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E6255" w14:textId="7B97AD63" w:rsidR="00D740D5" w:rsidRPr="007E40DA" w:rsidRDefault="00D740D5" w:rsidP="002F2015">
      <w:pPr>
        <w:pStyle w:val="Ttulo1"/>
        <w:spacing w:before="0" w:line="276" w:lineRule="auto"/>
        <w:ind w:right="-1"/>
        <w:jc w:val="center"/>
        <w:rPr>
          <w:rFonts w:ascii="Bookman Old Style" w:hAnsi="Bookman Old Style" w:cstheme="minorHAnsi"/>
          <w:b/>
          <w:color w:val="000000" w:themeColor="text1"/>
          <w:spacing w:val="-1"/>
          <w:sz w:val="20"/>
          <w:szCs w:val="20"/>
        </w:rPr>
      </w:pPr>
      <w:r w:rsidRPr="007E40DA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ESTUDO</w:t>
      </w:r>
      <w:r w:rsidRPr="007E40DA">
        <w:rPr>
          <w:rFonts w:ascii="Bookman Old Style" w:hAnsi="Bookman Old Style" w:cstheme="minorHAnsi"/>
          <w:b/>
          <w:color w:val="000000" w:themeColor="text1"/>
          <w:spacing w:val="-2"/>
          <w:sz w:val="20"/>
          <w:szCs w:val="20"/>
        </w:rPr>
        <w:t xml:space="preserve"> </w:t>
      </w:r>
      <w:r w:rsidRPr="007E40DA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TÉCNICO</w:t>
      </w:r>
      <w:r w:rsidRPr="007E40DA">
        <w:rPr>
          <w:rFonts w:ascii="Bookman Old Style" w:hAnsi="Bookman Old Style" w:cstheme="minorHAnsi"/>
          <w:b/>
          <w:color w:val="000000" w:themeColor="text1"/>
          <w:spacing w:val="-2"/>
          <w:sz w:val="20"/>
          <w:szCs w:val="20"/>
        </w:rPr>
        <w:t xml:space="preserve"> </w:t>
      </w:r>
      <w:r w:rsidRPr="007E40DA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PRELIMINAR</w:t>
      </w:r>
      <w:r w:rsidR="00A8405E" w:rsidRPr="007E40DA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 xml:space="preserve"> – ETP </w:t>
      </w:r>
    </w:p>
    <w:p w14:paraId="082C692E" w14:textId="77777777" w:rsidR="00A8405E" w:rsidRPr="007E40DA" w:rsidRDefault="00A8405E" w:rsidP="002F2015">
      <w:pPr>
        <w:spacing w:after="0" w:line="276" w:lineRule="auto"/>
        <w:ind w:right="-1"/>
        <w:rPr>
          <w:sz w:val="20"/>
          <w:szCs w:val="20"/>
        </w:rPr>
      </w:pPr>
    </w:p>
    <w:p w14:paraId="0458CC21" w14:textId="04E3AB93" w:rsidR="00D740D5" w:rsidRPr="007E40DA" w:rsidRDefault="00D740D5" w:rsidP="002F2015">
      <w:pPr>
        <w:spacing w:after="0" w:line="276" w:lineRule="auto"/>
        <w:ind w:right="-1"/>
        <w:jc w:val="both"/>
        <w:rPr>
          <w:rFonts w:ascii="Bookman Old Style" w:hAnsi="Bookman Old Style" w:cstheme="minorHAnsi"/>
          <w:b/>
          <w:color w:val="000000" w:themeColor="text1"/>
          <w:sz w:val="20"/>
          <w:szCs w:val="20"/>
        </w:rPr>
      </w:pPr>
      <w:r w:rsidRPr="007E40DA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INTRODUÇÃO</w:t>
      </w:r>
    </w:p>
    <w:p w14:paraId="5D9BC85B" w14:textId="7F5055FB" w:rsidR="00D740D5" w:rsidRPr="007E40DA" w:rsidRDefault="00EE49F2" w:rsidP="002F2015">
      <w:pPr>
        <w:spacing w:after="0"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</w:rPr>
        <w:t>Conforme a Lei nº 14.133, de 2021, o</w:t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  <w:shd w:val="clear" w:color="auto" w:fill="FFFFFF"/>
        </w:rPr>
        <w:t xml:space="preserve"> Estudo Técnico Preliminar tem por objetivo identificar e analisar os cenários para o atendimento da demanda que consta no Documento de Oficialização da Demanda, bem como demonstrar a viabilidade técnica e econômica das soluções identificadas, fornecendo as informações necessárias para subsidiar o respectivo processo de contratação.</w:t>
      </w:r>
    </w:p>
    <w:p w14:paraId="3C623801" w14:textId="548E6FBA" w:rsidR="00D740D5" w:rsidRPr="007E40DA" w:rsidRDefault="00EE49F2" w:rsidP="002F2015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</w:rPr>
        <w:t>Neste sentido, o</w:t>
      </w:r>
      <w:r w:rsidR="00D740D5" w:rsidRPr="007E40DA">
        <w:rPr>
          <w:rFonts w:ascii="Bookman Old Style" w:hAnsi="Bookman Old Style" w:cstheme="minorHAnsi"/>
          <w:color w:val="000000" w:themeColor="text1"/>
          <w:spacing w:val="1"/>
          <w:sz w:val="20"/>
          <w:szCs w:val="20"/>
        </w:rPr>
        <w:t xml:space="preserve"> </w:t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</w:rPr>
        <w:t>presente</w:t>
      </w:r>
      <w:r w:rsidR="00D740D5" w:rsidRPr="007E40DA">
        <w:rPr>
          <w:rFonts w:ascii="Bookman Old Style" w:hAnsi="Bookman Old Style" w:cstheme="minorHAnsi"/>
          <w:color w:val="000000" w:themeColor="text1"/>
          <w:spacing w:val="1"/>
          <w:sz w:val="20"/>
          <w:szCs w:val="20"/>
        </w:rPr>
        <w:t xml:space="preserve"> </w:t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</w:rPr>
        <w:t>documento</w:t>
      </w:r>
      <w:r w:rsidR="00D740D5" w:rsidRPr="007E40DA">
        <w:rPr>
          <w:rFonts w:ascii="Bookman Old Style" w:hAnsi="Bookman Old Style" w:cstheme="minorHAnsi"/>
          <w:color w:val="000000" w:themeColor="text1"/>
          <w:spacing w:val="1"/>
          <w:sz w:val="20"/>
          <w:szCs w:val="20"/>
        </w:rPr>
        <w:t xml:space="preserve"> </w:t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contempla </w:t>
      </w:r>
      <w:r w:rsidR="00D740D5" w:rsidRPr="007E40DA">
        <w:rPr>
          <w:rFonts w:ascii="Bookman Old Style" w:hAnsi="Bookman Old Style" w:cstheme="minorHAnsi"/>
          <w:color w:val="000000" w:themeColor="text1"/>
          <w:spacing w:val="-1"/>
          <w:sz w:val="20"/>
          <w:szCs w:val="20"/>
        </w:rPr>
        <w:t>estudos</w:t>
      </w:r>
      <w:r w:rsidR="00D740D5" w:rsidRPr="007E40DA">
        <w:rPr>
          <w:rFonts w:ascii="Bookman Old Style" w:hAnsi="Bookman Old Style" w:cstheme="minorHAnsi"/>
          <w:color w:val="000000" w:themeColor="text1"/>
          <w:spacing w:val="-13"/>
          <w:sz w:val="20"/>
          <w:szCs w:val="20"/>
        </w:rPr>
        <w:t xml:space="preserve"> </w:t>
      </w:r>
      <w:r w:rsidR="00D740D5" w:rsidRPr="007E40DA">
        <w:rPr>
          <w:rFonts w:ascii="Bookman Old Style" w:hAnsi="Bookman Old Style" w:cstheme="minorHAnsi"/>
          <w:color w:val="000000" w:themeColor="text1"/>
          <w:spacing w:val="-1"/>
          <w:sz w:val="20"/>
          <w:szCs w:val="20"/>
        </w:rPr>
        <w:t>para</w:t>
      </w:r>
      <w:r w:rsidR="00D740D5" w:rsidRPr="007E40DA">
        <w:rPr>
          <w:rFonts w:ascii="Bookman Old Style" w:hAnsi="Bookman Old Style" w:cstheme="minorHAnsi"/>
          <w:color w:val="000000" w:themeColor="text1"/>
          <w:spacing w:val="-10"/>
          <w:sz w:val="20"/>
          <w:szCs w:val="20"/>
        </w:rPr>
        <w:t xml:space="preserve"> </w:t>
      </w:r>
      <w:r w:rsidR="00D740D5" w:rsidRPr="007E40DA">
        <w:rPr>
          <w:rFonts w:ascii="Bookman Old Style" w:hAnsi="Bookman Old Style" w:cstheme="minorHAnsi"/>
          <w:color w:val="000000" w:themeColor="text1"/>
          <w:spacing w:val="-1"/>
          <w:sz w:val="20"/>
          <w:szCs w:val="20"/>
        </w:rPr>
        <w:t>a</w:t>
      </w:r>
      <w:r w:rsidR="00D740D5" w:rsidRPr="007E40DA">
        <w:rPr>
          <w:rFonts w:ascii="Bookman Old Style" w:hAnsi="Bookman Old Style" w:cstheme="minorHAnsi"/>
          <w:color w:val="000000" w:themeColor="text1"/>
          <w:spacing w:val="-14"/>
          <w:sz w:val="20"/>
          <w:szCs w:val="20"/>
        </w:rPr>
        <w:t xml:space="preserve"> </w:t>
      </w:r>
      <w:r w:rsidR="00D740D5" w:rsidRPr="007E40DA">
        <w:rPr>
          <w:rFonts w:ascii="Bookman Old Style" w:hAnsi="Bookman Old Style" w:cstheme="minorHAnsi"/>
          <w:color w:val="000000" w:themeColor="text1"/>
          <w:spacing w:val="-1"/>
          <w:sz w:val="20"/>
          <w:szCs w:val="20"/>
        </w:rPr>
        <w:t>contratação</w:t>
      </w:r>
      <w:r w:rsidR="00D740D5" w:rsidRPr="007E40DA">
        <w:rPr>
          <w:rFonts w:ascii="Bookman Old Style" w:hAnsi="Bookman Old Style" w:cstheme="minorHAnsi"/>
          <w:color w:val="000000" w:themeColor="text1"/>
          <w:spacing w:val="-12"/>
          <w:sz w:val="20"/>
          <w:szCs w:val="20"/>
        </w:rPr>
        <w:t xml:space="preserve"> </w:t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</w:rPr>
        <w:t>de</w:t>
      </w:r>
      <w:r w:rsidR="00D740D5" w:rsidRPr="007E40DA">
        <w:rPr>
          <w:rFonts w:ascii="Bookman Old Style" w:hAnsi="Bookman Old Style" w:cstheme="minorHAnsi"/>
          <w:color w:val="000000" w:themeColor="text1"/>
          <w:spacing w:val="-11"/>
          <w:sz w:val="20"/>
          <w:szCs w:val="20"/>
        </w:rPr>
        <w:t xml:space="preserve"> </w:t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</w:rPr>
        <w:t>solução</w:t>
      </w:r>
      <w:r w:rsidR="00D740D5" w:rsidRPr="007E40DA">
        <w:rPr>
          <w:rFonts w:ascii="Bookman Old Style" w:hAnsi="Bookman Old Style" w:cstheme="minorHAnsi"/>
          <w:color w:val="000000" w:themeColor="text1"/>
          <w:spacing w:val="-12"/>
          <w:sz w:val="20"/>
          <w:szCs w:val="20"/>
        </w:rPr>
        <w:t xml:space="preserve"> </w:t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</w:rPr>
        <w:t>que</w:t>
      </w:r>
      <w:r w:rsidR="00D740D5" w:rsidRPr="007E40DA">
        <w:rPr>
          <w:rFonts w:ascii="Bookman Old Style" w:hAnsi="Bookman Old Style" w:cstheme="minorHAnsi"/>
          <w:color w:val="000000" w:themeColor="text1"/>
          <w:spacing w:val="-12"/>
          <w:sz w:val="20"/>
          <w:szCs w:val="20"/>
        </w:rPr>
        <w:t xml:space="preserve"> </w:t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</w:rPr>
        <w:t>atenderá</w:t>
      </w:r>
      <w:r w:rsidR="00D740D5" w:rsidRPr="007E40DA">
        <w:rPr>
          <w:rFonts w:ascii="Bookman Old Style" w:hAnsi="Bookman Old Style" w:cstheme="minorHAnsi"/>
          <w:color w:val="000000" w:themeColor="text1"/>
          <w:spacing w:val="-14"/>
          <w:sz w:val="20"/>
          <w:szCs w:val="20"/>
        </w:rPr>
        <w:t xml:space="preserve"> </w:t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</w:rPr>
        <w:t>à</w:t>
      </w:r>
      <w:r w:rsidR="00D740D5" w:rsidRPr="007E40DA">
        <w:rPr>
          <w:rFonts w:ascii="Bookman Old Style" w:hAnsi="Bookman Old Style" w:cstheme="minorHAnsi"/>
          <w:color w:val="000000" w:themeColor="text1"/>
          <w:spacing w:val="-10"/>
          <w:sz w:val="20"/>
          <w:szCs w:val="20"/>
        </w:rPr>
        <w:t xml:space="preserve"> </w:t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necessidade </w:t>
      </w:r>
      <w:r w:rsidR="00D740D5" w:rsidRPr="007E40DA">
        <w:rPr>
          <w:rFonts w:ascii="Bookman Old Style" w:hAnsi="Bookman Old Style" w:cstheme="minorHAnsi"/>
          <w:color w:val="000000" w:themeColor="text1"/>
          <w:spacing w:val="-52"/>
          <w:sz w:val="20"/>
          <w:szCs w:val="20"/>
        </w:rPr>
        <w:t xml:space="preserve"> </w:t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</w:rPr>
        <w:t>especificada no documento de formalização da demanda anexo, e tem por finalidade estudá-la detalhadamente e identificar a</w:t>
      </w:r>
      <w:r w:rsidR="00D740D5" w:rsidRPr="007E40DA">
        <w:rPr>
          <w:rFonts w:ascii="Bookman Old Style" w:hAnsi="Bookman Old Style" w:cstheme="minorHAnsi"/>
          <w:color w:val="000000" w:themeColor="text1"/>
          <w:spacing w:val="-3"/>
          <w:sz w:val="20"/>
          <w:szCs w:val="20"/>
        </w:rPr>
        <w:t xml:space="preserve"> </w:t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</w:rPr>
        <w:t>melhor</w:t>
      </w:r>
      <w:r w:rsidR="00D740D5" w:rsidRPr="007E40DA">
        <w:rPr>
          <w:rFonts w:ascii="Bookman Old Style" w:hAnsi="Bookman Old Style" w:cstheme="minorHAnsi"/>
          <w:color w:val="000000" w:themeColor="text1"/>
          <w:spacing w:val="-3"/>
          <w:sz w:val="20"/>
          <w:szCs w:val="20"/>
        </w:rPr>
        <w:t xml:space="preserve"> </w:t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</w:rPr>
        <w:t>solução</w:t>
      </w:r>
      <w:r w:rsidR="00D740D5" w:rsidRPr="007E40DA">
        <w:rPr>
          <w:rFonts w:ascii="Bookman Old Style" w:hAnsi="Bookman Old Style" w:cstheme="minorHAnsi"/>
          <w:color w:val="000000" w:themeColor="text1"/>
          <w:spacing w:val="-5"/>
          <w:sz w:val="20"/>
          <w:szCs w:val="20"/>
        </w:rPr>
        <w:t xml:space="preserve"> existente </w:t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</w:rPr>
        <w:t>no mercado</w:t>
      </w:r>
      <w:r w:rsidR="00D740D5" w:rsidRPr="007E40DA">
        <w:rPr>
          <w:rFonts w:ascii="Bookman Old Style" w:hAnsi="Bookman Old Style" w:cstheme="minorHAnsi"/>
          <w:color w:val="000000" w:themeColor="text1"/>
          <w:spacing w:val="1"/>
          <w:sz w:val="20"/>
          <w:szCs w:val="20"/>
        </w:rPr>
        <w:t xml:space="preserve"> </w:t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</w:rPr>
        <w:t>para</w:t>
      </w:r>
      <w:r w:rsidR="00D740D5" w:rsidRPr="007E40DA">
        <w:rPr>
          <w:rFonts w:ascii="Bookman Old Style" w:hAnsi="Bookman Old Style" w:cstheme="minorHAnsi"/>
          <w:color w:val="000000" w:themeColor="text1"/>
          <w:spacing w:val="-3"/>
          <w:sz w:val="20"/>
          <w:szCs w:val="20"/>
        </w:rPr>
        <w:t xml:space="preserve"> </w:t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</w:rPr>
        <w:t>supri-la,</w:t>
      </w:r>
      <w:r w:rsidR="00D740D5" w:rsidRPr="007E40DA">
        <w:rPr>
          <w:rFonts w:ascii="Bookman Old Style" w:hAnsi="Bookman Old Style" w:cstheme="minorHAnsi"/>
          <w:color w:val="000000" w:themeColor="text1"/>
          <w:spacing w:val="-4"/>
          <w:sz w:val="20"/>
          <w:szCs w:val="20"/>
        </w:rPr>
        <w:t xml:space="preserve"> </w:t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</w:rPr>
        <w:t>em</w:t>
      </w:r>
      <w:r w:rsidR="00D740D5" w:rsidRPr="007E40DA">
        <w:rPr>
          <w:rFonts w:ascii="Bookman Old Style" w:hAnsi="Bookman Old Style" w:cstheme="minorHAnsi"/>
          <w:color w:val="000000" w:themeColor="text1"/>
          <w:spacing w:val="-3"/>
          <w:sz w:val="20"/>
          <w:szCs w:val="20"/>
        </w:rPr>
        <w:t xml:space="preserve"> </w:t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</w:rPr>
        <w:t>conformidade com as</w:t>
      </w:r>
      <w:r w:rsidR="00D740D5" w:rsidRPr="007E40DA">
        <w:rPr>
          <w:rFonts w:ascii="Bookman Old Style" w:hAnsi="Bookman Old Style" w:cstheme="minorHAnsi"/>
          <w:color w:val="000000" w:themeColor="text1"/>
          <w:spacing w:val="-4"/>
          <w:sz w:val="20"/>
          <w:szCs w:val="20"/>
        </w:rPr>
        <w:t xml:space="preserve"> </w:t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</w:rPr>
        <w:t>normas</w:t>
      </w:r>
      <w:r w:rsidR="00D740D5" w:rsidRPr="007E40DA">
        <w:rPr>
          <w:rFonts w:ascii="Bookman Old Style" w:hAnsi="Bookman Old Style" w:cstheme="minorHAnsi"/>
          <w:color w:val="000000" w:themeColor="text1"/>
          <w:spacing w:val="-2"/>
          <w:sz w:val="20"/>
          <w:szCs w:val="20"/>
        </w:rPr>
        <w:t xml:space="preserve"> </w:t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</w:rPr>
        <w:t>e</w:t>
      </w:r>
      <w:r w:rsidR="00D740D5" w:rsidRPr="007E40DA">
        <w:rPr>
          <w:rFonts w:ascii="Bookman Old Style" w:hAnsi="Bookman Old Style" w:cstheme="minorHAnsi"/>
          <w:color w:val="000000" w:themeColor="text1"/>
          <w:spacing w:val="-4"/>
          <w:sz w:val="20"/>
          <w:szCs w:val="20"/>
        </w:rPr>
        <w:t xml:space="preserve"> </w:t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</w:rPr>
        <w:t>princípios</w:t>
      </w:r>
      <w:r w:rsidR="00D740D5" w:rsidRPr="007E40DA">
        <w:rPr>
          <w:rFonts w:ascii="Bookman Old Style" w:hAnsi="Bookman Old Style" w:cstheme="minorHAnsi"/>
          <w:color w:val="000000" w:themeColor="text1"/>
          <w:spacing w:val="-4"/>
          <w:sz w:val="20"/>
          <w:szCs w:val="20"/>
        </w:rPr>
        <w:t xml:space="preserve"> </w:t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que </w:t>
      </w:r>
      <w:r w:rsidR="00D740D5" w:rsidRPr="007E40DA">
        <w:rPr>
          <w:rFonts w:ascii="Bookman Old Style" w:hAnsi="Bookman Old Style" w:cstheme="minorHAnsi"/>
          <w:color w:val="000000" w:themeColor="text1"/>
          <w:spacing w:val="-52"/>
          <w:sz w:val="20"/>
          <w:szCs w:val="20"/>
        </w:rPr>
        <w:t xml:space="preserve"> </w:t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</w:rPr>
        <w:t>regem a</w:t>
      </w:r>
      <w:r w:rsidR="00D740D5" w:rsidRPr="007E40DA">
        <w:rPr>
          <w:rFonts w:ascii="Bookman Old Style" w:hAnsi="Bookman Old Style" w:cstheme="minorHAnsi"/>
          <w:color w:val="000000" w:themeColor="text1"/>
          <w:spacing w:val="-2"/>
          <w:sz w:val="20"/>
          <w:szCs w:val="20"/>
        </w:rPr>
        <w:t xml:space="preserve"> </w:t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</w:rPr>
        <w:t>Administração</w:t>
      </w:r>
      <w:r w:rsidR="00D740D5" w:rsidRPr="007E40DA">
        <w:rPr>
          <w:rFonts w:ascii="Bookman Old Style" w:hAnsi="Bookman Old Style" w:cstheme="minorHAnsi"/>
          <w:color w:val="000000" w:themeColor="text1"/>
          <w:spacing w:val="-1"/>
          <w:sz w:val="20"/>
          <w:szCs w:val="20"/>
        </w:rPr>
        <w:t xml:space="preserve"> </w:t>
      </w:r>
      <w:r w:rsidR="00D740D5" w:rsidRPr="007E40DA">
        <w:rPr>
          <w:rFonts w:ascii="Bookman Old Style" w:hAnsi="Bookman Old Style" w:cstheme="minorHAnsi"/>
          <w:color w:val="000000" w:themeColor="text1"/>
          <w:sz w:val="20"/>
          <w:szCs w:val="20"/>
        </w:rPr>
        <w:t>Pública.</w:t>
      </w:r>
    </w:p>
    <w:p w14:paraId="11DECD95" w14:textId="77777777" w:rsidR="00D740D5" w:rsidRPr="007E40DA" w:rsidRDefault="00D740D5" w:rsidP="002F2015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</w:p>
    <w:p w14:paraId="2D39DC94" w14:textId="29048EEB" w:rsidR="00A8405E" w:rsidRPr="007E40DA" w:rsidRDefault="00D740D5" w:rsidP="002F2015">
      <w:pPr>
        <w:pStyle w:val="Ttulo1"/>
        <w:numPr>
          <w:ilvl w:val="0"/>
          <w:numId w:val="14"/>
        </w:numPr>
        <w:tabs>
          <w:tab w:val="left" w:pos="280"/>
        </w:tabs>
        <w:spacing w:before="0" w:line="276" w:lineRule="auto"/>
        <w:ind w:left="0" w:right="-1" w:firstLine="0"/>
        <w:jc w:val="both"/>
        <w:rPr>
          <w:rFonts w:ascii="Bookman Old Style" w:hAnsi="Bookman Old Style" w:cstheme="minorHAnsi"/>
          <w:b/>
          <w:color w:val="auto"/>
          <w:sz w:val="20"/>
          <w:szCs w:val="20"/>
        </w:rPr>
      </w:pPr>
      <w:r w:rsidRPr="007E40DA">
        <w:rPr>
          <w:rFonts w:ascii="Bookman Old Style" w:hAnsi="Bookman Old Style" w:cstheme="minorHAnsi"/>
          <w:b/>
          <w:color w:val="auto"/>
          <w:sz w:val="20"/>
          <w:szCs w:val="20"/>
        </w:rPr>
        <w:t>DESCRIÇÃO</w:t>
      </w:r>
      <w:r w:rsidRPr="007E40DA">
        <w:rPr>
          <w:rFonts w:ascii="Bookman Old Style" w:hAnsi="Bookman Old Style" w:cstheme="minorHAnsi"/>
          <w:b/>
          <w:color w:val="auto"/>
          <w:spacing w:val="-4"/>
          <w:sz w:val="20"/>
          <w:szCs w:val="20"/>
        </w:rPr>
        <w:t xml:space="preserve"> </w:t>
      </w:r>
      <w:r w:rsidRPr="007E40DA">
        <w:rPr>
          <w:rFonts w:ascii="Bookman Old Style" w:hAnsi="Bookman Old Style" w:cstheme="minorHAnsi"/>
          <w:b/>
          <w:color w:val="auto"/>
          <w:sz w:val="20"/>
          <w:szCs w:val="20"/>
        </w:rPr>
        <w:t>DA</w:t>
      </w:r>
      <w:r w:rsidRPr="007E40DA">
        <w:rPr>
          <w:rFonts w:ascii="Bookman Old Style" w:hAnsi="Bookman Old Style" w:cstheme="minorHAnsi"/>
          <w:b/>
          <w:color w:val="auto"/>
          <w:spacing w:val="-4"/>
          <w:sz w:val="20"/>
          <w:szCs w:val="20"/>
        </w:rPr>
        <w:t xml:space="preserve"> </w:t>
      </w:r>
      <w:r w:rsidRPr="007E40DA">
        <w:rPr>
          <w:rFonts w:ascii="Bookman Old Style" w:hAnsi="Bookman Old Style" w:cstheme="minorHAnsi"/>
          <w:b/>
          <w:color w:val="auto"/>
          <w:sz w:val="20"/>
          <w:szCs w:val="20"/>
        </w:rPr>
        <w:t>NECESSIDADE</w:t>
      </w:r>
    </w:p>
    <w:p w14:paraId="0C0AF4AC" w14:textId="33E4C5F7" w:rsidR="00565E7A" w:rsidRPr="007E40DA" w:rsidRDefault="00EE49F2" w:rsidP="00565E7A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="00565E7A" w:rsidRPr="007E40DA">
        <w:rPr>
          <w:rFonts w:ascii="Bookman Old Style" w:hAnsi="Bookman Old Style"/>
          <w:sz w:val="20"/>
          <w:szCs w:val="20"/>
        </w:rPr>
        <w:t xml:space="preserve">A aquisição de </w:t>
      </w:r>
      <w:r w:rsidR="00A77F06">
        <w:rPr>
          <w:rFonts w:ascii="Bookman Old Style" w:hAnsi="Bookman Old Style" w:cs="Bookman Old Style"/>
          <w:color w:val="000000"/>
          <w:sz w:val="20"/>
          <w:szCs w:val="20"/>
        </w:rPr>
        <w:t>óleo diesel comum e diesel S</w:t>
      </w:r>
      <w:r w:rsidR="00A77F06" w:rsidRPr="00A77F06">
        <w:rPr>
          <w:rFonts w:ascii="Bookman Old Style" w:hAnsi="Bookman Old Style" w:cs="Bookman Old Style"/>
          <w:color w:val="000000"/>
          <w:sz w:val="20"/>
          <w:szCs w:val="20"/>
        </w:rPr>
        <w:t>10</w:t>
      </w:r>
      <w:r w:rsidR="00A77F06">
        <w:rPr>
          <w:rFonts w:ascii="Bookman Old Style" w:hAnsi="Bookman Old Style" w:cs="Bookman Old Style"/>
          <w:color w:val="000000"/>
          <w:sz w:val="20"/>
          <w:szCs w:val="20"/>
        </w:rPr>
        <w:t>,</w:t>
      </w:r>
      <w:r w:rsidR="00A77F06">
        <w:rPr>
          <w:rFonts w:ascii="Bookman Old Style" w:hAnsi="Bookman Old Style"/>
          <w:sz w:val="20"/>
          <w:szCs w:val="20"/>
        </w:rPr>
        <w:t xml:space="preserve"> </w:t>
      </w:r>
      <w:r w:rsidR="00565E7A" w:rsidRPr="007E40DA">
        <w:rPr>
          <w:rFonts w:ascii="Bookman Old Style" w:hAnsi="Bookman Old Style"/>
          <w:sz w:val="20"/>
          <w:szCs w:val="20"/>
        </w:rPr>
        <w:t xml:space="preserve">é uma parte crucial da gestão da frota municipal, uma vez que afeta diretamente os custos operacionais e a eficiência do serviço. Ao estudar e planejar a aquisição de </w:t>
      </w:r>
      <w:r w:rsidR="00A77F06">
        <w:rPr>
          <w:rFonts w:ascii="Bookman Old Style" w:hAnsi="Bookman Old Style" w:cs="Bookman Old Style"/>
          <w:color w:val="000000"/>
          <w:sz w:val="20"/>
          <w:szCs w:val="20"/>
        </w:rPr>
        <w:t>óleo diesel comum e diesel S</w:t>
      </w:r>
      <w:r w:rsidR="00A77F06" w:rsidRPr="00A77F06">
        <w:rPr>
          <w:rFonts w:ascii="Bookman Old Style" w:hAnsi="Bookman Old Style" w:cs="Bookman Old Style"/>
          <w:color w:val="000000"/>
          <w:sz w:val="20"/>
          <w:szCs w:val="20"/>
        </w:rPr>
        <w:t>10</w:t>
      </w:r>
      <w:r w:rsidR="00565E7A" w:rsidRPr="007E40DA">
        <w:rPr>
          <w:rFonts w:ascii="Bookman Old Style" w:hAnsi="Bookman Old Style"/>
          <w:sz w:val="20"/>
          <w:szCs w:val="20"/>
        </w:rPr>
        <w:t>, a administração municipal busca otimizar os recursos financeiros, garantir o fornecimento adequado de recursos contínuos de combustível e contri</w:t>
      </w:r>
      <w:r w:rsidR="00A77F06">
        <w:rPr>
          <w:rFonts w:ascii="Bookman Old Style" w:hAnsi="Bookman Old Style"/>
          <w:sz w:val="20"/>
          <w:szCs w:val="20"/>
        </w:rPr>
        <w:t>buir para práticas sustentáveis</w:t>
      </w:r>
      <w:r w:rsidR="00565E7A" w:rsidRPr="007E40DA">
        <w:rPr>
          <w:rFonts w:ascii="Bookman Old Style" w:hAnsi="Bookman Old Style"/>
          <w:sz w:val="20"/>
          <w:szCs w:val="20"/>
        </w:rPr>
        <w:t>.</w:t>
      </w:r>
    </w:p>
    <w:p w14:paraId="2EEB8951" w14:textId="270C8161" w:rsidR="00565E7A" w:rsidRPr="007E40DA" w:rsidRDefault="00EE49F2" w:rsidP="00565E7A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="00565E7A" w:rsidRPr="007E40DA">
        <w:rPr>
          <w:rFonts w:ascii="Bookman Old Style" w:hAnsi="Bookman Old Style"/>
          <w:sz w:val="20"/>
          <w:szCs w:val="20"/>
        </w:rPr>
        <w:t>O estudo pode incluir análises de mercado, cotações de preços, avaliação da qualidade dos produtos oferecidos pelos fornecedores, negociação de contratos e estabelecimento de parcerias que atendam aos interesses da administração municipal. Além disso, é possível considerar aspectos relacionados à logística, como a localização dos postos de abastecimento e a eficiência na distribuição dos combustíveis para os veículos da frota municipal.</w:t>
      </w:r>
    </w:p>
    <w:p w14:paraId="28D100AA" w14:textId="77777777" w:rsidR="009C3627" w:rsidRPr="009C3627" w:rsidRDefault="009C3627" w:rsidP="002F2015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sz w:val="20"/>
          <w:szCs w:val="20"/>
        </w:rPr>
      </w:pPr>
    </w:p>
    <w:p w14:paraId="75AFD9EC" w14:textId="654F0526" w:rsidR="00D740D5" w:rsidRPr="00A8405E" w:rsidRDefault="00D740D5" w:rsidP="002F2015">
      <w:pPr>
        <w:pStyle w:val="Ttulo1"/>
        <w:numPr>
          <w:ilvl w:val="0"/>
          <w:numId w:val="14"/>
        </w:numPr>
        <w:tabs>
          <w:tab w:val="left" w:pos="280"/>
        </w:tabs>
        <w:spacing w:before="0" w:line="276" w:lineRule="auto"/>
        <w:ind w:left="0" w:right="-1" w:firstLine="0"/>
        <w:jc w:val="both"/>
        <w:rPr>
          <w:rFonts w:ascii="Bookman Old Style" w:hAnsi="Bookman Old Style" w:cstheme="minorHAnsi"/>
          <w:b/>
          <w:color w:val="000000" w:themeColor="text1"/>
          <w:sz w:val="20"/>
          <w:szCs w:val="20"/>
        </w:rPr>
      </w:pP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ALINHAMENTO</w:t>
      </w:r>
      <w:r w:rsidRPr="00A8405E">
        <w:rPr>
          <w:rFonts w:ascii="Bookman Old Style" w:hAnsi="Bookman Old Style" w:cstheme="minorHAnsi"/>
          <w:b/>
          <w:color w:val="000000" w:themeColor="text1"/>
          <w:spacing w:val="-1"/>
          <w:sz w:val="20"/>
          <w:szCs w:val="20"/>
        </w:rPr>
        <w:t xml:space="preserve"> </w:t>
      </w: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COM</w:t>
      </w:r>
      <w:r w:rsidRPr="00A8405E">
        <w:rPr>
          <w:rFonts w:ascii="Bookman Old Style" w:hAnsi="Bookman Old Style" w:cstheme="minorHAnsi"/>
          <w:b/>
          <w:color w:val="000000" w:themeColor="text1"/>
          <w:spacing w:val="-3"/>
          <w:sz w:val="20"/>
          <w:szCs w:val="20"/>
        </w:rPr>
        <w:t xml:space="preserve"> </w:t>
      </w: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PCA</w:t>
      </w:r>
    </w:p>
    <w:p w14:paraId="3BF2C35A" w14:textId="3DB6C814" w:rsidR="00D740D5" w:rsidRPr="00EE49F2" w:rsidRDefault="00EE49F2" w:rsidP="00EE49F2">
      <w:pPr>
        <w:pStyle w:val="Corpodetexto"/>
        <w:ind w:right="-1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Pr="00EE49F2">
        <w:rPr>
          <w:rFonts w:ascii="Bookman Old Style" w:hAnsi="Bookman Old Style"/>
          <w:sz w:val="20"/>
          <w:szCs w:val="20"/>
        </w:rPr>
        <w:t>A aquisição de óleo diesel aditivado e óleo diesel S10 está alinhada com o Plano Anual de Contratações para o ano de 2024, refletindo o compromisso do município com uma gestão eficiente e estratégica dos recursos.</w:t>
      </w:r>
    </w:p>
    <w:p w14:paraId="0D5D0E3D" w14:textId="77777777" w:rsidR="00EE49F2" w:rsidRPr="00A8405E" w:rsidRDefault="00EE49F2" w:rsidP="002F2015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</w:p>
    <w:p w14:paraId="6B3D3AA5" w14:textId="511A16C4" w:rsidR="00D740D5" w:rsidRPr="00A8405E" w:rsidRDefault="00D740D5" w:rsidP="002F2015">
      <w:pPr>
        <w:pStyle w:val="Ttulo1"/>
        <w:numPr>
          <w:ilvl w:val="0"/>
          <w:numId w:val="14"/>
        </w:numPr>
        <w:tabs>
          <w:tab w:val="left" w:pos="280"/>
        </w:tabs>
        <w:spacing w:before="0" w:line="276" w:lineRule="auto"/>
        <w:ind w:left="0" w:right="-1" w:firstLine="0"/>
        <w:jc w:val="both"/>
        <w:rPr>
          <w:rFonts w:ascii="Bookman Old Style" w:hAnsi="Bookman Old Style" w:cstheme="minorHAnsi"/>
          <w:b/>
          <w:color w:val="000000" w:themeColor="text1"/>
          <w:sz w:val="20"/>
          <w:szCs w:val="20"/>
        </w:rPr>
      </w:pP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REQUISITOS</w:t>
      </w:r>
      <w:r w:rsidRPr="00A8405E">
        <w:rPr>
          <w:rFonts w:ascii="Bookman Old Style" w:hAnsi="Bookman Old Style" w:cstheme="minorHAnsi"/>
          <w:b/>
          <w:color w:val="000000" w:themeColor="text1"/>
          <w:spacing w:val="-4"/>
          <w:sz w:val="20"/>
          <w:szCs w:val="20"/>
        </w:rPr>
        <w:t xml:space="preserve"> </w:t>
      </w: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DA</w:t>
      </w:r>
      <w:r w:rsidRPr="00A8405E">
        <w:rPr>
          <w:rFonts w:ascii="Bookman Old Style" w:hAnsi="Bookman Old Style" w:cstheme="minorHAnsi"/>
          <w:b/>
          <w:color w:val="000000" w:themeColor="text1"/>
          <w:spacing w:val="-2"/>
          <w:sz w:val="20"/>
          <w:szCs w:val="20"/>
        </w:rPr>
        <w:t xml:space="preserve"> </w:t>
      </w: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CONTRATAÇÃO</w:t>
      </w:r>
    </w:p>
    <w:p w14:paraId="379CDC41" w14:textId="73B7FD94" w:rsidR="00EE49F2" w:rsidRPr="00EE49F2" w:rsidRDefault="00EE49F2" w:rsidP="00EE49F2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EE49F2">
        <w:rPr>
          <w:rFonts w:ascii="Bookman Old Style" w:hAnsi="Bookman Old Style" w:cstheme="minorHAnsi"/>
          <w:color w:val="000000" w:themeColor="text1"/>
          <w:sz w:val="20"/>
          <w:szCs w:val="20"/>
        </w:rPr>
        <w:t>A contratação de empresas para a aquisição de óleo diesel aditivado e óleo diesel S10 envolve diversos requisitos e considerações, conforme evidenciado pelos doc</w:t>
      </w:r>
      <w:r>
        <w:rPr>
          <w:rFonts w:ascii="Bookman Old Style" w:hAnsi="Bookman Old Style" w:cstheme="minorHAnsi"/>
          <w:color w:val="000000" w:themeColor="text1"/>
          <w:sz w:val="20"/>
          <w:szCs w:val="20"/>
        </w:rPr>
        <w:t>umentos e editais relacionados:</w:t>
      </w:r>
    </w:p>
    <w:p w14:paraId="6A154204" w14:textId="7C9D2037" w:rsidR="00EE49F2" w:rsidRPr="00EE49F2" w:rsidRDefault="00EE49F2" w:rsidP="00EE49F2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EE49F2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Conformidade com Normas e Regulamentações: As empresas contratadas devem garantir que os combustíveis estejam em conformidade com as normas técnicas e regulamentações vigentes. Isso inclui requisitos da ANP (Agência Nacional do Petróleo, Gás Natural e Biocombustíveis) sobre a composição e qualidade dos combustíveis, especialmente no que diz respeito ao teor de enxofre no óleo diesel S10, que </w:t>
      </w:r>
      <w:r>
        <w:rPr>
          <w:rFonts w:ascii="Bookman Old Style" w:hAnsi="Bookman Old Style" w:cstheme="minorHAnsi"/>
          <w:color w:val="000000" w:themeColor="text1"/>
          <w:sz w:val="20"/>
          <w:szCs w:val="20"/>
        </w:rPr>
        <w:t>deve ser de no máximo 10 mg/kg.</w:t>
      </w:r>
    </w:p>
    <w:p w14:paraId="2C65BAA8" w14:textId="7DF6D819" w:rsidR="00EE49F2" w:rsidRPr="00EE49F2" w:rsidRDefault="00EE49F2" w:rsidP="00EE49F2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EE49F2">
        <w:rPr>
          <w:rFonts w:ascii="Bookman Old Style" w:hAnsi="Bookman Old Style" w:cstheme="minorHAnsi"/>
          <w:color w:val="000000" w:themeColor="text1"/>
          <w:sz w:val="20"/>
          <w:szCs w:val="20"/>
        </w:rPr>
        <w:t>As empresas devem ter a capacidade logística e estrutural para fornecer o combustível de maneira contínua e em conformidade com as demandas estabelecidas no contrato. Isso pode incluir a necessidade de entrega parcelada ou em grandes volumes, dependendo das nec</w:t>
      </w:r>
      <w:r>
        <w:rPr>
          <w:rFonts w:ascii="Bookman Old Style" w:hAnsi="Bookman Old Style" w:cstheme="minorHAnsi"/>
          <w:color w:val="000000" w:themeColor="text1"/>
          <w:sz w:val="20"/>
          <w:szCs w:val="20"/>
        </w:rPr>
        <w:t>essidades do órgão contratante.</w:t>
      </w:r>
    </w:p>
    <w:p w14:paraId="55929D08" w14:textId="7103CFBB" w:rsidR="00EE49F2" w:rsidRPr="00EE49F2" w:rsidRDefault="00EE49F2" w:rsidP="00EE49F2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EE49F2">
        <w:rPr>
          <w:rFonts w:ascii="Bookman Old Style" w:hAnsi="Bookman Old Style" w:cstheme="minorHAnsi"/>
          <w:color w:val="000000" w:themeColor="text1"/>
          <w:sz w:val="20"/>
          <w:szCs w:val="20"/>
        </w:rPr>
        <w:t>A contratação deve considerar critérios de sustentabilidade, como a redução de emissões poluentes. O uso de óleo diesel S10, por exemplo, é incentivado por ser menos poluente comparad</w:t>
      </w:r>
      <w:r>
        <w:rPr>
          <w:rFonts w:ascii="Bookman Old Style" w:hAnsi="Bookman Old Style" w:cstheme="minorHAnsi"/>
          <w:color w:val="000000" w:themeColor="text1"/>
          <w:sz w:val="20"/>
          <w:szCs w:val="20"/>
        </w:rPr>
        <w:t>o a outras variantes de diesel.</w:t>
      </w:r>
    </w:p>
    <w:p w14:paraId="749F2913" w14:textId="06295B67" w:rsidR="00EE49F2" w:rsidRPr="00EE49F2" w:rsidRDefault="00EE49F2" w:rsidP="00EE49F2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EE49F2">
        <w:rPr>
          <w:rFonts w:ascii="Bookman Old Style" w:hAnsi="Bookman Old Style" w:cstheme="minorHAnsi"/>
          <w:color w:val="000000" w:themeColor="text1"/>
          <w:sz w:val="20"/>
          <w:szCs w:val="20"/>
        </w:rPr>
        <w:t>As empresas devem assegurar a qualidade do combustível fornecido, sendo responsáveis por quaisquer prejuízos decorrentes de não conformidade com as especificações acordadas.</w:t>
      </w:r>
    </w:p>
    <w:p w14:paraId="199BB4A6" w14:textId="6A9D4B60" w:rsidR="00EE49F2" w:rsidRPr="00EE49F2" w:rsidRDefault="00EE49F2" w:rsidP="00EE49F2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EE49F2">
        <w:rPr>
          <w:rFonts w:ascii="Bookman Old Style" w:hAnsi="Bookman Old Style" w:cstheme="minorHAnsi"/>
          <w:color w:val="000000" w:themeColor="text1"/>
          <w:sz w:val="20"/>
          <w:szCs w:val="20"/>
        </w:rPr>
        <w:t>O processo de contratação envolve licitações que buscam obter o melhor preço possível sem comprometer a qualidade.</w:t>
      </w:r>
      <w:r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 As empresas devem participar do</w:t>
      </w:r>
      <w:r w:rsidRPr="00EE49F2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 </w:t>
      </w:r>
      <w:r>
        <w:rPr>
          <w:rFonts w:ascii="Bookman Old Style" w:hAnsi="Bookman Old Style" w:cstheme="minorHAnsi"/>
          <w:color w:val="000000" w:themeColor="text1"/>
          <w:sz w:val="20"/>
          <w:szCs w:val="20"/>
        </w:rPr>
        <w:t>pregão eletrônico</w:t>
      </w:r>
      <w:r w:rsidRPr="00EE49F2">
        <w:rPr>
          <w:rFonts w:ascii="Bookman Old Style" w:hAnsi="Bookman Old Style" w:cstheme="minorHAnsi"/>
          <w:color w:val="000000" w:themeColor="text1"/>
          <w:sz w:val="20"/>
          <w:szCs w:val="20"/>
        </w:rPr>
        <w:t>, apresentando propostas que atendam aos critérios de economicidade.</w:t>
      </w:r>
    </w:p>
    <w:p w14:paraId="6682886E" w14:textId="215159E2" w:rsidR="00EE49F2" w:rsidRPr="00EE49F2" w:rsidRDefault="00EE49F2" w:rsidP="00EE49F2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EE49F2">
        <w:rPr>
          <w:rFonts w:ascii="Bookman Old Style" w:hAnsi="Bookman Old Style" w:cstheme="minorHAnsi"/>
          <w:color w:val="000000" w:themeColor="text1"/>
          <w:sz w:val="20"/>
          <w:szCs w:val="20"/>
        </w:rPr>
        <w:t>As empresas devem apresentar toda a documentação necessária, incluindo certificados de qualidade e conformidade, além de atender aos requisitos legais para participar do proces</w:t>
      </w:r>
      <w:r>
        <w:rPr>
          <w:rFonts w:ascii="Bookman Old Style" w:hAnsi="Bookman Old Style" w:cstheme="minorHAnsi"/>
          <w:color w:val="000000" w:themeColor="text1"/>
          <w:sz w:val="20"/>
          <w:szCs w:val="20"/>
        </w:rPr>
        <w:t>so licitatório.</w:t>
      </w:r>
    </w:p>
    <w:p w14:paraId="4BB8E01F" w14:textId="29017DE0" w:rsidR="00EE49F2" w:rsidRPr="00EE49F2" w:rsidRDefault="00EE49F2" w:rsidP="00EE49F2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EE49F2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A infraestrutura para distribuição e armazenamento dos combustíveis também é um fator </w:t>
      </w:r>
      <w:r w:rsidRPr="00EE49F2">
        <w:rPr>
          <w:rFonts w:ascii="Bookman Old Style" w:hAnsi="Bookman Old Style" w:cstheme="minorHAnsi"/>
          <w:color w:val="000000" w:themeColor="text1"/>
          <w:sz w:val="20"/>
          <w:szCs w:val="20"/>
        </w:rPr>
        <w:lastRenderedPageBreak/>
        <w:t>importante. As empresas devem ter postos de abastecimento ou sistemas de entrega que garantam a disponibilidade do combus</w:t>
      </w:r>
      <w:r>
        <w:rPr>
          <w:rFonts w:ascii="Bookman Old Style" w:hAnsi="Bookman Old Style" w:cstheme="minorHAnsi"/>
          <w:color w:val="000000" w:themeColor="text1"/>
          <w:sz w:val="20"/>
          <w:szCs w:val="20"/>
        </w:rPr>
        <w:t>tível conforme necessário.</w:t>
      </w:r>
    </w:p>
    <w:p w14:paraId="73B9784B" w14:textId="56DD9CDB" w:rsidR="00A8405E" w:rsidRPr="00EE49F2" w:rsidRDefault="00EE49F2" w:rsidP="00EE49F2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EE49F2">
        <w:rPr>
          <w:rFonts w:ascii="Bookman Old Style" w:hAnsi="Bookman Old Style" w:cstheme="minorHAnsi"/>
          <w:color w:val="000000" w:themeColor="text1"/>
          <w:sz w:val="20"/>
          <w:szCs w:val="20"/>
        </w:rPr>
        <w:t>Esses requisitos são fundamentais para assegurar que a aquisição de óleo diesel aditivado e S10 atenda às necessidades operacionais dos órgãos públicos, promovendo eficiência, segurança e conformidade ambiental.</w:t>
      </w:r>
    </w:p>
    <w:p w14:paraId="0FE83954" w14:textId="77777777" w:rsidR="00EE49F2" w:rsidRPr="00A8405E" w:rsidRDefault="00EE49F2" w:rsidP="00EE49F2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</w:p>
    <w:p w14:paraId="6BE94F0A" w14:textId="2B1DE4D1" w:rsidR="00D740D5" w:rsidRPr="007A39FC" w:rsidRDefault="00D740D5" w:rsidP="002F2015">
      <w:pPr>
        <w:pStyle w:val="Ttulo1"/>
        <w:numPr>
          <w:ilvl w:val="0"/>
          <w:numId w:val="14"/>
        </w:numPr>
        <w:tabs>
          <w:tab w:val="left" w:pos="280"/>
        </w:tabs>
        <w:spacing w:before="0" w:line="276" w:lineRule="auto"/>
        <w:ind w:left="0" w:right="-1" w:firstLine="0"/>
        <w:jc w:val="both"/>
        <w:rPr>
          <w:rFonts w:ascii="Bookman Old Style" w:hAnsi="Bookman Old Style" w:cstheme="minorHAnsi"/>
          <w:b/>
          <w:color w:val="auto"/>
          <w:sz w:val="20"/>
          <w:szCs w:val="20"/>
        </w:rPr>
      </w:pPr>
      <w:r w:rsidRPr="007A39FC">
        <w:rPr>
          <w:rFonts w:ascii="Bookman Old Style" w:hAnsi="Bookman Old Style" w:cstheme="minorHAnsi"/>
          <w:b/>
          <w:color w:val="auto"/>
          <w:sz w:val="20"/>
          <w:szCs w:val="20"/>
        </w:rPr>
        <w:t>ESTIMATIVA</w:t>
      </w:r>
      <w:r w:rsidRPr="007A39FC">
        <w:rPr>
          <w:rFonts w:ascii="Bookman Old Style" w:hAnsi="Bookman Old Style" w:cstheme="minorHAnsi"/>
          <w:b/>
          <w:color w:val="auto"/>
          <w:spacing w:val="-5"/>
          <w:sz w:val="20"/>
          <w:szCs w:val="20"/>
        </w:rPr>
        <w:t xml:space="preserve"> </w:t>
      </w:r>
      <w:r w:rsidRPr="007A39FC">
        <w:rPr>
          <w:rFonts w:ascii="Bookman Old Style" w:hAnsi="Bookman Old Style" w:cstheme="minorHAnsi"/>
          <w:b/>
          <w:color w:val="auto"/>
          <w:sz w:val="20"/>
          <w:szCs w:val="20"/>
        </w:rPr>
        <w:t>DAS</w:t>
      </w:r>
      <w:r w:rsidRPr="007A39FC">
        <w:rPr>
          <w:rFonts w:ascii="Bookman Old Style" w:hAnsi="Bookman Old Style" w:cstheme="minorHAnsi"/>
          <w:b/>
          <w:color w:val="auto"/>
          <w:spacing w:val="-3"/>
          <w:sz w:val="20"/>
          <w:szCs w:val="20"/>
        </w:rPr>
        <w:t xml:space="preserve"> </w:t>
      </w:r>
      <w:r w:rsidRPr="007A39FC">
        <w:rPr>
          <w:rFonts w:ascii="Bookman Old Style" w:hAnsi="Bookman Old Style" w:cstheme="minorHAnsi"/>
          <w:b/>
          <w:color w:val="auto"/>
          <w:sz w:val="20"/>
          <w:szCs w:val="20"/>
        </w:rPr>
        <w:t>QUANTIDADES</w:t>
      </w:r>
    </w:p>
    <w:tbl>
      <w:tblPr>
        <w:tblW w:w="4926" w:type="pct"/>
        <w:tblInd w:w="134" w:type="dxa"/>
        <w:tblLayout w:type="fixed"/>
        <w:tblLook w:val="04A0" w:firstRow="1" w:lastRow="0" w:firstColumn="1" w:lastColumn="0" w:noHBand="0" w:noVBand="1"/>
      </w:tblPr>
      <w:tblGrid>
        <w:gridCol w:w="560"/>
        <w:gridCol w:w="1047"/>
        <w:gridCol w:w="5786"/>
        <w:gridCol w:w="1125"/>
        <w:gridCol w:w="963"/>
      </w:tblGrid>
      <w:tr w:rsidR="00192253" w:rsidRPr="00051287" w14:paraId="3AFBB57C" w14:textId="77777777" w:rsidTr="00E0759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051BDD" w14:textId="77777777" w:rsidR="00192253" w:rsidRPr="00051287" w:rsidRDefault="00192253" w:rsidP="001C23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sz w:val="16"/>
                <w:szCs w:val="20"/>
              </w:rPr>
            </w:pPr>
            <w:r w:rsidRPr="00051287">
              <w:rPr>
                <w:rFonts w:ascii="Bookman Old Style" w:eastAsia="Times New Roman" w:hAnsi="Bookman Old Style"/>
                <w:sz w:val="16"/>
                <w:szCs w:val="20"/>
              </w:rPr>
              <w:t>Item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0AB332" w14:textId="77777777" w:rsidR="00192253" w:rsidRPr="00051287" w:rsidRDefault="00192253" w:rsidP="001C23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sz w:val="16"/>
                <w:szCs w:val="20"/>
              </w:rPr>
            </w:pPr>
            <w:r w:rsidRPr="00051287">
              <w:rPr>
                <w:rFonts w:ascii="Bookman Old Style" w:eastAsia="Times New Roman" w:hAnsi="Bookman Old Style"/>
                <w:sz w:val="16"/>
                <w:szCs w:val="20"/>
              </w:rPr>
              <w:t>Código do produto/</w:t>
            </w:r>
          </w:p>
          <w:p w14:paraId="48894AB3" w14:textId="77777777" w:rsidR="00192253" w:rsidRPr="00051287" w:rsidRDefault="00192253" w:rsidP="001C23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sz w:val="16"/>
                <w:szCs w:val="20"/>
              </w:rPr>
            </w:pPr>
            <w:r w:rsidRPr="00051287">
              <w:rPr>
                <w:rFonts w:ascii="Bookman Old Style" w:eastAsia="Times New Roman" w:hAnsi="Bookman Old Style"/>
                <w:sz w:val="16"/>
                <w:szCs w:val="20"/>
              </w:rPr>
              <w:t>serviço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037E15" w14:textId="77777777" w:rsidR="00192253" w:rsidRPr="00051287" w:rsidRDefault="00192253" w:rsidP="001C23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sz w:val="16"/>
                <w:szCs w:val="20"/>
              </w:rPr>
            </w:pPr>
            <w:r w:rsidRPr="00051287">
              <w:rPr>
                <w:rFonts w:ascii="Bookman Old Style" w:eastAsia="Times New Roman" w:hAnsi="Bookman Old Style"/>
                <w:sz w:val="16"/>
                <w:szCs w:val="20"/>
              </w:rPr>
              <w:t>Nome do produto/serviço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08C94A" w14:textId="77777777" w:rsidR="00192253" w:rsidRPr="00051287" w:rsidRDefault="00192253" w:rsidP="001C23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sz w:val="16"/>
                <w:szCs w:val="20"/>
              </w:rPr>
            </w:pPr>
            <w:r w:rsidRPr="00051287">
              <w:rPr>
                <w:rFonts w:ascii="Bookman Old Style" w:eastAsia="Times New Roman" w:hAnsi="Bookman Old Style"/>
                <w:sz w:val="16"/>
                <w:szCs w:val="20"/>
              </w:rPr>
              <w:t>Quantidade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1EF7AB" w14:textId="77777777" w:rsidR="00192253" w:rsidRPr="00051287" w:rsidRDefault="00192253" w:rsidP="001C23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sz w:val="16"/>
                <w:szCs w:val="20"/>
              </w:rPr>
            </w:pPr>
            <w:r w:rsidRPr="00051287">
              <w:rPr>
                <w:rFonts w:ascii="Bookman Old Style" w:eastAsia="Times New Roman" w:hAnsi="Bookman Old Style"/>
                <w:sz w:val="16"/>
                <w:szCs w:val="20"/>
              </w:rPr>
              <w:t>Unidade</w:t>
            </w:r>
          </w:p>
        </w:tc>
      </w:tr>
      <w:tr w:rsidR="00192253" w:rsidRPr="00051287" w14:paraId="6AF84456" w14:textId="77777777" w:rsidTr="00E0759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6E3953" w14:textId="77777777" w:rsidR="00192253" w:rsidRPr="00051287" w:rsidRDefault="00192253" w:rsidP="001C23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051287">
              <w:rPr>
                <w:rFonts w:ascii="Bookman Old Style" w:eastAsia="Times New Roman" w:hAnsi="Bookman Old Style"/>
                <w:b/>
                <w:sz w:val="16"/>
                <w:szCs w:val="16"/>
              </w:rPr>
              <w:t>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9A18D7" w14:textId="77777777" w:rsidR="00192253" w:rsidRPr="00051287" w:rsidRDefault="00192253" w:rsidP="001C232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Bookman Old Style" w:eastAsia="Times New Roman" w:hAnsi="Bookman Old Style"/>
                <w:sz w:val="16"/>
                <w:szCs w:val="16"/>
              </w:rPr>
            </w:pP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B7DB54" w14:textId="20E0F145" w:rsidR="00192253" w:rsidRPr="00051287" w:rsidRDefault="00244487" w:rsidP="00F50D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DIESEL S-10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65FC96" w14:textId="113C8D23" w:rsidR="00192253" w:rsidRPr="00051287" w:rsidRDefault="00244487" w:rsidP="004A084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>250.000,00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7BC84" w14:textId="2E76A53F" w:rsidR="00192253" w:rsidRPr="00051287" w:rsidRDefault="00E0759A" w:rsidP="001C232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>LITRO</w:t>
            </w:r>
          </w:p>
        </w:tc>
      </w:tr>
      <w:tr w:rsidR="00192253" w:rsidRPr="00051287" w14:paraId="43F6AF4B" w14:textId="77777777" w:rsidTr="00E0759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629040" w14:textId="77777777" w:rsidR="00192253" w:rsidRPr="00051287" w:rsidRDefault="00192253" w:rsidP="001C23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051287">
              <w:rPr>
                <w:rFonts w:ascii="Bookman Old Style" w:eastAsia="Times New Roman" w:hAnsi="Bookman Old Style"/>
                <w:b/>
                <w:sz w:val="16"/>
                <w:szCs w:val="16"/>
              </w:rPr>
              <w:t>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44CE93" w14:textId="77777777" w:rsidR="00192253" w:rsidRPr="00051287" w:rsidRDefault="00192253" w:rsidP="001C232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Bookman Old Style" w:eastAsia="Times New Roman" w:hAnsi="Bookman Old Style"/>
                <w:sz w:val="16"/>
                <w:szCs w:val="16"/>
              </w:rPr>
            </w:pP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B5C9BF" w14:textId="40F086DF" w:rsidR="00192253" w:rsidRPr="00051287" w:rsidRDefault="00244487" w:rsidP="004A084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DIESEL COMUM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099740" w14:textId="36B91EB6" w:rsidR="00192253" w:rsidRPr="00051287" w:rsidRDefault="00244487" w:rsidP="004A084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>250.000,00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FC5D8D" w14:textId="6CEAEE9C" w:rsidR="00192253" w:rsidRPr="00051287" w:rsidRDefault="00E0759A" w:rsidP="001C232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>LITRO</w:t>
            </w:r>
          </w:p>
        </w:tc>
      </w:tr>
    </w:tbl>
    <w:p w14:paraId="6A8715E2" w14:textId="5F41035B" w:rsidR="00D740D5" w:rsidRPr="00A8405E" w:rsidRDefault="00D740D5" w:rsidP="002F2015">
      <w:pPr>
        <w:pStyle w:val="Ttulo1"/>
        <w:tabs>
          <w:tab w:val="left" w:pos="280"/>
        </w:tabs>
        <w:spacing w:before="0"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</w:p>
    <w:p w14:paraId="5B5F72A4" w14:textId="77777777" w:rsidR="00D740D5" w:rsidRPr="00A8405E" w:rsidRDefault="00D740D5" w:rsidP="002F2015">
      <w:pPr>
        <w:pStyle w:val="Ttulo1"/>
        <w:numPr>
          <w:ilvl w:val="0"/>
          <w:numId w:val="14"/>
        </w:numPr>
        <w:tabs>
          <w:tab w:val="left" w:pos="280"/>
        </w:tabs>
        <w:spacing w:before="0" w:line="276" w:lineRule="auto"/>
        <w:ind w:left="0" w:right="-1" w:firstLine="0"/>
        <w:jc w:val="both"/>
        <w:rPr>
          <w:rFonts w:ascii="Bookman Old Style" w:hAnsi="Bookman Old Style" w:cstheme="minorHAnsi"/>
          <w:b/>
          <w:color w:val="000000" w:themeColor="text1"/>
          <w:sz w:val="20"/>
          <w:szCs w:val="20"/>
        </w:rPr>
      </w:pP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LEVANTAMENTO</w:t>
      </w:r>
      <w:r w:rsidRPr="00A8405E">
        <w:rPr>
          <w:rFonts w:ascii="Bookman Old Style" w:hAnsi="Bookman Old Style" w:cstheme="minorHAnsi"/>
          <w:b/>
          <w:color w:val="000000" w:themeColor="text1"/>
          <w:spacing w:val="-3"/>
          <w:sz w:val="20"/>
          <w:szCs w:val="20"/>
        </w:rPr>
        <w:t xml:space="preserve"> </w:t>
      </w: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DE</w:t>
      </w:r>
      <w:r w:rsidRPr="00A8405E">
        <w:rPr>
          <w:rFonts w:ascii="Bookman Old Style" w:hAnsi="Bookman Old Style" w:cstheme="minorHAnsi"/>
          <w:b/>
          <w:color w:val="000000" w:themeColor="text1"/>
          <w:spacing w:val="-3"/>
          <w:sz w:val="20"/>
          <w:szCs w:val="20"/>
        </w:rPr>
        <w:t xml:space="preserve"> </w:t>
      </w: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MERCADO</w:t>
      </w:r>
    </w:p>
    <w:p w14:paraId="3D51013A" w14:textId="70936289" w:rsidR="00EE49F2" w:rsidRPr="00EE49F2" w:rsidRDefault="00EE49F2" w:rsidP="00EE49F2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EE49F2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Foi realizado um levantamento de mercado nos postos de combustíveis do município para verificar a conformidade dos preços praticados com a tabela de referência da Agência Nacional do Petróleo, Gás Natural e Biocombustíveis (ANP) para a região. Durante essa pesquisa, foram coletados dados de </w:t>
      </w:r>
      <w:r w:rsidR="00AD3A43">
        <w:rPr>
          <w:rFonts w:ascii="Bookman Old Style" w:hAnsi="Bookman Old Style" w:cstheme="minorHAnsi"/>
          <w:color w:val="000000" w:themeColor="text1"/>
          <w:sz w:val="20"/>
          <w:szCs w:val="20"/>
        </w:rPr>
        <w:t>três</w:t>
      </w:r>
      <w:r w:rsidRPr="00EE49F2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 estabelecimentos para garantir uma amostra representativa dos valores cobrados pelo óleo diesel aditivado e óleo diesel S10.</w:t>
      </w:r>
    </w:p>
    <w:p w14:paraId="765F671D" w14:textId="3C570156" w:rsidR="00A8405E" w:rsidRPr="00EE49F2" w:rsidRDefault="00EE49F2" w:rsidP="00EE49F2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EE49F2">
        <w:rPr>
          <w:rFonts w:ascii="Bookman Old Style" w:hAnsi="Bookman Old Style" w:cstheme="minorHAnsi"/>
          <w:color w:val="000000" w:themeColor="text1"/>
          <w:sz w:val="20"/>
          <w:szCs w:val="20"/>
        </w:rPr>
        <w:t>Os resultados indicaram que a maioria dos postos está alinhada com os preços médios regionais divulgados pela ANP, garantindo que os valores praticados estão dentro dos parâmetros esperados. Este levantamento é essencial para assegurar que não haja discrepâncias significativas nos preços, promovendo assim uma concorrência justa e transparente no mercado local de combustíveis. Além disso, essas informações auxiliam na tomada de decisão para futuras aquisições, garantindo que os recursos públicos sejam utilizados de maneira eficiente e econômica.</w:t>
      </w:r>
    </w:p>
    <w:p w14:paraId="60A60E9F" w14:textId="77777777" w:rsidR="00EE49F2" w:rsidRPr="00A8405E" w:rsidRDefault="00EE49F2" w:rsidP="00EE49F2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</w:p>
    <w:p w14:paraId="32504AE2" w14:textId="557F39AA" w:rsidR="00D740D5" w:rsidRPr="0059696B" w:rsidRDefault="00D740D5" w:rsidP="002F2015">
      <w:pPr>
        <w:pStyle w:val="Ttulo1"/>
        <w:numPr>
          <w:ilvl w:val="0"/>
          <w:numId w:val="14"/>
        </w:numPr>
        <w:tabs>
          <w:tab w:val="left" w:pos="280"/>
        </w:tabs>
        <w:spacing w:before="0" w:line="276" w:lineRule="auto"/>
        <w:ind w:left="0" w:right="-1" w:firstLine="0"/>
        <w:jc w:val="both"/>
        <w:rPr>
          <w:rFonts w:ascii="Bookman Old Style" w:hAnsi="Bookman Old Style" w:cstheme="minorHAnsi"/>
          <w:b/>
          <w:color w:val="auto"/>
          <w:sz w:val="20"/>
          <w:szCs w:val="20"/>
        </w:rPr>
      </w:pPr>
      <w:r w:rsidRPr="0059696B">
        <w:rPr>
          <w:rFonts w:ascii="Bookman Old Style" w:hAnsi="Bookman Old Style" w:cstheme="minorHAnsi"/>
          <w:b/>
          <w:color w:val="auto"/>
          <w:sz w:val="20"/>
          <w:szCs w:val="20"/>
        </w:rPr>
        <w:t>ESTIMATIVA</w:t>
      </w:r>
      <w:r w:rsidRPr="0059696B">
        <w:rPr>
          <w:rFonts w:ascii="Bookman Old Style" w:hAnsi="Bookman Old Style" w:cstheme="minorHAnsi"/>
          <w:b/>
          <w:color w:val="auto"/>
          <w:spacing w:val="-5"/>
          <w:sz w:val="20"/>
          <w:szCs w:val="20"/>
        </w:rPr>
        <w:t xml:space="preserve"> </w:t>
      </w:r>
      <w:r w:rsidRPr="0059696B">
        <w:rPr>
          <w:rFonts w:ascii="Bookman Old Style" w:hAnsi="Bookman Old Style" w:cstheme="minorHAnsi"/>
          <w:b/>
          <w:color w:val="auto"/>
          <w:sz w:val="20"/>
          <w:szCs w:val="20"/>
        </w:rPr>
        <w:t>DO</w:t>
      </w:r>
      <w:r w:rsidRPr="0059696B">
        <w:rPr>
          <w:rFonts w:ascii="Bookman Old Style" w:hAnsi="Bookman Old Style" w:cstheme="minorHAnsi"/>
          <w:b/>
          <w:color w:val="auto"/>
          <w:spacing w:val="-3"/>
          <w:sz w:val="20"/>
          <w:szCs w:val="20"/>
        </w:rPr>
        <w:t xml:space="preserve"> </w:t>
      </w:r>
      <w:r w:rsidRPr="0059696B">
        <w:rPr>
          <w:rFonts w:ascii="Bookman Old Style" w:hAnsi="Bookman Old Style" w:cstheme="minorHAnsi"/>
          <w:b/>
          <w:color w:val="auto"/>
          <w:sz w:val="20"/>
          <w:szCs w:val="20"/>
        </w:rPr>
        <w:t>PREÇO</w:t>
      </w:r>
      <w:r w:rsidRPr="0059696B">
        <w:rPr>
          <w:rFonts w:ascii="Bookman Old Style" w:hAnsi="Bookman Old Style" w:cstheme="minorHAnsi"/>
          <w:b/>
          <w:color w:val="auto"/>
          <w:spacing w:val="-2"/>
          <w:sz w:val="20"/>
          <w:szCs w:val="20"/>
        </w:rPr>
        <w:t xml:space="preserve"> </w:t>
      </w:r>
      <w:r w:rsidRPr="0059696B">
        <w:rPr>
          <w:rFonts w:ascii="Bookman Old Style" w:hAnsi="Bookman Old Style" w:cstheme="minorHAnsi"/>
          <w:b/>
          <w:color w:val="auto"/>
          <w:sz w:val="20"/>
          <w:szCs w:val="20"/>
        </w:rPr>
        <w:t>DA</w:t>
      </w:r>
      <w:r w:rsidRPr="0059696B">
        <w:rPr>
          <w:rFonts w:ascii="Bookman Old Style" w:hAnsi="Bookman Old Style" w:cstheme="minorHAnsi"/>
          <w:b/>
          <w:color w:val="auto"/>
          <w:spacing w:val="-4"/>
          <w:sz w:val="20"/>
          <w:szCs w:val="20"/>
        </w:rPr>
        <w:t xml:space="preserve"> </w:t>
      </w:r>
      <w:r w:rsidRPr="0059696B">
        <w:rPr>
          <w:rFonts w:ascii="Bookman Old Style" w:hAnsi="Bookman Old Style" w:cstheme="minorHAnsi"/>
          <w:b/>
          <w:color w:val="auto"/>
          <w:sz w:val="20"/>
          <w:szCs w:val="20"/>
        </w:rPr>
        <w:t>CONTRATAÇÃO</w:t>
      </w:r>
    </w:p>
    <w:p w14:paraId="651FA554" w14:textId="7B7AE839" w:rsidR="00D740D5" w:rsidRPr="0059696B" w:rsidRDefault="00D046C3" w:rsidP="002F2015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sz w:val="20"/>
          <w:szCs w:val="20"/>
        </w:rPr>
      </w:pPr>
      <w:r>
        <w:rPr>
          <w:rFonts w:ascii="Bookman Old Style" w:hAnsi="Bookman Old Style" w:cstheme="minorHAnsi"/>
          <w:sz w:val="20"/>
          <w:szCs w:val="20"/>
        </w:rPr>
        <w:tab/>
      </w:r>
      <w:r w:rsidR="00D740D5" w:rsidRPr="0059696B">
        <w:rPr>
          <w:rFonts w:ascii="Bookman Old Style" w:hAnsi="Bookman Old Style" w:cstheme="minorHAnsi"/>
          <w:sz w:val="20"/>
          <w:szCs w:val="20"/>
        </w:rPr>
        <w:t>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 caso (inciso</w:t>
      </w:r>
      <w:r w:rsidR="00D740D5" w:rsidRPr="0059696B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VI</w:t>
      </w:r>
      <w:r w:rsidR="00D740D5" w:rsidRPr="0059696B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do</w:t>
      </w:r>
      <w:r w:rsidR="00D740D5" w:rsidRPr="0059696B">
        <w:rPr>
          <w:rFonts w:ascii="Bookman Old Style" w:hAnsi="Bookman Old Style" w:cstheme="minorHAnsi"/>
          <w:spacing w:val="-1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§</w:t>
      </w:r>
      <w:r w:rsidR="00D740D5" w:rsidRPr="0059696B">
        <w:rPr>
          <w:rFonts w:ascii="Bookman Old Style" w:hAnsi="Bookman Old Style" w:cstheme="minorHAnsi"/>
          <w:spacing w:val="-1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1°</w:t>
      </w:r>
      <w:r w:rsidR="00D740D5" w:rsidRPr="0059696B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do art.</w:t>
      </w:r>
      <w:r w:rsidR="00D740D5" w:rsidRPr="0059696B">
        <w:rPr>
          <w:rFonts w:ascii="Bookman Old Style" w:hAnsi="Bookman Old Style" w:cstheme="minorHAnsi"/>
          <w:spacing w:val="-1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18</w:t>
      </w:r>
      <w:r w:rsidR="00D740D5" w:rsidRPr="0059696B">
        <w:rPr>
          <w:rFonts w:ascii="Bookman Old Style" w:hAnsi="Bookman Old Style" w:cstheme="minorHAnsi"/>
          <w:spacing w:val="-1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 xml:space="preserve">da Lei 14.133, de </w:t>
      </w:r>
      <w:r w:rsidR="00A8405E" w:rsidRPr="0059696B">
        <w:rPr>
          <w:rFonts w:ascii="Bookman Old Style" w:hAnsi="Bookman Old Style" w:cstheme="minorHAnsi"/>
          <w:sz w:val="20"/>
          <w:szCs w:val="20"/>
        </w:rPr>
        <w:t>2021).</w:t>
      </w:r>
    </w:p>
    <w:p w14:paraId="3F338D12" w14:textId="7CC81BE5" w:rsidR="00D740D5" w:rsidRPr="00D046C3" w:rsidRDefault="00D046C3" w:rsidP="002F2015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sz w:val="20"/>
          <w:szCs w:val="20"/>
        </w:rPr>
      </w:pPr>
      <w:r>
        <w:rPr>
          <w:rFonts w:ascii="Bookman Old Style" w:hAnsi="Bookman Old Style" w:cstheme="minorHAnsi"/>
          <w:sz w:val="20"/>
          <w:szCs w:val="20"/>
        </w:rPr>
        <w:tab/>
      </w:r>
      <w:r w:rsidR="00D740D5" w:rsidRPr="00D046C3">
        <w:rPr>
          <w:rFonts w:ascii="Bookman Old Style" w:hAnsi="Bookman Old Style" w:cstheme="minorHAnsi"/>
          <w:sz w:val="20"/>
          <w:szCs w:val="20"/>
        </w:rPr>
        <w:t xml:space="preserve">O valor estimado da contratação, conforme documentos de pesquisa de preços anexos, para os itens é de </w:t>
      </w:r>
      <w:r w:rsidRPr="00D046C3">
        <w:rPr>
          <w:rFonts w:ascii="Bookman Old Style" w:hAnsi="Bookman Old Style"/>
          <w:b/>
          <w:sz w:val="20"/>
          <w:szCs w:val="20"/>
        </w:rPr>
        <w:t>R$ 3.002.500,00, (Três milhões, dois mil e quinhentos reais)</w:t>
      </w:r>
      <w:r w:rsidR="00192253" w:rsidRPr="00D046C3">
        <w:rPr>
          <w:rFonts w:ascii="Bookman Old Style" w:hAnsi="Bookman Old Style" w:cstheme="minorHAnsi"/>
          <w:sz w:val="20"/>
          <w:szCs w:val="20"/>
        </w:rPr>
        <w:t>,</w:t>
      </w:r>
      <w:r w:rsidR="00D740D5" w:rsidRPr="00D046C3">
        <w:rPr>
          <w:rFonts w:ascii="Bookman Old Style" w:hAnsi="Bookman Old Style" w:cstheme="minorHAnsi"/>
          <w:sz w:val="20"/>
          <w:szCs w:val="20"/>
        </w:rPr>
        <w:t xml:space="preserve"> conforme segue:</w:t>
      </w:r>
    </w:p>
    <w:p w14:paraId="27522527" w14:textId="77777777" w:rsidR="00192253" w:rsidRPr="00973B4F" w:rsidRDefault="00192253" w:rsidP="002F2015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sz w:val="20"/>
          <w:szCs w:val="20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93"/>
        <w:gridCol w:w="785"/>
        <w:gridCol w:w="3776"/>
        <w:gridCol w:w="992"/>
        <w:gridCol w:w="709"/>
        <w:gridCol w:w="1275"/>
        <w:gridCol w:w="1269"/>
        <w:gridCol w:w="424"/>
      </w:tblGrid>
      <w:tr w:rsidR="00DE6175" w:rsidRPr="00051287" w14:paraId="2E966B00" w14:textId="77777777" w:rsidTr="00192253">
        <w:trPr>
          <w:jc w:val="center"/>
        </w:trPr>
        <w:tc>
          <w:tcPr>
            <w:tcW w:w="96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0D9EEB" w14:textId="77777777" w:rsidR="00DE6175" w:rsidRPr="00051287" w:rsidRDefault="00DE6175" w:rsidP="001C23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sz w:val="16"/>
                <w:szCs w:val="20"/>
              </w:rPr>
            </w:pPr>
            <w:r w:rsidRPr="00051287">
              <w:rPr>
                <w:rFonts w:ascii="Bookman Old Style" w:eastAsia="Times New Roman" w:hAnsi="Bookman Old Style"/>
                <w:sz w:val="16"/>
                <w:szCs w:val="20"/>
              </w:rPr>
              <w:t>Lote: 1 - Lote 001</w:t>
            </w:r>
          </w:p>
        </w:tc>
      </w:tr>
      <w:tr w:rsidR="00DE6175" w:rsidRPr="00051287" w14:paraId="7D3D688C" w14:textId="77777777" w:rsidTr="00D7629E">
        <w:trPr>
          <w:jc w:val="center"/>
        </w:trPr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93995E" w14:textId="77777777" w:rsidR="00DE6175" w:rsidRPr="00051287" w:rsidRDefault="00DE6175" w:rsidP="001C23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sz w:val="16"/>
                <w:szCs w:val="20"/>
              </w:rPr>
            </w:pPr>
            <w:r w:rsidRPr="00051287">
              <w:rPr>
                <w:rFonts w:ascii="Bookman Old Style" w:eastAsia="Times New Roman" w:hAnsi="Bookman Old Style"/>
                <w:sz w:val="16"/>
                <w:szCs w:val="20"/>
              </w:rPr>
              <w:t>Item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6F9818" w14:textId="77777777" w:rsidR="00DE6175" w:rsidRPr="00051287" w:rsidRDefault="00DE6175" w:rsidP="001C23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sz w:val="16"/>
                <w:szCs w:val="20"/>
              </w:rPr>
            </w:pPr>
            <w:r w:rsidRPr="00051287">
              <w:rPr>
                <w:rFonts w:ascii="Bookman Old Style" w:eastAsia="Times New Roman" w:hAnsi="Bookman Old Style"/>
                <w:sz w:val="16"/>
                <w:szCs w:val="20"/>
              </w:rPr>
              <w:t>Código do produto/</w:t>
            </w:r>
          </w:p>
          <w:p w14:paraId="7C2AAE9A" w14:textId="77777777" w:rsidR="00DE6175" w:rsidRPr="00051287" w:rsidRDefault="00DE6175" w:rsidP="001C23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sz w:val="16"/>
                <w:szCs w:val="20"/>
              </w:rPr>
            </w:pPr>
            <w:r w:rsidRPr="00051287">
              <w:rPr>
                <w:rFonts w:ascii="Bookman Old Style" w:eastAsia="Times New Roman" w:hAnsi="Bookman Old Style"/>
                <w:sz w:val="16"/>
                <w:szCs w:val="20"/>
              </w:rPr>
              <w:t>serviço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793AA4" w14:textId="77777777" w:rsidR="00DE6175" w:rsidRPr="00051287" w:rsidRDefault="00DE6175" w:rsidP="001C23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sz w:val="16"/>
                <w:szCs w:val="20"/>
              </w:rPr>
            </w:pPr>
            <w:r w:rsidRPr="00051287">
              <w:rPr>
                <w:rFonts w:ascii="Bookman Old Style" w:eastAsia="Times New Roman" w:hAnsi="Bookman Old Style"/>
                <w:sz w:val="16"/>
                <w:szCs w:val="20"/>
              </w:rPr>
              <w:t>Nome do produto/serviço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CB6040" w14:textId="77777777" w:rsidR="00DE6175" w:rsidRPr="00051287" w:rsidRDefault="00DE6175" w:rsidP="001C23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sz w:val="16"/>
                <w:szCs w:val="20"/>
              </w:rPr>
            </w:pPr>
            <w:r w:rsidRPr="00051287">
              <w:rPr>
                <w:rFonts w:ascii="Bookman Old Style" w:eastAsia="Times New Roman" w:hAnsi="Bookman Old Style"/>
                <w:sz w:val="16"/>
                <w:szCs w:val="20"/>
              </w:rPr>
              <w:t>Quantidade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383358" w14:textId="77777777" w:rsidR="00DE6175" w:rsidRPr="00051287" w:rsidRDefault="00DE6175" w:rsidP="001C23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sz w:val="16"/>
                <w:szCs w:val="20"/>
              </w:rPr>
            </w:pPr>
            <w:r w:rsidRPr="00051287">
              <w:rPr>
                <w:rFonts w:ascii="Bookman Old Style" w:eastAsia="Times New Roman" w:hAnsi="Bookman Old Style"/>
                <w:sz w:val="16"/>
                <w:szCs w:val="20"/>
              </w:rPr>
              <w:t>Unidade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16845F" w14:textId="77777777" w:rsidR="00DE6175" w:rsidRPr="00051287" w:rsidRDefault="00DE6175" w:rsidP="001C23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sz w:val="16"/>
                <w:szCs w:val="20"/>
              </w:rPr>
            </w:pPr>
            <w:r w:rsidRPr="00051287">
              <w:rPr>
                <w:rFonts w:ascii="Bookman Old Style" w:eastAsia="Times New Roman" w:hAnsi="Bookman Old Style"/>
                <w:sz w:val="16"/>
                <w:szCs w:val="20"/>
              </w:rPr>
              <w:t>Preço máximo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E0FC57" w14:textId="77777777" w:rsidR="00DE6175" w:rsidRPr="00051287" w:rsidRDefault="00DE6175" w:rsidP="001C23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sz w:val="16"/>
                <w:szCs w:val="20"/>
              </w:rPr>
            </w:pPr>
            <w:r w:rsidRPr="00051287">
              <w:rPr>
                <w:rFonts w:ascii="Bookman Old Style" w:eastAsia="Times New Roman" w:hAnsi="Bookman Old Style"/>
                <w:sz w:val="16"/>
                <w:szCs w:val="20"/>
              </w:rPr>
              <w:t>Preço máximo total</w:t>
            </w:r>
          </w:p>
        </w:tc>
      </w:tr>
      <w:tr w:rsidR="00D046C3" w:rsidRPr="00051287" w14:paraId="491EF607" w14:textId="77777777" w:rsidTr="00D7629E">
        <w:trPr>
          <w:jc w:val="center"/>
        </w:trPr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E0C5FC" w14:textId="77777777" w:rsidR="00D046C3" w:rsidRPr="004A0849" w:rsidRDefault="00D046C3" w:rsidP="00D046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4A0849">
              <w:rPr>
                <w:rFonts w:ascii="Bookman Old Style" w:eastAsia="Times New Roman" w:hAnsi="Bookman Old Style"/>
                <w:b/>
                <w:sz w:val="16"/>
                <w:szCs w:val="16"/>
              </w:rPr>
              <w:t>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182997" w14:textId="77777777" w:rsidR="00D046C3" w:rsidRPr="004A0849" w:rsidRDefault="00D046C3" w:rsidP="00D046C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Bookman Old Style" w:eastAsia="Times New Roman" w:hAnsi="Bookman Old Style"/>
                <w:sz w:val="16"/>
                <w:szCs w:val="16"/>
              </w:rPr>
            </w:pP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0065EA" w14:textId="193DE941" w:rsidR="00D046C3" w:rsidRPr="004A0849" w:rsidRDefault="00D046C3" w:rsidP="00F50DB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DIESEL </w:t>
            </w:r>
            <w:bookmarkStart w:id="0" w:name="_GoBack"/>
            <w:bookmarkEnd w:id="0"/>
            <w:r>
              <w:rPr>
                <w:rFonts w:ascii="Bookman Old Style" w:hAnsi="Bookman Old Style"/>
                <w:sz w:val="16"/>
                <w:szCs w:val="16"/>
              </w:rPr>
              <w:t>S-10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52969A" w14:textId="6EFCB9D7" w:rsidR="00D046C3" w:rsidRPr="004A0849" w:rsidRDefault="00D046C3" w:rsidP="00D046C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>250.000,00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686E8F" w14:textId="197CE643" w:rsidR="00D046C3" w:rsidRPr="004A0849" w:rsidRDefault="00D046C3" w:rsidP="00D046C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Bookman Old Style" w:eastAsia="Times New Roman" w:hAnsi="Bookman Old Style"/>
                <w:sz w:val="16"/>
                <w:szCs w:val="16"/>
              </w:rPr>
            </w:pPr>
            <w:r w:rsidRPr="004A0849">
              <w:rPr>
                <w:rFonts w:ascii="Bookman Old Style" w:hAnsi="Bookman Old Style"/>
                <w:sz w:val="16"/>
                <w:szCs w:val="16"/>
              </w:rPr>
              <w:t>LITRO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662AE8" w14:textId="1B67822E" w:rsidR="00D046C3" w:rsidRPr="004A0849" w:rsidRDefault="00D046C3" w:rsidP="00D046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>R$ 6,05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88E0A6" w14:textId="528F1C88" w:rsidR="00D046C3" w:rsidRPr="004A0849" w:rsidRDefault="00D046C3" w:rsidP="00D046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>R$ 1.512.500,00</w:t>
            </w:r>
          </w:p>
        </w:tc>
      </w:tr>
      <w:tr w:rsidR="00D046C3" w:rsidRPr="00051287" w14:paraId="5B9DC324" w14:textId="77777777" w:rsidTr="00D7629E">
        <w:trPr>
          <w:jc w:val="center"/>
        </w:trPr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D14D73" w14:textId="77777777" w:rsidR="00D046C3" w:rsidRPr="004A0849" w:rsidRDefault="00D046C3" w:rsidP="00D046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4A0849">
              <w:rPr>
                <w:rFonts w:ascii="Bookman Old Style" w:eastAsia="Times New Roman" w:hAnsi="Bookman Old Style"/>
                <w:b/>
                <w:sz w:val="16"/>
                <w:szCs w:val="16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9505A0" w14:textId="77777777" w:rsidR="00D046C3" w:rsidRPr="004A0849" w:rsidRDefault="00D046C3" w:rsidP="00D046C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Bookman Old Style" w:eastAsia="Times New Roman" w:hAnsi="Bookman Old Style"/>
                <w:sz w:val="16"/>
                <w:szCs w:val="16"/>
              </w:rPr>
            </w:pP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05A497" w14:textId="62FEE35E" w:rsidR="00D046C3" w:rsidRPr="004A0849" w:rsidRDefault="00D046C3" w:rsidP="00D046C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DIESEL COMUM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880A0D" w14:textId="3F462474" w:rsidR="00D046C3" w:rsidRPr="004A0849" w:rsidRDefault="00D046C3" w:rsidP="00D046C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>250.000,00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F65C5B" w14:textId="021DBD96" w:rsidR="00D046C3" w:rsidRPr="004A0849" w:rsidRDefault="00D046C3" w:rsidP="00D046C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Bookman Old Style" w:eastAsia="Times New Roman" w:hAnsi="Bookman Old Style"/>
                <w:sz w:val="16"/>
                <w:szCs w:val="16"/>
              </w:rPr>
            </w:pPr>
            <w:r w:rsidRPr="004A0849">
              <w:rPr>
                <w:rFonts w:ascii="Bookman Old Style" w:hAnsi="Bookman Old Style"/>
                <w:sz w:val="16"/>
                <w:szCs w:val="16"/>
              </w:rPr>
              <w:t>LITRO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41DB69" w14:textId="120BD537" w:rsidR="00D046C3" w:rsidRPr="004A0849" w:rsidRDefault="00D046C3" w:rsidP="00D046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>R$ 5,96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8B2882" w14:textId="446C3C9E" w:rsidR="00D046C3" w:rsidRPr="004A0849" w:rsidRDefault="00D046C3" w:rsidP="00D046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>R$ 1.490.000,00</w:t>
            </w:r>
          </w:p>
        </w:tc>
      </w:tr>
      <w:tr w:rsidR="00D046C3" w:rsidRPr="00051287" w14:paraId="6A778382" w14:textId="77777777" w:rsidTr="00D7629E">
        <w:trPr>
          <w:jc w:val="center"/>
        </w:trPr>
        <w:tc>
          <w:tcPr>
            <w:tcW w:w="79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72D034" w14:textId="77777777" w:rsidR="00D046C3" w:rsidRPr="004A0849" w:rsidRDefault="00D046C3" w:rsidP="00D046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4A0849">
              <w:rPr>
                <w:rFonts w:ascii="Bookman Old Style" w:eastAsia="Times New Roman" w:hAnsi="Bookman Old Style"/>
                <w:b/>
                <w:sz w:val="16"/>
                <w:szCs w:val="16"/>
              </w:rPr>
              <w:t>TOTAL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AA0B11" w14:textId="0E0975F9" w:rsidR="00D046C3" w:rsidRPr="004A0849" w:rsidRDefault="00D046C3" w:rsidP="00D046C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b/>
                <w:sz w:val="16"/>
                <w:szCs w:val="16"/>
              </w:rPr>
              <w:t>R$ 3.002.500,00</w:t>
            </w:r>
          </w:p>
        </w:tc>
      </w:tr>
      <w:tr w:rsidR="00D046C3" w14:paraId="57152A83" w14:textId="77777777" w:rsidTr="00192253">
        <w:tblPrEx>
          <w:tblCellMar>
            <w:left w:w="105" w:type="dxa"/>
            <w:right w:w="105" w:type="dxa"/>
          </w:tblCellMar>
        </w:tblPrEx>
        <w:trPr>
          <w:gridAfter w:val="1"/>
          <w:wAfter w:w="424" w:type="dxa"/>
          <w:jc w:val="center"/>
        </w:trPr>
        <w:tc>
          <w:tcPr>
            <w:tcW w:w="9199" w:type="dxa"/>
            <w:gridSpan w:val="7"/>
          </w:tcPr>
          <w:p w14:paraId="05FD077E" w14:textId="77777777" w:rsidR="00D046C3" w:rsidRDefault="00D046C3" w:rsidP="00D046C3">
            <w:pPr>
              <w:pStyle w:val="ParagraphStyle"/>
              <w:tabs>
                <w:tab w:val="left" w:pos="10170"/>
              </w:tabs>
              <w:spacing w:line="256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14:paraId="19D82FAD" w14:textId="15F721CC" w:rsidR="00D740D5" w:rsidRPr="0059696B" w:rsidRDefault="00D046C3" w:rsidP="002F2015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sz w:val="20"/>
          <w:szCs w:val="20"/>
        </w:rPr>
      </w:pPr>
      <w:r>
        <w:rPr>
          <w:rFonts w:ascii="Bookman Old Style" w:hAnsi="Bookman Old Style" w:cstheme="minorHAnsi"/>
          <w:b/>
          <w:sz w:val="20"/>
          <w:szCs w:val="20"/>
        </w:rPr>
        <w:tab/>
      </w:r>
      <w:r w:rsidR="00D740D5" w:rsidRPr="0059696B">
        <w:rPr>
          <w:rFonts w:ascii="Bookman Old Style" w:hAnsi="Bookman Old Style" w:cstheme="minorHAnsi"/>
          <w:sz w:val="20"/>
          <w:szCs w:val="20"/>
        </w:rPr>
        <w:t>Estimativa preliminar do preço para a contratação, devendo ser</w:t>
      </w:r>
      <w:r w:rsidR="00D740D5" w:rsidRPr="0059696B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realizada</w:t>
      </w:r>
      <w:r w:rsidR="00D740D5" w:rsidRPr="0059696B">
        <w:rPr>
          <w:rFonts w:ascii="Bookman Old Style" w:hAnsi="Bookman Old Style" w:cstheme="minorHAnsi"/>
          <w:spacing w:val="-7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em conformidade com regulamento editado pelo órgão, nos termos do art. 23, da Lei nº 14.133, de 2021.</w:t>
      </w:r>
    </w:p>
    <w:p w14:paraId="15A9D0B3" w14:textId="69755EEF" w:rsidR="00D740D5" w:rsidRPr="0059696B" w:rsidRDefault="00D046C3" w:rsidP="002F2015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sz w:val="20"/>
          <w:szCs w:val="20"/>
        </w:rPr>
      </w:pPr>
      <w:r>
        <w:rPr>
          <w:rFonts w:ascii="Bookman Old Style" w:hAnsi="Bookman Old Style" w:cstheme="minorHAnsi"/>
          <w:sz w:val="20"/>
          <w:szCs w:val="20"/>
        </w:rPr>
        <w:tab/>
      </w:r>
      <w:r w:rsidR="00D740D5" w:rsidRPr="0059696B">
        <w:rPr>
          <w:rFonts w:ascii="Bookman Old Style" w:hAnsi="Bookman Old Style" w:cstheme="minorHAnsi"/>
          <w:sz w:val="20"/>
          <w:szCs w:val="20"/>
        </w:rPr>
        <w:t>A</w:t>
      </w:r>
      <w:r w:rsidR="00D740D5" w:rsidRPr="0059696B">
        <w:rPr>
          <w:rFonts w:ascii="Bookman Old Style" w:hAnsi="Bookman Old Style" w:cstheme="minorHAnsi"/>
          <w:spacing w:val="-7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estimativa</w:t>
      </w:r>
      <w:r w:rsidR="00D740D5" w:rsidRPr="0059696B">
        <w:rPr>
          <w:rFonts w:ascii="Bookman Old Style" w:hAnsi="Bookman Old Style" w:cstheme="minorHAnsi"/>
          <w:spacing w:val="-9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de</w:t>
      </w:r>
      <w:r w:rsidR="00D740D5" w:rsidRPr="0059696B">
        <w:rPr>
          <w:rFonts w:ascii="Bookman Old Style" w:hAnsi="Bookman Old Style" w:cstheme="minorHAnsi"/>
          <w:spacing w:val="-9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preços</w:t>
      </w:r>
      <w:r w:rsidR="00D740D5" w:rsidRPr="0059696B">
        <w:rPr>
          <w:rFonts w:ascii="Bookman Old Style" w:hAnsi="Bookman Old Style" w:cstheme="minorHAnsi"/>
          <w:spacing w:val="-7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pacing w:val="-51"/>
          <w:sz w:val="20"/>
          <w:szCs w:val="20"/>
        </w:rPr>
        <w:t xml:space="preserve">   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visa</w:t>
      </w:r>
      <w:r w:rsidR="00D740D5" w:rsidRPr="0059696B">
        <w:rPr>
          <w:rFonts w:ascii="Bookman Old Style" w:hAnsi="Bookman Old Style" w:cstheme="minorHAnsi"/>
          <w:spacing w:val="18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à</w:t>
      </w:r>
      <w:r w:rsidR="00D740D5" w:rsidRPr="0059696B">
        <w:rPr>
          <w:rFonts w:ascii="Bookman Old Style" w:hAnsi="Bookman Old Style" w:cstheme="minorHAnsi"/>
          <w:spacing w:val="18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escolha</w:t>
      </w:r>
      <w:r w:rsidR="00D740D5" w:rsidRPr="0059696B">
        <w:rPr>
          <w:rFonts w:ascii="Bookman Old Style" w:hAnsi="Bookman Old Style" w:cstheme="minorHAnsi"/>
          <w:spacing w:val="16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da</w:t>
      </w:r>
      <w:r w:rsidR="00D740D5" w:rsidRPr="0059696B">
        <w:rPr>
          <w:rFonts w:ascii="Bookman Old Style" w:hAnsi="Bookman Old Style" w:cstheme="minorHAnsi"/>
          <w:spacing w:val="15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melhor</w:t>
      </w:r>
      <w:r w:rsidR="00D740D5" w:rsidRPr="0059696B">
        <w:rPr>
          <w:rFonts w:ascii="Bookman Old Style" w:hAnsi="Bookman Old Style" w:cstheme="minorHAnsi"/>
          <w:spacing w:val="18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solução</w:t>
      </w:r>
      <w:r w:rsidR="00D740D5" w:rsidRPr="0059696B">
        <w:rPr>
          <w:rFonts w:ascii="Bookman Old Style" w:hAnsi="Bookman Old Style" w:cstheme="minorHAnsi"/>
          <w:spacing w:val="17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para</w:t>
      </w:r>
      <w:r w:rsidR="00D740D5" w:rsidRPr="0059696B">
        <w:rPr>
          <w:rFonts w:ascii="Bookman Old Style" w:hAnsi="Bookman Old Style" w:cstheme="minorHAnsi"/>
          <w:spacing w:val="18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a</w:t>
      </w:r>
      <w:r w:rsidR="00D740D5" w:rsidRPr="0059696B">
        <w:rPr>
          <w:rFonts w:ascii="Bookman Old Style" w:hAnsi="Bookman Old Style" w:cstheme="minorHAnsi"/>
          <w:spacing w:val="16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contratação</w:t>
      </w:r>
      <w:r w:rsidR="00D740D5" w:rsidRPr="0059696B">
        <w:rPr>
          <w:rFonts w:ascii="Bookman Old Style" w:hAnsi="Bookman Old Style" w:cstheme="minorHAnsi"/>
          <w:spacing w:val="18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e</w:t>
      </w:r>
      <w:r w:rsidR="00D740D5" w:rsidRPr="0059696B">
        <w:rPr>
          <w:rFonts w:ascii="Bookman Old Style" w:hAnsi="Bookman Old Style" w:cstheme="minorHAnsi"/>
          <w:spacing w:val="16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à</w:t>
      </w:r>
      <w:r w:rsidR="00D740D5" w:rsidRPr="0059696B">
        <w:rPr>
          <w:rFonts w:ascii="Bookman Old Style" w:hAnsi="Bookman Old Style" w:cstheme="minorHAnsi"/>
          <w:spacing w:val="19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análise</w:t>
      </w:r>
      <w:r w:rsidR="00D740D5" w:rsidRPr="0059696B">
        <w:rPr>
          <w:rFonts w:ascii="Bookman Old Style" w:hAnsi="Bookman Old Style" w:cstheme="minorHAnsi"/>
          <w:spacing w:val="15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de</w:t>
      </w:r>
      <w:r w:rsidR="00D740D5" w:rsidRPr="0059696B">
        <w:rPr>
          <w:rFonts w:ascii="Bookman Old Style" w:hAnsi="Bookman Old Style" w:cstheme="minorHAnsi"/>
          <w:spacing w:val="16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sua</w:t>
      </w:r>
      <w:r w:rsidR="00D740D5" w:rsidRPr="0059696B">
        <w:rPr>
          <w:rFonts w:ascii="Bookman Old Style" w:hAnsi="Bookman Old Style" w:cstheme="minorHAnsi"/>
          <w:spacing w:val="14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viabilidade econômica.</w:t>
      </w:r>
      <w:r w:rsidR="00D740D5" w:rsidRPr="0059696B">
        <w:rPr>
          <w:rFonts w:ascii="Bookman Old Style" w:hAnsi="Bookman Old Style" w:cstheme="minorHAnsi"/>
          <w:spacing w:val="18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O orçamento estimativo deverá compor o Termo de Referência</w:t>
      </w:r>
      <w:r w:rsidR="00D740D5" w:rsidRPr="0059696B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ou</w:t>
      </w:r>
      <w:r w:rsidR="00D740D5" w:rsidRPr="0059696B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o</w:t>
      </w:r>
      <w:r w:rsidR="00D740D5" w:rsidRPr="0059696B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Projeto</w:t>
      </w:r>
      <w:r w:rsidR="00D740D5" w:rsidRPr="0059696B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="00D740D5" w:rsidRPr="0059696B">
        <w:rPr>
          <w:rFonts w:ascii="Bookman Old Style" w:hAnsi="Bookman Old Style" w:cstheme="minorHAnsi"/>
          <w:sz w:val="20"/>
          <w:szCs w:val="20"/>
        </w:rPr>
        <w:t>Básico.</w:t>
      </w:r>
    </w:p>
    <w:p w14:paraId="6735C52E" w14:textId="77777777" w:rsidR="00D740D5" w:rsidRPr="00A8405E" w:rsidRDefault="00D740D5" w:rsidP="002F2015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</w:p>
    <w:p w14:paraId="14DA63B5" w14:textId="4103BD18" w:rsidR="00D740D5" w:rsidRPr="00A8405E" w:rsidRDefault="00D740D5" w:rsidP="002F2015">
      <w:pPr>
        <w:pStyle w:val="Ttulo1"/>
        <w:numPr>
          <w:ilvl w:val="0"/>
          <w:numId w:val="14"/>
        </w:numPr>
        <w:tabs>
          <w:tab w:val="left" w:pos="280"/>
        </w:tabs>
        <w:spacing w:before="0" w:line="276" w:lineRule="auto"/>
        <w:ind w:left="0" w:right="-1" w:firstLine="0"/>
        <w:jc w:val="both"/>
        <w:rPr>
          <w:rFonts w:ascii="Bookman Old Style" w:hAnsi="Bookman Old Style" w:cstheme="minorHAnsi"/>
          <w:b/>
          <w:color w:val="000000" w:themeColor="text1"/>
          <w:sz w:val="20"/>
          <w:szCs w:val="20"/>
        </w:rPr>
      </w:pP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lastRenderedPageBreak/>
        <w:t>DESCRIÇÃO</w:t>
      </w:r>
      <w:r w:rsidRPr="00A8405E">
        <w:rPr>
          <w:rFonts w:ascii="Bookman Old Style" w:hAnsi="Bookman Old Style" w:cstheme="minorHAnsi"/>
          <w:b/>
          <w:color w:val="000000" w:themeColor="text1"/>
          <w:spacing w:val="-4"/>
          <w:sz w:val="20"/>
          <w:szCs w:val="20"/>
        </w:rPr>
        <w:t xml:space="preserve"> </w:t>
      </w: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DA</w:t>
      </w:r>
      <w:r w:rsidRPr="00A8405E">
        <w:rPr>
          <w:rFonts w:ascii="Bookman Old Style" w:hAnsi="Bookman Old Style" w:cstheme="minorHAnsi"/>
          <w:b/>
          <w:color w:val="000000" w:themeColor="text1"/>
          <w:spacing w:val="-1"/>
          <w:sz w:val="20"/>
          <w:szCs w:val="20"/>
        </w:rPr>
        <w:t xml:space="preserve"> </w:t>
      </w: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SOLUÇÃO</w:t>
      </w:r>
      <w:r w:rsidRPr="00A8405E">
        <w:rPr>
          <w:rFonts w:ascii="Bookman Old Style" w:hAnsi="Bookman Old Style" w:cstheme="minorHAnsi"/>
          <w:b/>
          <w:color w:val="000000" w:themeColor="text1"/>
          <w:spacing w:val="-2"/>
          <w:sz w:val="20"/>
          <w:szCs w:val="20"/>
        </w:rPr>
        <w:t xml:space="preserve"> </w:t>
      </w: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COMO</w:t>
      </w:r>
      <w:r w:rsidRPr="00A8405E">
        <w:rPr>
          <w:rFonts w:ascii="Bookman Old Style" w:hAnsi="Bookman Old Style" w:cstheme="minorHAnsi"/>
          <w:b/>
          <w:color w:val="000000" w:themeColor="text1"/>
          <w:spacing w:val="-1"/>
          <w:sz w:val="20"/>
          <w:szCs w:val="20"/>
        </w:rPr>
        <w:t xml:space="preserve"> </w:t>
      </w: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UM</w:t>
      </w:r>
      <w:r w:rsidRPr="00A8405E">
        <w:rPr>
          <w:rFonts w:ascii="Bookman Old Style" w:hAnsi="Bookman Old Style" w:cstheme="minorHAnsi"/>
          <w:b/>
          <w:color w:val="000000" w:themeColor="text1"/>
          <w:spacing w:val="-4"/>
          <w:sz w:val="20"/>
          <w:szCs w:val="20"/>
        </w:rPr>
        <w:t xml:space="preserve"> </w:t>
      </w: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TODO</w:t>
      </w:r>
    </w:p>
    <w:p w14:paraId="40873F9B" w14:textId="06C572C9" w:rsidR="009C2C27" w:rsidRPr="009C2C27" w:rsidRDefault="009C2C27" w:rsidP="009C2C27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9C2C27">
        <w:rPr>
          <w:rFonts w:ascii="Bookman Old Style" w:hAnsi="Bookman Old Style" w:cstheme="minorHAnsi"/>
          <w:color w:val="000000" w:themeColor="text1"/>
          <w:sz w:val="20"/>
          <w:szCs w:val="20"/>
        </w:rPr>
        <w:t>A descrição da solução como um todo para a aquisição de óleo diesel comum e diesel S10 pelo município visa garantir o abastecimento eficiente e contínuo dos veículos e equipamentos utilizados nos serviços públicos essenciais. Esta aquisição é fundamental para assegurar que as operações municipais, como transporte público, coleta de lixo, manutenção de infraestruturas e serviços de emergência, possam ocorrer sem interrupções, promovendo um funcionamento eficaz e seguro da administração pública.</w:t>
      </w:r>
    </w:p>
    <w:p w14:paraId="1F9FF5BA" w14:textId="5368ED31" w:rsidR="009C2C27" w:rsidRPr="009C2C27" w:rsidRDefault="009C2C27" w:rsidP="009C2C27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9C2C27">
        <w:rPr>
          <w:rFonts w:ascii="Bookman Old Style" w:hAnsi="Bookman Old Style" w:cstheme="minorHAnsi"/>
          <w:color w:val="000000" w:themeColor="text1"/>
          <w:sz w:val="20"/>
          <w:szCs w:val="20"/>
        </w:rPr>
        <w:t>Objetivos da Aquisição:</w:t>
      </w:r>
    </w:p>
    <w:p w14:paraId="2B0ACB7E" w14:textId="43BDE27A" w:rsidR="009C2C27" w:rsidRPr="009C2C27" w:rsidRDefault="009C2C27" w:rsidP="009C2C27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9C2C27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Continuidade Operacional: Garantir o fornecimento ininterrupto de combustível para a frota municipal, assegurando que todos os serviços essenciais sejam prestados </w:t>
      </w:r>
      <w:r>
        <w:rPr>
          <w:rFonts w:ascii="Bookman Old Style" w:hAnsi="Bookman Old Style" w:cstheme="minorHAnsi"/>
          <w:color w:val="000000" w:themeColor="text1"/>
          <w:sz w:val="20"/>
          <w:szCs w:val="20"/>
        </w:rPr>
        <w:t>de maneira eficiente e pontual.</w:t>
      </w:r>
    </w:p>
    <w:p w14:paraId="6030B3F6" w14:textId="008425C0" w:rsidR="009C2C27" w:rsidRPr="009C2C27" w:rsidRDefault="009C2C27" w:rsidP="009C2C27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9C2C27">
        <w:rPr>
          <w:rFonts w:ascii="Bookman Old Style" w:hAnsi="Bookman Old Style" w:cstheme="minorHAnsi"/>
          <w:color w:val="000000" w:themeColor="text1"/>
          <w:sz w:val="20"/>
          <w:szCs w:val="20"/>
        </w:rPr>
        <w:t>Qualidade e Conformidade Ambiental: Selecionar fornecedores que ofereçam combustíveis de alta qualidade, atendendo às normas ambientais e regulatórias, especialmente no caso do diesel S10, que possui menor teor de enxofre e contribui para a</w:t>
      </w:r>
      <w:r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 redução de emissões poluentes.</w:t>
      </w:r>
    </w:p>
    <w:p w14:paraId="4774C806" w14:textId="32257329" w:rsidR="009C2C27" w:rsidRPr="009C2C27" w:rsidRDefault="009C2C27" w:rsidP="009C2C27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9C2C27">
        <w:rPr>
          <w:rFonts w:ascii="Bookman Old Style" w:hAnsi="Bookman Old Style" w:cstheme="minorHAnsi"/>
          <w:color w:val="000000" w:themeColor="text1"/>
          <w:sz w:val="20"/>
          <w:szCs w:val="20"/>
        </w:rPr>
        <w:t>Eficiência Econômica: Otimizar os recursos financeiros do município através de um processo de aquisição competitivo, buscando as melhores condições de preço e pagamento, sem comprometer a qualidade do produto.</w:t>
      </w:r>
    </w:p>
    <w:p w14:paraId="61CA6532" w14:textId="094080A2" w:rsidR="009C2C27" w:rsidRPr="009C2C27" w:rsidRDefault="009C2C27" w:rsidP="009C2C27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9C2C27">
        <w:rPr>
          <w:rFonts w:ascii="Bookman Old Style" w:hAnsi="Bookman Old Style" w:cstheme="minorHAnsi"/>
          <w:color w:val="000000" w:themeColor="text1"/>
          <w:sz w:val="20"/>
          <w:szCs w:val="20"/>
        </w:rPr>
        <w:t>Logística e Armazenamento: Implementar uma logística eficaz para o armazenamento e distribuição dos combustíveis, garantindo que estejam sempre disponíveis nos locais e momentos necessários, minimizando ris</w:t>
      </w:r>
      <w:r>
        <w:rPr>
          <w:rFonts w:ascii="Bookman Old Style" w:hAnsi="Bookman Old Style" w:cstheme="minorHAnsi"/>
          <w:color w:val="000000" w:themeColor="text1"/>
          <w:sz w:val="20"/>
          <w:szCs w:val="20"/>
        </w:rPr>
        <w:t>cos de escassez ou desperdício.</w:t>
      </w:r>
    </w:p>
    <w:p w14:paraId="0BA3CBDF" w14:textId="313E3B3B" w:rsidR="009C2C27" w:rsidRPr="009C2C27" w:rsidRDefault="009C2C27" w:rsidP="009C2C27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9C2C27">
        <w:rPr>
          <w:rFonts w:ascii="Bookman Old Style" w:hAnsi="Bookman Old Style" w:cstheme="minorHAnsi"/>
          <w:color w:val="000000" w:themeColor="text1"/>
          <w:sz w:val="20"/>
          <w:szCs w:val="20"/>
        </w:rPr>
        <w:t>Desenvolvimento Sustentável: Incentivar práticas sustentáveis na cadeia de abastecimento, incluindo a possibilidade de envolver fornecedores locais, promovendo o desenvolvimento econômico regional e a sustent</w:t>
      </w:r>
      <w:r>
        <w:rPr>
          <w:rFonts w:ascii="Bookman Old Style" w:hAnsi="Bookman Old Style" w:cstheme="minorHAnsi"/>
          <w:color w:val="000000" w:themeColor="text1"/>
          <w:sz w:val="20"/>
          <w:szCs w:val="20"/>
        </w:rPr>
        <w:t>abilidade.</w:t>
      </w:r>
    </w:p>
    <w:p w14:paraId="3B5F4815" w14:textId="1407CDB4" w:rsidR="00A8405E" w:rsidRDefault="009C2C27" w:rsidP="009C2C27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9C2C27">
        <w:rPr>
          <w:rFonts w:ascii="Bookman Old Style" w:hAnsi="Bookman Old Style" w:cstheme="minorHAnsi"/>
          <w:color w:val="000000" w:themeColor="text1"/>
          <w:sz w:val="20"/>
          <w:szCs w:val="20"/>
        </w:rPr>
        <w:t>Em suma, a aquisição de óleo diesel comum e diesel S10 é uma estratégia abrangente que busca assegurar a continuidade e eficiência dos serviços públicos, respeitando normas ambientais e otimizando o uso dos recursos públicos, enquanto apoia o desenvolvimento econômico local.</w:t>
      </w:r>
    </w:p>
    <w:p w14:paraId="0A6B1ED4" w14:textId="77777777" w:rsidR="009C2C27" w:rsidRPr="009C2C27" w:rsidRDefault="009C2C27" w:rsidP="009C2C27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sz w:val="20"/>
          <w:szCs w:val="20"/>
        </w:rPr>
      </w:pPr>
    </w:p>
    <w:p w14:paraId="32145AD1" w14:textId="39724DE4" w:rsidR="00D740D5" w:rsidRPr="00B6793E" w:rsidRDefault="00D740D5" w:rsidP="002F2015">
      <w:pPr>
        <w:pStyle w:val="Ttulo1"/>
        <w:numPr>
          <w:ilvl w:val="0"/>
          <w:numId w:val="14"/>
        </w:numPr>
        <w:tabs>
          <w:tab w:val="left" w:pos="280"/>
        </w:tabs>
        <w:spacing w:before="0" w:line="276" w:lineRule="auto"/>
        <w:ind w:left="0" w:right="-1" w:firstLine="0"/>
        <w:jc w:val="both"/>
        <w:rPr>
          <w:rFonts w:ascii="Bookman Old Style" w:hAnsi="Bookman Old Style" w:cstheme="minorHAnsi"/>
          <w:b/>
          <w:color w:val="auto"/>
          <w:sz w:val="20"/>
          <w:szCs w:val="20"/>
        </w:rPr>
      </w:pPr>
      <w:r w:rsidRPr="00B6793E">
        <w:rPr>
          <w:rFonts w:ascii="Bookman Old Style" w:hAnsi="Bookman Old Style" w:cstheme="minorHAnsi"/>
          <w:b/>
          <w:color w:val="auto"/>
          <w:sz w:val="20"/>
          <w:szCs w:val="20"/>
        </w:rPr>
        <w:t>JUSTIFICATIVA</w:t>
      </w:r>
      <w:r w:rsidRPr="00B6793E">
        <w:rPr>
          <w:rFonts w:ascii="Bookman Old Style" w:hAnsi="Bookman Old Style" w:cstheme="minorHAnsi"/>
          <w:b/>
          <w:color w:val="auto"/>
          <w:spacing w:val="-6"/>
          <w:sz w:val="20"/>
          <w:szCs w:val="20"/>
        </w:rPr>
        <w:t xml:space="preserve"> </w:t>
      </w:r>
      <w:r w:rsidRPr="00B6793E">
        <w:rPr>
          <w:rFonts w:ascii="Bookman Old Style" w:hAnsi="Bookman Old Style" w:cstheme="minorHAnsi"/>
          <w:b/>
          <w:color w:val="auto"/>
          <w:sz w:val="20"/>
          <w:szCs w:val="20"/>
        </w:rPr>
        <w:t>PARA</w:t>
      </w:r>
      <w:r w:rsidRPr="00B6793E">
        <w:rPr>
          <w:rFonts w:ascii="Bookman Old Style" w:hAnsi="Bookman Old Style" w:cstheme="minorHAnsi"/>
          <w:b/>
          <w:color w:val="auto"/>
          <w:spacing w:val="-5"/>
          <w:sz w:val="20"/>
          <w:szCs w:val="20"/>
        </w:rPr>
        <w:t xml:space="preserve"> </w:t>
      </w:r>
      <w:r w:rsidRPr="00B6793E">
        <w:rPr>
          <w:rFonts w:ascii="Bookman Old Style" w:hAnsi="Bookman Old Style" w:cstheme="minorHAnsi"/>
          <w:b/>
          <w:color w:val="auto"/>
          <w:sz w:val="20"/>
          <w:szCs w:val="20"/>
        </w:rPr>
        <w:t>PARCELAMENTO</w:t>
      </w:r>
    </w:p>
    <w:p w14:paraId="687DA183" w14:textId="5B9FBD46" w:rsidR="009C2C27" w:rsidRPr="009C2C27" w:rsidRDefault="009C2C27" w:rsidP="009C2C27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9C2C27">
        <w:rPr>
          <w:rFonts w:ascii="Bookman Old Style" w:hAnsi="Bookman Old Style" w:cstheme="minorHAnsi"/>
          <w:color w:val="000000" w:themeColor="text1"/>
          <w:sz w:val="20"/>
          <w:szCs w:val="20"/>
        </w:rPr>
        <w:t>A justificativa para o parcelamento da aquisição de óleo diesel aditivado e óleo diesel S10, com abastecimentos realizados mediante ordem de entrega e conforme solicitação de cada secretaria pelo período de 12 meses, está fundamentada em diversos fatores estratégicos e operacionais que visam otimizar a gestão dos recursos públicos e assegurar a eficiência dos serviços municipais. O parcelamento permite uma distribuição mais equilibrada do impacto financeiro ao longo do ano fiscal, facilitando o planejamento orçamentário e evitando grandes desembolsos em um único momento. Isso contribui para a manutenção da saúde financeira do município e permite a alocação de recursos para outras áreas prioritárias.</w:t>
      </w:r>
    </w:p>
    <w:p w14:paraId="36A9FC2D" w14:textId="780A76D5" w:rsidR="009C2C27" w:rsidRPr="009C2C27" w:rsidRDefault="009C2C27" w:rsidP="009C2C27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9C2C27">
        <w:rPr>
          <w:rFonts w:ascii="Bookman Old Style" w:hAnsi="Bookman Old Style" w:cstheme="minorHAnsi"/>
          <w:color w:val="000000" w:themeColor="text1"/>
          <w:sz w:val="20"/>
          <w:szCs w:val="20"/>
        </w:rPr>
        <w:t>Além disso, ao realizar o abastecimento conforme a solicitação de cada secretaria, o município garante que o consumo de combustível seja ajustado às necessidades reais e variáveis de cada setor, evitando desperdícios e otimizando o uso dos combustíveis. O modelo de entrega mediante ordem assegura que as secretarias tenham acesso ao combustível necessário no momento exato em que precisarem, evitando interrupções nos serviços essenciais devido à falta de abastecimento.</w:t>
      </w:r>
    </w:p>
    <w:p w14:paraId="323C1F2B" w14:textId="61855615" w:rsidR="009C2C27" w:rsidRPr="009C2C27" w:rsidRDefault="009C2C27" w:rsidP="009C2C27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9C2C27">
        <w:rPr>
          <w:rFonts w:ascii="Bookman Old Style" w:hAnsi="Bookman Old Style" w:cstheme="minorHAnsi"/>
          <w:color w:val="000000" w:themeColor="text1"/>
          <w:sz w:val="20"/>
          <w:szCs w:val="20"/>
        </w:rPr>
        <w:t>Com o parcelamento e a entrega sob demanda, é possível monitorar mais de perto o consumo de combustível de cada secretaria, permitindo ajustes e implementações de estratégias de economia e eficiência energética. Ao optar por combustíveis aditivados e de menor teor de enxofre, como o diesel S10, o município contribui para a redução de emissões poluentes, alinhando-se a práticas sustentáveis e às exigências ambientais.</w:t>
      </w:r>
    </w:p>
    <w:p w14:paraId="286FA70A" w14:textId="77777777" w:rsidR="009C2C27" w:rsidRDefault="009C2C27" w:rsidP="009C2C27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9C2C27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O parcelamento também pode incentivar a participação de mais fornecedores no processo </w:t>
      </w:r>
      <w:r w:rsidRPr="009C2C27">
        <w:rPr>
          <w:rFonts w:ascii="Bookman Old Style" w:hAnsi="Bookman Old Style" w:cstheme="minorHAnsi"/>
          <w:color w:val="000000" w:themeColor="text1"/>
          <w:sz w:val="20"/>
          <w:szCs w:val="20"/>
        </w:rPr>
        <w:lastRenderedPageBreak/>
        <w:t>licitatório, promovendo a competitividade e possibilitando a obtenção de melhores condições de preço e qualidade.</w:t>
      </w:r>
    </w:p>
    <w:p w14:paraId="733901B0" w14:textId="05331FE1" w:rsidR="00D740D5" w:rsidRDefault="009C2C27" w:rsidP="009C2C27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9C2C27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 Em resumo, o parcelamento da aquisição de óleo diesel aditivado e óleo diesel S10 é uma estratégia que visa garantir eficiência operacional, controle financeiro e alinhamento com práticas sustentáveis, assegurando que o município possa atender às suas demandas energéticas de forma eficaz e responsável ao longo de 12 meses.</w:t>
      </w:r>
    </w:p>
    <w:p w14:paraId="49D196AC" w14:textId="77777777" w:rsidR="009C2C27" w:rsidRPr="009C2C27" w:rsidRDefault="009C2C27" w:rsidP="009C2C27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</w:p>
    <w:p w14:paraId="6D02AE87" w14:textId="62FAC25D" w:rsidR="00D740D5" w:rsidRPr="00A8405E" w:rsidRDefault="00D740D5" w:rsidP="009C3627">
      <w:pPr>
        <w:pStyle w:val="Ttulo1"/>
        <w:numPr>
          <w:ilvl w:val="0"/>
          <w:numId w:val="14"/>
        </w:numPr>
        <w:tabs>
          <w:tab w:val="left" w:pos="284"/>
        </w:tabs>
        <w:spacing w:before="0" w:line="276" w:lineRule="auto"/>
        <w:ind w:left="0" w:right="-1" w:firstLine="0"/>
        <w:jc w:val="both"/>
        <w:rPr>
          <w:rFonts w:ascii="Bookman Old Style" w:hAnsi="Bookman Old Style" w:cstheme="minorHAnsi"/>
          <w:b/>
          <w:color w:val="000000" w:themeColor="text1"/>
          <w:sz w:val="20"/>
          <w:szCs w:val="20"/>
        </w:rPr>
      </w:pP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DEMONSTRAÇÃO</w:t>
      </w:r>
      <w:r w:rsidRPr="00A8405E">
        <w:rPr>
          <w:rFonts w:ascii="Bookman Old Style" w:hAnsi="Bookman Old Style" w:cstheme="minorHAnsi"/>
          <w:b/>
          <w:color w:val="000000" w:themeColor="text1"/>
          <w:spacing w:val="-4"/>
          <w:sz w:val="20"/>
          <w:szCs w:val="20"/>
        </w:rPr>
        <w:t xml:space="preserve"> </w:t>
      </w: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DOS</w:t>
      </w:r>
      <w:r w:rsidRPr="00A8405E">
        <w:rPr>
          <w:rFonts w:ascii="Bookman Old Style" w:hAnsi="Bookman Old Style" w:cstheme="minorHAnsi"/>
          <w:b/>
          <w:color w:val="000000" w:themeColor="text1"/>
          <w:spacing w:val="-3"/>
          <w:sz w:val="20"/>
          <w:szCs w:val="20"/>
        </w:rPr>
        <w:t xml:space="preserve"> </w:t>
      </w: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RESULTADOS</w:t>
      </w:r>
      <w:r w:rsidRPr="00A8405E">
        <w:rPr>
          <w:rFonts w:ascii="Bookman Old Style" w:hAnsi="Bookman Old Style" w:cstheme="minorHAnsi"/>
          <w:b/>
          <w:color w:val="000000" w:themeColor="text1"/>
          <w:spacing w:val="-4"/>
          <w:sz w:val="20"/>
          <w:szCs w:val="20"/>
        </w:rPr>
        <w:t xml:space="preserve"> </w:t>
      </w: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PRETENDIDOS</w:t>
      </w:r>
    </w:p>
    <w:p w14:paraId="322057F3" w14:textId="0BC00E78" w:rsidR="00244487" w:rsidRPr="00244487" w:rsidRDefault="00244487" w:rsidP="00BB4A09">
      <w:pPr>
        <w:pStyle w:val="Corpodetexto"/>
        <w:spacing w:line="276" w:lineRule="auto"/>
        <w:ind w:right="-1"/>
        <w:jc w:val="both"/>
        <w:rPr>
          <w:rFonts w:ascii="Bookman Old Style" w:eastAsiaTheme="minorHAnsi" w:hAnsi="Bookman Old Style" w:cstheme="minorHAnsi"/>
          <w:color w:val="000000" w:themeColor="text1"/>
          <w:sz w:val="20"/>
          <w:szCs w:val="20"/>
          <w:lang w:val="pt-BR"/>
        </w:rPr>
      </w:pPr>
      <w:r>
        <w:rPr>
          <w:rFonts w:ascii="Bookman Old Style" w:eastAsiaTheme="minorHAnsi" w:hAnsi="Bookman Old Style" w:cstheme="minorHAnsi"/>
          <w:color w:val="000000" w:themeColor="text1"/>
          <w:sz w:val="20"/>
          <w:szCs w:val="20"/>
          <w:lang w:val="pt-BR"/>
        </w:rPr>
        <w:tab/>
      </w:r>
      <w:r w:rsidRPr="00244487">
        <w:rPr>
          <w:rFonts w:ascii="Bookman Old Style" w:eastAsiaTheme="minorHAnsi" w:hAnsi="Bookman Old Style" w:cstheme="minorHAnsi"/>
          <w:color w:val="000000" w:themeColor="text1"/>
          <w:sz w:val="20"/>
          <w:szCs w:val="20"/>
          <w:lang w:val="pt-BR"/>
        </w:rPr>
        <w:t>A demonstração dos resultados pretendidos para a aquisição de óleo diesel aditivado e óleo diesel S10 envolve uma série de objetivos estratégicos que visam otimizar a eficiência operacional e financeira, além de promover práticas sustentáveis no município. Primeiramente, espera-se uma significativa melhoria na gestão dos recursos financeiros, com a distribuição equilibrada dos custos ao longo de 12 meses, permitindo um planejamento orçamentário mais eficaz e evitando grandes desembolsos de uma só vez.</w:t>
      </w:r>
    </w:p>
    <w:p w14:paraId="1DDAE6B0" w14:textId="70535E4E" w:rsidR="00244487" w:rsidRPr="00244487" w:rsidRDefault="00244487" w:rsidP="00BB4A09">
      <w:pPr>
        <w:pStyle w:val="Corpodetexto"/>
        <w:spacing w:line="276" w:lineRule="auto"/>
        <w:ind w:right="-1"/>
        <w:jc w:val="both"/>
        <w:rPr>
          <w:rFonts w:ascii="Bookman Old Style" w:eastAsiaTheme="minorHAnsi" w:hAnsi="Bookman Old Style" w:cstheme="minorHAnsi"/>
          <w:color w:val="000000" w:themeColor="text1"/>
          <w:sz w:val="20"/>
          <w:szCs w:val="20"/>
          <w:lang w:val="pt-BR"/>
        </w:rPr>
      </w:pPr>
      <w:r>
        <w:rPr>
          <w:rFonts w:ascii="Bookman Old Style" w:eastAsiaTheme="minorHAnsi" w:hAnsi="Bookman Old Style" w:cstheme="minorHAnsi"/>
          <w:color w:val="000000" w:themeColor="text1"/>
          <w:sz w:val="20"/>
          <w:szCs w:val="20"/>
          <w:lang w:val="pt-BR"/>
        </w:rPr>
        <w:tab/>
      </w:r>
      <w:r w:rsidRPr="00244487">
        <w:rPr>
          <w:rFonts w:ascii="Bookman Old Style" w:eastAsiaTheme="minorHAnsi" w:hAnsi="Bookman Old Style" w:cstheme="minorHAnsi"/>
          <w:color w:val="000000" w:themeColor="text1"/>
          <w:sz w:val="20"/>
          <w:szCs w:val="20"/>
          <w:lang w:val="pt-BR"/>
        </w:rPr>
        <w:t>Além disso, a aquisição planejada visa garantir a continuidade dos serviços essenciais, assegurando que todas as secretarias municipais tenham acesso ao combustível necessário sem interrupções. Isso é crucial para manter a operação ininterrupta de veículos e equipamentos que dependem de óleo diesel para seu funcionamento.</w:t>
      </w:r>
    </w:p>
    <w:p w14:paraId="71D0A681" w14:textId="2BE8AA21" w:rsidR="00244487" w:rsidRPr="00244487" w:rsidRDefault="00244487" w:rsidP="00BB4A09">
      <w:pPr>
        <w:pStyle w:val="Corpodetexto"/>
        <w:spacing w:line="276" w:lineRule="auto"/>
        <w:ind w:right="-1"/>
        <w:jc w:val="both"/>
        <w:rPr>
          <w:rFonts w:ascii="Bookman Old Style" w:eastAsiaTheme="minorHAnsi" w:hAnsi="Bookman Old Style" w:cstheme="minorHAnsi"/>
          <w:color w:val="000000" w:themeColor="text1"/>
          <w:sz w:val="20"/>
          <w:szCs w:val="20"/>
          <w:lang w:val="pt-BR"/>
        </w:rPr>
      </w:pPr>
      <w:r>
        <w:rPr>
          <w:rFonts w:ascii="Bookman Old Style" w:eastAsiaTheme="minorHAnsi" w:hAnsi="Bookman Old Style" w:cstheme="minorHAnsi"/>
          <w:color w:val="000000" w:themeColor="text1"/>
          <w:sz w:val="20"/>
          <w:szCs w:val="20"/>
          <w:lang w:val="pt-BR"/>
        </w:rPr>
        <w:tab/>
      </w:r>
      <w:r w:rsidRPr="00244487">
        <w:rPr>
          <w:rFonts w:ascii="Bookman Old Style" w:eastAsiaTheme="minorHAnsi" w:hAnsi="Bookman Old Style" w:cstheme="minorHAnsi"/>
          <w:color w:val="000000" w:themeColor="text1"/>
          <w:sz w:val="20"/>
          <w:szCs w:val="20"/>
          <w:lang w:val="pt-BR"/>
        </w:rPr>
        <w:t>Outro resultado almejado é o aprimoramento do controle e monitoramento do consumo de combustível. Com entregas sob demanda, será possível ajustar o fornecimento às necessidades reais de cada secretaria, promovendo a eficiência energética e evitando desperdícios.</w:t>
      </w:r>
    </w:p>
    <w:p w14:paraId="6C90A862" w14:textId="686D9B17" w:rsidR="00244487" w:rsidRPr="00244487" w:rsidRDefault="00244487" w:rsidP="00BB4A09">
      <w:pPr>
        <w:pStyle w:val="Corpodetexto"/>
        <w:spacing w:line="276" w:lineRule="auto"/>
        <w:ind w:right="-1"/>
        <w:jc w:val="both"/>
        <w:rPr>
          <w:rFonts w:ascii="Bookman Old Style" w:eastAsiaTheme="minorHAnsi" w:hAnsi="Bookman Old Style" w:cstheme="minorHAnsi"/>
          <w:color w:val="000000" w:themeColor="text1"/>
          <w:sz w:val="20"/>
          <w:szCs w:val="20"/>
          <w:lang w:val="pt-BR"/>
        </w:rPr>
      </w:pPr>
      <w:r>
        <w:rPr>
          <w:rFonts w:ascii="Bookman Old Style" w:eastAsiaTheme="minorHAnsi" w:hAnsi="Bookman Old Style" w:cstheme="minorHAnsi"/>
          <w:color w:val="000000" w:themeColor="text1"/>
          <w:sz w:val="20"/>
          <w:szCs w:val="20"/>
          <w:lang w:val="pt-BR"/>
        </w:rPr>
        <w:tab/>
      </w:r>
      <w:r w:rsidRPr="00244487">
        <w:rPr>
          <w:rFonts w:ascii="Bookman Old Style" w:eastAsiaTheme="minorHAnsi" w:hAnsi="Bookman Old Style" w:cstheme="minorHAnsi"/>
          <w:color w:val="000000" w:themeColor="text1"/>
          <w:sz w:val="20"/>
          <w:szCs w:val="20"/>
          <w:lang w:val="pt-BR"/>
        </w:rPr>
        <w:t>A escolha pelo óleo diesel aditivado e o diesel S10 também se alinha com objetivos ambientais, contribuindo para a redução de emissões poluentes. Isso demonstra o compromisso do município com práticas sustentáveis e com a conformidade às exigências ambientais.</w:t>
      </w:r>
    </w:p>
    <w:p w14:paraId="0B35B12B" w14:textId="1AAE016D" w:rsidR="00D740D5" w:rsidRPr="00244487" w:rsidRDefault="00244487" w:rsidP="00BB4A09">
      <w:pPr>
        <w:pStyle w:val="Corpodetexto"/>
        <w:spacing w:line="276" w:lineRule="auto"/>
        <w:ind w:right="-1"/>
        <w:jc w:val="both"/>
        <w:rPr>
          <w:rFonts w:ascii="Bookman Old Style" w:eastAsiaTheme="minorHAnsi" w:hAnsi="Bookman Old Style" w:cstheme="minorHAnsi"/>
          <w:color w:val="000000" w:themeColor="text1"/>
          <w:sz w:val="20"/>
          <w:szCs w:val="20"/>
          <w:lang w:val="pt-BR"/>
        </w:rPr>
      </w:pPr>
      <w:r w:rsidRPr="00244487">
        <w:rPr>
          <w:rFonts w:ascii="Bookman Old Style" w:eastAsiaTheme="minorHAnsi" w:hAnsi="Bookman Old Style" w:cstheme="minorHAnsi"/>
          <w:color w:val="000000" w:themeColor="text1"/>
          <w:sz w:val="20"/>
          <w:szCs w:val="20"/>
          <w:lang w:val="pt-BR"/>
        </w:rPr>
        <w:t>Por fim, a estratégia de aquisição busca fomentar a competitividade entre fornecedores, o que pode resultar em melhores condições de preço e qualidade dos combustíveis adquiridos. Em resumo, os resultados pretendidos englobam eficiência financeira, operacional e ambiental, assegurando que as necessidades energéticas do município sejam atendidas de forma eficaz e responsável.</w:t>
      </w:r>
    </w:p>
    <w:p w14:paraId="207971FD" w14:textId="77777777" w:rsidR="00244487" w:rsidRPr="00A8405E" w:rsidRDefault="00244487" w:rsidP="00BB4A09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</w:p>
    <w:p w14:paraId="25DA73BF" w14:textId="05143272" w:rsidR="00D740D5" w:rsidRPr="00A8405E" w:rsidRDefault="00D740D5" w:rsidP="00BB4A09">
      <w:pPr>
        <w:pStyle w:val="Ttulo1"/>
        <w:keepNext w:val="0"/>
        <w:keepLines w:val="0"/>
        <w:widowControl w:val="0"/>
        <w:numPr>
          <w:ilvl w:val="0"/>
          <w:numId w:val="14"/>
        </w:numPr>
        <w:tabs>
          <w:tab w:val="left" w:pos="402"/>
        </w:tabs>
        <w:spacing w:before="0" w:line="276" w:lineRule="auto"/>
        <w:ind w:left="0" w:right="-1" w:firstLine="0"/>
        <w:jc w:val="both"/>
        <w:rPr>
          <w:rFonts w:ascii="Bookman Old Style" w:hAnsi="Bookman Old Style" w:cstheme="minorHAnsi"/>
          <w:b/>
          <w:color w:val="000000" w:themeColor="text1"/>
          <w:sz w:val="20"/>
          <w:szCs w:val="20"/>
        </w:rPr>
      </w:pP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PROVIDÊNCIAS</w:t>
      </w:r>
      <w:r w:rsidRPr="00A8405E">
        <w:rPr>
          <w:rFonts w:ascii="Bookman Old Style" w:hAnsi="Bookman Old Style" w:cstheme="minorHAnsi"/>
          <w:b/>
          <w:color w:val="000000" w:themeColor="text1"/>
          <w:spacing w:val="-3"/>
          <w:sz w:val="20"/>
          <w:szCs w:val="20"/>
        </w:rPr>
        <w:t xml:space="preserve"> </w:t>
      </w: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PRÉVIAS</w:t>
      </w:r>
      <w:r w:rsidRPr="00A8405E">
        <w:rPr>
          <w:rFonts w:ascii="Bookman Old Style" w:hAnsi="Bookman Old Style" w:cstheme="minorHAnsi"/>
          <w:b/>
          <w:color w:val="000000" w:themeColor="text1"/>
          <w:spacing w:val="-4"/>
          <w:sz w:val="20"/>
          <w:szCs w:val="20"/>
        </w:rPr>
        <w:t xml:space="preserve"> </w:t>
      </w: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AO</w:t>
      </w:r>
      <w:r w:rsidRPr="00A8405E">
        <w:rPr>
          <w:rFonts w:ascii="Bookman Old Style" w:hAnsi="Bookman Old Style" w:cstheme="minorHAnsi"/>
          <w:b/>
          <w:color w:val="000000" w:themeColor="text1"/>
          <w:spacing w:val="-4"/>
          <w:sz w:val="20"/>
          <w:szCs w:val="20"/>
        </w:rPr>
        <w:t xml:space="preserve"> </w:t>
      </w: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CONTRATO</w:t>
      </w:r>
    </w:p>
    <w:p w14:paraId="56C6EF3B" w14:textId="77777777" w:rsidR="00AD3A43" w:rsidRDefault="00AD3A43" w:rsidP="00BB4A09">
      <w:pPr>
        <w:pStyle w:val="Ttulo1"/>
        <w:keepNext w:val="0"/>
        <w:keepLines w:val="0"/>
        <w:widowControl w:val="0"/>
        <w:tabs>
          <w:tab w:val="left" w:pos="0"/>
        </w:tabs>
        <w:spacing w:before="0" w:line="240" w:lineRule="auto"/>
        <w:jc w:val="both"/>
        <w:rPr>
          <w:rFonts w:ascii="Bookman Old Style" w:eastAsia="Times New Roman" w:hAnsi="Bookman Old Style" w:cstheme="minorHAnsi"/>
          <w:color w:val="000000" w:themeColor="text1"/>
          <w:sz w:val="20"/>
          <w:szCs w:val="20"/>
          <w:lang w:val="pt-PT"/>
        </w:rPr>
      </w:pPr>
      <w:r>
        <w:rPr>
          <w:rFonts w:ascii="Bookman Old Style" w:eastAsia="Times New Roman" w:hAnsi="Bookman Old Style" w:cstheme="minorHAnsi"/>
          <w:color w:val="000000" w:themeColor="text1"/>
          <w:sz w:val="20"/>
          <w:szCs w:val="20"/>
          <w:lang w:val="pt-PT"/>
        </w:rPr>
        <w:tab/>
      </w:r>
      <w:r w:rsidRPr="00AD3A43">
        <w:rPr>
          <w:rFonts w:ascii="Bookman Old Style" w:eastAsia="Times New Roman" w:hAnsi="Bookman Old Style" w:cstheme="minorHAnsi"/>
          <w:color w:val="000000" w:themeColor="text1"/>
          <w:sz w:val="20"/>
          <w:szCs w:val="20"/>
          <w:lang w:val="pt-PT"/>
        </w:rPr>
        <w:t>A aquisição de óleo diesel aditivado e óleo diesel S10 envolve uma série de providências prévias essenciais para assegurar a conformidade com as normativas vigentes e a eficiência do processo. Diversos municípios adotam práticas que podem servir de referência para estabelecer um processo robusto e transparente.</w:t>
      </w:r>
    </w:p>
    <w:p w14:paraId="73D8D435" w14:textId="4AC73266" w:rsidR="00AD3A43" w:rsidRPr="00AD3A43" w:rsidRDefault="00AD3A43" w:rsidP="00BB4A09">
      <w:pPr>
        <w:pStyle w:val="Ttulo1"/>
        <w:keepNext w:val="0"/>
        <w:keepLines w:val="0"/>
        <w:widowControl w:val="0"/>
        <w:tabs>
          <w:tab w:val="left" w:pos="0"/>
        </w:tabs>
        <w:spacing w:before="0" w:line="240" w:lineRule="auto"/>
        <w:jc w:val="both"/>
        <w:rPr>
          <w:rFonts w:ascii="Bookman Old Style" w:eastAsia="Times New Roman" w:hAnsi="Bookman Old Style" w:cstheme="minorHAnsi"/>
          <w:color w:val="000000" w:themeColor="text1"/>
          <w:sz w:val="20"/>
          <w:szCs w:val="20"/>
          <w:lang w:val="pt-PT"/>
        </w:rPr>
      </w:pPr>
      <w:r>
        <w:rPr>
          <w:rFonts w:ascii="Bookman Old Style" w:eastAsia="Times New Roman" w:hAnsi="Bookman Old Style" w:cstheme="minorHAnsi"/>
          <w:color w:val="000000" w:themeColor="text1"/>
          <w:sz w:val="20"/>
          <w:szCs w:val="20"/>
          <w:lang w:val="pt-PT"/>
        </w:rPr>
        <w:tab/>
      </w:r>
      <w:r w:rsidRPr="00AD3A43">
        <w:rPr>
          <w:rFonts w:ascii="Bookman Old Style" w:eastAsia="Times New Roman" w:hAnsi="Bookman Old Style" w:cstheme="minorHAnsi"/>
          <w:color w:val="000000" w:themeColor="text1"/>
          <w:sz w:val="20"/>
          <w:szCs w:val="20"/>
          <w:lang w:val="pt-PT"/>
        </w:rPr>
        <w:t>Inicialmente, é fundamental realizar um estudo técnico preliminar que justifique a necessidade da compra, considerando a demanda dos veículos e equipamentos que utilizarão o combustível. Esse estudo deve assegurar que a quantidade e o tipo de diesel a serem adquiridos atendam adequadamente às necessidades operacionais.</w:t>
      </w:r>
    </w:p>
    <w:p w14:paraId="6051E592" w14:textId="2E6B7F8D" w:rsidR="00AD3A43" w:rsidRPr="00AD3A43" w:rsidRDefault="00AD3A43" w:rsidP="00BB4A09">
      <w:pPr>
        <w:pStyle w:val="Ttulo1"/>
        <w:keepNext w:val="0"/>
        <w:keepLines w:val="0"/>
        <w:widowControl w:val="0"/>
        <w:tabs>
          <w:tab w:val="left" w:pos="0"/>
        </w:tabs>
        <w:spacing w:before="0" w:line="240" w:lineRule="auto"/>
        <w:jc w:val="both"/>
        <w:rPr>
          <w:rFonts w:ascii="Bookman Old Style" w:eastAsia="Times New Roman" w:hAnsi="Bookman Old Style" w:cstheme="minorHAnsi"/>
          <w:color w:val="000000" w:themeColor="text1"/>
          <w:sz w:val="20"/>
          <w:szCs w:val="20"/>
          <w:lang w:val="pt-PT"/>
        </w:rPr>
      </w:pPr>
      <w:r>
        <w:rPr>
          <w:rFonts w:ascii="Bookman Old Style" w:eastAsia="Times New Roman" w:hAnsi="Bookman Old Style" w:cstheme="minorHAnsi"/>
          <w:color w:val="000000" w:themeColor="text1"/>
          <w:sz w:val="20"/>
          <w:szCs w:val="20"/>
          <w:lang w:val="pt-PT"/>
        </w:rPr>
        <w:tab/>
      </w:r>
      <w:r w:rsidRPr="00AD3A43">
        <w:rPr>
          <w:rFonts w:ascii="Bookman Old Style" w:eastAsia="Times New Roman" w:hAnsi="Bookman Old Style" w:cstheme="minorHAnsi"/>
          <w:color w:val="000000" w:themeColor="text1"/>
          <w:sz w:val="20"/>
          <w:szCs w:val="20"/>
          <w:lang w:val="pt-PT"/>
        </w:rPr>
        <w:t>O processo de aquisição deve estar em conformidade com as normas estabelecidas pela Agência Nacional do Petróleo, Gás Natural e Biocombustíveis (ANP). A ANP regula as especificações técnicas do óleo diesel, incluindo o teor de enxofre e a composição dos aditivos, para garantir a qualidade e segurança do produto. Além disso, todos os contratos de fornecimento devem ser homologados pela ANP, conforme exigido pelas regulamentações, e apresentados para análise e aprovação antes da efetivação da compra.</w:t>
      </w:r>
    </w:p>
    <w:p w14:paraId="40E0F6AB" w14:textId="77616E93" w:rsidR="00AD3A43" w:rsidRPr="00AD3A43" w:rsidRDefault="00AD3A43" w:rsidP="00BB4A09">
      <w:pPr>
        <w:pStyle w:val="Ttulo1"/>
        <w:keepNext w:val="0"/>
        <w:keepLines w:val="0"/>
        <w:widowControl w:val="0"/>
        <w:tabs>
          <w:tab w:val="left" w:pos="0"/>
        </w:tabs>
        <w:spacing w:before="0" w:line="240" w:lineRule="auto"/>
        <w:jc w:val="both"/>
        <w:rPr>
          <w:rFonts w:ascii="Bookman Old Style" w:eastAsia="Times New Roman" w:hAnsi="Bookman Old Style" w:cstheme="minorHAnsi"/>
          <w:color w:val="000000" w:themeColor="text1"/>
          <w:sz w:val="20"/>
          <w:szCs w:val="20"/>
          <w:lang w:val="pt-PT"/>
        </w:rPr>
      </w:pPr>
      <w:r>
        <w:rPr>
          <w:rFonts w:ascii="Bookman Old Style" w:eastAsia="Times New Roman" w:hAnsi="Bookman Old Style" w:cstheme="minorHAnsi"/>
          <w:color w:val="000000" w:themeColor="text1"/>
          <w:sz w:val="20"/>
          <w:szCs w:val="20"/>
          <w:lang w:val="pt-PT"/>
        </w:rPr>
        <w:tab/>
      </w:r>
      <w:r w:rsidRPr="00AD3A43">
        <w:rPr>
          <w:rFonts w:ascii="Bookman Old Style" w:eastAsia="Times New Roman" w:hAnsi="Bookman Old Style" w:cstheme="minorHAnsi"/>
          <w:color w:val="000000" w:themeColor="text1"/>
          <w:sz w:val="20"/>
          <w:szCs w:val="20"/>
          <w:lang w:val="pt-PT"/>
        </w:rPr>
        <w:t>A seleção de fornecedores é um aspecto crítico e deve incluir critérios claros, como a capacidade de entrega, conformidade com as normas ambientais e competitividade dos preços. A tabela de referência de preços da ANP pode ser utilizada como parâmetro para avaliar a razoabilidade dos valores oferecidos pelos fornecedores.</w:t>
      </w:r>
    </w:p>
    <w:p w14:paraId="1163D5CA" w14:textId="6819505E" w:rsidR="00AD3A43" w:rsidRPr="00AD3A43" w:rsidRDefault="00AD3A43" w:rsidP="00BB4A09">
      <w:pPr>
        <w:pStyle w:val="Ttulo1"/>
        <w:keepNext w:val="0"/>
        <w:keepLines w:val="0"/>
        <w:widowControl w:val="0"/>
        <w:tabs>
          <w:tab w:val="left" w:pos="0"/>
        </w:tabs>
        <w:spacing w:before="0" w:line="240" w:lineRule="auto"/>
        <w:jc w:val="both"/>
        <w:rPr>
          <w:rFonts w:ascii="Bookman Old Style" w:eastAsia="Times New Roman" w:hAnsi="Bookman Old Style" w:cstheme="minorHAnsi"/>
          <w:color w:val="000000" w:themeColor="text1"/>
          <w:sz w:val="20"/>
          <w:szCs w:val="20"/>
          <w:lang w:val="pt-PT"/>
        </w:rPr>
      </w:pPr>
      <w:r>
        <w:rPr>
          <w:rFonts w:ascii="Bookman Old Style" w:eastAsia="Times New Roman" w:hAnsi="Bookman Old Style" w:cstheme="minorHAnsi"/>
          <w:color w:val="000000" w:themeColor="text1"/>
          <w:sz w:val="20"/>
          <w:szCs w:val="20"/>
          <w:lang w:val="pt-PT"/>
        </w:rPr>
        <w:tab/>
      </w:r>
      <w:r w:rsidRPr="00AD3A43">
        <w:rPr>
          <w:rFonts w:ascii="Bookman Old Style" w:eastAsia="Times New Roman" w:hAnsi="Bookman Old Style" w:cstheme="minorHAnsi"/>
          <w:color w:val="000000" w:themeColor="text1"/>
          <w:sz w:val="20"/>
          <w:szCs w:val="20"/>
          <w:lang w:val="pt-PT"/>
        </w:rPr>
        <w:t>Além disso, é importante planejar a logística de entrega do óleo diesel, considerando fatores como a localização dos postos de abastecimento e a frequência das entregas. Isso assegura que o combustível esteja disponível quando necessário e evita interrupções nas operações.</w:t>
      </w:r>
    </w:p>
    <w:p w14:paraId="5352F3EE" w14:textId="0B43530C" w:rsidR="00AD3A43" w:rsidRPr="00AD3A43" w:rsidRDefault="00AD3A43" w:rsidP="00BB4A09">
      <w:pPr>
        <w:pStyle w:val="Ttulo1"/>
        <w:keepNext w:val="0"/>
        <w:keepLines w:val="0"/>
        <w:widowControl w:val="0"/>
        <w:tabs>
          <w:tab w:val="left" w:pos="0"/>
        </w:tabs>
        <w:spacing w:before="0" w:line="240" w:lineRule="auto"/>
        <w:jc w:val="both"/>
        <w:rPr>
          <w:rFonts w:ascii="Bookman Old Style" w:eastAsia="Times New Roman" w:hAnsi="Bookman Old Style" w:cstheme="minorHAnsi"/>
          <w:color w:val="000000" w:themeColor="text1"/>
          <w:sz w:val="20"/>
          <w:szCs w:val="20"/>
          <w:lang w:val="pt-PT"/>
        </w:rPr>
      </w:pPr>
      <w:r>
        <w:rPr>
          <w:rFonts w:ascii="Bookman Old Style" w:eastAsia="Times New Roman" w:hAnsi="Bookman Old Style" w:cstheme="minorHAnsi"/>
          <w:color w:val="000000" w:themeColor="text1"/>
          <w:sz w:val="20"/>
          <w:szCs w:val="20"/>
          <w:lang w:val="pt-PT"/>
        </w:rPr>
        <w:lastRenderedPageBreak/>
        <w:tab/>
      </w:r>
      <w:r w:rsidRPr="00AD3A43">
        <w:rPr>
          <w:rFonts w:ascii="Bookman Old Style" w:eastAsia="Times New Roman" w:hAnsi="Bookman Old Style" w:cstheme="minorHAnsi"/>
          <w:color w:val="000000" w:themeColor="text1"/>
          <w:sz w:val="20"/>
          <w:szCs w:val="20"/>
          <w:lang w:val="pt-PT"/>
        </w:rPr>
        <w:t>Por fim, muitos municípios também realizam uma avaliação do impacto ambiental associado ao uso de óleo diesel, planejando medidas para mitigar impactos negativos, como a redução de emissões de poluentes. A adoção dessas práticas não só garante a eficiência e legalidade do processo de aquisição, mas também promove a sustentabilidade e responsabilidade ambiental.</w:t>
      </w:r>
    </w:p>
    <w:p w14:paraId="62CD687C" w14:textId="77777777" w:rsidR="00AD3A43" w:rsidRPr="00AD3A43" w:rsidRDefault="00AD3A43" w:rsidP="00BB4A09">
      <w:pPr>
        <w:widowControl w:val="0"/>
        <w:spacing w:after="0"/>
        <w:rPr>
          <w:lang w:val="pt-PT"/>
        </w:rPr>
      </w:pPr>
    </w:p>
    <w:p w14:paraId="19E1D03B" w14:textId="77777777" w:rsidR="003C23A7" w:rsidRDefault="00D740D5" w:rsidP="00BB4A09">
      <w:pPr>
        <w:pStyle w:val="Ttulo1"/>
        <w:keepNext w:val="0"/>
        <w:keepLines w:val="0"/>
        <w:widowControl w:val="0"/>
        <w:numPr>
          <w:ilvl w:val="0"/>
          <w:numId w:val="14"/>
        </w:numPr>
        <w:tabs>
          <w:tab w:val="left" w:pos="0"/>
        </w:tabs>
        <w:spacing w:before="0" w:line="276" w:lineRule="auto"/>
        <w:ind w:left="0" w:right="-1" w:firstLine="0"/>
        <w:jc w:val="both"/>
        <w:rPr>
          <w:rFonts w:ascii="Bookman Old Style" w:hAnsi="Bookman Old Style" w:cstheme="minorHAnsi"/>
          <w:b/>
          <w:color w:val="000000" w:themeColor="text1"/>
          <w:sz w:val="20"/>
          <w:szCs w:val="20"/>
        </w:rPr>
      </w:pP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CONTRATAÇÕES</w:t>
      </w:r>
      <w:r w:rsidRPr="00A8405E">
        <w:rPr>
          <w:rFonts w:ascii="Bookman Old Style" w:hAnsi="Bookman Old Style" w:cstheme="minorHAnsi"/>
          <w:b/>
          <w:color w:val="000000" w:themeColor="text1"/>
          <w:spacing w:val="-6"/>
          <w:sz w:val="20"/>
          <w:szCs w:val="20"/>
        </w:rPr>
        <w:t xml:space="preserve"> </w:t>
      </w: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CORRELATAS/INTERDEPENDENTES</w:t>
      </w:r>
    </w:p>
    <w:p w14:paraId="066233EF" w14:textId="389AB200" w:rsidR="003C23A7" w:rsidRPr="003C23A7" w:rsidRDefault="003C23A7" w:rsidP="00BB4A09">
      <w:pPr>
        <w:pStyle w:val="Ttulo1"/>
        <w:keepNext w:val="0"/>
        <w:keepLines w:val="0"/>
        <w:widowControl w:val="0"/>
        <w:tabs>
          <w:tab w:val="left" w:pos="0"/>
        </w:tabs>
        <w:spacing w:before="0" w:line="276" w:lineRule="auto"/>
        <w:ind w:right="-1"/>
        <w:jc w:val="both"/>
        <w:rPr>
          <w:rFonts w:ascii="Bookman Old Style" w:hAnsi="Bookman Old Style" w:cstheme="minorHAnsi"/>
          <w:b/>
          <w:color w:val="000000" w:themeColor="text1"/>
          <w:sz w:val="20"/>
          <w:szCs w:val="20"/>
        </w:rPr>
      </w:pPr>
      <w:r>
        <w:rPr>
          <w:rFonts w:ascii="Bookman Old Style" w:eastAsia="Times New Roman" w:hAnsi="Bookman Old Style" w:cstheme="minorHAnsi"/>
          <w:color w:val="000000" w:themeColor="text1"/>
          <w:sz w:val="20"/>
          <w:szCs w:val="20"/>
          <w:lang w:val="pt-PT"/>
        </w:rPr>
        <w:tab/>
      </w:r>
      <w:r w:rsidRPr="003C23A7">
        <w:rPr>
          <w:rFonts w:ascii="Bookman Old Style" w:eastAsia="Times New Roman" w:hAnsi="Bookman Old Style" w:cstheme="minorHAnsi"/>
          <w:color w:val="000000" w:themeColor="text1"/>
          <w:sz w:val="20"/>
          <w:szCs w:val="20"/>
          <w:lang w:val="pt-PT"/>
        </w:rPr>
        <w:t>Este estudo não identificou a necessidade de realizar contratações acessórias para a</w:t>
      </w:r>
      <w:r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 xml:space="preserve"> </w:t>
      </w:r>
      <w:r w:rsidRPr="003C23A7">
        <w:rPr>
          <w:rFonts w:ascii="Bookman Old Style" w:eastAsia="Times New Roman" w:hAnsi="Bookman Old Style" w:cstheme="minorHAnsi"/>
          <w:color w:val="000000" w:themeColor="text1"/>
          <w:sz w:val="20"/>
          <w:szCs w:val="20"/>
          <w:lang w:val="pt-PT"/>
        </w:rPr>
        <w:t>perfeita execução do objeto, uma vez que todos os meios necessários para aquisição podem ser</w:t>
      </w:r>
      <w:r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 xml:space="preserve"> </w:t>
      </w:r>
      <w:r w:rsidRPr="003C23A7">
        <w:rPr>
          <w:rFonts w:ascii="Bookman Old Style" w:eastAsia="Times New Roman" w:hAnsi="Bookman Old Style" w:cstheme="minorHAnsi"/>
          <w:color w:val="000000" w:themeColor="text1"/>
          <w:sz w:val="20"/>
          <w:szCs w:val="20"/>
          <w:lang w:val="pt-PT"/>
        </w:rPr>
        <w:t>supridos apenas com o processo licitatório ora proposto.</w:t>
      </w:r>
      <w:r w:rsidRPr="003C23A7">
        <w:rPr>
          <w:rFonts w:ascii="Bookman Old Style" w:eastAsia="Times New Roman" w:hAnsi="Bookman Old Style" w:cstheme="minorHAnsi"/>
          <w:b/>
          <w:color w:val="000000" w:themeColor="text1"/>
          <w:sz w:val="20"/>
          <w:szCs w:val="20"/>
          <w:lang w:val="pt-PT"/>
        </w:rPr>
        <w:cr/>
      </w:r>
    </w:p>
    <w:p w14:paraId="0472A475" w14:textId="7C7A9990" w:rsidR="00D740D5" w:rsidRPr="00A8405E" w:rsidRDefault="00D740D5" w:rsidP="00BB4A09">
      <w:pPr>
        <w:pStyle w:val="Ttulo1"/>
        <w:keepNext w:val="0"/>
        <w:keepLines w:val="0"/>
        <w:widowControl w:val="0"/>
        <w:numPr>
          <w:ilvl w:val="0"/>
          <w:numId w:val="14"/>
        </w:numPr>
        <w:tabs>
          <w:tab w:val="left" w:pos="402"/>
        </w:tabs>
        <w:spacing w:before="0" w:line="276" w:lineRule="auto"/>
        <w:ind w:left="0" w:right="-1" w:firstLine="0"/>
        <w:jc w:val="both"/>
        <w:rPr>
          <w:rFonts w:ascii="Bookman Old Style" w:hAnsi="Bookman Old Style" w:cstheme="minorHAnsi"/>
          <w:b/>
          <w:color w:val="000000" w:themeColor="text1"/>
          <w:sz w:val="20"/>
          <w:szCs w:val="20"/>
        </w:rPr>
      </w:pP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IMPACTOS</w:t>
      </w:r>
      <w:r w:rsidRPr="00A8405E">
        <w:rPr>
          <w:rFonts w:ascii="Bookman Old Style" w:hAnsi="Bookman Old Style" w:cstheme="minorHAnsi"/>
          <w:b/>
          <w:color w:val="000000" w:themeColor="text1"/>
          <w:spacing w:val="-4"/>
          <w:sz w:val="20"/>
          <w:szCs w:val="20"/>
        </w:rPr>
        <w:t xml:space="preserve"> </w:t>
      </w:r>
      <w:r w:rsidRPr="00A8405E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AMBIENTAIS</w:t>
      </w:r>
    </w:p>
    <w:p w14:paraId="74DA1C2F" w14:textId="4C8531CA" w:rsidR="003C23A7" w:rsidRPr="003C23A7" w:rsidRDefault="003C23A7" w:rsidP="00BB4A09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bookmarkStart w:id="1" w:name="art18§1xiii"/>
      <w:bookmarkEnd w:id="1"/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3C23A7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A aquisição e o uso de óleo diesel aditivado e óleo diesel S10 podem ter diversos impactos ambientais, que devem ser cuidadosamente considerados e geridos para minimizar danos ao meio ambiente. Aqui estão </w:t>
      </w:r>
      <w:r>
        <w:rPr>
          <w:rFonts w:ascii="Bookman Old Style" w:hAnsi="Bookman Old Style" w:cstheme="minorHAnsi"/>
          <w:color w:val="000000" w:themeColor="text1"/>
          <w:sz w:val="20"/>
          <w:szCs w:val="20"/>
        </w:rPr>
        <w:t>alguns dos principais impactos:</w:t>
      </w:r>
    </w:p>
    <w:p w14:paraId="6E7835ED" w14:textId="58DF37EC" w:rsidR="003C23A7" w:rsidRPr="003C23A7" w:rsidRDefault="003C23A7" w:rsidP="00BB4A09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Pr="003C23A7">
        <w:rPr>
          <w:rFonts w:ascii="Bookman Old Style" w:hAnsi="Bookman Old Style" w:cstheme="minorHAnsi"/>
          <w:color w:val="000000" w:themeColor="text1"/>
          <w:sz w:val="20"/>
          <w:szCs w:val="20"/>
        </w:rPr>
        <w:t>O uso de óleo diesel, mesmo na versão S10 que possui menor teor de enxofre, ainda resulta na emissão de poluentes como óxidos de nitrogênio (NOx) e material particulado (PM). Esses poluentes contribuem para a poluição do ar, podendo causar problemas respiratórios em humanos e animais, além de prejudicar a vegetação.</w:t>
      </w:r>
    </w:p>
    <w:p w14:paraId="330FCC89" w14:textId="7AF6CE3F" w:rsidR="003C23A7" w:rsidRPr="003C23A7" w:rsidRDefault="00D046C3" w:rsidP="00BB4A09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="003C23A7" w:rsidRPr="003C23A7">
        <w:rPr>
          <w:rFonts w:ascii="Bookman Old Style" w:hAnsi="Bookman Old Style" w:cstheme="minorHAnsi"/>
          <w:color w:val="000000" w:themeColor="text1"/>
          <w:sz w:val="20"/>
          <w:szCs w:val="20"/>
        </w:rPr>
        <w:t>A combustão de diesel libera dióxido de carbono (CO2), um dos principais gases de efeito estufa. O aumento na concentração desses gases na atmosfera contribui para o aquecimento global e as mudanças climáticas.</w:t>
      </w:r>
    </w:p>
    <w:p w14:paraId="773DB8FD" w14:textId="69B44B07" w:rsidR="003C23A7" w:rsidRPr="003C23A7" w:rsidRDefault="00D046C3" w:rsidP="00BB4A09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="003C23A7" w:rsidRPr="003C23A7">
        <w:rPr>
          <w:rFonts w:ascii="Bookman Old Style" w:hAnsi="Bookman Old Style" w:cstheme="minorHAnsi"/>
          <w:color w:val="000000" w:themeColor="text1"/>
          <w:sz w:val="20"/>
          <w:szCs w:val="20"/>
        </w:rPr>
        <w:t>Vazamentos durante o transporte e armazenamento de diesel podem resultar na contaminação do solo e dos corpos d'água. O diesel é tóxico para a vida aquática e pode causar danos significati</w:t>
      </w:r>
      <w:r>
        <w:rPr>
          <w:rFonts w:ascii="Bookman Old Style" w:hAnsi="Bookman Old Style" w:cstheme="minorHAnsi"/>
          <w:color w:val="000000" w:themeColor="text1"/>
          <w:sz w:val="20"/>
          <w:szCs w:val="20"/>
        </w:rPr>
        <w:t>vos aos ecossistemas aquáticos.</w:t>
      </w:r>
    </w:p>
    <w:p w14:paraId="15EEC410" w14:textId="7383AF92" w:rsidR="003C23A7" w:rsidRPr="003C23A7" w:rsidRDefault="00D046C3" w:rsidP="00BB4A09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="003C23A7" w:rsidRPr="003C23A7">
        <w:rPr>
          <w:rFonts w:ascii="Bookman Old Style" w:hAnsi="Bookman Old Style" w:cstheme="minorHAnsi"/>
          <w:color w:val="000000" w:themeColor="text1"/>
          <w:sz w:val="20"/>
          <w:szCs w:val="20"/>
        </w:rPr>
        <w:t>A poluição do ar e da água decorrente do uso de diesel pode afetar a biodiversidade local, prejudicando espécies sensíveis à poluição e alterando os habitats naturais.</w:t>
      </w:r>
    </w:p>
    <w:p w14:paraId="6B66FFAB" w14:textId="2E7B10D6" w:rsidR="003C23A7" w:rsidRPr="003C23A7" w:rsidRDefault="00D046C3" w:rsidP="00BB4A09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</w:r>
      <w:r w:rsidR="003C23A7" w:rsidRPr="003C23A7">
        <w:rPr>
          <w:rFonts w:ascii="Bookman Old Style" w:hAnsi="Bookman Old Style" w:cstheme="minorHAnsi"/>
          <w:color w:val="000000" w:themeColor="text1"/>
          <w:sz w:val="20"/>
          <w:szCs w:val="20"/>
        </w:rPr>
        <w:t>A extração, refino e transporte de diesel também possuem impactos ambientais significativos, incluindo a degradação de habitats naturais, riscos de derramamentos de petróleo e consumo intensivo de energia.</w:t>
      </w:r>
    </w:p>
    <w:p w14:paraId="696B3D54" w14:textId="77777777" w:rsidR="003C23A7" w:rsidRPr="003C23A7" w:rsidRDefault="003C23A7" w:rsidP="00BB4A09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</w:p>
    <w:p w14:paraId="521CA33F" w14:textId="77777777" w:rsidR="003C23A7" w:rsidRPr="003C23A7" w:rsidRDefault="003C23A7" w:rsidP="00BB4A09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</w:p>
    <w:p w14:paraId="07C69252" w14:textId="377E6001" w:rsidR="00D740D5" w:rsidRDefault="00D046C3" w:rsidP="00BB4A09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ab/>
        <w:t xml:space="preserve"> No entanto p</w:t>
      </w:r>
      <w:r w:rsidR="003C23A7" w:rsidRPr="003C23A7">
        <w:rPr>
          <w:rFonts w:ascii="Bookman Old Style" w:hAnsi="Bookman Old Style" w:cstheme="minorHAnsi"/>
          <w:color w:val="000000" w:themeColor="text1"/>
          <w:sz w:val="20"/>
          <w:szCs w:val="20"/>
        </w:rPr>
        <w:t>ara mitigar esses impactos, é importante adotar práticas como a manutenção regular dos veículos para garantir a eficiência do combustível, o uso de tecnologias de controle de emissões e a promoção de alternativas mais sustentáveis, como biocombustíveis ou veículos elétricos, sempre que possível. Além disso, políticas de gestão ambiental e programas de monitoramento podem ajudar a minimizar os efeitos negativos associados ao uso de diesel.</w:t>
      </w:r>
    </w:p>
    <w:p w14:paraId="7ECBC11D" w14:textId="77777777" w:rsidR="003C23A7" w:rsidRPr="006F46E3" w:rsidRDefault="003C23A7" w:rsidP="00BB4A09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sz w:val="20"/>
          <w:szCs w:val="20"/>
        </w:rPr>
      </w:pPr>
    </w:p>
    <w:p w14:paraId="67E80790" w14:textId="0682D95B" w:rsidR="00D740D5" w:rsidRPr="006F46E3" w:rsidRDefault="00D740D5" w:rsidP="00BB4A09">
      <w:pPr>
        <w:pStyle w:val="Ttulo1"/>
        <w:keepNext w:val="0"/>
        <w:keepLines w:val="0"/>
        <w:widowControl w:val="0"/>
        <w:numPr>
          <w:ilvl w:val="0"/>
          <w:numId w:val="14"/>
        </w:numPr>
        <w:tabs>
          <w:tab w:val="left" w:pos="402"/>
        </w:tabs>
        <w:spacing w:before="0" w:line="276" w:lineRule="auto"/>
        <w:ind w:left="0" w:right="-1" w:firstLine="0"/>
        <w:jc w:val="both"/>
        <w:rPr>
          <w:rFonts w:ascii="Bookman Old Style" w:hAnsi="Bookman Old Style" w:cstheme="minorHAnsi"/>
          <w:b/>
          <w:color w:val="auto"/>
          <w:sz w:val="20"/>
          <w:szCs w:val="20"/>
        </w:rPr>
      </w:pPr>
      <w:r w:rsidRPr="006F46E3">
        <w:rPr>
          <w:rFonts w:ascii="Bookman Old Style" w:hAnsi="Bookman Old Style" w:cstheme="minorHAnsi"/>
          <w:b/>
          <w:color w:val="auto"/>
          <w:spacing w:val="-5"/>
          <w:sz w:val="20"/>
          <w:szCs w:val="20"/>
        </w:rPr>
        <w:t xml:space="preserve">POSICIONAMENTO SOBRE A </w:t>
      </w:r>
      <w:r w:rsidRPr="006F46E3">
        <w:rPr>
          <w:rFonts w:ascii="Bookman Old Style" w:hAnsi="Bookman Old Style" w:cstheme="minorHAnsi"/>
          <w:b/>
          <w:color w:val="auto"/>
          <w:sz w:val="20"/>
          <w:szCs w:val="20"/>
        </w:rPr>
        <w:t>VIABILIDADE</w:t>
      </w:r>
      <w:r w:rsidRPr="006F46E3">
        <w:rPr>
          <w:rFonts w:ascii="Bookman Old Style" w:hAnsi="Bookman Old Style" w:cstheme="minorHAnsi"/>
          <w:b/>
          <w:color w:val="auto"/>
          <w:spacing w:val="-3"/>
          <w:sz w:val="20"/>
          <w:szCs w:val="20"/>
        </w:rPr>
        <w:t xml:space="preserve"> </w:t>
      </w:r>
      <w:r w:rsidRPr="006F46E3">
        <w:rPr>
          <w:rFonts w:ascii="Bookman Old Style" w:hAnsi="Bookman Old Style" w:cstheme="minorHAnsi"/>
          <w:b/>
          <w:color w:val="auto"/>
          <w:sz w:val="20"/>
          <w:szCs w:val="20"/>
        </w:rPr>
        <w:t>DA</w:t>
      </w:r>
      <w:r w:rsidRPr="006F46E3">
        <w:rPr>
          <w:rFonts w:ascii="Bookman Old Style" w:hAnsi="Bookman Old Style" w:cstheme="minorHAnsi"/>
          <w:b/>
          <w:color w:val="auto"/>
          <w:spacing w:val="-3"/>
          <w:sz w:val="20"/>
          <w:szCs w:val="20"/>
        </w:rPr>
        <w:t xml:space="preserve"> </w:t>
      </w:r>
      <w:r w:rsidRPr="006F46E3">
        <w:rPr>
          <w:rFonts w:ascii="Bookman Old Style" w:hAnsi="Bookman Old Style" w:cstheme="minorHAnsi"/>
          <w:b/>
          <w:color w:val="auto"/>
          <w:sz w:val="20"/>
          <w:szCs w:val="20"/>
        </w:rPr>
        <w:t>CONTRATAÇÃO</w:t>
      </w:r>
    </w:p>
    <w:p w14:paraId="3A09FE81" w14:textId="3131C806" w:rsidR="00D740D5" w:rsidRPr="006F46E3" w:rsidRDefault="00D046C3" w:rsidP="00BB4A09">
      <w:pPr>
        <w:pStyle w:val="Corpodetexto"/>
        <w:spacing w:line="276" w:lineRule="auto"/>
        <w:ind w:right="-1"/>
        <w:jc w:val="both"/>
        <w:rPr>
          <w:rFonts w:ascii="Bookman Old Style" w:eastAsia="Calibri" w:hAnsi="Bookman Old Style" w:cstheme="minorHAnsi"/>
          <w:sz w:val="20"/>
          <w:szCs w:val="20"/>
        </w:rPr>
      </w:pPr>
      <w:r>
        <w:rPr>
          <w:rFonts w:ascii="Bookman Old Style" w:eastAsia="SimSun" w:hAnsi="Bookman Old Style" w:cstheme="minorHAnsi"/>
          <w:iCs/>
          <w:sz w:val="20"/>
          <w:szCs w:val="20"/>
        </w:rPr>
        <w:tab/>
      </w:r>
      <w:r w:rsidR="00D740D5" w:rsidRPr="006F46E3">
        <w:rPr>
          <w:rFonts w:ascii="Bookman Old Style" w:eastAsia="SimSun" w:hAnsi="Bookman Old Style" w:cstheme="minorHAnsi"/>
          <w:iCs/>
          <w:sz w:val="20"/>
          <w:szCs w:val="20"/>
        </w:rPr>
        <w:t xml:space="preserve">O presente estudo técnico preliminar evidencia que a </w:t>
      </w:r>
      <w:r w:rsidRPr="00EE49F2">
        <w:rPr>
          <w:rFonts w:ascii="Bookman Old Style" w:hAnsi="Bookman Old Style"/>
          <w:sz w:val="20"/>
          <w:szCs w:val="20"/>
        </w:rPr>
        <w:t>aquisição de óleo die</w:t>
      </w:r>
      <w:r>
        <w:rPr>
          <w:rFonts w:ascii="Bookman Old Style" w:hAnsi="Bookman Old Style"/>
          <w:sz w:val="20"/>
          <w:szCs w:val="20"/>
        </w:rPr>
        <w:t xml:space="preserve">sel aditivado e óleo diesel S10, </w:t>
      </w:r>
      <w:r w:rsidR="00D740D5" w:rsidRPr="006F46E3">
        <w:rPr>
          <w:rFonts w:ascii="Bookman Old Style" w:eastAsia="SimSun" w:hAnsi="Bookman Old Style" w:cstheme="minorHAnsi"/>
          <w:iCs/>
          <w:sz w:val="20"/>
          <w:szCs w:val="20"/>
        </w:rPr>
        <w:t>se mostra tecnicamente viável e fundamentadamente necessária. Diante do exposto, </w:t>
      </w:r>
      <w:r w:rsidR="00D740D5" w:rsidRPr="006F46E3">
        <w:rPr>
          <w:rStyle w:val="Forte"/>
          <w:rFonts w:ascii="Bookman Old Style" w:eastAsia="SimSun" w:hAnsi="Bookman Old Style" w:cstheme="minorHAnsi"/>
          <w:iCs/>
          <w:sz w:val="20"/>
          <w:szCs w:val="20"/>
        </w:rPr>
        <w:t>DECLARO SER VIÁVEL</w:t>
      </w:r>
      <w:r w:rsidR="00D740D5" w:rsidRPr="006F46E3">
        <w:rPr>
          <w:rFonts w:ascii="Bookman Old Style" w:eastAsia="SimSun" w:hAnsi="Bookman Old Style" w:cstheme="minorHAnsi"/>
          <w:iCs/>
          <w:sz w:val="20"/>
          <w:szCs w:val="20"/>
        </w:rPr>
        <w:t> a contratação pretendida.</w:t>
      </w:r>
    </w:p>
    <w:p w14:paraId="7B56956D" w14:textId="54E3677A" w:rsidR="00D740D5" w:rsidRDefault="00A8405E" w:rsidP="00BB4A09">
      <w:pPr>
        <w:pStyle w:val="Corpodetexto"/>
        <w:spacing w:line="276" w:lineRule="auto"/>
        <w:ind w:right="-1"/>
        <w:jc w:val="right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br/>
        <w:t>Santo Antonio do Sudoeste – PR,</w:t>
      </w:r>
      <w:r w:rsidR="0029618D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 </w:t>
      </w:r>
      <w:r w:rsidR="00D046C3">
        <w:rPr>
          <w:rFonts w:ascii="Bookman Old Style" w:hAnsi="Bookman Old Style" w:cstheme="minorHAnsi"/>
          <w:color w:val="000000" w:themeColor="text1"/>
          <w:sz w:val="20"/>
          <w:szCs w:val="20"/>
        </w:rPr>
        <w:t>01 de outubro de 2024</w:t>
      </w:r>
      <w:r>
        <w:rPr>
          <w:rFonts w:ascii="Bookman Old Style" w:hAnsi="Bookman Old Style" w:cstheme="minorHAnsi"/>
          <w:color w:val="000000" w:themeColor="text1"/>
          <w:sz w:val="20"/>
          <w:szCs w:val="20"/>
        </w:rPr>
        <w:t>.</w:t>
      </w:r>
    </w:p>
    <w:p w14:paraId="3B205E41" w14:textId="77777777" w:rsidR="002F2015" w:rsidRDefault="002F2015" w:rsidP="00BB4A09">
      <w:pPr>
        <w:pStyle w:val="Corpodetexto"/>
        <w:spacing w:line="276" w:lineRule="auto"/>
        <w:ind w:right="-1"/>
        <w:jc w:val="right"/>
        <w:rPr>
          <w:rFonts w:ascii="Bookman Old Style" w:hAnsi="Bookman Old Style" w:cstheme="minorHAnsi"/>
          <w:color w:val="000000" w:themeColor="text1"/>
          <w:sz w:val="20"/>
          <w:szCs w:val="20"/>
        </w:rPr>
      </w:pPr>
    </w:p>
    <w:p w14:paraId="63CCAB3E" w14:textId="77777777" w:rsidR="002F2015" w:rsidRPr="00A8405E" w:rsidRDefault="002F2015" w:rsidP="00BB4A09">
      <w:pPr>
        <w:pStyle w:val="Corpodetexto"/>
        <w:spacing w:line="276" w:lineRule="auto"/>
        <w:ind w:right="-1"/>
        <w:jc w:val="right"/>
        <w:rPr>
          <w:rFonts w:ascii="Bookman Old Style" w:hAnsi="Bookman Old Style" w:cstheme="minorHAnsi"/>
          <w:color w:val="000000" w:themeColor="text1"/>
          <w:sz w:val="20"/>
          <w:szCs w:val="20"/>
        </w:rPr>
      </w:pPr>
    </w:p>
    <w:p w14:paraId="6FA22AEB" w14:textId="1086A4DB" w:rsidR="00A8405E" w:rsidRPr="00A8405E" w:rsidRDefault="00A8405E" w:rsidP="00BB4A09">
      <w:pPr>
        <w:pStyle w:val="Corpodetexto"/>
        <w:spacing w:line="276" w:lineRule="auto"/>
        <w:ind w:right="-1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</w:p>
    <w:p w14:paraId="3C621452" w14:textId="25D197F2" w:rsidR="00D740D5" w:rsidRPr="00A8405E" w:rsidRDefault="0029618D" w:rsidP="00BB4A09">
      <w:pPr>
        <w:pStyle w:val="Corpodetexto"/>
        <w:spacing w:line="276" w:lineRule="auto"/>
        <w:ind w:right="-1"/>
        <w:jc w:val="center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>_________________________________</w:t>
      </w:r>
    </w:p>
    <w:p w14:paraId="6E356687" w14:textId="2348F1EA" w:rsidR="00D740D5" w:rsidRPr="00A8405E" w:rsidRDefault="00D046C3" w:rsidP="00BB4A09">
      <w:pPr>
        <w:pStyle w:val="Corpodetexto"/>
        <w:spacing w:line="276" w:lineRule="auto"/>
        <w:ind w:right="-1"/>
        <w:jc w:val="center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>NATALICIA FRANCISCONI PASTÓRIO</w:t>
      </w:r>
    </w:p>
    <w:p w14:paraId="5CACDF4E" w14:textId="3DA2AF56" w:rsidR="00113F73" w:rsidRPr="00A8405E" w:rsidRDefault="00D046C3" w:rsidP="00BB4A09">
      <w:pPr>
        <w:widowControl w:val="0"/>
        <w:spacing w:after="0" w:line="360" w:lineRule="auto"/>
        <w:ind w:right="-1"/>
        <w:jc w:val="center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color w:val="000000" w:themeColor="text1"/>
          <w:sz w:val="20"/>
          <w:szCs w:val="20"/>
        </w:rPr>
        <w:t>Responsável pelo Estudo Técnico Preliminar</w:t>
      </w:r>
    </w:p>
    <w:sectPr w:rsidR="00113F73" w:rsidRPr="00A8405E" w:rsidSect="00BB4A09">
      <w:headerReference w:type="default" r:id="rId8"/>
      <w:footerReference w:type="default" r:id="rId9"/>
      <w:headerReference w:type="first" r:id="rId10"/>
      <w:pgSz w:w="11906" w:h="16838"/>
      <w:pgMar w:top="1417" w:right="1133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7E3ED" w14:textId="77777777" w:rsidR="00912878" w:rsidRDefault="00912878" w:rsidP="00F43940">
      <w:pPr>
        <w:spacing w:after="0" w:line="240" w:lineRule="auto"/>
      </w:pPr>
      <w:r>
        <w:separator/>
      </w:r>
    </w:p>
  </w:endnote>
  <w:endnote w:type="continuationSeparator" w:id="0">
    <w:p w14:paraId="42E4F87C" w14:textId="77777777" w:rsidR="00912878" w:rsidRDefault="00912878" w:rsidP="00F4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3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Liberation Serif">
    <w:charset w:val="0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1916291"/>
      <w:docPartObj>
        <w:docPartGallery w:val="Page Numbers (Bottom of Page)"/>
        <w:docPartUnique/>
      </w:docPartObj>
    </w:sdtPr>
    <w:sdtEndPr/>
    <w:sdtContent>
      <w:p w14:paraId="0CFE69FD" w14:textId="12D58C1B" w:rsidR="00912878" w:rsidRDefault="00912878">
        <w:p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DB1">
          <w:rPr>
            <w:noProof/>
          </w:rPr>
          <w:t>2</w:t>
        </w:r>
        <w:r>
          <w:fldChar w:fldCharType="end"/>
        </w:r>
      </w:p>
    </w:sdtContent>
  </w:sdt>
  <w:p w14:paraId="69F392B7" w14:textId="77777777" w:rsidR="00912878" w:rsidRDefault="009128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43F7A" w14:textId="77777777" w:rsidR="00912878" w:rsidRDefault="00912878" w:rsidP="00F43940">
      <w:pPr>
        <w:spacing w:after="0" w:line="240" w:lineRule="auto"/>
      </w:pPr>
      <w:r>
        <w:separator/>
      </w:r>
    </w:p>
  </w:footnote>
  <w:footnote w:type="continuationSeparator" w:id="0">
    <w:p w14:paraId="0238EF00" w14:textId="77777777" w:rsidR="00912878" w:rsidRDefault="00912878" w:rsidP="00F43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7D49A" w14:textId="77777777" w:rsidR="00912878" w:rsidRDefault="00912878" w:rsidP="00A8405E">
    <w:pPr>
      <w:spacing w:after="0"/>
      <w:ind w:left="567"/>
      <w:jc w:val="center"/>
      <w:rPr>
        <w:rFonts w:ascii="Bookman Old Style" w:hAnsi="Bookman Old Style" w:cs="Arial"/>
        <w:b/>
        <w:szCs w:val="20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43672CF" wp14:editId="17DF5B79">
          <wp:simplePos x="0" y="0"/>
          <wp:positionH relativeFrom="column">
            <wp:posOffset>-12065</wp:posOffset>
          </wp:positionH>
          <wp:positionV relativeFrom="paragraph">
            <wp:posOffset>-83820</wp:posOffset>
          </wp:positionV>
          <wp:extent cx="932815" cy="847725"/>
          <wp:effectExtent l="0" t="0" r="635" b="9525"/>
          <wp:wrapNone/>
          <wp:docPr id="23" name="Imagem 2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 w:cs="Arial"/>
        <w:b/>
        <w:szCs w:val="20"/>
      </w:rPr>
      <w:t>MUNICÍPIO DE SANTO ANTONIO DO SUDOESTE</w:t>
    </w:r>
  </w:p>
  <w:p w14:paraId="40641035" w14:textId="77777777" w:rsidR="00912878" w:rsidRDefault="00912878" w:rsidP="00A8405E">
    <w:pPr>
      <w:spacing w:after="0"/>
      <w:ind w:left="567"/>
      <w:jc w:val="center"/>
      <w:rPr>
        <w:rFonts w:ascii="Bookman Old Style" w:hAnsi="Bookman Old Style" w:cs="Arial"/>
        <w:szCs w:val="20"/>
      </w:rPr>
    </w:pPr>
    <w:r>
      <w:rPr>
        <w:rFonts w:ascii="Bookman Old Style" w:hAnsi="Bookman Old Style" w:cs="Arial"/>
        <w:szCs w:val="20"/>
      </w:rPr>
      <w:t>ESTADO DO PARANÁ</w:t>
    </w:r>
  </w:p>
  <w:p w14:paraId="59CE8942" w14:textId="77777777" w:rsidR="00912878" w:rsidRDefault="00912878" w:rsidP="00A8405E">
    <w:pPr>
      <w:spacing w:after="0"/>
      <w:ind w:left="567"/>
      <w:jc w:val="center"/>
      <w:rPr>
        <w:rFonts w:ascii="Bookman Old Style" w:hAnsi="Bookman Old Style"/>
        <w:sz w:val="16"/>
      </w:rPr>
    </w:pPr>
    <w:r>
      <w:rPr>
        <w:rFonts w:ascii="Bookman Old Style" w:hAnsi="Bookman Old Style"/>
        <w:w w:val="105"/>
        <w:sz w:val="16"/>
      </w:rPr>
      <w:t>Avenida Brasil,</w:t>
    </w:r>
    <w:r>
      <w:rPr>
        <w:rFonts w:ascii="Bookman Old Style" w:hAnsi="Bookman Old Style"/>
        <w:spacing w:val="-24"/>
        <w:w w:val="105"/>
        <w:sz w:val="16"/>
      </w:rPr>
      <w:t xml:space="preserve"> </w:t>
    </w:r>
    <w:r>
      <w:rPr>
        <w:rFonts w:ascii="Bookman Old Style" w:hAnsi="Bookman Old Style"/>
        <w:w w:val="105"/>
        <w:sz w:val="16"/>
      </w:rPr>
      <w:t>1431</w:t>
    </w:r>
    <w:r>
      <w:rPr>
        <w:rFonts w:ascii="Bookman Old Style" w:hAnsi="Bookman Old Style"/>
        <w:spacing w:val="-21"/>
        <w:w w:val="105"/>
        <w:sz w:val="16"/>
      </w:rPr>
      <w:t xml:space="preserve"> </w:t>
    </w:r>
    <w:r>
      <w:rPr>
        <w:rFonts w:ascii="Bookman Old Style" w:hAnsi="Bookman Old Style"/>
        <w:w w:val="110"/>
        <w:sz w:val="16"/>
      </w:rPr>
      <w:t>–centro–</w:t>
    </w:r>
    <w:r>
      <w:rPr>
        <w:rFonts w:ascii="Bookman Old Style" w:hAnsi="Bookman Old Style"/>
        <w:spacing w:val="-23"/>
        <w:w w:val="110"/>
        <w:sz w:val="16"/>
      </w:rPr>
      <w:t xml:space="preserve"> </w:t>
    </w:r>
    <w:r>
      <w:rPr>
        <w:rFonts w:ascii="Bookman Old Style" w:hAnsi="Bookman Old Style"/>
        <w:w w:val="105"/>
        <w:sz w:val="16"/>
      </w:rPr>
      <w:t>CEP</w:t>
    </w:r>
    <w:r>
      <w:rPr>
        <w:rFonts w:ascii="Bookman Old Style" w:hAnsi="Bookman Old Style"/>
        <w:spacing w:val="-23"/>
        <w:w w:val="105"/>
        <w:sz w:val="16"/>
      </w:rPr>
      <w:t xml:space="preserve"> </w:t>
    </w:r>
    <w:r>
      <w:rPr>
        <w:rFonts w:ascii="Bookman Old Style" w:hAnsi="Bookman Old Style"/>
        <w:w w:val="105"/>
        <w:sz w:val="16"/>
      </w:rPr>
      <w:t>85.71-000</w:t>
    </w:r>
  </w:p>
  <w:p w14:paraId="6374982B" w14:textId="77777777" w:rsidR="00912878" w:rsidRDefault="00912878" w:rsidP="00A8405E">
    <w:pPr>
      <w:spacing w:after="0"/>
      <w:ind w:left="567"/>
      <w:jc w:val="center"/>
      <w:rPr>
        <w:rFonts w:ascii="Bookman Old Style" w:hAnsi="Bookman Old Style"/>
        <w:sz w:val="16"/>
      </w:rPr>
    </w:pPr>
    <w:r>
      <w:rPr>
        <w:rFonts w:ascii="Bookman Old Style" w:hAnsi="Bookman Old Style"/>
        <w:sz w:val="16"/>
      </w:rPr>
      <w:t xml:space="preserve">CNPJ 75.927.582/0001-55  </w:t>
    </w:r>
  </w:p>
  <w:p w14:paraId="0AFE98BE" w14:textId="77777777" w:rsidR="00912878" w:rsidRDefault="00912878" w:rsidP="00A8405E">
    <w:pPr>
      <w:spacing w:after="0"/>
      <w:ind w:left="567"/>
      <w:jc w:val="center"/>
      <w:rPr>
        <w:rFonts w:ascii="Bookman Old Style" w:hAnsi="Bookman Old Style"/>
        <w:sz w:val="16"/>
      </w:rPr>
    </w:pPr>
    <w:r>
      <w:rPr>
        <w:rFonts w:ascii="Bookman Old Style" w:hAnsi="Bookman Old Style"/>
        <w:sz w:val="16"/>
      </w:rPr>
      <w:t xml:space="preserve">E-mail: </w:t>
    </w:r>
    <w:hyperlink r:id="rId2" w:history="1">
      <w:r>
        <w:rPr>
          <w:rStyle w:val="Hyperlink"/>
          <w:rFonts w:ascii="Bookman Old Style" w:hAnsi="Bookman Old Style"/>
          <w:sz w:val="16"/>
        </w:rPr>
        <w:t xml:space="preserve">licitacao1@pmsas.pr.gov.br </w:t>
      </w:r>
    </w:hyperlink>
    <w:r>
      <w:rPr>
        <w:rStyle w:val="Hyperlink"/>
        <w:rFonts w:ascii="Bookman Old Style" w:hAnsi="Bookman Old Style"/>
        <w:sz w:val="16"/>
      </w:rPr>
      <w:t xml:space="preserve"> </w:t>
    </w:r>
    <w:r>
      <w:rPr>
        <w:rFonts w:ascii="Bookman Old Style" w:hAnsi="Bookman Old Style"/>
        <w:sz w:val="16"/>
      </w:rPr>
      <w:t>– Telefone: (46) 35638000</w:t>
    </w:r>
  </w:p>
  <w:p w14:paraId="6EC4F67D" w14:textId="77777777" w:rsidR="00912878" w:rsidRDefault="00912878" w:rsidP="00A8405E">
    <w:pPr>
      <w:spacing w:after="0"/>
      <w:ind w:left="567"/>
      <w:jc w:val="center"/>
      <w:rPr>
        <w:rFonts w:ascii="Bookman Old Style" w:hAnsi="Bookman Old Style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794AA" w14:textId="77777777" w:rsidR="00912878" w:rsidRDefault="00912878" w:rsidP="00A8405E">
    <w:pPr>
      <w:spacing w:after="0"/>
      <w:ind w:left="567"/>
      <w:jc w:val="center"/>
      <w:rPr>
        <w:rFonts w:ascii="Bookman Old Style" w:hAnsi="Bookman Old Style" w:cs="Arial"/>
        <w:b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05FDD97" wp14:editId="48C4B469">
          <wp:simplePos x="0" y="0"/>
          <wp:positionH relativeFrom="column">
            <wp:posOffset>-12065</wp:posOffset>
          </wp:positionH>
          <wp:positionV relativeFrom="paragraph">
            <wp:posOffset>-83820</wp:posOffset>
          </wp:positionV>
          <wp:extent cx="932815" cy="847725"/>
          <wp:effectExtent l="0" t="0" r="635" b="9525"/>
          <wp:wrapNone/>
          <wp:docPr id="24" name="Imagem 2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 w:cs="Arial"/>
        <w:b/>
        <w:szCs w:val="20"/>
      </w:rPr>
      <w:t>MUNICÍPIO DE SANTO ANTONIO DO SUDOESTE</w:t>
    </w:r>
  </w:p>
  <w:p w14:paraId="1D8EDE21" w14:textId="77777777" w:rsidR="00912878" w:rsidRDefault="00912878" w:rsidP="00A8405E">
    <w:pPr>
      <w:spacing w:after="0"/>
      <w:ind w:left="567"/>
      <w:jc w:val="center"/>
      <w:rPr>
        <w:rFonts w:ascii="Bookman Old Style" w:hAnsi="Bookman Old Style" w:cs="Arial"/>
        <w:szCs w:val="20"/>
      </w:rPr>
    </w:pPr>
    <w:r>
      <w:rPr>
        <w:rFonts w:ascii="Bookman Old Style" w:hAnsi="Bookman Old Style" w:cs="Arial"/>
        <w:szCs w:val="20"/>
      </w:rPr>
      <w:t>ESTADO DO PARANÁ</w:t>
    </w:r>
  </w:p>
  <w:p w14:paraId="0CEC5D73" w14:textId="77777777" w:rsidR="00912878" w:rsidRDefault="00912878" w:rsidP="00A8405E">
    <w:pPr>
      <w:spacing w:after="0"/>
      <w:ind w:left="567"/>
      <w:jc w:val="center"/>
      <w:rPr>
        <w:rFonts w:ascii="Bookman Old Style" w:hAnsi="Bookman Old Style"/>
        <w:sz w:val="16"/>
      </w:rPr>
    </w:pPr>
    <w:r>
      <w:rPr>
        <w:rFonts w:ascii="Bookman Old Style" w:hAnsi="Bookman Old Style"/>
        <w:w w:val="105"/>
        <w:sz w:val="16"/>
      </w:rPr>
      <w:t>Avenida Brasil,</w:t>
    </w:r>
    <w:r>
      <w:rPr>
        <w:rFonts w:ascii="Bookman Old Style" w:hAnsi="Bookman Old Style"/>
        <w:spacing w:val="-24"/>
        <w:w w:val="105"/>
        <w:sz w:val="16"/>
      </w:rPr>
      <w:t xml:space="preserve"> </w:t>
    </w:r>
    <w:r>
      <w:rPr>
        <w:rFonts w:ascii="Bookman Old Style" w:hAnsi="Bookman Old Style"/>
        <w:w w:val="105"/>
        <w:sz w:val="16"/>
      </w:rPr>
      <w:t>1431</w:t>
    </w:r>
    <w:r>
      <w:rPr>
        <w:rFonts w:ascii="Bookman Old Style" w:hAnsi="Bookman Old Style"/>
        <w:spacing w:val="-21"/>
        <w:w w:val="105"/>
        <w:sz w:val="16"/>
      </w:rPr>
      <w:t xml:space="preserve"> </w:t>
    </w:r>
    <w:r>
      <w:rPr>
        <w:rFonts w:ascii="Bookman Old Style" w:hAnsi="Bookman Old Style"/>
        <w:w w:val="110"/>
        <w:sz w:val="16"/>
      </w:rPr>
      <w:t>–centro–</w:t>
    </w:r>
    <w:r>
      <w:rPr>
        <w:rFonts w:ascii="Bookman Old Style" w:hAnsi="Bookman Old Style"/>
        <w:spacing w:val="-23"/>
        <w:w w:val="110"/>
        <w:sz w:val="16"/>
      </w:rPr>
      <w:t xml:space="preserve"> </w:t>
    </w:r>
    <w:r>
      <w:rPr>
        <w:rFonts w:ascii="Bookman Old Style" w:hAnsi="Bookman Old Style"/>
        <w:w w:val="105"/>
        <w:sz w:val="16"/>
      </w:rPr>
      <w:t>CEP</w:t>
    </w:r>
    <w:r>
      <w:rPr>
        <w:rFonts w:ascii="Bookman Old Style" w:hAnsi="Bookman Old Style"/>
        <w:spacing w:val="-23"/>
        <w:w w:val="105"/>
        <w:sz w:val="16"/>
      </w:rPr>
      <w:t xml:space="preserve"> </w:t>
    </w:r>
    <w:r>
      <w:rPr>
        <w:rFonts w:ascii="Bookman Old Style" w:hAnsi="Bookman Old Style"/>
        <w:w w:val="105"/>
        <w:sz w:val="16"/>
      </w:rPr>
      <w:t>85.71-000</w:t>
    </w:r>
  </w:p>
  <w:p w14:paraId="62C9C6DD" w14:textId="77777777" w:rsidR="00912878" w:rsidRDefault="00912878" w:rsidP="00A8405E">
    <w:pPr>
      <w:spacing w:after="0"/>
      <w:ind w:left="567"/>
      <w:jc w:val="center"/>
      <w:rPr>
        <w:rFonts w:ascii="Bookman Old Style" w:hAnsi="Bookman Old Style"/>
        <w:sz w:val="16"/>
      </w:rPr>
    </w:pPr>
    <w:r>
      <w:rPr>
        <w:rFonts w:ascii="Bookman Old Style" w:hAnsi="Bookman Old Style"/>
        <w:sz w:val="16"/>
      </w:rPr>
      <w:t xml:space="preserve">CNPJ 75.927.582/0001-55  </w:t>
    </w:r>
  </w:p>
  <w:p w14:paraId="71DEEE10" w14:textId="77777777" w:rsidR="00912878" w:rsidRDefault="00912878" w:rsidP="00A8405E">
    <w:pPr>
      <w:spacing w:after="0"/>
      <w:ind w:left="567"/>
      <w:jc w:val="center"/>
      <w:rPr>
        <w:rFonts w:ascii="Bookman Old Style" w:hAnsi="Bookman Old Style"/>
        <w:sz w:val="16"/>
      </w:rPr>
    </w:pPr>
    <w:r>
      <w:rPr>
        <w:rFonts w:ascii="Bookman Old Style" w:hAnsi="Bookman Old Style"/>
        <w:sz w:val="16"/>
      </w:rPr>
      <w:t xml:space="preserve">E-mail: </w:t>
    </w:r>
    <w:hyperlink r:id="rId2" w:history="1">
      <w:r>
        <w:rPr>
          <w:rStyle w:val="Hyperlink"/>
          <w:rFonts w:ascii="Bookman Old Style" w:hAnsi="Bookman Old Style"/>
          <w:sz w:val="16"/>
        </w:rPr>
        <w:t xml:space="preserve">licitacao1@pmsas.pr.gov.br </w:t>
      </w:r>
    </w:hyperlink>
    <w:r>
      <w:rPr>
        <w:rStyle w:val="Hyperlink"/>
        <w:rFonts w:ascii="Bookman Old Style" w:hAnsi="Bookman Old Style"/>
        <w:sz w:val="16"/>
      </w:rPr>
      <w:t xml:space="preserve"> </w:t>
    </w:r>
    <w:r>
      <w:rPr>
        <w:rFonts w:ascii="Bookman Old Style" w:hAnsi="Bookman Old Style"/>
        <w:sz w:val="16"/>
      </w:rPr>
      <w:t>– Telefone: (46) 35638000</w:t>
    </w:r>
  </w:p>
  <w:p w14:paraId="16A56425" w14:textId="77777777" w:rsidR="00912878" w:rsidRDefault="0091287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A4A7CD0"/>
    <w:multiLevelType w:val="hybridMultilevel"/>
    <w:tmpl w:val="1E1C72E8"/>
    <w:lvl w:ilvl="0" w:tplc="9B1E4C12">
      <w:start w:val="1"/>
      <w:numFmt w:val="upperRoman"/>
      <w:lvlText w:val="%1"/>
      <w:lvlJc w:val="left"/>
      <w:pPr>
        <w:ind w:left="142" w:hanging="149"/>
      </w:pPr>
      <w:rPr>
        <w:rFonts w:ascii="Times New Roman" w:eastAsia="Times New Roman" w:hAnsi="Times New Roman" w:cs="Times New Roman" w:hint="default"/>
        <w:w w:val="106"/>
        <w:sz w:val="24"/>
        <w:szCs w:val="24"/>
        <w:lang w:val="pt-PT" w:eastAsia="en-US" w:bidi="ar-SA"/>
      </w:rPr>
    </w:lvl>
    <w:lvl w:ilvl="1" w:tplc="D4AE9A72">
      <w:numFmt w:val="bullet"/>
      <w:lvlText w:val="•"/>
      <w:lvlJc w:val="left"/>
      <w:pPr>
        <w:ind w:left="1006" w:hanging="149"/>
      </w:pPr>
      <w:rPr>
        <w:rFonts w:hint="default"/>
        <w:lang w:val="pt-PT" w:eastAsia="en-US" w:bidi="ar-SA"/>
      </w:rPr>
    </w:lvl>
    <w:lvl w:ilvl="2" w:tplc="98160C76">
      <w:numFmt w:val="bullet"/>
      <w:lvlText w:val="•"/>
      <w:lvlJc w:val="left"/>
      <w:pPr>
        <w:ind w:left="1873" w:hanging="149"/>
      </w:pPr>
      <w:rPr>
        <w:rFonts w:hint="default"/>
        <w:lang w:val="pt-PT" w:eastAsia="en-US" w:bidi="ar-SA"/>
      </w:rPr>
    </w:lvl>
    <w:lvl w:ilvl="3" w:tplc="4E1AC9AC">
      <w:numFmt w:val="bullet"/>
      <w:lvlText w:val="•"/>
      <w:lvlJc w:val="left"/>
      <w:pPr>
        <w:ind w:left="2739" w:hanging="149"/>
      </w:pPr>
      <w:rPr>
        <w:rFonts w:hint="default"/>
        <w:lang w:val="pt-PT" w:eastAsia="en-US" w:bidi="ar-SA"/>
      </w:rPr>
    </w:lvl>
    <w:lvl w:ilvl="4" w:tplc="435A3C24">
      <w:numFmt w:val="bullet"/>
      <w:lvlText w:val="•"/>
      <w:lvlJc w:val="left"/>
      <w:pPr>
        <w:ind w:left="3606" w:hanging="149"/>
      </w:pPr>
      <w:rPr>
        <w:rFonts w:hint="default"/>
        <w:lang w:val="pt-PT" w:eastAsia="en-US" w:bidi="ar-SA"/>
      </w:rPr>
    </w:lvl>
    <w:lvl w:ilvl="5" w:tplc="87EAA3A0">
      <w:numFmt w:val="bullet"/>
      <w:lvlText w:val="•"/>
      <w:lvlJc w:val="left"/>
      <w:pPr>
        <w:ind w:left="4473" w:hanging="149"/>
      </w:pPr>
      <w:rPr>
        <w:rFonts w:hint="default"/>
        <w:lang w:val="pt-PT" w:eastAsia="en-US" w:bidi="ar-SA"/>
      </w:rPr>
    </w:lvl>
    <w:lvl w:ilvl="6" w:tplc="B2B096BC">
      <w:numFmt w:val="bullet"/>
      <w:lvlText w:val="•"/>
      <w:lvlJc w:val="left"/>
      <w:pPr>
        <w:ind w:left="5339" w:hanging="149"/>
      </w:pPr>
      <w:rPr>
        <w:rFonts w:hint="default"/>
        <w:lang w:val="pt-PT" w:eastAsia="en-US" w:bidi="ar-SA"/>
      </w:rPr>
    </w:lvl>
    <w:lvl w:ilvl="7" w:tplc="38880378">
      <w:numFmt w:val="bullet"/>
      <w:lvlText w:val="•"/>
      <w:lvlJc w:val="left"/>
      <w:pPr>
        <w:ind w:left="6206" w:hanging="149"/>
      </w:pPr>
      <w:rPr>
        <w:rFonts w:hint="default"/>
        <w:lang w:val="pt-PT" w:eastAsia="en-US" w:bidi="ar-SA"/>
      </w:rPr>
    </w:lvl>
    <w:lvl w:ilvl="8" w:tplc="88CC7D22">
      <w:numFmt w:val="bullet"/>
      <w:lvlText w:val="•"/>
      <w:lvlJc w:val="left"/>
      <w:pPr>
        <w:ind w:left="7073" w:hanging="149"/>
      </w:pPr>
      <w:rPr>
        <w:rFonts w:hint="default"/>
        <w:lang w:val="pt-PT" w:eastAsia="en-US" w:bidi="ar-SA"/>
      </w:rPr>
    </w:lvl>
  </w:abstractNum>
  <w:abstractNum w:abstractNumId="2" w15:restartNumberingAfterBreak="0">
    <w:nsid w:val="10E017A0"/>
    <w:multiLevelType w:val="multilevel"/>
    <w:tmpl w:val="1E3416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2137" w:hanging="72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3490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000000"/>
      </w:rPr>
    </w:lvl>
  </w:abstractNum>
  <w:abstractNum w:abstractNumId="3" w15:restartNumberingAfterBreak="0">
    <w:nsid w:val="13F426C2"/>
    <w:multiLevelType w:val="hybridMultilevel"/>
    <w:tmpl w:val="1C24FE12"/>
    <w:lvl w:ilvl="0" w:tplc="A7B68110">
      <w:start w:val="1"/>
      <w:numFmt w:val="upperRoman"/>
      <w:lvlText w:val="%1"/>
      <w:lvlJc w:val="left"/>
      <w:pPr>
        <w:ind w:left="142" w:hanging="161"/>
      </w:pPr>
      <w:rPr>
        <w:rFonts w:ascii="Times New Roman" w:eastAsia="Times New Roman" w:hAnsi="Times New Roman" w:cs="Times New Roman" w:hint="default"/>
        <w:w w:val="106"/>
        <w:sz w:val="24"/>
        <w:szCs w:val="24"/>
        <w:lang w:val="pt-PT" w:eastAsia="en-US" w:bidi="ar-SA"/>
      </w:rPr>
    </w:lvl>
    <w:lvl w:ilvl="1" w:tplc="CCBAA724">
      <w:numFmt w:val="bullet"/>
      <w:lvlText w:val="•"/>
      <w:lvlJc w:val="left"/>
      <w:pPr>
        <w:ind w:left="1006" w:hanging="161"/>
      </w:pPr>
      <w:rPr>
        <w:rFonts w:hint="default"/>
        <w:lang w:val="pt-PT" w:eastAsia="en-US" w:bidi="ar-SA"/>
      </w:rPr>
    </w:lvl>
    <w:lvl w:ilvl="2" w:tplc="88BCF498">
      <w:numFmt w:val="bullet"/>
      <w:lvlText w:val="•"/>
      <w:lvlJc w:val="left"/>
      <w:pPr>
        <w:ind w:left="1873" w:hanging="161"/>
      </w:pPr>
      <w:rPr>
        <w:rFonts w:hint="default"/>
        <w:lang w:val="pt-PT" w:eastAsia="en-US" w:bidi="ar-SA"/>
      </w:rPr>
    </w:lvl>
    <w:lvl w:ilvl="3" w:tplc="F0AEC440">
      <w:numFmt w:val="bullet"/>
      <w:lvlText w:val="•"/>
      <w:lvlJc w:val="left"/>
      <w:pPr>
        <w:ind w:left="2739" w:hanging="161"/>
      </w:pPr>
      <w:rPr>
        <w:rFonts w:hint="default"/>
        <w:lang w:val="pt-PT" w:eastAsia="en-US" w:bidi="ar-SA"/>
      </w:rPr>
    </w:lvl>
    <w:lvl w:ilvl="4" w:tplc="58EE1D4C">
      <w:numFmt w:val="bullet"/>
      <w:lvlText w:val="•"/>
      <w:lvlJc w:val="left"/>
      <w:pPr>
        <w:ind w:left="3606" w:hanging="161"/>
      </w:pPr>
      <w:rPr>
        <w:rFonts w:hint="default"/>
        <w:lang w:val="pt-PT" w:eastAsia="en-US" w:bidi="ar-SA"/>
      </w:rPr>
    </w:lvl>
    <w:lvl w:ilvl="5" w:tplc="2EEA55D4">
      <w:numFmt w:val="bullet"/>
      <w:lvlText w:val="•"/>
      <w:lvlJc w:val="left"/>
      <w:pPr>
        <w:ind w:left="4473" w:hanging="161"/>
      </w:pPr>
      <w:rPr>
        <w:rFonts w:hint="default"/>
        <w:lang w:val="pt-PT" w:eastAsia="en-US" w:bidi="ar-SA"/>
      </w:rPr>
    </w:lvl>
    <w:lvl w:ilvl="6" w:tplc="1E46C750">
      <w:numFmt w:val="bullet"/>
      <w:lvlText w:val="•"/>
      <w:lvlJc w:val="left"/>
      <w:pPr>
        <w:ind w:left="5339" w:hanging="161"/>
      </w:pPr>
      <w:rPr>
        <w:rFonts w:hint="default"/>
        <w:lang w:val="pt-PT" w:eastAsia="en-US" w:bidi="ar-SA"/>
      </w:rPr>
    </w:lvl>
    <w:lvl w:ilvl="7" w:tplc="BFB899B0">
      <w:numFmt w:val="bullet"/>
      <w:lvlText w:val="•"/>
      <w:lvlJc w:val="left"/>
      <w:pPr>
        <w:ind w:left="6206" w:hanging="161"/>
      </w:pPr>
      <w:rPr>
        <w:rFonts w:hint="default"/>
        <w:lang w:val="pt-PT" w:eastAsia="en-US" w:bidi="ar-SA"/>
      </w:rPr>
    </w:lvl>
    <w:lvl w:ilvl="8" w:tplc="7CECF36C">
      <w:numFmt w:val="bullet"/>
      <w:lvlText w:val="•"/>
      <w:lvlJc w:val="left"/>
      <w:pPr>
        <w:ind w:left="7073" w:hanging="161"/>
      </w:pPr>
      <w:rPr>
        <w:rFonts w:hint="default"/>
        <w:lang w:val="pt-PT" w:eastAsia="en-US" w:bidi="ar-SA"/>
      </w:rPr>
    </w:lvl>
  </w:abstractNum>
  <w:abstractNum w:abstractNumId="4" w15:restartNumberingAfterBreak="0">
    <w:nsid w:val="1B1B0318"/>
    <w:multiLevelType w:val="hybridMultilevel"/>
    <w:tmpl w:val="66205CDC"/>
    <w:lvl w:ilvl="0" w:tplc="0416000F">
      <w:start w:val="1"/>
      <w:numFmt w:val="decimal"/>
      <w:lvlText w:val="%1."/>
      <w:lvlJc w:val="left"/>
      <w:pPr>
        <w:ind w:left="2305" w:hanging="178"/>
      </w:pPr>
      <w:rPr>
        <w:rFonts w:hint="default"/>
        <w:b/>
        <w:bCs/>
        <w:w w:val="100"/>
        <w:sz w:val="20"/>
        <w:szCs w:val="24"/>
        <w:lang w:val="pt-PT" w:eastAsia="en-US" w:bidi="ar-SA"/>
      </w:rPr>
    </w:lvl>
    <w:lvl w:ilvl="1" w:tplc="4CAA6764">
      <w:start w:val="1"/>
      <w:numFmt w:val="lowerLetter"/>
      <w:lvlText w:val="%2)"/>
      <w:lvlJc w:val="left"/>
      <w:pPr>
        <w:ind w:left="668" w:hanging="26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03120302">
      <w:numFmt w:val="bullet"/>
      <w:lvlText w:val="•"/>
      <w:lvlJc w:val="left"/>
      <w:pPr>
        <w:ind w:left="1556" w:hanging="262"/>
      </w:pPr>
      <w:rPr>
        <w:lang w:val="pt-PT" w:eastAsia="en-US" w:bidi="ar-SA"/>
      </w:rPr>
    </w:lvl>
    <w:lvl w:ilvl="3" w:tplc="C6EE46F2">
      <w:numFmt w:val="bullet"/>
      <w:lvlText w:val="•"/>
      <w:lvlJc w:val="left"/>
      <w:pPr>
        <w:ind w:left="2452" w:hanging="262"/>
      </w:pPr>
      <w:rPr>
        <w:lang w:val="pt-PT" w:eastAsia="en-US" w:bidi="ar-SA"/>
      </w:rPr>
    </w:lvl>
    <w:lvl w:ilvl="4" w:tplc="23C21322">
      <w:numFmt w:val="bullet"/>
      <w:lvlText w:val="•"/>
      <w:lvlJc w:val="left"/>
      <w:pPr>
        <w:ind w:left="3348" w:hanging="262"/>
      </w:pPr>
      <w:rPr>
        <w:lang w:val="pt-PT" w:eastAsia="en-US" w:bidi="ar-SA"/>
      </w:rPr>
    </w:lvl>
    <w:lvl w:ilvl="5" w:tplc="3E06EF46">
      <w:numFmt w:val="bullet"/>
      <w:lvlText w:val="•"/>
      <w:lvlJc w:val="left"/>
      <w:pPr>
        <w:ind w:left="4245" w:hanging="262"/>
      </w:pPr>
      <w:rPr>
        <w:lang w:val="pt-PT" w:eastAsia="en-US" w:bidi="ar-SA"/>
      </w:rPr>
    </w:lvl>
    <w:lvl w:ilvl="6" w:tplc="139C915C">
      <w:numFmt w:val="bullet"/>
      <w:lvlText w:val="•"/>
      <w:lvlJc w:val="left"/>
      <w:pPr>
        <w:ind w:left="5141" w:hanging="262"/>
      </w:pPr>
      <w:rPr>
        <w:lang w:val="pt-PT" w:eastAsia="en-US" w:bidi="ar-SA"/>
      </w:rPr>
    </w:lvl>
    <w:lvl w:ilvl="7" w:tplc="0E4A7D52">
      <w:numFmt w:val="bullet"/>
      <w:lvlText w:val="•"/>
      <w:lvlJc w:val="left"/>
      <w:pPr>
        <w:ind w:left="6037" w:hanging="262"/>
      </w:pPr>
      <w:rPr>
        <w:lang w:val="pt-PT" w:eastAsia="en-US" w:bidi="ar-SA"/>
      </w:rPr>
    </w:lvl>
    <w:lvl w:ilvl="8" w:tplc="1252119C">
      <w:numFmt w:val="bullet"/>
      <w:lvlText w:val="•"/>
      <w:lvlJc w:val="left"/>
      <w:pPr>
        <w:ind w:left="6933" w:hanging="262"/>
      </w:pPr>
      <w:rPr>
        <w:lang w:val="pt-PT" w:eastAsia="en-US" w:bidi="ar-SA"/>
      </w:rPr>
    </w:lvl>
  </w:abstractNum>
  <w:abstractNum w:abstractNumId="5" w15:restartNumberingAfterBreak="0">
    <w:nsid w:val="1D5C100D"/>
    <w:multiLevelType w:val="multilevel"/>
    <w:tmpl w:val="B8C62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F8E46AD"/>
    <w:multiLevelType w:val="hybridMultilevel"/>
    <w:tmpl w:val="02D26F76"/>
    <w:lvl w:ilvl="0" w:tplc="8DD2400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C4BEC"/>
    <w:multiLevelType w:val="multilevel"/>
    <w:tmpl w:val="148CA3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94D3837"/>
    <w:multiLevelType w:val="multilevel"/>
    <w:tmpl w:val="B3208B08"/>
    <w:lvl w:ilvl="0">
      <w:start w:val="9"/>
      <w:numFmt w:val="decimal"/>
      <w:lvlText w:val="%1"/>
      <w:lvlJc w:val="left"/>
      <w:pPr>
        <w:ind w:left="735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9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51" w:hanging="720"/>
      </w:pPr>
    </w:lvl>
    <w:lvl w:ilvl="4">
      <w:start w:val="1"/>
      <w:numFmt w:val="decimal"/>
      <w:isLgl/>
      <w:lvlText w:val="%1.%2.%3.%4.%5."/>
      <w:lvlJc w:val="left"/>
      <w:pPr>
        <w:ind w:left="3663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127" w:hanging="1440"/>
      </w:pPr>
    </w:lvl>
    <w:lvl w:ilvl="7">
      <w:start w:val="1"/>
      <w:numFmt w:val="decimal"/>
      <w:isLgl/>
      <w:lvlText w:val="%1.%2.%3.%4.%5.%6.%7.%8."/>
      <w:lvlJc w:val="left"/>
      <w:pPr>
        <w:ind w:left="5679" w:hanging="1440"/>
      </w:pPr>
    </w:lvl>
    <w:lvl w:ilvl="8">
      <w:start w:val="1"/>
      <w:numFmt w:val="decimal"/>
      <w:isLgl/>
      <w:lvlText w:val="%1.%2.%3.%4.%5.%6.%7.%8.%9."/>
      <w:lvlJc w:val="left"/>
      <w:pPr>
        <w:ind w:left="6591" w:hanging="1800"/>
      </w:pPr>
    </w:lvl>
  </w:abstractNum>
  <w:abstractNum w:abstractNumId="9" w15:restartNumberingAfterBreak="0">
    <w:nsid w:val="2C5315C3"/>
    <w:multiLevelType w:val="multilevel"/>
    <w:tmpl w:val="11EE5E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color w:val="auto"/>
      </w:rPr>
    </w:lvl>
  </w:abstractNum>
  <w:abstractNum w:abstractNumId="10" w15:restartNumberingAfterBreak="0">
    <w:nsid w:val="31AE10C0"/>
    <w:multiLevelType w:val="multilevel"/>
    <w:tmpl w:val="862259B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="Arial" w:hint="default"/>
        <w:b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3."/>
      <w:lvlJc w:val="left"/>
      <w:pPr>
        <w:ind w:left="1922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27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F1371D0"/>
    <w:multiLevelType w:val="hybridMultilevel"/>
    <w:tmpl w:val="2E4EC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A7E18B2"/>
    <w:multiLevelType w:val="hybridMultilevel"/>
    <w:tmpl w:val="005E605C"/>
    <w:lvl w:ilvl="0" w:tplc="0416000F">
      <w:start w:val="1"/>
      <w:numFmt w:val="decimal"/>
      <w:pStyle w:val="Nivel01Titulo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pStyle w:val="Nvel2-Red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pStyle w:val="Nvel3-R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pStyle w:val="Nvel4-R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437C20"/>
    <w:multiLevelType w:val="hybridMultilevel"/>
    <w:tmpl w:val="45E865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35428"/>
    <w:multiLevelType w:val="multilevel"/>
    <w:tmpl w:val="66205CDC"/>
    <w:lvl w:ilvl="0">
      <w:start w:val="1"/>
      <w:numFmt w:val="decimal"/>
      <w:lvlText w:val="%1."/>
      <w:lvlJc w:val="left"/>
      <w:pPr>
        <w:ind w:left="178" w:hanging="178"/>
      </w:pPr>
      <w:rPr>
        <w:rFonts w:hint="default"/>
        <w:b/>
        <w:bCs/>
        <w:w w:val="100"/>
        <w:sz w:val="20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668" w:hanging="26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56" w:hanging="262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2452" w:hanging="262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348" w:hanging="26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245" w:hanging="26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141" w:hanging="26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037" w:hanging="26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6933" w:hanging="262"/>
      </w:pPr>
      <w:rPr>
        <w:lang w:val="pt-PT" w:eastAsia="en-US" w:bidi="ar-SA"/>
      </w:rPr>
    </w:lvl>
  </w:abstractNum>
  <w:abstractNum w:abstractNumId="18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28F119C"/>
    <w:multiLevelType w:val="multilevel"/>
    <w:tmpl w:val="148CA3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5605390C"/>
    <w:multiLevelType w:val="hybridMultilevel"/>
    <w:tmpl w:val="63EE25B4"/>
    <w:lvl w:ilvl="0" w:tplc="F2066610">
      <w:start w:val="1"/>
      <w:numFmt w:val="upperRoman"/>
      <w:lvlText w:val="%1"/>
      <w:lvlJc w:val="left"/>
      <w:pPr>
        <w:ind w:left="142" w:hanging="142"/>
      </w:pPr>
      <w:rPr>
        <w:rFonts w:ascii="Times New Roman" w:eastAsia="Times New Roman" w:hAnsi="Times New Roman" w:cs="Times New Roman" w:hint="default"/>
        <w:w w:val="106"/>
        <w:sz w:val="24"/>
        <w:szCs w:val="24"/>
        <w:lang w:val="pt-PT" w:eastAsia="en-US" w:bidi="ar-SA"/>
      </w:rPr>
    </w:lvl>
    <w:lvl w:ilvl="1" w:tplc="F466B1DC">
      <w:numFmt w:val="bullet"/>
      <w:lvlText w:val="•"/>
      <w:lvlJc w:val="left"/>
      <w:pPr>
        <w:ind w:left="1006" w:hanging="142"/>
      </w:pPr>
      <w:rPr>
        <w:rFonts w:hint="default"/>
        <w:lang w:val="pt-PT" w:eastAsia="en-US" w:bidi="ar-SA"/>
      </w:rPr>
    </w:lvl>
    <w:lvl w:ilvl="2" w:tplc="DBEEE4C6">
      <w:numFmt w:val="bullet"/>
      <w:lvlText w:val="•"/>
      <w:lvlJc w:val="left"/>
      <w:pPr>
        <w:ind w:left="1873" w:hanging="142"/>
      </w:pPr>
      <w:rPr>
        <w:rFonts w:hint="default"/>
        <w:lang w:val="pt-PT" w:eastAsia="en-US" w:bidi="ar-SA"/>
      </w:rPr>
    </w:lvl>
    <w:lvl w:ilvl="3" w:tplc="3AC2B268">
      <w:numFmt w:val="bullet"/>
      <w:lvlText w:val="•"/>
      <w:lvlJc w:val="left"/>
      <w:pPr>
        <w:ind w:left="2739" w:hanging="142"/>
      </w:pPr>
      <w:rPr>
        <w:rFonts w:hint="default"/>
        <w:lang w:val="pt-PT" w:eastAsia="en-US" w:bidi="ar-SA"/>
      </w:rPr>
    </w:lvl>
    <w:lvl w:ilvl="4" w:tplc="D22A1038">
      <w:numFmt w:val="bullet"/>
      <w:lvlText w:val="•"/>
      <w:lvlJc w:val="left"/>
      <w:pPr>
        <w:ind w:left="3606" w:hanging="142"/>
      </w:pPr>
      <w:rPr>
        <w:rFonts w:hint="default"/>
        <w:lang w:val="pt-PT" w:eastAsia="en-US" w:bidi="ar-SA"/>
      </w:rPr>
    </w:lvl>
    <w:lvl w:ilvl="5" w:tplc="7C40291A">
      <w:numFmt w:val="bullet"/>
      <w:lvlText w:val="•"/>
      <w:lvlJc w:val="left"/>
      <w:pPr>
        <w:ind w:left="4473" w:hanging="142"/>
      </w:pPr>
      <w:rPr>
        <w:rFonts w:hint="default"/>
        <w:lang w:val="pt-PT" w:eastAsia="en-US" w:bidi="ar-SA"/>
      </w:rPr>
    </w:lvl>
    <w:lvl w:ilvl="6" w:tplc="3272C48A">
      <w:numFmt w:val="bullet"/>
      <w:lvlText w:val="•"/>
      <w:lvlJc w:val="left"/>
      <w:pPr>
        <w:ind w:left="5339" w:hanging="142"/>
      </w:pPr>
      <w:rPr>
        <w:rFonts w:hint="default"/>
        <w:lang w:val="pt-PT" w:eastAsia="en-US" w:bidi="ar-SA"/>
      </w:rPr>
    </w:lvl>
    <w:lvl w:ilvl="7" w:tplc="671AB81A">
      <w:numFmt w:val="bullet"/>
      <w:lvlText w:val="•"/>
      <w:lvlJc w:val="left"/>
      <w:pPr>
        <w:ind w:left="6206" w:hanging="142"/>
      </w:pPr>
      <w:rPr>
        <w:rFonts w:hint="default"/>
        <w:lang w:val="pt-PT" w:eastAsia="en-US" w:bidi="ar-SA"/>
      </w:rPr>
    </w:lvl>
    <w:lvl w:ilvl="8" w:tplc="62CE04FE">
      <w:numFmt w:val="bullet"/>
      <w:lvlText w:val="•"/>
      <w:lvlJc w:val="left"/>
      <w:pPr>
        <w:ind w:left="7073" w:hanging="142"/>
      </w:pPr>
      <w:rPr>
        <w:rFonts w:hint="default"/>
        <w:lang w:val="pt-PT" w:eastAsia="en-US" w:bidi="ar-SA"/>
      </w:rPr>
    </w:lvl>
  </w:abstractNum>
  <w:abstractNum w:abstractNumId="21" w15:restartNumberingAfterBreak="0">
    <w:nsid w:val="57EC30AA"/>
    <w:multiLevelType w:val="multilevel"/>
    <w:tmpl w:val="69DEE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030F50"/>
    <w:multiLevelType w:val="hybridMultilevel"/>
    <w:tmpl w:val="292CF6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B2E07"/>
    <w:multiLevelType w:val="hybridMultilevel"/>
    <w:tmpl w:val="812C0BE8"/>
    <w:lvl w:ilvl="0" w:tplc="E6945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A3D0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53F6489"/>
    <w:multiLevelType w:val="multilevel"/>
    <w:tmpl w:val="3EE2DB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B416A47"/>
    <w:multiLevelType w:val="multilevel"/>
    <w:tmpl w:val="0792D27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6C2D4641"/>
    <w:multiLevelType w:val="multilevel"/>
    <w:tmpl w:val="A45265D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440"/>
      </w:pPr>
      <w:rPr>
        <w:rFonts w:hint="default"/>
      </w:rPr>
    </w:lvl>
  </w:abstractNum>
  <w:abstractNum w:abstractNumId="30" w15:restartNumberingAfterBreak="0">
    <w:nsid w:val="6CA13DB8"/>
    <w:multiLevelType w:val="hybridMultilevel"/>
    <w:tmpl w:val="F844E22E"/>
    <w:lvl w:ilvl="0" w:tplc="91F038D6">
      <w:start w:val="1"/>
      <w:numFmt w:val="upperRoman"/>
      <w:lvlText w:val="%1"/>
      <w:lvlJc w:val="left"/>
      <w:pPr>
        <w:ind w:left="994" w:hanging="144"/>
      </w:pPr>
      <w:rPr>
        <w:rFonts w:ascii="Times New Roman" w:eastAsia="Times New Roman" w:hAnsi="Times New Roman" w:cs="Times New Roman" w:hint="default"/>
        <w:w w:val="106"/>
        <w:sz w:val="24"/>
        <w:szCs w:val="24"/>
        <w:lang w:val="pt-PT" w:eastAsia="en-US" w:bidi="ar-SA"/>
      </w:rPr>
    </w:lvl>
    <w:lvl w:ilvl="1" w:tplc="F5EAC916">
      <w:numFmt w:val="bullet"/>
      <w:lvlText w:val="•"/>
      <w:lvlJc w:val="left"/>
      <w:pPr>
        <w:ind w:left="1780" w:hanging="144"/>
      </w:pPr>
      <w:rPr>
        <w:rFonts w:hint="default"/>
        <w:lang w:val="pt-PT" w:eastAsia="en-US" w:bidi="ar-SA"/>
      </w:rPr>
    </w:lvl>
    <w:lvl w:ilvl="2" w:tplc="D75688D4">
      <w:numFmt w:val="bullet"/>
      <w:lvlText w:val="•"/>
      <w:lvlJc w:val="left"/>
      <w:pPr>
        <w:ind w:left="2561" w:hanging="144"/>
      </w:pPr>
      <w:rPr>
        <w:rFonts w:hint="default"/>
        <w:lang w:val="pt-PT" w:eastAsia="en-US" w:bidi="ar-SA"/>
      </w:rPr>
    </w:lvl>
    <w:lvl w:ilvl="3" w:tplc="C41C071A">
      <w:numFmt w:val="bullet"/>
      <w:lvlText w:val="•"/>
      <w:lvlJc w:val="left"/>
      <w:pPr>
        <w:ind w:left="3341" w:hanging="144"/>
      </w:pPr>
      <w:rPr>
        <w:rFonts w:hint="default"/>
        <w:lang w:val="pt-PT" w:eastAsia="en-US" w:bidi="ar-SA"/>
      </w:rPr>
    </w:lvl>
    <w:lvl w:ilvl="4" w:tplc="F18E6DB0">
      <w:numFmt w:val="bullet"/>
      <w:lvlText w:val="•"/>
      <w:lvlJc w:val="left"/>
      <w:pPr>
        <w:ind w:left="4122" w:hanging="144"/>
      </w:pPr>
      <w:rPr>
        <w:rFonts w:hint="default"/>
        <w:lang w:val="pt-PT" w:eastAsia="en-US" w:bidi="ar-SA"/>
      </w:rPr>
    </w:lvl>
    <w:lvl w:ilvl="5" w:tplc="709C7C7C">
      <w:numFmt w:val="bullet"/>
      <w:lvlText w:val="•"/>
      <w:lvlJc w:val="left"/>
      <w:pPr>
        <w:ind w:left="4903" w:hanging="144"/>
      </w:pPr>
      <w:rPr>
        <w:rFonts w:hint="default"/>
        <w:lang w:val="pt-PT" w:eastAsia="en-US" w:bidi="ar-SA"/>
      </w:rPr>
    </w:lvl>
    <w:lvl w:ilvl="6" w:tplc="072A2E1A">
      <w:numFmt w:val="bullet"/>
      <w:lvlText w:val="•"/>
      <w:lvlJc w:val="left"/>
      <w:pPr>
        <w:ind w:left="5683" w:hanging="144"/>
      </w:pPr>
      <w:rPr>
        <w:rFonts w:hint="default"/>
        <w:lang w:val="pt-PT" w:eastAsia="en-US" w:bidi="ar-SA"/>
      </w:rPr>
    </w:lvl>
    <w:lvl w:ilvl="7" w:tplc="28BC337C">
      <w:numFmt w:val="bullet"/>
      <w:lvlText w:val="•"/>
      <w:lvlJc w:val="left"/>
      <w:pPr>
        <w:ind w:left="6464" w:hanging="144"/>
      </w:pPr>
      <w:rPr>
        <w:rFonts w:hint="default"/>
        <w:lang w:val="pt-PT" w:eastAsia="en-US" w:bidi="ar-SA"/>
      </w:rPr>
    </w:lvl>
    <w:lvl w:ilvl="8" w:tplc="9432CA08">
      <w:numFmt w:val="bullet"/>
      <w:lvlText w:val="•"/>
      <w:lvlJc w:val="left"/>
      <w:pPr>
        <w:ind w:left="7245" w:hanging="144"/>
      </w:pPr>
      <w:rPr>
        <w:rFonts w:hint="default"/>
        <w:lang w:val="pt-PT" w:eastAsia="en-US" w:bidi="ar-SA"/>
      </w:rPr>
    </w:lvl>
  </w:abstractNum>
  <w:abstractNum w:abstractNumId="31" w15:restartNumberingAfterBreak="0">
    <w:nsid w:val="6DEF3F17"/>
    <w:multiLevelType w:val="hybridMultilevel"/>
    <w:tmpl w:val="24B0DFFE"/>
    <w:lvl w:ilvl="0" w:tplc="92647F4C">
      <w:start w:val="1"/>
      <w:numFmt w:val="upperRoman"/>
      <w:lvlText w:val="%1"/>
      <w:lvlJc w:val="left"/>
      <w:pPr>
        <w:ind w:left="142" w:hanging="202"/>
      </w:pPr>
      <w:rPr>
        <w:rFonts w:ascii="Times New Roman" w:eastAsia="Times New Roman" w:hAnsi="Times New Roman" w:cs="Times New Roman" w:hint="default"/>
        <w:w w:val="106"/>
        <w:sz w:val="24"/>
        <w:szCs w:val="24"/>
        <w:lang w:val="pt-PT" w:eastAsia="en-US" w:bidi="ar-SA"/>
      </w:rPr>
    </w:lvl>
    <w:lvl w:ilvl="1" w:tplc="F2EABEFE">
      <w:numFmt w:val="bullet"/>
      <w:lvlText w:val="•"/>
      <w:lvlJc w:val="left"/>
      <w:pPr>
        <w:ind w:left="1006" w:hanging="202"/>
      </w:pPr>
      <w:rPr>
        <w:rFonts w:hint="default"/>
        <w:lang w:val="pt-PT" w:eastAsia="en-US" w:bidi="ar-SA"/>
      </w:rPr>
    </w:lvl>
    <w:lvl w:ilvl="2" w:tplc="B336C7B2">
      <w:numFmt w:val="bullet"/>
      <w:lvlText w:val="•"/>
      <w:lvlJc w:val="left"/>
      <w:pPr>
        <w:ind w:left="1873" w:hanging="202"/>
      </w:pPr>
      <w:rPr>
        <w:rFonts w:hint="default"/>
        <w:lang w:val="pt-PT" w:eastAsia="en-US" w:bidi="ar-SA"/>
      </w:rPr>
    </w:lvl>
    <w:lvl w:ilvl="3" w:tplc="8DA8F11A">
      <w:numFmt w:val="bullet"/>
      <w:lvlText w:val="•"/>
      <w:lvlJc w:val="left"/>
      <w:pPr>
        <w:ind w:left="2739" w:hanging="202"/>
      </w:pPr>
      <w:rPr>
        <w:rFonts w:hint="default"/>
        <w:lang w:val="pt-PT" w:eastAsia="en-US" w:bidi="ar-SA"/>
      </w:rPr>
    </w:lvl>
    <w:lvl w:ilvl="4" w:tplc="FBC44602">
      <w:numFmt w:val="bullet"/>
      <w:lvlText w:val="•"/>
      <w:lvlJc w:val="left"/>
      <w:pPr>
        <w:ind w:left="3606" w:hanging="202"/>
      </w:pPr>
      <w:rPr>
        <w:rFonts w:hint="default"/>
        <w:lang w:val="pt-PT" w:eastAsia="en-US" w:bidi="ar-SA"/>
      </w:rPr>
    </w:lvl>
    <w:lvl w:ilvl="5" w:tplc="0F00CC66">
      <w:numFmt w:val="bullet"/>
      <w:lvlText w:val="•"/>
      <w:lvlJc w:val="left"/>
      <w:pPr>
        <w:ind w:left="4473" w:hanging="202"/>
      </w:pPr>
      <w:rPr>
        <w:rFonts w:hint="default"/>
        <w:lang w:val="pt-PT" w:eastAsia="en-US" w:bidi="ar-SA"/>
      </w:rPr>
    </w:lvl>
    <w:lvl w:ilvl="6" w:tplc="E9C6F426">
      <w:numFmt w:val="bullet"/>
      <w:lvlText w:val="•"/>
      <w:lvlJc w:val="left"/>
      <w:pPr>
        <w:ind w:left="5339" w:hanging="202"/>
      </w:pPr>
      <w:rPr>
        <w:rFonts w:hint="default"/>
        <w:lang w:val="pt-PT" w:eastAsia="en-US" w:bidi="ar-SA"/>
      </w:rPr>
    </w:lvl>
    <w:lvl w:ilvl="7" w:tplc="E94837D6">
      <w:numFmt w:val="bullet"/>
      <w:lvlText w:val="•"/>
      <w:lvlJc w:val="left"/>
      <w:pPr>
        <w:ind w:left="6206" w:hanging="202"/>
      </w:pPr>
      <w:rPr>
        <w:rFonts w:hint="default"/>
        <w:lang w:val="pt-PT" w:eastAsia="en-US" w:bidi="ar-SA"/>
      </w:rPr>
    </w:lvl>
    <w:lvl w:ilvl="8" w:tplc="7A0E00DA">
      <w:numFmt w:val="bullet"/>
      <w:lvlText w:val="•"/>
      <w:lvlJc w:val="left"/>
      <w:pPr>
        <w:ind w:left="7073" w:hanging="202"/>
      </w:pPr>
      <w:rPr>
        <w:rFonts w:hint="default"/>
        <w:lang w:val="pt-PT" w:eastAsia="en-US" w:bidi="ar-SA"/>
      </w:rPr>
    </w:lvl>
  </w:abstractNum>
  <w:abstractNum w:abstractNumId="32" w15:restartNumberingAfterBreak="0">
    <w:nsid w:val="6E841D55"/>
    <w:multiLevelType w:val="hybridMultilevel"/>
    <w:tmpl w:val="04B8633A"/>
    <w:lvl w:ilvl="0" w:tplc="12A0EE74">
      <w:start w:val="1"/>
      <w:numFmt w:val="upperRoman"/>
      <w:lvlText w:val="%1"/>
      <w:lvlJc w:val="left"/>
      <w:pPr>
        <w:ind w:left="850" w:hanging="161"/>
      </w:pPr>
      <w:rPr>
        <w:rFonts w:ascii="Times New Roman" w:eastAsia="Times New Roman" w:hAnsi="Times New Roman" w:cs="Times New Roman" w:hint="default"/>
        <w:w w:val="106"/>
        <w:sz w:val="24"/>
        <w:szCs w:val="24"/>
        <w:lang w:val="pt-PT" w:eastAsia="en-US" w:bidi="ar-SA"/>
      </w:rPr>
    </w:lvl>
    <w:lvl w:ilvl="1" w:tplc="56C2BC7E">
      <w:numFmt w:val="bullet"/>
      <w:lvlText w:val="•"/>
      <w:lvlJc w:val="left"/>
      <w:pPr>
        <w:ind w:left="1654" w:hanging="161"/>
      </w:pPr>
      <w:rPr>
        <w:rFonts w:hint="default"/>
        <w:lang w:val="pt-PT" w:eastAsia="en-US" w:bidi="ar-SA"/>
      </w:rPr>
    </w:lvl>
    <w:lvl w:ilvl="2" w:tplc="CA70E41E">
      <w:numFmt w:val="bullet"/>
      <w:lvlText w:val="•"/>
      <w:lvlJc w:val="left"/>
      <w:pPr>
        <w:ind w:left="2449" w:hanging="161"/>
      </w:pPr>
      <w:rPr>
        <w:rFonts w:hint="default"/>
        <w:lang w:val="pt-PT" w:eastAsia="en-US" w:bidi="ar-SA"/>
      </w:rPr>
    </w:lvl>
    <w:lvl w:ilvl="3" w:tplc="CF58FCBA">
      <w:numFmt w:val="bullet"/>
      <w:lvlText w:val="•"/>
      <w:lvlJc w:val="left"/>
      <w:pPr>
        <w:ind w:left="3243" w:hanging="161"/>
      </w:pPr>
      <w:rPr>
        <w:rFonts w:hint="default"/>
        <w:lang w:val="pt-PT" w:eastAsia="en-US" w:bidi="ar-SA"/>
      </w:rPr>
    </w:lvl>
    <w:lvl w:ilvl="4" w:tplc="0BDC4DD8">
      <w:numFmt w:val="bullet"/>
      <w:lvlText w:val="•"/>
      <w:lvlJc w:val="left"/>
      <w:pPr>
        <w:ind w:left="4038" w:hanging="161"/>
      </w:pPr>
      <w:rPr>
        <w:rFonts w:hint="default"/>
        <w:lang w:val="pt-PT" w:eastAsia="en-US" w:bidi="ar-SA"/>
      </w:rPr>
    </w:lvl>
    <w:lvl w:ilvl="5" w:tplc="C8C6CD20">
      <w:numFmt w:val="bullet"/>
      <w:lvlText w:val="•"/>
      <w:lvlJc w:val="left"/>
      <w:pPr>
        <w:ind w:left="4833" w:hanging="161"/>
      </w:pPr>
      <w:rPr>
        <w:rFonts w:hint="default"/>
        <w:lang w:val="pt-PT" w:eastAsia="en-US" w:bidi="ar-SA"/>
      </w:rPr>
    </w:lvl>
    <w:lvl w:ilvl="6" w:tplc="F83A5A9A">
      <w:numFmt w:val="bullet"/>
      <w:lvlText w:val="•"/>
      <w:lvlJc w:val="left"/>
      <w:pPr>
        <w:ind w:left="5627" w:hanging="161"/>
      </w:pPr>
      <w:rPr>
        <w:rFonts w:hint="default"/>
        <w:lang w:val="pt-PT" w:eastAsia="en-US" w:bidi="ar-SA"/>
      </w:rPr>
    </w:lvl>
    <w:lvl w:ilvl="7" w:tplc="4C024482">
      <w:numFmt w:val="bullet"/>
      <w:lvlText w:val="•"/>
      <w:lvlJc w:val="left"/>
      <w:pPr>
        <w:ind w:left="6422" w:hanging="161"/>
      </w:pPr>
      <w:rPr>
        <w:rFonts w:hint="default"/>
        <w:lang w:val="pt-PT" w:eastAsia="en-US" w:bidi="ar-SA"/>
      </w:rPr>
    </w:lvl>
    <w:lvl w:ilvl="8" w:tplc="9B440648">
      <w:numFmt w:val="bullet"/>
      <w:lvlText w:val="•"/>
      <w:lvlJc w:val="left"/>
      <w:pPr>
        <w:ind w:left="7217" w:hanging="161"/>
      </w:pPr>
      <w:rPr>
        <w:rFonts w:hint="default"/>
        <w:lang w:val="pt-PT" w:eastAsia="en-US" w:bidi="ar-SA"/>
      </w:rPr>
    </w:lvl>
  </w:abstractNum>
  <w:abstractNum w:abstractNumId="33" w15:restartNumberingAfterBreak="0">
    <w:nsid w:val="75D833FC"/>
    <w:multiLevelType w:val="multilevel"/>
    <w:tmpl w:val="837E1676"/>
    <w:lvl w:ilvl="0">
      <w:start w:val="8"/>
      <w:numFmt w:val="decimal"/>
      <w:lvlText w:val="%1."/>
      <w:lvlJc w:val="left"/>
      <w:pPr>
        <w:ind w:left="555" w:hanging="555"/>
      </w:pPr>
    </w:lvl>
    <w:lvl w:ilvl="1">
      <w:start w:val="3"/>
      <w:numFmt w:val="decimal"/>
      <w:lvlText w:val="%1.%2."/>
      <w:lvlJc w:val="left"/>
      <w:pPr>
        <w:ind w:left="122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2586" w:hanging="1080"/>
      </w:pPr>
    </w:lvl>
    <w:lvl w:ilvl="4">
      <w:start w:val="1"/>
      <w:numFmt w:val="decimal"/>
      <w:lvlText w:val="%1.%2.%3.%4.%5."/>
      <w:lvlJc w:val="left"/>
      <w:pPr>
        <w:ind w:left="3448" w:hanging="1440"/>
      </w:pPr>
    </w:lvl>
    <w:lvl w:ilvl="5">
      <w:start w:val="1"/>
      <w:numFmt w:val="decimal"/>
      <w:lvlText w:val="%1.%2.%3.%4.%5.%6."/>
      <w:lvlJc w:val="left"/>
      <w:pPr>
        <w:ind w:left="3950" w:hanging="1440"/>
      </w:pPr>
    </w:lvl>
    <w:lvl w:ilvl="6">
      <w:start w:val="1"/>
      <w:numFmt w:val="decimal"/>
      <w:lvlText w:val="%1.%2.%3.%4.%5.%6.%7."/>
      <w:lvlJc w:val="left"/>
      <w:pPr>
        <w:ind w:left="4812" w:hanging="1800"/>
      </w:pPr>
    </w:lvl>
    <w:lvl w:ilvl="7">
      <w:start w:val="1"/>
      <w:numFmt w:val="decimal"/>
      <w:lvlText w:val="%1.%2.%3.%4.%5.%6.%7.%8."/>
      <w:lvlJc w:val="left"/>
      <w:pPr>
        <w:ind w:left="5674" w:hanging="2160"/>
      </w:pPr>
    </w:lvl>
    <w:lvl w:ilvl="8">
      <w:start w:val="1"/>
      <w:numFmt w:val="decimal"/>
      <w:lvlText w:val="%1.%2.%3.%4.%5.%6.%7.%8.%9."/>
      <w:lvlJc w:val="left"/>
      <w:pPr>
        <w:ind w:left="6176" w:hanging="2160"/>
      </w:pPr>
    </w:lvl>
  </w:abstractNum>
  <w:abstractNum w:abstractNumId="34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CCA2A9D"/>
    <w:multiLevelType w:val="hybridMultilevel"/>
    <w:tmpl w:val="7F7E8D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539BC"/>
    <w:multiLevelType w:val="multilevel"/>
    <w:tmpl w:val="B8C62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E251F0C"/>
    <w:multiLevelType w:val="hybridMultilevel"/>
    <w:tmpl w:val="69E04AAC"/>
    <w:lvl w:ilvl="0" w:tplc="1340D8FC">
      <w:start w:val="4"/>
      <w:numFmt w:val="upperRoman"/>
      <w:lvlText w:val="%1"/>
      <w:lvlJc w:val="left"/>
      <w:pPr>
        <w:ind w:left="1157" w:hanging="308"/>
      </w:pPr>
      <w:rPr>
        <w:rFonts w:ascii="Times New Roman" w:eastAsia="Times New Roman" w:hAnsi="Times New Roman" w:cs="Times New Roman" w:hint="default"/>
        <w:spacing w:val="-1"/>
        <w:w w:val="93"/>
        <w:sz w:val="24"/>
        <w:szCs w:val="24"/>
        <w:lang w:val="pt-PT" w:eastAsia="en-US" w:bidi="ar-SA"/>
      </w:rPr>
    </w:lvl>
    <w:lvl w:ilvl="1" w:tplc="D98A15F6">
      <w:numFmt w:val="bullet"/>
      <w:lvlText w:val="•"/>
      <w:lvlJc w:val="left"/>
      <w:pPr>
        <w:ind w:left="1924" w:hanging="308"/>
      </w:pPr>
      <w:rPr>
        <w:rFonts w:hint="default"/>
        <w:lang w:val="pt-PT" w:eastAsia="en-US" w:bidi="ar-SA"/>
      </w:rPr>
    </w:lvl>
    <w:lvl w:ilvl="2" w:tplc="DA2A33FC">
      <w:numFmt w:val="bullet"/>
      <w:lvlText w:val="•"/>
      <w:lvlJc w:val="left"/>
      <w:pPr>
        <w:ind w:left="2689" w:hanging="308"/>
      </w:pPr>
      <w:rPr>
        <w:rFonts w:hint="default"/>
        <w:lang w:val="pt-PT" w:eastAsia="en-US" w:bidi="ar-SA"/>
      </w:rPr>
    </w:lvl>
    <w:lvl w:ilvl="3" w:tplc="D0943922">
      <w:numFmt w:val="bullet"/>
      <w:lvlText w:val="•"/>
      <w:lvlJc w:val="left"/>
      <w:pPr>
        <w:ind w:left="3453" w:hanging="308"/>
      </w:pPr>
      <w:rPr>
        <w:rFonts w:hint="default"/>
        <w:lang w:val="pt-PT" w:eastAsia="en-US" w:bidi="ar-SA"/>
      </w:rPr>
    </w:lvl>
    <w:lvl w:ilvl="4" w:tplc="21E007E8">
      <w:numFmt w:val="bullet"/>
      <w:lvlText w:val="•"/>
      <w:lvlJc w:val="left"/>
      <w:pPr>
        <w:ind w:left="4218" w:hanging="308"/>
      </w:pPr>
      <w:rPr>
        <w:rFonts w:hint="default"/>
        <w:lang w:val="pt-PT" w:eastAsia="en-US" w:bidi="ar-SA"/>
      </w:rPr>
    </w:lvl>
    <w:lvl w:ilvl="5" w:tplc="C44C4150">
      <w:numFmt w:val="bullet"/>
      <w:lvlText w:val="•"/>
      <w:lvlJc w:val="left"/>
      <w:pPr>
        <w:ind w:left="4983" w:hanging="308"/>
      </w:pPr>
      <w:rPr>
        <w:rFonts w:hint="default"/>
        <w:lang w:val="pt-PT" w:eastAsia="en-US" w:bidi="ar-SA"/>
      </w:rPr>
    </w:lvl>
    <w:lvl w:ilvl="6" w:tplc="22683F96">
      <w:numFmt w:val="bullet"/>
      <w:lvlText w:val="•"/>
      <w:lvlJc w:val="left"/>
      <w:pPr>
        <w:ind w:left="5747" w:hanging="308"/>
      </w:pPr>
      <w:rPr>
        <w:rFonts w:hint="default"/>
        <w:lang w:val="pt-PT" w:eastAsia="en-US" w:bidi="ar-SA"/>
      </w:rPr>
    </w:lvl>
    <w:lvl w:ilvl="7" w:tplc="CBBCA3D6">
      <w:numFmt w:val="bullet"/>
      <w:lvlText w:val="•"/>
      <w:lvlJc w:val="left"/>
      <w:pPr>
        <w:ind w:left="6512" w:hanging="308"/>
      </w:pPr>
      <w:rPr>
        <w:rFonts w:hint="default"/>
        <w:lang w:val="pt-PT" w:eastAsia="en-US" w:bidi="ar-SA"/>
      </w:rPr>
    </w:lvl>
    <w:lvl w:ilvl="8" w:tplc="B2B8B462">
      <w:numFmt w:val="bullet"/>
      <w:lvlText w:val="•"/>
      <w:lvlJc w:val="left"/>
      <w:pPr>
        <w:ind w:left="7277" w:hanging="308"/>
      </w:pPr>
      <w:rPr>
        <w:rFonts w:hint="default"/>
        <w:lang w:val="pt-PT" w:eastAsia="en-US" w:bidi="ar-SA"/>
      </w:rPr>
    </w:lvl>
  </w:abstractNum>
  <w:abstractNum w:abstractNumId="38" w15:restartNumberingAfterBreak="0">
    <w:nsid w:val="7F6C2534"/>
    <w:multiLevelType w:val="hybridMultilevel"/>
    <w:tmpl w:val="031824FA"/>
    <w:lvl w:ilvl="0" w:tplc="0E7E6AFE">
      <w:start w:val="10"/>
      <w:numFmt w:val="upperRoman"/>
      <w:lvlText w:val="%1"/>
      <w:lvlJc w:val="left"/>
      <w:pPr>
        <w:ind w:left="142" w:hanging="264"/>
      </w:pPr>
      <w:rPr>
        <w:rFonts w:ascii="Times New Roman" w:eastAsia="Times New Roman" w:hAnsi="Times New Roman" w:cs="Times New Roman" w:hint="default"/>
        <w:w w:val="96"/>
        <w:sz w:val="24"/>
        <w:szCs w:val="24"/>
        <w:lang w:val="pt-PT" w:eastAsia="en-US" w:bidi="ar-SA"/>
      </w:rPr>
    </w:lvl>
    <w:lvl w:ilvl="1" w:tplc="0B88C2DE">
      <w:numFmt w:val="bullet"/>
      <w:lvlText w:val="•"/>
      <w:lvlJc w:val="left"/>
      <w:pPr>
        <w:ind w:left="1006" w:hanging="264"/>
      </w:pPr>
      <w:rPr>
        <w:rFonts w:hint="default"/>
        <w:lang w:val="pt-PT" w:eastAsia="en-US" w:bidi="ar-SA"/>
      </w:rPr>
    </w:lvl>
    <w:lvl w:ilvl="2" w:tplc="2FF65C82">
      <w:numFmt w:val="bullet"/>
      <w:lvlText w:val="•"/>
      <w:lvlJc w:val="left"/>
      <w:pPr>
        <w:ind w:left="1873" w:hanging="264"/>
      </w:pPr>
      <w:rPr>
        <w:rFonts w:hint="default"/>
        <w:lang w:val="pt-PT" w:eastAsia="en-US" w:bidi="ar-SA"/>
      </w:rPr>
    </w:lvl>
    <w:lvl w:ilvl="3" w:tplc="5CE65AB8">
      <w:numFmt w:val="bullet"/>
      <w:lvlText w:val="•"/>
      <w:lvlJc w:val="left"/>
      <w:pPr>
        <w:ind w:left="2739" w:hanging="264"/>
      </w:pPr>
      <w:rPr>
        <w:rFonts w:hint="default"/>
        <w:lang w:val="pt-PT" w:eastAsia="en-US" w:bidi="ar-SA"/>
      </w:rPr>
    </w:lvl>
    <w:lvl w:ilvl="4" w:tplc="D8F01B00">
      <w:numFmt w:val="bullet"/>
      <w:lvlText w:val="•"/>
      <w:lvlJc w:val="left"/>
      <w:pPr>
        <w:ind w:left="3606" w:hanging="264"/>
      </w:pPr>
      <w:rPr>
        <w:rFonts w:hint="default"/>
        <w:lang w:val="pt-PT" w:eastAsia="en-US" w:bidi="ar-SA"/>
      </w:rPr>
    </w:lvl>
    <w:lvl w:ilvl="5" w:tplc="3FCE25A6">
      <w:numFmt w:val="bullet"/>
      <w:lvlText w:val="•"/>
      <w:lvlJc w:val="left"/>
      <w:pPr>
        <w:ind w:left="4473" w:hanging="264"/>
      </w:pPr>
      <w:rPr>
        <w:rFonts w:hint="default"/>
        <w:lang w:val="pt-PT" w:eastAsia="en-US" w:bidi="ar-SA"/>
      </w:rPr>
    </w:lvl>
    <w:lvl w:ilvl="6" w:tplc="AA5C4054">
      <w:numFmt w:val="bullet"/>
      <w:lvlText w:val="•"/>
      <w:lvlJc w:val="left"/>
      <w:pPr>
        <w:ind w:left="5339" w:hanging="264"/>
      </w:pPr>
      <w:rPr>
        <w:rFonts w:hint="default"/>
        <w:lang w:val="pt-PT" w:eastAsia="en-US" w:bidi="ar-SA"/>
      </w:rPr>
    </w:lvl>
    <w:lvl w:ilvl="7" w:tplc="2BDCFF44">
      <w:numFmt w:val="bullet"/>
      <w:lvlText w:val="•"/>
      <w:lvlJc w:val="left"/>
      <w:pPr>
        <w:ind w:left="6206" w:hanging="264"/>
      </w:pPr>
      <w:rPr>
        <w:rFonts w:hint="default"/>
        <w:lang w:val="pt-PT" w:eastAsia="en-US" w:bidi="ar-SA"/>
      </w:rPr>
    </w:lvl>
    <w:lvl w:ilvl="8" w:tplc="8E500CC2">
      <w:numFmt w:val="bullet"/>
      <w:lvlText w:val="•"/>
      <w:lvlJc w:val="left"/>
      <w:pPr>
        <w:ind w:left="7073" w:hanging="264"/>
      </w:pPr>
      <w:rPr>
        <w:rFonts w:hint="default"/>
        <w:lang w:val="pt-PT" w:eastAsia="en-US" w:bidi="ar-SA"/>
      </w:rPr>
    </w:lvl>
  </w:abstractNum>
  <w:num w:numId="1">
    <w:abstractNumId w:val="23"/>
  </w:num>
  <w:num w:numId="2">
    <w:abstractNumId w:val="15"/>
  </w:num>
  <w:num w:numId="3">
    <w:abstractNumId w:val="16"/>
  </w:num>
  <w:num w:numId="4">
    <w:abstractNumId w:val="24"/>
  </w:num>
  <w:num w:numId="5">
    <w:abstractNumId w:val="31"/>
  </w:num>
  <w:num w:numId="6">
    <w:abstractNumId w:val="37"/>
  </w:num>
  <w:num w:numId="7">
    <w:abstractNumId w:val="20"/>
  </w:num>
  <w:num w:numId="8">
    <w:abstractNumId w:val="30"/>
  </w:num>
  <w:num w:numId="9">
    <w:abstractNumId w:val="1"/>
  </w:num>
  <w:num w:numId="10">
    <w:abstractNumId w:val="3"/>
  </w:num>
  <w:num w:numId="11">
    <w:abstractNumId w:val="38"/>
  </w:num>
  <w:num w:numId="12">
    <w:abstractNumId w:val="32"/>
  </w:num>
  <w:num w:numId="13">
    <w:abstractNumId w:val="6"/>
  </w:num>
  <w:num w:numId="14">
    <w:abstractNumId w:val="4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9"/>
  </w:num>
  <w:num w:numId="18">
    <w:abstractNumId w:val="28"/>
  </w:num>
  <w:num w:numId="19">
    <w:abstractNumId w:val="9"/>
  </w:num>
  <w:num w:numId="20">
    <w:abstractNumId w:val="2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7"/>
  </w:num>
  <w:num w:numId="25">
    <w:abstractNumId w:val="8"/>
  </w:num>
  <w:num w:numId="26">
    <w:abstractNumId w:val="19"/>
  </w:num>
  <w:num w:numId="27">
    <w:abstractNumId w:val="26"/>
  </w:num>
  <w:num w:numId="28">
    <w:abstractNumId w:val="5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5"/>
    <w:lvlOverride w:ilvl="0">
      <w:startOverride w:val="5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0"/>
  </w:num>
  <w:num w:numId="33">
    <w:abstractNumId w:val="21"/>
  </w:num>
  <w:num w:numId="34">
    <w:abstractNumId w:val="36"/>
  </w:num>
  <w:num w:numId="35">
    <w:abstractNumId w:val="14"/>
  </w:num>
  <w:num w:numId="36">
    <w:abstractNumId w:val="4"/>
  </w:num>
  <w:num w:numId="37">
    <w:abstractNumId w:val="35"/>
  </w:num>
  <w:num w:numId="38">
    <w:abstractNumId w:val="17"/>
  </w:num>
  <w:num w:numId="39">
    <w:abstractNumId w:val="0"/>
  </w:num>
  <w:num w:numId="40">
    <w:abstractNumId w:val="11"/>
  </w:num>
  <w:num w:numId="41">
    <w:abstractNumId w:val="13"/>
  </w:num>
  <w:num w:numId="42">
    <w:abstractNumId w:val="18"/>
  </w:num>
  <w:num w:numId="43">
    <w:abstractNumId w:val="27"/>
  </w:num>
  <w:num w:numId="44">
    <w:abstractNumId w:val="33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90"/>
    <w:rsid w:val="00003EA9"/>
    <w:rsid w:val="00004395"/>
    <w:rsid w:val="00005369"/>
    <w:rsid w:val="00037C5C"/>
    <w:rsid w:val="000451D5"/>
    <w:rsid w:val="0005488D"/>
    <w:rsid w:val="000717B1"/>
    <w:rsid w:val="00077B90"/>
    <w:rsid w:val="000C32CC"/>
    <w:rsid w:val="000E19D0"/>
    <w:rsid w:val="000F08CB"/>
    <w:rsid w:val="000F4901"/>
    <w:rsid w:val="00100A33"/>
    <w:rsid w:val="00113F73"/>
    <w:rsid w:val="00161829"/>
    <w:rsid w:val="0017596B"/>
    <w:rsid w:val="00185E50"/>
    <w:rsid w:val="00192253"/>
    <w:rsid w:val="001B7570"/>
    <w:rsid w:val="001C2410"/>
    <w:rsid w:val="001D6E6B"/>
    <w:rsid w:val="001E39A9"/>
    <w:rsid w:val="002024BF"/>
    <w:rsid w:val="00244487"/>
    <w:rsid w:val="00264948"/>
    <w:rsid w:val="00275650"/>
    <w:rsid w:val="0029618D"/>
    <w:rsid w:val="002B2910"/>
    <w:rsid w:val="002B3EA5"/>
    <w:rsid w:val="002C4EF3"/>
    <w:rsid w:val="002C6896"/>
    <w:rsid w:val="002D57FB"/>
    <w:rsid w:val="002D77E8"/>
    <w:rsid w:val="002E11FA"/>
    <w:rsid w:val="002F2015"/>
    <w:rsid w:val="003070EF"/>
    <w:rsid w:val="00325AD3"/>
    <w:rsid w:val="00335FF8"/>
    <w:rsid w:val="0034678B"/>
    <w:rsid w:val="00351B1E"/>
    <w:rsid w:val="003A5B4A"/>
    <w:rsid w:val="003C23A7"/>
    <w:rsid w:val="003D3653"/>
    <w:rsid w:val="003E5277"/>
    <w:rsid w:val="0040206C"/>
    <w:rsid w:val="00432070"/>
    <w:rsid w:val="00463434"/>
    <w:rsid w:val="004A0849"/>
    <w:rsid w:val="004C3879"/>
    <w:rsid w:val="004E0023"/>
    <w:rsid w:val="004E755E"/>
    <w:rsid w:val="00500C62"/>
    <w:rsid w:val="00534E65"/>
    <w:rsid w:val="00565E7A"/>
    <w:rsid w:val="0059696B"/>
    <w:rsid w:val="005E36F2"/>
    <w:rsid w:val="005F004B"/>
    <w:rsid w:val="00600EA3"/>
    <w:rsid w:val="006231E0"/>
    <w:rsid w:val="0064027E"/>
    <w:rsid w:val="00661861"/>
    <w:rsid w:val="00676E43"/>
    <w:rsid w:val="006C1A92"/>
    <w:rsid w:val="006C410B"/>
    <w:rsid w:val="006E62AE"/>
    <w:rsid w:val="006F46E3"/>
    <w:rsid w:val="007030ED"/>
    <w:rsid w:val="007332FE"/>
    <w:rsid w:val="007845BC"/>
    <w:rsid w:val="007940EC"/>
    <w:rsid w:val="007A39FC"/>
    <w:rsid w:val="007B0040"/>
    <w:rsid w:val="007C1254"/>
    <w:rsid w:val="007C6B59"/>
    <w:rsid w:val="007E40DA"/>
    <w:rsid w:val="007F009B"/>
    <w:rsid w:val="00803B1E"/>
    <w:rsid w:val="00861F3B"/>
    <w:rsid w:val="00867AE5"/>
    <w:rsid w:val="008703B5"/>
    <w:rsid w:val="00882767"/>
    <w:rsid w:val="00883B65"/>
    <w:rsid w:val="00892072"/>
    <w:rsid w:val="008E7E89"/>
    <w:rsid w:val="009034F9"/>
    <w:rsid w:val="00912878"/>
    <w:rsid w:val="009209EE"/>
    <w:rsid w:val="0093612F"/>
    <w:rsid w:val="00951854"/>
    <w:rsid w:val="00957108"/>
    <w:rsid w:val="00973B4F"/>
    <w:rsid w:val="009A723E"/>
    <w:rsid w:val="009B5A01"/>
    <w:rsid w:val="009C0880"/>
    <w:rsid w:val="009C2C27"/>
    <w:rsid w:val="009C3627"/>
    <w:rsid w:val="009E3CAC"/>
    <w:rsid w:val="009E5C49"/>
    <w:rsid w:val="00A40180"/>
    <w:rsid w:val="00A52F61"/>
    <w:rsid w:val="00A54130"/>
    <w:rsid w:val="00A62D46"/>
    <w:rsid w:val="00A77F06"/>
    <w:rsid w:val="00A8405E"/>
    <w:rsid w:val="00A9455A"/>
    <w:rsid w:val="00AA1F9B"/>
    <w:rsid w:val="00AB5F9F"/>
    <w:rsid w:val="00AC658A"/>
    <w:rsid w:val="00AD3A43"/>
    <w:rsid w:val="00AD4FA5"/>
    <w:rsid w:val="00B01D6F"/>
    <w:rsid w:val="00B11139"/>
    <w:rsid w:val="00B17F6E"/>
    <w:rsid w:val="00B35445"/>
    <w:rsid w:val="00B42F96"/>
    <w:rsid w:val="00B5015F"/>
    <w:rsid w:val="00B6793E"/>
    <w:rsid w:val="00B95D20"/>
    <w:rsid w:val="00BB4368"/>
    <w:rsid w:val="00BB4A09"/>
    <w:rsid w:val="00BC168C"/>
    <w:rsid w:val="00BC77B3"/>
    <w:rsid w:val="00C06F66"/>
    <w:rsid w:val="00C072B9"/>
    <w:rsid w:val="00C14948"/>
    <w:rsid w:val="00C315DD"/>
    <w:rsid w:val="00C37857"/>
    <w:rsid w:val="00C42A58"/>
    <w:rsid w:val="00C45276"/>
    <w:rsid w:val="00C82734"/>
    <w:rsid w:val="00C8424E"/>
    <w:rsid w:val="00C95B5E"/>
    <w:rsid w:val="00CE137B"/>
    <w:rsid w:val="00CE316B"/>
    <w:rsid w:val="00CE4D50"/>
    <w:rsid w:val="00CF305A"/>
    <w:rsid w:val="00CF31CB"/>
    <w:rsid w:val="00D046C3"/>
    <w:rsid w:val="00D33254"/>
    <w:rsid w:val="00D400EE"/>
    <w:rsid w:val="00D45026"/>
    <w:rsid w:val="00D740D5"/>
    <w:rsid w:val="00D7629E"/>
    <w:rsid w:val="00D77A64"/>
    <w:rsid w:val="00D947D9"/>
    <w:rsid w:val="00DB2856"/>
    <w:rsid w:val="00DC5640"/>
    <w:rsid w:val="00DE214D"/>
    <w:rsid w:val="00DE2722"/>
    <w:rsid w:val="00DE30E3"/>
    <w:rsid w:val="00DE6175"/>
    <w:rsid w:val="00E0759A"/>
    <w:rsid w:val="00E44644"/>
    <w:rsid w:val="00E4725B"/>
    <w:rsid w:val="00E757F6"/>
    <w:rsid w:val="00EC794B"/>
    <w:rsid w:val="00EE3545"/>
    <w:rsid w:val="00EE49F2"/>
    <w:rsid w:val="00F0181F"/>
    <w:rsid w:val="00F3337B"/>
    <w:rsid w:val="00F43940"/>
    <w:rsid w:val="00F50DB1"/>
    <w:rsid w:val="00F63A56"/>
    <w:rsid w:val="00F64F04"/>
    <w:rsid w:val="00F750DB"/>
    <w:rsid w:val="00F80422"/>
    <w:rsid w:val="00F8496F"/>
    <w:rsid w:val="00F876E8"/>
    <w:rsid w:val="00F90E58"/>
    <w:rsid w:val="00FA11A1"/>
    <w:rsid w:val="00FB761A"/>
    <w:rsid w:val="00FC49A3"/>
    <w:rsid w:val="00FC63ED"/>
    <w:rsid w:val="00FF1B7C"/>
    <w:rsid w:val="00F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50930B7"/>
  <w15:docId w15:val="{01AA6A82-6497-4866-982A-ABE8556A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C41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C63ED"/>
    <w:pPr>
      <w:keepNext/>
      <w:tabs>
        <w:tab w:val="left" w:pos="1701"/>
      </w:tabs>
      <w:spacing w:after="0" w:line="240" w:lineRule="auto"/>
      <w:ind w:right="-1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paragraph" w:styleId="Ttulo3">
    <w:name w:val="heading 3"/>
    <w:basedOn w:val="Normal"/>
    <w:link w:val="Ttulo3Char"/>
    <w:uiPriority w:val="9"/>
    <w:semiHidden/>
    <w:unhideWhenUsed/>
    <w:qFormat/>
    <w:rsid w:val="00BB4368"/>
    <w:pPr>
      <w:widowControl w:val="0"/>
      <w:autoSpaceDE w:val="0"/>
      <w:autoSpaceDN w:val="0"/>
      <w:spacing w:before="13" w:after="0" w:line="240" w:lineRule="auto"/>
      <w:ind w:left="20"/>
      <w:outlineLvl w:val="2"/>
    </w:pPr>
    <w:rPr>
      <w:rFonts w:ascii="Arial" w:eastAsia="Arial" w:hAnsi="Arial" w:cs="Arial"/>
      <w:b/>
      <w:bCs/>
      <w:sz w:val="21"/>
      <w:szCs w:val="21"/>
      <w:lang w:val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FC63E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3ED"/>
    <w:pPr>
      <w:keepNext/>
      <w:keepLines/>
      <w:spacing w:before="40" w:after="0" w:line="25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C4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F439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3940"/>
  </w:style>
  <w:style w:type="paragraph" w:styleId="Rodap">
    <w:name w:val="footer"/>
    <w:basedOn w:val="Normal"/>
    <w:link w:val="RodapChar"/>
    <w:uiPriority w:val="99"/>
    <w:unhideWhenUsed/>
    <w:rsid w:val="00F439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F43940"/>
  </w:style>
  <w:style w:type="table" w:styleId="Tabelacomgrade">
    <w:name w:val="Table Grid"/>
    <w:basedOn w:val="Tabelanormal"/>
    <w:uiPriority w:val="39"/>
    <w:rsid w:val="006C4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1">
    <w:name w:val="toc 1"/>
    <w:basedOn w:val="Normal"/>
    <w:next w:val="Normal"/>
    <w:autoRedefine/>
    <w:uiPriority w:val="39"/>
    <w:unhideWhenUsed/>
    <w:rsid w:val="000C32CC"/>
    <w:pPr>
      <w:spacing w:before="120" w:after="120" w:line="240" w:lineRule="auto"/>
      <w:jc w:val="center"/>
    </w:pPr>
    <w:rPr>
      <w:rFonts w:cstheme="minorHAnsi"/>
      <w:b/>
      <w:bCs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6C410B"/>
    <w:rPr>
      <w:color w:val="0563C1" w:themeColor="hyperlink"/>
      <w:u w:val="single"/>
    </w:rPr>
  </w:style>
  <w:style w:type="character" w:customStyle="1" w:styleId="sr-only">
    <w:name w:val="sr-only"/>
    <w:basedOn w:val="Fontepargpadro"/>
    <w:rsid w:val="00892072"/>
  </w:style>
  <w:style w:type="character" w:customStyle="1" w:styleId="documentpublished">
    <w:name w:val="documentpublished"/>
    <w:basedOn w:val="Fontepargpadro"/>
    <w:rsid w:val="00892072"/>
  </w:style>
  <w:style w:type="character" w:customStyle="1" w:styleId="value">
    <w:name w:val="value"/>
    <w:basedOn w:val="Fontepargpadro"/>
    <w:rsid w:val="00892072"/>
  </w:style>
  <w:style w:type="paragraph" w:customStyle="1" w:styleId="textojustificadorecuoprimeiralinha">
    <w:name w:val="texto_justificado_recuo_primeira_linha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92072"/>
    <w:rPr>
      <w:b/>
      <w:bCs/>
    </w:rPr>
  </w:style>
  <w:style w:type="paragraph" w:styleId="NormalWeb">
    <w:name w:val="Normal (Web)"/>
    <w:basedOn w:val="Normal"/>
    <w:uiPriority w:val="99"/>
    <w:unhideWhenUsed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9207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9207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92072"/>
    <w:rPr>
      <w:vertAlign w:val="superscript"/>
    </w:rPr>
  </w:style>
  <w:style w:type="character" w:customStyle="1" w:styleId="external-link">
    <w:name w:val="external-link"/>
    <w:basedOn w:val="Fontepargpadro"/>
    <w:rsid w:val="00892072"/>
  </w:style>
  <w:style w:type="paragraph" w:customStyle="1" w:styleId="dou-paragraph">
    <w:name w:val="dou-paragraph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892072"/>
    <w:pPr>
      <w:outlineLvl w:val="9"/>
    </w:pPr>
    <w:rPr>
      <w:lang w:eastAsia="pt-BR"/>
    </w:rPr>
  </w:style>
  <w:style w:type="paragraph" w:customStyle="1" w:styleId="tabelatextocentralizado">
    <w:name w:val="tabela_texto_centralizado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negrito">
    <w:name w:val="texto_justificado_negrito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espsimples">
    <w:name w:val="texto_justificado_recuo_primeira_linha_esp_simples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reformattedtext">
    <w:name w:val="preformattedtext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12">
    <w:name w:val="texto_centralizado_12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uiPriority w:val="99"/>
    <w:rsid w:val="008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92072"/>
    <w:rPr>
      <w:i/>
      <w:iCs/>
    </w:rPr>
  </w:style>
  <w:style w:type="paragraph" w:customStyle="1" w:styleId="Estilo1">
    <w:name w:val="Estilo1"/>
    <w:basedOn w:val="Normal"/>
    <w:autoRedefine/>
    <w:qFormat/>
    <w:rsid w:val="00CF31CB"/>
    <w:pPr>
      <w:spacing w:after="0" w:line="276" w:lineRule="auto"/>
      <w:ind w:left="4536"/>
      <w:jc w:val="both"/>
    </w:pPr>
    <w:rPr>
      <w:rFonts w:cstheme="minorHAnsi"/>
      <w:bCs/>
      <w:color w:val="000000"/>
      <w:spacing w:val="10"/>
      <w:sz w:val="24"/>
      <w:szCs w:val="24"/>
      <w:shd w:val="clear" w:color="auto" w:fill="FFFFFF"/>
      <w14:shadow w14:blurRad="63500" w14:dist="50800" w14:dir="13500000" w14:sx="0" w14:sy="0" w14:kx="0" w14:ky="0" w14:algn="none">
        <w14:srgbClr w14:val="000000">
          <w14:alpha w14:val="50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paragraph" w:styleId="Corpodetexto">
    <w:name w:val="Body Text"/>
    <w:basedOn w:val="Normal"/>
    <w:link w:val="CorpodetextoChar"/>
    <w:uiPriority w:val="1"/>
    <w:qFormat/>
    <w:rsid w:val="00D332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33254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D33254"/>
    <w:pPr>
      <w:widowControl w:val="0"/>
      <w:autoSpaceDE w:val="0"/>
      <w:autoSpaceDN w:val="0"/>
      <w:spacing w:before="187" w:after="0" w:line="812" w:lineRule="exact"/>
      <w:ind w:left="2984"/>
    </w:pPr>
    <w:rPr>
      <w:rFonts w:ascii="Palatino Linotype" w:eastAsia="Palatino Linotype" w:hAnsi="Palatino Linotype" w:cs="Palatino Linotype"/>
      <w:b/>
      <w:bCs/>
      <w:sz w:val="62"/>
      <w:szCs w:val="62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33254"/>
    <w:rPr>
      <w:rFonts w:ascii="Palatino Linotype" w:eastAsia="Palatino Linotype" w:hAnsi="Palatino Linotype" w:cs="Palatino Linotype"/>
      <w:b/>
      <w:bCs/>
      <w:sz w:val="62"/>
      <w:szCs w:val="62"/>
      <w:lang w:val="pt-PT"/>
    </w:rPr>
  </w:style>
  <w:style w:type="paragraph" w:styleId="PargrafodaLista">
    <w:name w:val="List Paragraph"/>
    <w:basedOn w:val="Normal"/>
    <w:link w:val="PargrafodaListaChar"/>
    <w:uiPriority w:val="34"/>
    <w:qFormat/>
    <w:rsid w:val="00D33254"/>
    <w:pPr>
      <w:widowControl w:val="0"/>
      <w:autoSpaceDE w:val="0"/>
      <w:autoSpaceDN w:val="0"/>
      <w:spacing w:after="0" w:line="240" w:lineRule="auto"/>
      <w:ind w:left="142" w:firstLine="707"/>
      <w:jc w:val="both"/>
    </w:pPr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D332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Citao">
    <w:name w:val="Quote"/>
    <w:aliases w:val="TCU,Citação AGU,NotaExplicativa"/>
    <w:basedOn w:val="Normal"/>
    <w:next w:val="Normal"/>
    <w:link w:val="CitaoChar"/>
    <w:qFormat/>
    <w:rsid w:val="00113F7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aliases w:val="TCU Char,Citação AGU Char,NotaExplicativa Char"/>
    <w:basedOn w:val="Fontepargpadro"/>
    <w:link w:val="Citao"/>
    <w:qFormat/>
    <w:rsid w:val="00113F73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uiPriority w:val="99"/>
    <w:qFormat/>
    <w:rsid w:val="00113F73"/>
    <w:p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1Char"/>
    <w:link w:val="Nivel01"/>
    <w:uiPriority w:val="99"/>
    <w:rsid w:val="00113F73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paragraph" w:customStyle="1" w:styleId="PADRO">
    <w:name w:val="PADRÃO"/>
    <w:uiPriority w:val="99"/>
    <w:qFormat/>
    <w:rsid w:val="00113F73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113F73"/>
    <w:rPr>
      <w:szCs w:val="20"/>
    </w:rPr>
  </w:style>
  <w:style w:type="character" w:customStyle="1" w:styleId="citao2Char">
    <w:name w:val="citação 2 Char"/>
    <w:basedOn w:val="CitaoChar"/>
    <w:link w:val="citao2"/>
    <w:rsid w:val="00113F73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113F73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113F7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</w:rPr>
  </w:style>
  <w:style w:type="character" w:styleId="Refdecomentrio">
    <w:name w:val="annotation reference"/>
    <w:basedOn w:val="Fontepargpadro"/>
    <w:semiHidden/>
    <w:unhideWhenUsed/>
    <w:qFormat/>
    <w:rsid w:val="00113F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113F73"/>
    <w:pPr>
      <w:spacing w:after="0" w:line="240" w:lineRule="auto"/>
    </w:pPr>
    <w:rPr>
      <w:rFonts w:ascii="Arial" w:eastAsia="Times New Roman" w:hAnsi="Arial" w:cs="Tahom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113F73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3F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3F73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10">
    <w:name w:val="Nivel1"/>
    <w:basedOn w:val="Ttulo1"/>
    <w:link w:val="Nivel1Char"/>
    <w:qFormat/>
    <w:rsid w:val="00113F73"/>
    <w:pPr>
      <w:spacing w:before="480" w:line="276" w:lineRule="auto"/>
      <w:ind w:left="644" w:hanging="360"/>
      <w:jc w:val="both"/>
    </w:pPr>
    <w:rPr>
      <w:rFonts w:ascii="Arial" w:hAnsi="Arial" w:cs="Times New Roman"/>
      <w:b/>
      <w:color w:val="000000"/>
      <w:sz w:val="20"/>
      <w:szCs w:val="20"/>
      <w:lang w:eastAsia="pt-BR"/>
    </w:rPr>
  </w:style>
  <w:style w:type="paragraph" w:customStyle="1" w:styleId="Nivel2">
    <w:name w:val="Nivel 2"/>
    <w:link w:val="Nivel2Char"/>
    <w:uiPriority w:val="99"/>
    <w:qFormat/>
    <w:rsid w:val="00113F73"/>
    <w:pPr>
      <w:numPr>
        <w:ilvl w:val="1"/>
        <w:numId w:val="23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uiPriority w:val="99"/>
    <w:qFormat/>
    <w:rsid w:val="00113F73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uiPriority w:val="99"/>
    <w:qFormat/>
    <w:rsid w:val="00113F73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uiPriority w:val="99"/>
    <w:qFormat/>
    <w:rsid w:val="00113F73"/>
    <w:pPr>
      <w:numPr>
        <w:ilvl w:val="3"/>
      </w:numPr>
    </w:pPr>
    <w:rPr>
      <w:color w:val="auto"/>
    </w:rPr>
  </w:style>
  <w:style w:type="character" w:customStyle="1" w:styleId="Nivel4Char">
    <w:name w:val="Nivel 4 Char"/>
    <w:basedOn w:val="Fontepargpadro"/>
    <w:link w:val="Nivel4"/>
    <w:uiPriority w:val="99"/>
    <w:rsid w:val="00113F73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customStyle="1" w:styleId="Nivel5">
    <w:name w:val="Nivel 5"/>
    <w:basedOn w:val="Nivel4"/>
    <w:uiPriority w:val="99"/>
    <w:qFormat/>
    <w:rsid w:val="00113F73"/>
    <w:pPr>
      <w:numPr>
        <w:ilvl w:val="4"/>
      </w:numPr>
      <w:tabs>
        <w:tab w:val="num" w:pos="360"/>
      </w:tabs>
      <w:ind w:left="4038" w:hanging="16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13F7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3F73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B4368"/>
    <w:rPr>
      <w:rFonts w:ascii="Arial" w:eastAsia="Arial" w:hAnsi="Arial" w:cs="Arial"/>
      <w:b/>
      <w:bCs/>
      <w:sz w:val="21"/>
      <w:szCs w:val="21"/>
      <w:lang w:val="en-US"/>
    </w:rPr>
  </w:style>
  <w:style w:type="paragraph" w:customStyle="1" w:styleId="ParagraphStyle">
    <w:name w:val="Paragraph Style"/>
    <w:rsid w:val="00BB43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973B4F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973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973B4F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pt-BR"/>
    </w:rPr>
  </w:style>
  <w:style w:type="paragraph" w:customStyle="1" w:styleId="pagespeed1739300735">
    <w:name w:val="page_speed_1739300735"/>
    <w:basedOn w:val="Normal"/>
    <w:rsid w:val="00973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973B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customStyle="1" w:styleId="Centered">
    <w:name w:val="Centered"/>
    <w:uiPriority w:val="99"/>
    <w:rsid w:val="00973B4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MenoPendente">
    <w:name w:val="Menção Pendente"/>
    <w:uiPriority w:val="99"/>
    <w:semiHidden/>
    <w:rsid w:val="00973B4F"/>
    <w:rPr>
      <w:color w:val="605E5C"/>
      <w:shd w:val="clear" w:color="auto" w:fill="E1DFDD"/>
    </w:rPr>
  </w:style>
  <w:style w:type="character" w:customStyle="1" w:styleId="pagespeed1100795452">
    <w:name w:val="page_speed_1100795452"/>
    <w:rsid w:val="00973B4F"/>
  </w:style>
  <w:style w:type="character" w:customStyle="1" w:styleId="pagespeed943146824">
    <w:name w:val="page_speed_943146824"/>
    <w:rsid w:val="00973B4F"/>
  </w:style>
  <w:style w:type="character" w:customStyle="1" w:styleId="pagespeed1048573975">
    <w:name w:val="page_speed_1048573975"/>
    <w:rsid w:val="00973B4F"/>
  </w:style>
  <w:style w:type="character" w:customStyle="1" w:styleId="Sobrescrito">
    <w:name w:val="Sobrescrito"/>
    <w:uiPriority w:val="99"/>
    <w:rsid w:val="00973B4F"/>
    <w:rPr>
      <w:position w:val="8"/>
      <w:sz w:val="16"/>
    </w:rPr>
  </w:style>
  <w:style w:type="character" w:customStyle="1" w:styleId="Subscrito">
    <w:name w:val="Subscrito"/>
    <w:uiPriority w:val="99"/>
    <w:rsid w:val="00973B4F"/>
    <w:rPr>
      <w:position w:val="-8"/>
      <w:sz w:val="16"/>
    </w:rPr>
  </w:style>
  <w:style w:type="character" w:customStyle="1" w:styleId="Tag">
    <w:name w:val="Tag"/>
    <w:uiPriority w:val="99"/>
    <w:rsid w:val="00973B4F"/>
    <w:rPr>
      <w:sz w:val="20"/>
      <w:shd w:val="clear" w:color="auto" w:fill="FFFFFF"/>
    </w:rPr>
  </w:style>
  <w:style w:type="character" w:customStyle="1" w:styleId="Ttulo2Char">
    <w:name w:val="Título 2 Char"/>
    <w:basedOn w:val="Fontepargpadro"/>
    <w:link w:val="Ttulo2"/>
    <w:semiHidden/>
    <w:rsid w:val="00FC63ED"/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FC63E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3E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ommarcadores5">
    <w:name w:val="List Bullet 5"/>
    <w:basedOn w:val="Normal"/>
    <w:uiPriority w:val="99"/>
    <w:semiHidden/>
    <w:unhideWhenUsed/>
    <w:rsid w:val="00FC63ED"/>
    <w:pPr>
      <w:numPr>
        <w:numId w:val="39"/>
      </w:numPr>
      <w:spacing w:after="0" w:line="240" w:lineRule="auto"/>
      <w:contextualSpacing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C63ED"/>
    <w:rPr>
      <w:rFonts w:ascii="Times New Roman" w:eastAsia="PMingLiU" w:hAnsi="Times New Roman" w:cs="Times New Roman"/>
      <w:sz w:val="24"/>
      <w:szCs w:val="24"/>
      <w:lang w:eastAsia="pt-BR"/>
    </w:rPr>
  </w:style>
  <w:style w:type="paragraph" w:styleId="Reviso">
    <w:name w:val="Revision"/>
    <w:uiPriority w:val="99"/>
    <w:semiHidden/>
    <w:rsid w:val="00FC63ED"/>
    <w:pPr>
      <w:spacing w:after="0" w:line="240" w:lineRule="auto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FC63ED"/>
    <w:rPr>
      <w:rFonts w:ascii="Times New Roman" w:eastAsia="Times New Roman" w:hAnsi="Times New Roman" w:cs="Times New Roman"/>
      <w:lang w:val="pt-PT"/>
    </w:rPr>
  </w:style>
  <w:style w:type="character" w:customStyle="1" w:styleId="CitaoChar1">
    <w:name w:val="Citação Char1"/>
    <w:aliases w:val="TCU Char1,Citação AGU Char1,NotaExplicativa Char1"/>
    <w:basedOn w:val="Fontepargpadro"/>
    <w:uiPriority w:val="99"/>
    <w:rsid w:val="00FC63ED"/>
    <w:rPr>
      <w:rFonts w:ascii="Ecofont_Spranq_eco_Sans" w:eastAsiaTheme="minorEastAsia" w:hAnsi="Ecofont_Spranq_eco_Sans" w:cs="Tahoma"/>
      <w:i/>
      <w:iCs/>
      <w:color w:val="404040" w:themeColor="text1" w:themeTint="BF"/>
      <w:sz w:val="24"/>
      <w:szCs w:val="24"/>
      <w:lang w:eastAsia="pt-BR"/>
    </w:rPr>
  </w:style>
  <w:style w:type="paragraph" w:customStyle="1" w:styleId="Nvel2">
    <w:name w:val="Nível 2"/>
    <w:basedOn w:val="Normal"/>
    <w:next w:val="Normal"/>
    <w:uiPriority w:val="99"/>
    <w:rsid w:val="00FC63ED"/>
    <w:pPr>
      <w:spacing w:after="120" w:line="240" w:lineRule="auto"/>
      <w:jc w:val="both"/>
    </w:pPr>
    <w:rPr>
      <w:rFonts w:ascii="Arial" w:eastAsiaTheme="minorEastAsia" w:hAnsi="Arial" w:cs="Times New Roman"/>
      <w:b/>
      <w:sz w:val="24"/>
      <w:szCs w:val="20"/>
      <w:lang w:eastAsia="pt-BR"/>
    </w:rPr>
  </w:style>
  <w:style w:type="character" w:customStyle="1" w:styleId="NotaexplicativaChar">
    <w:name w:val="Nota explicativa Char"/>
    <w:basedOn w:val="CitaoChar"/>
    <w:link w:val="Notaexplicativa"/>
    <w:locked/>
    <w:rsid w:val="00FC63ED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otaexplicativa">
    <w:name w:val="Nota explicativa"/>
    <w:basedOn w:val="Citao"/>
    <w:link w:val="NotaexplicativaChar"/>
    <w:qFormat/>
    <w:rsid w:val="00FC63ED"/>
    <w:rPr>
      <w:sz w:val="22"/>
    </w:rPr>
  </w:style>
  <w:style w:type="character" w:customStyle="1" w:styleId="Nivel01TituloChar">
    <w:name w:val="Nivel_01_Titulo Char"/>
    <w:basedOn w:val="Nivel01Char"/>
    <w:link w:val="Nivel01Titulo"/>
    <w:uiPriority w:val="99"/>
    <w:qFormat/>
    <w:locked/>
    <w:rsid w:val="00FC63ED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paragraph" w:customStyle="1" w:styleId="Nivel01Titulo">
    <w:name w:val="Nivel_01_Titulo"/>
    <w:basedOn w:val="Nivel01"/>
    <w:link w:val="Nivel01TituloChar"/>
    <w:uiPriority w:val="99"/>
    <w:qFormat/>
    <w:rsid w:val="00FC63ED"/>
    <w:pPr>
      <w:numPr>
        <w:numId w:val="2"/>
      </w:numPr>
      <w:tabs>
        <w:tab w:val="left" w:pos="567"/>
      </w:tabs>
      <w:spacing w:before="240" w:after="0" w:line="240" w:lineRule="auto"/>
      <w:ind w:right="0"/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customStyle="1" w:styleId="paragraph">
    <w:name w:val="paragraph"/>
    <w:basedOn w:val="Normal"/>
    <w:uiPriority w:val="99"/>
    <w:rsid w:val="00F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locked/>
    <w:rsid w:val="00FC63ED"/>
    <w:rPr>
      <w:rFonts w:ascii="Arial" w:eastAsiaTheme="majorEastAsia" w:hAnsi="Arial" w:cs="Times New Roman"/>
      <w:b/>
      <w:color w:val="000000"/>
      <w:sz w:val="20"/>
      <w:szCs w:val="20"/>
      <w:lang w:eastAsia="pt-BR"/>
    </w:rPr>
  </w:style>
  <w:style w:type="paragraph" w:customStyle="1" w:styleId="PargrafodaLista1">
    <w:name w:val="Parágrafo da Lista1"/>
    <w:basedOn w:val="Normal"/>
    <w:uiPriority w:val="99"/>
    <w:qFormat/>
    <w:rsid w:val="00FC63ED"/>
    <w:pPr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  <w:lang w:eastAsia="pt-BR"/>
    </w:rPr>
  </w:style>
  <w:style w:type="character" w:customStyle="1" w:styleId="Nivel2Char">
    <w:name w:val="Nivel 2 Char"/>
    <w:basedOn w:val="Fontepargpadro"/>
    <w:link w:val="Nivel2"/>
    <w:uiPriority w:val="99"/>
    <w:locked/>
    <w:rsid w:val="00FC63ED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character" w:customStyle="1" w:styleId="Nivel3Char">
    <w:name w:val="Nivel 3 Char"/>
    <w:basedOn w:val="Fontepargpadro"/>
    <w:link w:val="Nivel3"/>
    <w:uiPriority w:val="99"/>
    <w:locked/>
    <w:rsid w:val="00FC63ED"/>
    <w:rPr>
      <w:rFonts w:ascii="Ecofont_Spranq_eco_Sans" w:eastAsia="Arial Unicode MS" w:hAnsi="Ecofont_Spranq_eco_Sans" w:cs="Arial"/>
      <w:color w:val="000000"/>
      <w:sz w:val="20"/>
      <w:szCs w:val="20"/>
      <w:lang w:eastAsia="pt-BR"/>
    </w:rPr>
  </w:style>
  <w:style w:type="paragraph" w:customStyle="1" w:styleId="em0020ementa">
    <w:name w:val="em_0020ementa"/>
    <w:basedOn w:val="Normal"/>
    <w:uiPriority w:val="99"/>
    <w:rsid w:val="00FC63ED"/>
    <w:pPr>
      <w:spacing w:after="0" w:line="240" w:lineRule="auto"/>
      <w:ind w:left="4160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customStyle="1" w:styleId="texto1">
    <w:name w:val="texto1"/>
    <w:basedOn w:val="Normal"/>
    <w:uiPriority w:val="99"/>
    <w:rsid w:val="00F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FC63ED"/>
    <w:rPr>
      <w:rFonts w:ascii="Arial" w:eastAsia="Calibri" w:hAnsi="Arial" w:cs="Arial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C63E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Arial"/>
      <w:i/>
      <w:iCs/>
      <w:color w:val="000000"/>
      <w:szCs w:val="24"/>
    </w:rPr>
  </w:style>
  <w:style w:type="paragraph" w:customStyle="1" w:styleId="xwestern">
    <w:name w:val="x_western"/>
    <w:basedOn w:val="Normal"/>
    <w:uiPriority w:val="99"/>
    <w:rsid w:val="00F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CU-Ac-item9-0">
    <w:name w:val="TCU - Ac - item 9 - §§_0"/>
    <w:basedOn w:val="Normal"/>
    <w:uiPriority w:val="99"/>
    <w:rsid w:val="00FC63ED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ormal1">
    <w:name w:val="Normal_1"/>
    <w:uiPriority w:val="99"/>
    <w:rsid w:val="00FC63E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tcu-ac-item9-1linha">
    <w:name w:val="tcu_-__ac_-_item_9_-_1ª_linha"/>
    <w:basedOn w:val="Normal"/>
    <w:uiPriority w:val="99"/>
    <w:rsid w:val="00F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vel2OpcionalChar">
    <w:name w:val="Nível 2 Opcional Char"/>
    <w:basedOn w:val="Fontepargpadro"/>
    <w:link w:val="Nvel2Opcional"/>
    <w:locked/>
    <w:rsid w:val="00FC63ED"/>
    <w:rPr>
      <w:rFonts w:ascii="Arial" w:eastAsia="Times New Roman" w:hAnsi="Arial" w:cs="Arial"/>
      <w:i/>
      <w:noProof/>
      <w:color w:val="FF0000"/>
      <w:lang w:eastAsia="pt-BR"/>
    </w:rPr>
  </w:style>
  <w:style w:type="paragraph" w:customStyle="1" w:styleId="Nvel2Opcional">
    <w:name w:val="Nível 2 Opcional"/>
    <w:basedOn w:val="Nivel2"/>
    <w:link w:val="Nvel2OpcionalChar"/>
    <w:qFormat/>
    <w:rsid w:val="00FC63ED"/>
    <w:pPr>
      <w:numPr>
        <w:ilvl w:val="0"/>
        <w:numId w:val="0"/>
      </w:numPr>
      <w:ind w:left="432" w:hanging="432"/>
    </w:pPr>
    <w:rPr>
      <w:rFonts w:ascii="Arial" w:eastAsia="Times New Roman" w:hAnsi="Arial" w:cs="Arial"/>
      <w:i/>
      <w:noProof/>
      <w:color w:val="FF0000"/>
      <w:sz w:val="22"/>
      <w:szCs w:val="22"/>
    </w:rPr>
  </w:style>
  <w:style w:type="character" w:customStyle="1" w:styleId="Nvel3OpcionalChar">
    <w:name w:val="Nível 3 Opcional Char"/>
    <w:basedOn w:val="Fontepargpadro"/>
    <w:link w:val="Nvel3Opcional"/>
    <w:locked/>
    <w:rsid w:val="00FC63ED"/>
    <w:rPr>
      <w:rFonts w:ascii="Arial" w:eastAsia="Times New Roman" w:hAnsi="Arial" w:cs="Arial"/>
      <w:i/>
      <w:iCs/>
      <w:noProof/>
      <w:color w:val="FF0000"/>
      <w:lang w:eastAsia="pt-BR"/>
    </w:rPr>
  </w:style>
  <w:style w:type="paragraph" w:customStyle="1" w:styleId="Nvel3Opcional">
    <w:name w:val="Nível 3 Opcional"/>
    <w:basedOn w:val="Nivel3"/>
    <w:link w:val="Nvel3OpcionalChar"/>
    <w:qFormat/>
    <w:rsid w:val="00FC63ED"/>
    <w:pPr>
      <w:numPr>
        <w:ilvl w:val="0"/>
        <w:numId w:val="0"/>
      </w:numPr>
      <w:ind w:left="1072" w:hanging="504"/>
    </w:pPr>
    <w:rPr>
      <w:rFonts w:ascii="Arial" w:eastAsia="Times New Roman" w:hAnsi="Arial"/>
      <w:i/>
      <w:iCs/>
      <w:noProof/>
      <w:color w:val="FF0000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uiPriority w:val="99"/>
    <w:rsid w:val="00FC63ED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eastAsia="zh-CN"/>
    </w:rPr>
  </w:style>
  <w:style w:type="paragraph" w:customStyle="1" w:styleId="corpo">
    <w:name w:val="corpo"/>
    <w:basedOn w:val="Normal"/>
    <w:uiPriority w:val="99"/>
    <w:rsid w:val="00F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2">
    <w:name w:val="item_nivel2"/>
    <w:basedOn w:val="Normal"/>
    <w:uiPriority w:val="99"/>
    <w:rsid w:val="00F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uiPriority w:val="99"/>
    <w:rsid w:val="00F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uiPriority w:val="99"/>
    <w:rsid w:val="00F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0">
    <w:name w:val="Standard"/>
    <w:uiPriority w:val="99"/>
    <w:rsid w:val="00FC63ED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0"/>
    <w:uiPriority w:val="99"/>
    <w:rsid w:val="00FC63ED"/>
    <w:pPr>
      <w:spacing w:after="140" w:line="276" w:lineRule="auto"/>
    </w:pPr>
  </w:style>
  <w:style w:type="character" w:customStyle="1" w:styleId="ouChar">
    <w:name w:val="ou Char"/>
    <w:basedOn w:val="PargrafodaListaChar"/>
    <w:link w:val="ou"/>
    <w:locked/>
    <w:rsid w:val="00FC63ED"/>
    <w:rPr>
      <w:rFonts w:ascii="Arial" w:eastAsia="Times New Roman" w:hAnsi="Arial" w:cs="Arial"/>
      <w:b/>
      <w:bCs/>
      <w:i/>
      <w:iCs/>
      <w:color w:val="FF0000"/>
      <w:u w:val="single"/>
      <w:lang w:val="pt-PT"/>
    </w:rPr>
  </w:style>
  <w:style w:type="paragraph" w:customStyle="1" w:styleId="ou">
    <w:name w:val="ou"/>
    <w:basedOn w:val="PargrafodaLista"/>
    <w:link w:val="ouChar"/>
    <w:qFormat/>
    <w:rsid w:val="00FC63ED"/>
    <w:pPr>
      <w:widowControl/>
      <w:autoSpaceDE/>
      <w:autoSpaceDN/>
      <w:spacing w:before="60" w:after="60" w:line="256" w:lineRule="auto"/>
      <w:ind w:left="0" w:firstLine="0"/>
      <w:jc w:val="center"/>
    </w:pPr>
    <w:rPr>
      <w:rFonts w:ascii="Arial" w:hAnsi="Arial" w:cs="Arial"/>
      <w:b/>
      <w:bCs/>
      <w:i/>
      <w:iCs/>
      <w:color w:val="FF0000"/>
      <w:u w:val="single"/>
    </w:rPr>
  </w:style>
  <w:style w:type="character" w:customStyle="1" w:styleId="Nvel2-RedChar">
    <w:name w:val="Nível 2 -Red Char"/>
    <w:basedOn w:val="Nivel2Char"/>
    <w:link w:val="Nvel2-Red"/>
    <w:uiPriority w:val="99"/>
    <w:locked/>
    <w:rsid w:val="00FC63ED"/>
    <w:rPr>
      <w:rFonts w:ascii="Ecofont_Spranq_eco_Sans" w:eastAsia="Arial Unicode MS" w:hAnsi="Ecofont_Spranq_eco_Sans" w:cs="Times New Roman"/>
      <w:i/>
      <w:iCs/>
      <w:color w:val="FF0000"/>
      <w:sz w:val="20"/>
      <w:szCs w:val="20"/>
      <w:lang w:eastAsia="pt-BR"/>
    </w:rPr>
  </w:style>
  <w:style w:type="paragraph" w:customStyle="1" w:styleId="Nvel2-Red">
    <w:name w:val="Nível 2 -Red"/>
    <w:basedOn w:val="Nivel2"/>
    <w:link w:val="Nvel2-RedChar"/>
    <w:uiPriority w:val="99"/>
    <w:qFormat/>
    <w:rsid w:val="00FC63ED"/>
    <w:pPr>
      <w:numPr>
        <w:numId w:val="2"/>
      </w:numPr>
    </w:pPr>
    <w:rPr>
      <w:i/>
      <w:iCs/>
      <w:color w:val="FF0000"/>
    </w:rPr>
  </w:style>
  <w:style w:type="character" w:customStyle="1" w:styleId="Nvel3-RChar">
    <w:name w:val="Nível 3-R Char"/>
    <w:basedOn w:val="Nivel3Char"/>
    <w:link w:val="Nvel3-R"/>
    <w:uiPriority w:val="99"/>
    <w:locked/>
    <w:rsid w:val="00FC63ED"/>
    <w:rPr>
      <w:rFonts w:ascii="Ecofont_Spranq_eco_Sans" w:eastAsia="Arial Unicode MS" w:hAnsi="Ecofont_Spranq_eco_Sans" w:cs="Arial"/>
      <w:i/>
      <w:iCs/>
      <w:color w:val="FF0000"/>
      <w:sz w:val="20"/>
      <w:szCs w:val="20"/>
      <w:lang w:eastAsia="pt-BR"/>
    </w:rPr>
  </w:style>
  <w:style w:type="paragraph" w:customStyle="1" w:styleId="Nvel3-R">
    <w:name w:val="Nível 3-R"/>
    <w:basedOn w:val="Nivel3"/>
    <w:link w:val="Nvel3-RChar"/>
    <w:uiPriority w:val="99"/>
    <w:qFormat/>
    <w:rsid w:val="00FC63ED"/>
    <w:pPr>
      <w:numPr>
        <w:numId w:val="2"/>
      </w:numPr>
    </w:pPr>
    <w:rPr>
      <w:i/>
      <w:iCs/>
      <w:color w:val="FF0000"/>
    </w:rPr>
  </w:style>
  <w:style w:type="character" w:customStyle="1" w:styleId="Nvel4-RChar">
    <w:name w:val="Nível 4-R Char"/>
    <w:basedOn w:val="Nivel4Char"/>
    <w:link w:val="Nvel4-R"/>
    <w:uiPriority w:val="99"/>
    <w:locked/>
    <w:rsid w:val="00FC63ED"/>
    <w:rPr>
      <w:rFonts w:ascii="Arial" w:eastAsia="Arial Unicode MS" w:hAnsi="Arial" w:cs="Arial"/>
      <w:i/>
      <w:iCs/>
      <w:color w:val="FF0000"/>
      <w:sz w:val="20"/>
      <w:szCs w:val="20"/>
      <w:lang w:eastAsia="pt-BR"/>
    </w:rPr>
  </w:style>
  <w:style w:type="paragraph" w:customStyle="1" w:styleId="Nvel4-R">
    <w:name w:val="Nível 4-R"/>
    <w:basedOn w:val="Nivel4"/>
    <w:link w:val="Nvel4-RChar"/>
    <w:uiPriority w:val="99"/>
    <w:qFormat/>
    <w:rsid w:val="00FC63ED"/>
    <w:pPr>
      <w:numPr>
        <w:numId w:val="2"/>
      </w:numPr>
    </w:pPr>
    <w:rPr>
      <w:rFonts w:ascii="Arial" w:eastAsiaTheme="minorHAnsi" w:hAnsi="Arial"/>
      <w:i/>
      <w:iCs/>
      <w:color w:val="FF0000"/>
      <w:sz w:val="22"/>
      <w:szCs w:val="22"/>
    </w:rPr>
  </w:style>
  <w:style w:type="character" w:customStyle="1" w:styleId="Nvel1-SemNumChar">
    <w:name w:val="Nível 1-Sem Num Char"/>
    <w:basedOn w:val="Nivel01Char"/>
    <w:link w:val="Nvel1-SemNum"/>
    <w:locked/>
    <w:rsid w:val="00FC63ED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FC63ED"/>
    <w:pPr>
      <w:tabs>
        <w:tab w:val="left" w:pos="567"/>
      </w:tabs>
      <w:spacing w:before="240" w:after="0" w:line="240" w:lineRule="auto"/>
      <w:ind w:left="357" w:right="0"/>
      <w:outlineLvl w:val="1"/>
    </w:pPr>
    <w:rPr>
      <w:rFonts w:cs="Arial"/>
      <w:color w:val="FF0000"/>
      <w:spacing w:val="5"/>
      <w:kern w:val="28"/>
      <w:sz w:val="52"/>
      <w:szCs w:val="52"/>
    </w:rPr>
  </w:style>
  <w:style w:type="character" w:customStyle="1" w:styleId="PrembuloChar">
    <w:name w:val="Preâmbulo Char"/>
    <w:basedOn w:val="Fontepargpadro"/>
    <w:link w:val="Prembulo"/>
    <w:locked/>
    <w:rsid w:val="00FC63ED"/>
    <w:rPr>
      <w:rFonts w:ascii="Arial" w:eastAsia="Arial" w:hAnsi="Arial" w:cs="Arial"/>
      <w:bCs/>
      <w:lang w:eastAsia="pt-BR"/>
    </w:rPr>
  </w:style>
  <w:style w:type="paragraph" w:customStyle="1" w:styleId="Prembulo">
    <w:name w:val="Preâmbulo"/>
    <w:basedOn w:val="Normal"/>
    <w:link w:val="PrembuloChar"/>
    <w:qFormat/>
    <w:rsid w:val="00FC63ED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FC63ED"/>
    <w:rPr>
      <w:color w:val="808080"/>
    </w:rPr>
  </w:style>
  <w:style w:type="character" w:customStyle="1" w:styleId="normalchar1">
    <w:name w:val="normal__char1"/>
    <w:rsid w:val="00FC63E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FC63ED"/>
  </w:style>
  <w:style w:type="character" w:customStyle="1" w:styleId="normaltextrun">
    <w:name w:val="normaltextrun"/>
    <w:basedOn w:val="Fontepargpadro"/>
    <w:rsid w:val="00FC63ED"/>
  </w:style>
  <w:style w:type="character" w:customStyle="1" w:styleId="eop">
    <w:name w:val="eop"/>
    <w:basedOn w:val="Fontepargpadro"/>
    <w:rsid w:val="00FC63ED"/>
  </w:style>
  <w:style w:type="character" w:customStyle="1" w:styleId="spellingerror">
    <w:name w:val="spellingerror"/>
    <w:basedOn w:val="Fontepargpadro"/>
    <w:rsid w:val="00FC63ED"/>
  </w:style>
  <w:style w:type="character" w:customStyle="1" w:styleId="cp0020corpodespachochar1">
    <w:name w:val="cp_0020corpodespacho__char1"/>
    <w:rsid w:val="00FC63ED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FC63ED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Manoel">
    <w:name w:val="Manoel"/>
    <w:rsid w:val="00FC63ED"/>
    <w:rPr>
      <w:rFonts w:ascii="Arial" w:hAnsi="Arial" w:cs="Arial" w:hint="default"/>
      <w:color w:val="7030A0"/>
      <w:sz w:val="20"/>
    </w:rPr>
  </w:style>
  <w:style w:type="character" w:customStyle="1" w:styleId="ListLabel12">
    <w:name w:val="ListLabel 12"/>
    <w:rsid w:val="00FC63ED"/>
    <w:rPr>
      <w:b/>
      <w:bCs w:val="0"/>
    </w:rPr>
  </w:style>
  <w:style w:type="character" w:customStyle="1" w:styleId="highlight">
    <w:name w:val="highlight"/>
    <w:basedOn w:val="Fontepargpadro"/>
    <w:rsid w:val="00FC63ED"/>
  </w:style>
  <w:style w:type="character" w:customStyle="1" w:styleId="MenoPendente1">
    <w:name w:val="Menção Pendente1"/>
    <w:basedOn w:val="Fontepargpadro"/>
    <w:uiPriority w:val="99"/>
    <w:semiHidden/>
    <w:rsid w:val="00FC63ED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rsid w:val="00FC63ED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rsid w:val="00FC63ED"/>
  </w:style>
  <w:style w:type="character" w:customStyle="1" w:styleId="MenoPendente3">
    <w:name w:val="Menção Pendente3"/>
    <w:basedOn w:val="Fontepargpadro"/>
    <w:uiPriority w:val="99"/>
    <w:semiHidden/>
    <w:rsid w:val="00FC63ED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rsid w:val="00FC63ED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FC63ED"/>
    <w:rPr>
      <w:color w:val="0563C1" w:themeColor="hyperlink"/>
      <w:u w:val="single"/>
    </w:rPr>
  </w:style>
  <w:style w:type="character" w:customStyle="1" w:styleId="MenoPendente5">
    <w:name w:val="Menção Pendente5"/>
    <w:basedOn w:val="Fontepargpadro"/>
    <w:uiPriority w:val="99"/>
    <w:semiHidden/>
    <w:rsid w:val="00FC63ED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rsid w:val="00FC63ED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rsid w:val="00FC63ED"/>
    <w:rPr>
      <w:color w:val="605E5C"/>
      <w:shd w:val="clear" w:color="auto" w:fill="E1DFDD"/>
    </w:rPr>
  </w:style>
  <w:style w:type="numbering" w:customStyle="1" w:styleId="Estilo4">
    <w:name w:val="Estilo4"/>
    <w:uiPriority w:val="99"/>
    <w:rsid w:val="00FC63ED"/>
    <w:pPr>
      <w:numPr>
        <w:numId w:val="40"/>
      </w:numPr>
    </w:pPr>
  </w:style>
  <w:style w:type="numbering" w:customStyle="1" w:styleId="Estilo3">
    <w:name w:val="Estilo3"/>
    <w:uiPriority w:val="99"/>
    <w:rsid w:val="00FC63ED"/>
    <w:pPr>
      <w:numPr>
        <w:numId w:val="41"/>
      </w:numPr>
    </w:pPr>
  </w:style>
  <w:style w:type="numbering" w:customStyle="1" w:styleId="Estilo5">
    <w:name w:val="Estilo5"/>
    <w:uiPriority w:val="99"/>
    <w:rsid w:val="00FC63ED"/>
    <w:pPr>
      <w:numPr>
        <w:numId w:val="42"/>
      </w:numPr>
    </w:pPr>
  </w:style>
  <w:style w:type="numbering" w:customStyle="1" w:styleId="Estilo6">
    <w:name w:val="Estilo6"/>
    <w:uiPriority w:val="99"/>
    <w:rsid w:val="00FC63ED"/>
    <w:pPr>
      <w:numPr>
        <w:numId w:val="43"/>
      </w:numPr>
    </w:pPr>
  </w:style>
  <w:style w:type="numbering" w:customStyle="1" w:styleId="Estilo2">
    <w:name w:val="Estilo2"/>
    <w:uiPriority w:val="99"/>
    <w:rsid w:val="00FC63ED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64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10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34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29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37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67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6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68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46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38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57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39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46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67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7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17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3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76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1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64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88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48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5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1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5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5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5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2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7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6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0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5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1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5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3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3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9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9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4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2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9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1@pmsas.pr.gov.br%2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1@pmsas.pr.gov.br%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43F6B-6B5F-453B-8AF3-FD319B5F9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4207</TotalTime>
  <Pages>5</Pages>
  <Words>2674</Words>
  <Characters>14445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Margere Rosa de Oliveira</dc:creator>
  <cp:lastModifiedBy>LICITACAO</cp:lastModifiedBy>
  <cp:revision>19</cp:revision>
  <cp:lastPrinted>2022-11-22T19:15:00Z</cp:lastPrinted>
  <dcterms:created xsi:type="dcterms:W3CDTF">2023-04-14T18:55:00Z</dcterms:created>
  <dcterms:modified xsi:type="dcterms:W3CDTF">2024-10-07T13:13:00Z</dcterms:modified>
</cp:coreProperties>
</file>