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21" w:rsidRPr="002E0221" w:rsidRDefault="002E0221" w:rsidP="002E0221">
      <w:pPr>
        <w:pStyle w:val="Default"/>
        <w:jc w:val="center"/>
        <w:rPr>
          <w:rFonts w:ascii="Bookman Old Style" w:hAnsi="Bookman Old Style"/>
          <w:b/>
          <w:sz w:val="20"/>
          <w:szCs w:val="20"/>
        </w:rPr>
      </w:pPr>
      <w:r w:rsidRPr="002E0221">
        <w:rPr>
          <w:rFonts w:ascii="Bookman Old Style" w:hAnsi="Bookman Old Style"/>
          <w:b/>
          <w:sz w:val="20"/>
          <w:szCs w:val="20"/>
        </w:rPr>
        <w:t>CONTRATO</w:t>
      </w:r>
    </w:p>
    <w:p w:rsidR="002E0221" w:rsidRPr="002E0221" w:rsidRDefault="002E0221" w:rsidP="002E0221">
      <w:pPr>
        <w:pStyle w:val="Default"/>
        <w:jc w:val="center"/>
        <w:rPr>
          <w:rFonts w:ascii="Bookman Old Style" w:hAnsi="Bookman Old Style"/>
          <w:b/>
          <w:sz w:val="20"/>
          <w:szCs w:val="20"/>
        </w:rPr>
      </w:pPr>
    </w:p>
    <w:p w:rsidR="002E0221" w:rsidRPr="002E0221" w:rsidRDefault="002E0221" w:rsidP="002E0221">
      <w:pPr>
        <w:pStyle w:val="ParagraphStyle"/>
        <w:ind w:left="2948"/>
        <w:jc w:val="both"/>
        <w:rPr>
          <w:rFonts w:ascii="Bookman Old Style" w:hAnsi="Bookman Old Style" w:cs="Bookman Old Style"/>
          <w:sz w:val="20"/>
          <w:szCs w:val="20"/>
          <w:lang w:val="pt-BR"/>
        </w:rPr>
      </w:pPr>
      <w:r w:rsidRPr="002E0221">
        <w:rPr>
          <w:rFonts w:ascii="Bookman Old Style" w:hAnsi="Bookman Old Style" w:cs="Bookman Old Style"/>
          <w:sz w:val="20"/>
          <w:szCs w:val="20"/>
        </w:rPr>
        <w:t xml:space="preserve">Contrato de prestação de serviços nº </w:t>
      </w:r>
      <w:r w:rsidR="0002452E">
        <w:rPr>
          <w:rFonts w:ascii="Bookman Old Style" w:hAnsi="Bookman Old Style" w:cs="Bookman Old Style"/>
          <w:b/>
          <w:sz w:val="20"/>
          <w:szCs w:val="20"/>
          <w:lang w:val="pt-BR"/>
        </w:rPr>
        <w:t>353</w:t>
      </w:r>
      <w:r w:rsidRPr="002E0221">
        <w:rPr>
          <w:rFonts w:ascii="Bookman Old Style" w:hAnsi="Bookman Old Style" w:cs="Bookman Old Style"/>
          <w:b/>
          <w:sz w:val="20"/>
          <w:szCs w:val="20"/>
          <w:lang w:val="pt-BR"/>
        </w:rPr>
        <w:t>/2024</w:t>
      </w:r>
      <w:r w:rsidRPr="002E0221">
        <w:rPr>
          <w:rFonts w:ascii="Bookman Old Style" w:hAnsi="Bookman Old Style" w:cs="Bookman Old Style"/>
          <w:sz w:val="20"/>
          <w:szCs w:val="20"/>
        </w:rPr>
        <w:t xml:space="preserve">, que entre si celebram de um lado o MUNICÍPIO DE SANTO ANTONIO DO SUDOESTE e de outro lado </w:t>
      </w:r>
      <w:r w:rsidR="0002452E" w:rsidRPr="0002452E">
        <w:rPr>
          <w:rFonts w:ascii="Bookman Old Style" w:hAnsi="Bookman Old Style" w:cs="Bookman Old Style"/>
          <w:b/>
          <w:bCs/>
          <w:sz w:val="20"/>
          <w:szCs w:val="20"/>
          <w:lang w:val="pt-PT"/>
        </w:rPr>
        <w:t>JOISSEMAR COMINETTI - MEI</w:t>
      </w:r>
      <w:r>
        <w:rPr>
          <w:rFonts w:ascii="Bookman Old Style" w:hAnsi="Bookman Old Style" w:cs="Bookman Old Style"/>
          <w:b/>
          <w:bCs/>
          <w:sz w:val="20"/>
          <w:szCs w:val="20"/>
          <w:lang w:val="pt-PT"/>
        </w:rPr>
        <w:t>.</w:t>
      </w:r>
    </w:p>
    <w:p w:rsidR="002E0221" w:rsidRPr="002E0221" w:rsidRDefault="002E0221" w:rsidP="002E0221">
      <w:pPr>
        <w:pStyle w:val="ParagraphStyle"/>
        <w:jc w:val="both"/>
        <w:rPr>
          <w:rFonts w:ascii="Bookman Old Style" w:hAnsi="Bookman Old Style" w:cs="Bookman Old Style"/>
          <w:sz w:val="20"/>
          <w:szCs w:val="20"/>
        </w:rPr>
      </w:pPr>
    </w:p>
    <w:p w:rsidR="002E0221" w:rsidRPr="002E0221" w:rsidRDefault="002E0221" w:rsidP="002E0221">
      <w:pPr>
        <w:pStyle w:val="ParagraphStyle"/>
        <w:jc w:val="both"/>
        <w:rPr>
          <w:rFonts w:ascii="Bookman Old Style" w:hAnsi="Bookman Old Style" w:cs="Bookman Old Style"/>
          <w:sz w:val="20"/>
          <w:szCs w:val="20"/>
        </w:rPr>
      </w:pPr>
      <w:r w:rsidRPr="002E0221">
        <w:rPr>
          <w:rFonts w:ascii="Bookman Old Style" w:hAnsi="Bookman Old Style" w:cs="Bookman Old Style"/>
          <w:sz w:val="20"/>
          <w:szCs w:val="20"/>
        </w:rPr>
        <w:t>Pelo presente instrumento particular que firma de um lado, o MUNICÍPIO DE SANTO ANTONIO DO SUDOESTE, estado do Paraná, com sede na Avenida Brasil, 1431, centro, CEP – 85.710-000, inscrito no CNPJ/MF sob o n° 75.927.582/0001-55, neste ato representado pel</w:t>
      </w:r>
      <w:r w:rsidR="0002452E">
        <w:rPr>
          <w:rFonts w:ascii="Bookman Old Style" w:hAnsi="Bookman Old Style" w:cs="Bookman Old Style"/>
          <w:sz w:val="20"/>
          <w:szCs w:val="20"/>
          <w:lang w:val="pt-BR"/>
        </w:rPr>
        <w:t>o</w:t>
      </w:r>
      <w:r w:rsidR="0002452E">
        <w:rPr>
          <w:rFonts w:ascii="Bookman Old Style" w:hAnsi="Bookman Old Style" w:cs="Bookman Old Style"/>
          <w:sz w:val="20"/>
          <w:szCs w:val="20"/>
        </w:rPr>
        <w:t xml:space="preserve"> Prefeito</w:t>
      </w:r>
      <w:r w:rsidRPr="002E0221">
        <w:rPr>
          <w:rFonts w:ascii="Bookman Old Style" w:hAnsi="Bookman Old Style" w:cs="Bookman Old Style"/>
          <w:sz w:val="20"/>
          <w:szCs w:val="20"/>
        </w:rPr>
        <w:t xml:space="preserve"> Municipal</w:t>
      </w:r>
      <w:r w:rsidR="0002452E">
        <w:rPr>
          <w:rFonts w:ascii="Bookman Old Style" w:hAnsi="Bookman Old Style" w:cs="Bookman Old Style"/>
          <w:sz w:val="20"/>
          <w:szCs w:val="20"/>
          <w:lang w:val="pt-BR"/>
        </w:rPr>
        <w:t>,</w:t>
      </w:r>
      <w:r w:rsidRPr="002E0221">
        <w:rPr>
          <w:rFonts w:ascii="Bookman Old Style" w:hAnsi="Bookman Old Style" w:cs="Bookman Old Style"/>
          <w:sz w:val="20"/>
          <w:szCs w:val="20"/>
        </w:rPr>
        <w:t xml:space="preserve"> senhor </w:t>
      </w:r>
      <w:r w:rsidR="0002452E">
        <w:rPr>
          <w:rFonts w:ascii="Bookman Old Style" w:hAnsi="Bookman Old Style" w:cs="Bookman Old Style"/>
          <w:sz w:val="20"/>
          <w:szCs w:val="20"/>
          <w:lang w:val="pt-BR"/>
        </w:rPr>
        <w:t>RICARDO ANTONIO ORTIÑA</w:t>
      </w:r>
      <w:r w:rsidRPr="002E0221">
        <w:rPr>
          <w:rFonts w:ascii="Bookman Old Style" w:hAnsi="Bookman Old Style" w:cs="Bookman Old Style"/>
          <w:sz w:val="20"/>
          <w:szCs w:val="20"/>
        </w:rPr>
        <w:t xml:space="preserve"> e abaixo assinado, doravante designado CONTRATANTE e de outro </w:t>
      </w:r>
      <w:r w:rsidR="0002452E" w:rsidRPr="0002452E">
        <w:rPr>
          <w:rFonts w:ascii="Bookman Old Style" w:hAnsi="Bookman Old Style" w:cs="Bookman Old Style"/>
          <w:b/>
          <w:bCs/>
          <w:sz w:val="20"/>
          <w:szCs w:val="20"/>
          <w:lang w:val="pt-PT"/>
        </w:rPr>
        <w:t>JOISSEMAR COMINETTI - MEI</w:t>
      </w:r>
      <w:r w:rsidRPr="002E0221">
        <w:rPr>
          <w:rFonts w:ascii="Bookman Old Style" w:hAnsi="Bookman Old Style" w:cs="Bookman Old Style"/>
          <w:b/>
          <w:bCs/>
          <w:sz w:val="20"/>
          <w:szCs w:val="20"/>
        </w:rPr>
        <w:t>,</w:t>
      </w:r>
      <w:r w:rsidRPr="002E0221">
        <w:rPr>
          <w:rFonts w:ascii="Bookman Old Style" w:hAnsi="Bookman Old Style" w:cs="Bookman Old Style"/>
          <w:sz w:val="20"/>
          <w:szCs w:val="20"/>
        </w:rPr>
        <w:t xml:space="preserve"> inscrita no C</w:t>
      </w:r>
      <w:r w:rsidRPr="002E0221">
        <w:rPr>
          <w:rFonts w:ascii="Bookman Old Style" w:hAnsi="Bookman Old Style" w:cs="Bookman Old Style"/>
          <w:sz w:val="20"/>
          <w:szCs w:val="20"/>
          <w:lang w:val="pt-BR"/>
        </w:rPr>
        <w:t>NPJ</w:t>
      </w:r>
      <w:r w:rsidRPr="002E0221">
        <w:rPr>
          <w:rFonts w:ascii="Bookman Old Style" w:hAnsi="Bookman Old Style" w:cs="Bookman Old Style"/>
          <w:sz w:val="20"/>
          <w:szCs w:val="20"/>
        </w:rPr>
        <w:t xml:space="preserve"> sob o nº </w:t>
      </w:r>
      <w:r w:rsidRPr="002E0221">
        <w:rPr>
          <w:rFonts w:ascii="Bookman Old Style" w:hAnsi="Bookman Old Style" w:cs="Bookman Old Style"/>
          <w:sz w:val="20"/>
          <w:szCs w:val="20"/>
          <w:lang w:val="pt-PT"/>
        </w:rPr>
        <w:t>16.812.792/0001-39</w:t>
      </w:r>
      <w:r w:rsidRPr="002E0221">
        <w:rPr>
          <w:rFonts w:ascii="Bookman Old Style" w:hAnsi="Bookman Old Style" w:cs="Bookman Old Style"/>
          <w:sz w:val="20"/>
          <w:szCs w:val="20"/>
        </w:rPr>
        <w:t xml:space="preserve">, </w:t>
      </w:r>
      <w:r w:rsidRPr="002E0221">
        <w:rPr>
          <w:rFonts w:ascii="Bookman Old Style" w:hAnsi="Bookman Old Style" w:cs="Bookman Old Style"/>
          <w:sz w:val="20"/>
          <w:szCs w:val="20"/>
          <w:lang w:val="pt-BR"/>
        </w:rPr>
        <w:t>sediado</w:t>
      </w:r>
      <w:r w:rsidRPr="002E0221">
        <w:rPr>
          <w:rFonts w:ascii="Bookman Old Style" w:hAnsi="Bookman Old Style" w:cs="Bookman Old Style"/>
          <w:sz w:val="20"/>
          <w:szCs w:val="20"/>
        </w:rPr>
        <w:t xml:space="preserve"> na cidade de </w:t>
      </w:r>
      <w:r>
        <w:rPr>
          <w:rFonts w:ascii="Bookman Old Style" w:hAnsi="Bookman Old Style" w:cs="Bookman Old Style"/>
          <w:sz w:val="20"/>
          <w:szCs w:val="20"/>
          <w:lang w:val="pt-BR"/>
        </w:rPr>
        <w:t>SANTO ANTONIO DO SUDOESTE/PR</w:t>
      </w:r>
      <w:r w:rsidRPr="002E0221">
        <w:rPr>
          <w:rFonts w:ascii="Bookman Old Style" w:hAnsi="Bookman Old Style" w:cs="Bookman Old Style"/>
          <w:sz w:val="20"/>
          <w:szCs w:val="20"/>
        </w:rPr>
        <w:t xml:space="preserve">, doravante designada CONTRATADA, estando as partes sujeitas as normas da Lei </w:t>
      </w:r>
      <w:r w:rsidRPr="002E0221">
        <w:rPr>
          <w:rFonts w:ascii="Bookman Old Style" w:hAnsi="Bookman Old Style" w:cs="Bookman Old Style"/>
          <w:sz w:val="20"/>
          <w:szCs w:val="20"/>
          <w:lang w:val="pt-BR"/>
        </w:rPr>
        <w:t>14.133/21</w:t>
      </w:r>
      <w:r w:rsidRPr="002E0221">
        <w:rPr>
          <w:rFonts w:ascii="Bookman Old Style" w:hAnsi="Bookman Old Style" w:cs="Bookman Old Style"/>
          <w:sz w:val="20"/>
          <w:szCs w:val="20"/>
        </w:rPr>
        <w:t xml:space="preserve">, ajustam o presente contrato em decorrência da licitação realizada através do </w:t>
      </w:r>
      <w:r w:rsidRPr="002E0221">
        <w:rPr>
          <w:rFonts w:ascii="Bookman Old Style" w:hAnsi="Bookman Old Style" w:cs="Bookman Old Style"/>
          <w:b/>
          <w:bCs/>
          <w:sz w:val="20"/>
          <w:szCs w:val="20"/>
          <w:lang w:val="pt-BR"/>
        </w:rPr>
        <w:t>PROCESSO DE INEXIGIBILIDADE</w:t>
      </w:r>
      <w:r w:rsidRPr="002E0221">
        <w:rPr>
          <w:rFonts w:ascii="Bookman Old Style" w:hAnsi="Bookman Old Style" w:cs="Bookman Old Style"/>
          <w:b/>
          <w:bCs/>
          <w:sz w:val="20"/>
          <w:szCs w:val="20"/>
        </w:rPr>
        <w:t xml:space="preserve"> Nº </w:t>
      </w:r>
      <w:r w:rsidR="0002452E">
        <w:rPr>
          <w:rFonts w:ascii="Bookman Old Style" w:hAnsi="Bookman Old Style" w:cs="Bookman Old Style"/>
          <w:b/>
          <w:bCs/>
          <w:sz w:val="20"/>
          <w:szCs w:val="20"/>
          <w:lang w:val="pt-BR"/>
        </w:rPr>
        <w:t>049</w:t>
      </w:r>
      <w:r w:rsidRPr="002E0221">
        <w:rPr>
          <w:rFonts w:ascii="Bookman Old Style" w:hAnsi="Bookman Old Style" w:cs="Bookman Old Style"/>
          <w:b/>
          <w:bCs/>
          <w:sz w:val="20"/>
          <w:szCs w:val="20"/>
        </w:rPr>
        <w:t>/2024</w:t>
      </w:r>
      <w:r w:rsidRPr="002E0221">
        <w:rPr>
          <w:rFonts w:ascii="Bookman Old Style" w:hAnsi="Bookman Old Style" w:cs="Bookman Old Style"/>
          <w:sz w:val="20"/>
          <w:szCs w:val="20"/>
        </w:rPr>
        <w:t xml:space="preserve">, </w:t>
      </w:r>
      <w:r w:rsidRPr="002E0221">
        <w:rPr>
          <w:rFonts w:ascii="Bookman Old Style" w:hAnsi="Bookman Old Style" w:cs="Bookman Old Style"/>
          <w:sz w:val="20"/>
          <w:szCs w:val="20"/>
          <w:lang w:val="pt-BR"/>
        </w:rPr>
        <w:t xml:space="preserve">resultante do </w:t>
      </w:r>
      <w:r w:rsidRPr="002E0221">
        <w:rPr>
          <w:rFonts w:ascii="Bookman Old Style" w:hAnsi="Bookman Old Style" w:cs="Bookman Old Style"/>
          <w:b/>
          <w:sz w:val="20"/>
          <w:szCs w:val="20"/>
          <w:lang w:val="pt-BR"/>
        </w:rPr>
        <w:t>CHAMAMENTO PÚBLICO 003/2024</w:t>
      </w:r>
      <w:r w:rsidRPr="002E0221">
        <w:rPr>
          <w:rFonts w:ascii="Bookman Old Style" w:hAnsi="Bookman Old Style" w:cs="Bookman Old Style"/>
          <w:sz w:val="20"/>
          <w:szCs w:val="20"/>
          <w:lang w:val="pt-BR"/>
        </w:rPr>
        <w:t>,</w:t>
      </w:r>
      <w:r w:rsidRPr="002E0221">
        <w:rPr>
          <w:rFonts w:ascii="Bookman Old Style" w:hAnsi="Bookman Old Style" w:cs="Bookman Old Style"/>
          <w:sz w:val="20"/>
          <w:szCs w:val="20"/>
        </w:rPr>
        <w:t>mediante as seguintes cláusulas e condições.</w:t>
      </w:r>
    </w:p>
    <w:p w:rsidR="002E0221" w:rsidRPr="002E0221" w:rsidRDefault="002E0221" w:rsidP="002E0221">
      <w:pPr>
        <w:pStyle w:val="Default"/>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PRIMEIRA - DO OBJETO </w:t>
      </w:r>
    </w:p>
    <w:p w:rsidR="002E0221" w:rsidRPr="002E0221" w:rsidRDefault="002E0221" w:rsidP="002E0221">
      <w:pPr>
        <w:pStyle w:val="Default"/>
        <w:numPr>
          <w:ilvl w:val="0"/>
          <w:numId w:val="1"/>
        </w:numPr>
        <w:ind w:left="0" w:firstLine="0"/>
        <w:jc w:val="both"/>
        <w:rPr>
          <w:rFonts w:ascii="Bookman Old Style" w:hAnsi="Bookman Old Style"/>
          <w:sz w:val="20"/>
          <w:szCs w:val="20"/>
        </w:rPr>
      </w:pPr>
      <w:r w:rsidRPr="002E0221">
        <w:rPr>
          <w:rFonts w:ascii="Bookman Old Style" w:hAnsi="Bookman Old Style"/>
          <w:sz w:val="20"/>
          <w:szCs w:val="20"/>
        </w:rPr>
        <w:t>O presente termo tem por objeto a contratação de Pessoas Jurídicas para Agente de Serviços Gerais, com carga horária de 40 h semanais, de acordo com o descrito abaixo e no anexo I deste edital, sendo:</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97"/>
        <w:gridCol w:w="697"/>
        <w:gridCol w:w="733"/>
        <w:gridCol w:w="2693"/>
        <w:gridCol w:w="850"/>
        <w:gridCol w:w="851"/>
        <w:gridCol w:w="992"/>
        <w:gridCol w:w="1134"/>
        <w:gridCol w:w="1083"/>
      </w:tblGrid>
      <w:tr w:rsidR="0002452E" w:rsidRPr="0002452E" w:rsidTr="0002452E">
        <w:tc>
          <w:tcPr>
            <w:tcW w:w="9730" w:type="dxa"/>
            <w:gridSpan w:val="9"/>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ITENS</w:t>
            </w:r>
          </w:p>
        </w:tc>
      </w:tr>
      <w:tr w:rsidR="0002452E" w:rsidRPr="0002452E" w:rsidTr="0002452E">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Lote</w:t>
            </w:r>
          </w:p>
        </w:tc>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Item</w:t>
            </w:r>
          </w:p>
        </w:tc>
        <w:tc>
          <w:tcPr>
            <w:tcW w:w="733"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Código do produto/serviço</w:t>
            </w:r>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Descrição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Marca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Unidade de medida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Preço unitário</w:t>
            </w:r>
          </w:p>
        </w:tc>
        <w:tc>
          <w:tcPr>
            <w:tcW w:w="1083" w:type="dxa"/>
            <w:tcBorders>
              <w:top w:val="single" w:sz="6" w:space="0" w:color="000000"/>
              <w:left w:val="single" w:sz="6" w:space="0" w:color="000000"/>
              <w:bottom w:val="single" w:sz="6" w:space="0" w:color="000000"/>
              <w:right w:val="single" w:sz="6" w:space="0" w:color="000000"/>
            </w:tcBorders>
            <w:shd w:val="clear" w:color="auto" w:fill="C0C0C0"/>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Preço total</w:t>
            </w:r>
          </w:p>
        </w:tc>
      </w:tr>
      <w:tr w:rsidR="0002452E" w:rsidRPr="0002452E" w:rsidTr="0002452E">
        <w:tc>
          <w:tcPr>
            <w:tcW w:w="697"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LOTE: 001 - Lote 001</w:t>
            </w:r>
          </w:p>
        </w:tc>
        <w:tc>
          <w:tcPr>
            <w:tcW w:w="697"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1</w:t>
            </w:r>
          </w:p>
        </w:tc>
        <w:tc>
          <w:tcPr>
            <w:tcW w:w="733"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26163</w:t>
            </w:r>
          </w:p>
        </w:tc>
        <w:tc>
          <w:tcPr>
            <w:tcW w:w="2693"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 xml:space="preserve">AGENTE DE SERVIÇOS GERAIS;  </w:t>
            </w:r>
          </w:p>
        </w:tc>
        <w:tc>
          <w:tcPr>
            <w:tcW w:w="850"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p>
        </w:tc>
        <w:tc>
          <w:tcPr>
            <w:tcW w:w="851"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MESES</w:t>
            </w:r>
          </w:p>
        </w:tc>
        <w:tc>
          <w:tcPr>
            <w:tcW w:w="992"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12,00</w:t>
            </w:r>
          </w:p>
        </w:tc>
        <w:tc>
          <w:tcPr>
            <w:tcW w:w="1134"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1.539,08</w:t>
            </w:r>
          </w:p>
        </w:tc>
        <w:tc>
          <w:tcPr>
            <w:tcW w:w="1083"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sz w:val="16"/>
                <w:szCs w:val="20"/>
                <w:lang w:val="x-none"/>
              </w:rPr>
            </w:pPr>
            <w:r w:rsidRPr="0002452E">
              <w:rPr>
                <w:rFonts w:ascii="Bookman Old Style" w:eastAsiaTheme="minorHAnsi" w:hAnsi="Bookman Old Style" w:cs="Arial"/>
                <w:sz w:val="16"/>
                <w:szCs w:val="20"/>
                <w:lang w:val="x-none"/>
              </w:rPr>
              <w:t>18.468,96</w:t>
            </w:r>
          </w:p>
        </w:tc>
      </w:tr>
      <w:tr w:rsidR="0002452E" w:rsidRPr="0002452E" w:rsidTr="0002452E">
        <w:tc>
          <w:tcPr>
            <w:tcW w:w="8647" w:type="dxa"/>
            <w:gridSpan w:val="8"/>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b/>
                <w:sz w:val="16"/>
                <w:szCs w:val="20"/>
                <w:lang w:val="x-none"/>
              </w:rPr>
            </w:pPr>
            <w:r w:rsidRPr="0002452E">
              <w:rPr>
                <w:rFonts w:ascii="Bookman Old Style" w:eastAsiaTheme="minorHAnsi" w:hAnsi="Bookman Old Style" w:cs="Arial"/>
                <w:b/>
                <w:sz w:val="16"/>
                <w:szCs w:val="20"/>
                <w:lang w:val="x-none"/>
              </w:rPr>
              <w:t>TOTAL</w:t>
            </w:r>
          </w:p>
        </w:tc>
        <w:tc>
          <w:tcPr>
            <w:tcW w:w="1083" w:type="dxa"/>
            <w:tcBorders>
              <w:top w:val="single" w:sz="6" w:space="0" w:color="000000"/>
              <w:left w:val="single" w:sz="6" w:space="0" w:color="000000"/>
              <w:bottom w:val="single" w:sz="6" w:space="0" w:color="000000"/>
              <w:right w:val="single" w:sz="6" w:space="0" w:color="000000"/>
            </w:tcBorders>
          </w:tcPr>
          <w:p w:rsidR="0002452E" w:rsidRPr="0002452E" w:rsidRDefault="0002452E" w:rsidP="0002452E">
            <w:pPr>
              <w:widowControl/>
              <w:adjustRightInd w:val="0"/>
              <w:rPr>
                <w:rFonts w:ascii="Bookman Old Style" w:eastAsiaTheme="minorHAnsi" w:hAnsi="Bookman Old Style" w:cs="Arial"/>
                <w:b/>
                <w:sz w:val="16"/>
                <w:szCs w:val="20"/>
                <w:lang w:val="x-none"/>
              </w:rPr>
            </w:pPr>
            <w:r w:rsidRPr="0002452E">
              <w:rPr>
                <w:rFonts w:ascii="Bookman Old Style" w:eastAsiaTheme="minorHAnsi" w:hAnsi="Bookman Old Style" w:cs="Arial"/>
                <w:b/>
                <w:sz w:val="16"/>
                <w:szCs w:val="20"/>
                <w:lang w:val="x-none"/>
              </w:rPr>
              <w:t>18.468,96</w:t>
            </w:r>
          </w:p>
        </w:tc>
      </w:tr>
    </w:tbl>
    <w:p w:rsidR="002E0221" w:rsidRPr="002E0221" w:rsidRDefault="002E0221" w:rsidP="002E0221">
      <w:pPr>
        <w:pStyle w:val="Corpodetexto"/>
        <w:spacing w:before="10"/>
        <w:ind w:firstLine="708"/>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CLÁUSULA SEGUNDA – DO VALOR CONTRATUAL </w:t>
      </w: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sz w:val="20"/>
          <w:szCs w:val="20"/>
        </w:rPr>
        <w:t xml:space="preserve">O preço ajustado para a prestação do serviço contratado e ao qual o CONTRATANTE se obriga a adimplir e a CONTRATADA concorda em receber é de </w:t>
      </w:r>
      <w:r w:rsidRPr="002E0221">
        <w:rPr>
          <w:rFonts w:ascii="Bookman Old Style" w:hAnsi="Bookman Old Style"/>
          <w:b/>
          <w:sz w:val="20"/>
          <w:szCs w:val="20"/>
        </w:rPr>
        <w:t xml:space="preserve">R$ </w:t>
      </w:r>
      <w:r w:rsidRPr="002E0221">
        <w:rPr>
          <w:rFonts w:ascii="Bookman Old Style" w:hAnsi="Bookman Old Style"/>
          <w:b/>
          <w:sz w:val="20"/>
          <w:szCs w:val="20"/>
          <w:lang w:val="x-none"/>
        </w:rPr>
        <w:t>18.468,96</w:t>
      </w:r>
      <w:r w:rsidR="0002452E">
        <w:rPr>
          <w:rFonts w:ascii="Bookman Old Style" w:hAnsi="Bookman Old Style"/>
          <w:b/>
          <w:sz w:val="20"/>
          <w:szCs w:val="20"/>
        </w:rPr>
        <w:t xml:space="preserve"> </w:t>
      </w:r>
      <w:r w:rsidRPr="002E0221">
        <w:rPr>
          <w:rFonts w:ascii="Bookman Old Style" w:hAnsi="Bookman Old Style"/>
          <w:b/>
          <w:sz w:val="20"/>
          <w:szCs w:val="20"/>
          <w:lang w:val="x-none"/>
        </w:rPr>
        <w:t>(Dezoito Mil, Quatrocentos e Sessenta e Oito Reais e Noventa e Seis Centavos)</w:t>
      </w:r>
      <w:r>
        <w:rPr>
          <w:rFonts w:ascii="Bookman Old Style" w:hAnsi="Bookman Old Style"/>
          <w:b/>
          <w:sz w:val="20"/>
          <w:szCs w:val="20"/>
        </w:rPr>
        <w:t>.</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 </w:t>
      </w: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TERCEIRA - DO PROCESSO DE INEXIGIBILIDADE </w:t>
      </w:r>
    </w:p>
    <w:p w:rsidR="002E0221" w:rsidRPr="002E0221" w:rsidRDefault="002E0221" w:rsidP="002E0221">
      <w:pPr>
        <w:pStyle w:val="Corpodetexto"/>
        <w:spacing w:before="10"/>
        <w:jc w:val="both"/>
        <w:rPr>
          <w:rFonts w:ascii="Bookman Old Style" w:hAnsi="Bookman Old Style"/>
          <w:sz w:val="20"/>
          <w:szCs w:val="20"/>
        </w:rPr>
      </w:pPr>
      <w:r w:rsidRPr="002E0221">
        <w:rPr>
          <w:rFonts w:ascii="Bookman Old Style" w:hAnsi="Bookman Old Style"/>
          <w:sz w:val="20"/>
          <w:szCs w:val="20"/>
        </w:rPr>
        <w:t xml:space="preserve">As partes acima identificadas têm, entre si, justas e acertadas o presente contratação de Pessoas Jurídicas para Agente de Serviços Gerais, com carga horária de 40 h semanais, após a homologação do PROCESSO DE INEXIGIBILIDADE N.º </w:t>
      </w:r>
      <w:r w:rsidR="0002452E">
        <w:rPr>
          <w:rFonts w:ascii="Bookman Old Style" w:hAnsi="Bookman Old Style"/>
          <w:sz w:val="20"/>
          <w:szCs w:val="20"/>
        </w:rPr>
        <w:t>049</w:t>
      </w:r>
      <w:r w:rsidRPr="002E0221">
        <w:rPr>
          <w:rFonts w:ascii="Bookman Old Style" w:hAnsi="Bookman Old Style"/>
          <w:sz w:val="20"/>
          <w:szCs w:val="20"/>
        </w:rPr>
        <w:t>/2024, pelas condições do Edital de Chamamento nº 003/2024 e seus anexos e pelas cláusulas a seguir expressas, definidoras dos direitos, obrigações e responsabilidades das partes.</w:t>
      </w:r>
    </w:p>
    <w:p w:rsidR="002E0221" w:rsidRPr="002E0221" w:rsidRDefault="002E0221" w:rsidP="002E0221">
      <w:pPr>
        <w:pStyle w:val="Corpodetexto"/>
        <w:spacing w:before="10"/>
        <w:jc w:val="center"/>
        <w:rPr>
          <w:rFonts w:ascii="Bookman Old Style" w:hAnsi="Bookman Old Style"/>
          <w:sz w:val="20"/>
          <w:szCs w:val="20"/>
        </w:rPr>
      </w:pPr>
    </w:p>
    <w:p w:rsidR="002E0221" w:rsidRPr="002E0221" w:rsidRDefault="002E0221" w:rsidP="002E0221">
      <w:pPr>
        <w:pStyle w:val="Default"/>
        <w:jc w:val="both"/>
        <w:rPr>
          <w:rFonts w:ascii="Bookman Old Style" w:hAnsi="Bookman Old Style"/>
          <w:b/>
          <w:color w:val="auto"/>
          <w:sz w:val="20"/>
          <w:szCs w:val="20"/>
        </w:rPr>
      </w:pPr>
      <w:r w:rsidRPr="002E0221">
        <w:rPr>
          <w:rFonts w:ascii="Bookman Old Style" w:hAnsi="Bookman Old Style"/>
          <w:b/>
          <w:color w:val="auto"/>
          <w:sz w:val="20"/>
          <w:szCs w:val="20"/>
        </w:rPr>
        <w:t xml:space="preserve">CLÁUSULA QUARTA – DO LOCAL DA EXECUÇÃO DOS SERVIÇOS </w:t>
      </w:r>
    </w:p>
    <w:p w:rsidR="002E0221" w:rsidRPr="002E0221" w:rsidRDefault="002E0221" w:rsidP="002E0221">
      <w:pPr>
        <w:pStyle w:val="Default"/>
        <w:jc w:val="both"/>
        <w:rPr>
          <w:rFonts w:ascii="Bookman Old Style" w:hAnsi="Bookman Old Style"/>
          <w:color w:val="auto"/>
          <w:sz w:val="20"/>
          <w:szCs w:val="20"/>
        </w:rPr>
      </w:pPr>
      <w:r w:rsidRPr="002E0221">
        <w:rPr>
          <w:rFonts w:ascii="Bookman Old Style" w:hAnsi="Bookman Old Style"/>
          <w:color w:val="auto"/>
          <w:sz w:val="20"/>
          <w:szCs w:val="20"/>
        </w:rPr>
        <w:t>Os serviços deverão ser prestados conforme agenda estabelecida pela Secretaria solicitante.</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CLAÚSULA QUINTA - DAS OBRIGAÇÕES DA CONTRATADA: </w:t>
      </w:r>
    </w:p>
    <w:p w:rsidR="002E0221" w:rsidRPr="002E0221" w:rsidRDefault="002E0221" w:rsidP="002E0221">
      <w:pPr>
        <w:adjustRightInd w:val="0"/>
        <w:rPr>
          <w:rFonts w:ascii="Bookman Old Style" w:eastAsia="Calibri" w:hAnsi="Bookman Old Style"/>
          <w:sz w:val="20"/>
          <w:szCs w:val="20"/>
        </w:rPr>
      </w:pPr>
      <w:r w:rsidRPr="002E0221">
        <w:rPr>
          <w:rFonts w:ascii="Bookman Old Style" w:eastAsia="Calibri" w:hAnsi="Bookman Old Style"/>
          <w:sz w:val="20"/>
          <w:szCs w:val="20"/>
        </w:rPr>
        <w:t xml:space="preserve">São atribuições do Agente de Serviços Gerais estabelecida na Lei Complementar 081/2007: </w:t>
      </w:r>
    </w:p>
    <w:p w:rsidR="002E0221" w:rsidRPr="002E0221" w:rsidRDefault="002E0221" w:rsidP="002E0221">
      <w:pPr>
        <w:adjustRightInd w:val="0"/>
        <w:rPr>
          <w:rFonts w:ascii="Bookman Old Style" w:eastAsia="Calibri" w:hAnsi="Bookman Old Style"/>
          <w:sz w:val="20"/>
          <w:szCs w:val="20"/>
        </w:rPr>
      </w:pPr>
      <w:r w:rsidRPr="002E0221">
        <w:rPr>
          <w:rFonts w:ascii="Bookman Old Style" w:eastAsia="Calibri" w:hAnsi="Bookman Old Style"/>
          <w:sz w:val="20"/>
          <w:szCs w:val="20"/>
        </w:rPr>
        <w:t xml:space="preserve">Desempenhar com zelo, destreza e compromisso suas atividades; </w:t>
      </w:r>
    </w:p>
    <w:p w:rsidR="002E0221" w:rsidRPr="002E0221" w:rsidRDefault="002E0221" w:rsidP="002E0221">
      <w:pPr>
        <w:adjustRightInd w:val="0"/>
        <w:rPr>
          <w:rFonts w:ascii="Bookman Old Style" w:eastAsia="Calibri" w:hAnsi="Bookman Old Style"/>
          <w:sz w:val="20"/>
          <w:szCs w:val="20"/>
        </w:rPr>
      </w:pPr>
      <w:r w:rsidRPr="002E0221">
        <w:rPr>
          <w:rFonts w:ascii="Bookman Old Style" w:eastAsia="Calibri" w:hAnsi="Bookman Old Style"/>
          <w:sz w:val="20"/>
          <w:szCs w:val="20"/>
        </w:rPr>
        <w:t>Cumprir determinações e horários estabelecidos, sob coordenação superior;</w:t>
      </w:r>
    </w:p>
    <w:p w:rsidR="002E0221" w:rsidRPr="002E0221" w:rsidRDefault="002E0221" w:rsidP="002E0221">
      <w:pPr>
        <w:pStyle w:val="Default"/>
        <w:jc w:val="both"/>
        <w:rPr>
          <w:rFonts w:ascii="Bookman Old Style" w:eastAsia="Calibri" w:hAnsi="Bookman Old Style"/>
          <w:sz w:val="20"/>
          <w:szCs w:val="20"/>
        </w:rPr>
      </w:pPr>
      <w:r w:rsidRPr="002E0221">
        <w:rPr>
          <w:rFonts w:ascii="Bookman Old Style" w:eastAsia="Calibri" w:hAnsi="Bookman Old Style"/>
          <w:sz w:val="20"/>
          <w:szCs w:val="20"/>
        </w:rPr>
        <w:t xml:space="preserve">Executar serviços gerais de limpeza e de manutenção de edificações, espaços públicos, ruas, parques, jardins, inclusive serviços de semeadura, plantio, poda e outros afins; </w:t>
      </w:r>
    </w:p>
    <w:p w:rsidR="002E0221" w:rsidRPr="002E0221" w:rsidRDefault="002E0221" w:rsidP="002E0221">
      <w:pPr>
        <w:pStyle w:val="Default"/>
        <w:jc w:val="both"/>
        <w:rPr>
          <w:rFonts w:ascii="Bookman Old Style" w:hAnsi="Bookman Old Style"/>
          <w:sz w:val="20"/>
          <w:szCs w:val="20"/>
        </w:rPr>
      </w:pPr>
      <w:r w:rsidRPr="002E0221">
        <w:rPr>
          <w:rFonts w:ascii="Bookman Old Style" w:eastAsia="Calibri" w:hAnsi="Bookman Old Style"/>
          <w:sz w:val="20"/>
          <w:szCs w:val="20"/>
        </w:rPr>
        <w:t>Executar outros serviços, inclusive e, dependências, ações e eventos esportivos, culturais, sociais, comunitários, etc.</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Executar serviços que exijam vigor físico na execução dos serviços de limpeza e de conservação de instalações, de móveis e de utensílios em geral;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Manter a boa aparência, a higiene e a conservação dos locais de trabalho;</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lastRenderedPageBreak/>
        <w:t>Coletar o lixo e acondicioná-lo em recipientes apropriados para depositá-los, posteriormente, em lixeiras, em incinerador ou em outro local previamente definido;</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Recolher e zelar pela perfeita conservação e pela limpeza de equipamentos e de utensílios utilizados para a execução do trabalho, cuidando para evitar danos e perdas dos mesmos;</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Manusear e dominar máquinas industriais (de lavar, de lustrar, de aspirar, pó e outras);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Executar outras tarefas correlatas;</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Zelar pela limpeza e pela manutenção de jardins, ruas e praças;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Recolher e remover resíduos;</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Executar outras tarefas correlatas, conforme necessidade do serviço e orientação superior;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Preparar alimentos (café, leite, achocolatados, vitaminas, chá, sucos, torradas, e lanches leves em geral);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Atender o público interno, servindo e distribuindo lanches e cafés e atendendo às suas necessidades alimentares;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Arrumar bandejas e mesas e servir;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Recolher utensílios e equipamentos utilizados, promovendo sua limpeza, higienização e conservação;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Executar e conservar a limpeza da copa e da cozinha;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Manter a organização e a higiene do ambiente, dos utensílios e dos alimentos;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Controlar os materiais usados;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Evitar danos e perdas de materiais;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Zelar pelo armazenamento e conservação dos alimentos;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Executar serviços de limpeza e de conservação de instalações, de móveis e de utensílios em geral;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Manter a higiene e conservação dos locais de trabalho;</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Manter móveis encerados;</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Zelar pela limpeza e pela conservação de equipamentos e de utensílios utilizados em seus </w:t>
      </w:r>
      <w:proofErr w:type="spellStart"/>
      <w:r w:rsidRPr="002E0221">
        <w:rPr>
          <w:rFonts w:ascii="Bookman Old Style" w:hAnsi="Bookman Old Style"/>
          <w:sz w:val="20"/>
          <w:szCs w:val="20"/>
        </w:rPr>
        <w:t>trabalho</w:t>
      </w:r>
      <w:proofErr w:type="spellEnd"/>
      <w:r w:rsidRPr="002E0221">
        <w:rPr>
          <w:rFonts w:ascii="Bookman Old Style" w:hAnsi="Bookman Old Style"/>
          <w:sz w:val="20"/>
          <w:szCs w:val="20"/>
        </w:rPr>
        <w:t xml:space="preserve">;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Utilizar equipamentos de proteção e os de segurança em seu trabalho;</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Zelar pela ordem e pelo asseio do loção de trabalho;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Responsabilizar-se por móveis, instalações, máquinas, equipamentos e utensílios durante a limpeza;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Executar outras tarefas correlatas, conforme necessidade do serviço e orientação superior;</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SEXTA– DAS OBRIGAÇÕES DO CONTRATANTE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a) Fiscalizar de forma permanente a prestação de serviços pela CONTRATADA, podendo proceder o descredenciamento, em casos de má prestação dos serviços contratados, com garantia de ampla defesa da CONTRATADA.</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 b) Efetuar o pagamento dos serviços após a apresentação na Nota Fiscal devidamente autorizada após aditamento da documentação apresentada.</w:t>
      </w:r>
    </w:p>
    <w:p w:rsidR="002E0221" w:rsidRPr="002E0221" w:rsidRDefault="002E0221" w:rsidP="002E0221">
      <w:pPr>
        <w:pStyle w:val="Default"/>
        <w:jc w:val="both"/>
        <w:rPr>
          <w:rFonts w:ascii="Bookman Old Style" w:hAnsi="Bookman Old Style" w:cs="Times New Roman"/>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SÉTIMA- DA VIGÊNCIA DO CONTRATO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A vigência deste termo será de 12(doze) meses, contados da assinatura, podendo ser prorrogado por iguais e sucessivos períodos até o máximo de 60 (sessenta) meses, caso haja interesse da administração, com anuência da credenciada, nos termos do art. 113, da Lei n.º 14.133/21, através de Termo Aditivo.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OITAVA - DO ACOMPANHAMENTO DO CONTRATO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O Município através da Secretaria Municipal de Administração,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rsidR="002E0221" w:rsidRPr="002E0221" w:rsidRDefault="002E0221" w:rsidP="002E0221">
      <w:pPr>
        <w:pStyle w:val="Corpodetexto"/>
        <w:spacing w:before="10"/>
        <w:jc w:val="both"/>
        <w:rPr>
          <w:rFonts w:ascii="Bookman Old Style" w:hAnsi="Bookman Old Style"/>
          <w:sz w:val="20"/>
          <w:szCs w:val="20"/>
        </w:rPr>
      </w:pPr>
    </w:p>
    <w:p w:rsidR="002E0221" w:rsidRPr="002E0221" w:rsidRDefault="002E0221" w:rsidP="002E0221">
      <w:pPr>
        <w:pStyle w:val="Corpodetexto"/>
        <w:spacing w:before="10"/>
        <w:jc w:val="both"/>
        <w:rPr>
          <w:rFonts w:ascii="Bookman Old Style" w:hAnsi="Bookman Old Style"/>
          <w:sz w:val="20"/>
          <w:szCs w:val="20"/>
        </w:rPr>
      </w:pPr>
      <w:r w:rsidRPr="002E0221">
        <w:rPr>
          <w:rFonts w:ascii="Bookman Old Style" w:hAnsi="Bookman Old Style"/>
          <w:sz w:val="20"/>
          <w:szCs w:val="20"/>
        </w:rPr>
        <w:t xml:space="preserve">PARÁGRAFO ÚNICO – O CONTRATANTE deverá proporcionar todas as facilidades para que a CONTRATADA possa desempenhar seu serviço dentro das normas deste termo contratual; comunicar à CONTRATADA quaisquer irregularidade observada na execução dos serviços e aplicar os sansões administrativas quando se fizerem necessárias.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NONA - DA DOTAÇÃO ORÇAMENTÁRIA </w:t>
      </w:r>
    </w:p>
    <w:p w:rsidR="002E0221" w:rsidRPr="002E0221" w:rsidRDefault="002E0221" w:rsidP="002E0221">
      <w:pPr>
        <w:pStyle w:val="Corpodetexto"/>
        <w:spacing w:before="10"/>
        <w:jc w:val="both"/>
        <w:rPr>
          <w:rFonts w:ascii="Bookman Old Style" w:hAnsi="Bookman Old Style"/>
          <w:sz w:val="20"/>
          <w:szCs w:val="20"/>
        </w:rPr>
      </w:pPr>
      <w:r w:rsidRPr="002E0221">
        <w:rPr>
          <w:rFonts w:ascii="Bookman Old Style" w:hAnsi="Bookman Old Style"/>
          <w:sz w:val="20"/>
          <w:szCs w:val="20"/>
        </w:rPr>
        <w:t>As despesas com a execução deste contrato correrão a conta de Recursos Vinculados Secretaria de Administração e estão previstas na seguinte dotação orçamentária:</w:t>
      </w:r>
    </w:p>
    <w:p w:rsidR="002E0221" w:rsidRPr="002E0221" w:rsidRDefault="002E0221" w:rsidP="002E0221">
      <w:pPr>
        <w:pStyle w:val="Corpodetexto"/>
        <w:spacing w:before="10"/>
        <w:jc w:val="both"/>
        <w:rPr>
          <w:rFonts w:ascii="Bookman Old Style" w:hAnsi="Bookman Old Style"/>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5"/>
        <w:gridCol w:w="1418"/>
        <w:gridCol w:w="2126"/>
        <w:gridCol w:w="1417"/>
        <w:gridCol w:w="1701"/>
        <w:gridCol w:w="1233"/>
      </w:tblGrid>
      <w:tr w:rsidR="002E0221" w:rsidRPr="002E0221" w:rsidTr="009A1421">
        <w:tc>
          <w:tcPr>
            <w:tcW w:w="9730" w:type="dxa"/>
            <w:gridSpan w:val="6"/>
            <w:tcBorders>
              <w:top w:val="single" w:sz="6" w:space="0" w:color="000000"/>
              <w:left w:val="single" w:sz="6" w:space="0" w:color="000000"/>
              <w:bottom w:val="single" w:sz="6" w:space="0" w:color="000000"/>
              <w:right w:val="single" w:sz="6" w:space="0" w:color="000000"/>
            </w:tcBorders>
            <w:shd w:val="clear" w:color="auto" w:fill="FFFFFF"/>
          </w:tcPr>
          <w:p w:rsidR="002E0221" w:rsidRPr="002E0221" w:rsidRDefault="002E0221" w:rsidP="009A1421">
            <w:pPr>
              <w:rPr>
                <w:rFonts w:ascii="Bookman Old Style" w:hAnsi="Bookman Old Style"/>
                <w:color w:val="FF0000"/>
                <w:sz w:val="16"/>
                <w:szCs w:val="20"/>
              </w:rPr>
            </w:pPr>
            <w:r w:rsidRPr="002E0221">
              <w:rPr>
                <w:rFonts w:ascii="Bookman Old Style" w:hAnsi="Bookman Old Style"/>
                <w:sz w:val="16"/>
                <w:szCs w:val="20"/>
              </w:rPr>
              <w:lastRenderedPageBreak/>
              <w:t>Dotações</w:t>
            </w:r>
          </w:p>
        </w:tc>
      </w:tr>
      <w:tr w:rsidR="002E0221" w:rsidRPr="002E0221" w:rsidTr="009A1421">
        <w:tc>
          <w:tcPr>
            <w:tcW w:w="1835" w:type="dxa"/>
            <w:shd w:val="clear" w:color="auto" w:fill="C0C0C0"/>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Exercício da despesa</w:t>
            </w:r>
          </w:p>
        </w:tc>
        <w:tc>
          <w:tcPr>
            <w:tcW w:w="1418" w:type="dxa"/>
            <w:shd w:val="clear" w:color="auto" w:fill="C0C0C0"/>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Conta da despesa</w:t>
            </w:r>
          </w:p>
        </w:tc>
        <w:tc>
          <w:tcPr>
            <w:tcW w:w="2126" w:type="dxa"/>
            <w:shd w:val="clear" w:color="auto" w:fill="C0C0C0"/>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Funcional programática</w:t>
            </w:r>
          </w:p>
        </w:tc>
        <w:tc>
          <w:tcPr>
            <w:tcW w:w="1417" w:type="dxa"/>
            <w:shd w:val="clear" w:color="auto" w:fill="C0C0C0"/>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Fonte de recurso</w:t>
            </w:r>
          </w:p>
        </w:tc>
        <w:tc>
          <w:tcPr>
            <w:tcW w:w="1701" w:type="dxa"/>
            <w:shd w:val="clear" w:color="auto" w:fill="C0C0C0"/>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Natureza da despesa</w:t>
            </w:r>
          </w:p>
        </w:tc>
        <w:tc>
          <w:tcPr>
            <w:tcW w:w="1233" w:type="dxa"/>
            <w:shd w:val="clear" w:color="auto" w:fill="C0C0C0"/>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Grupo da fonte</w:t>
            </w:r>
          </w:p>
        </w:tc>
      </w:tr>
      <w:tr w:rsidR="002E0221" w:rsidRPr="002E0221" w:rsidTr="009A1421">
        <w:tc>
          <w:tcPr>
            <w:tcW w:w="1835"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2024</w:t>
            </w:r>
          </w:p>
        </w:tc>
        <w:tc>
          <w:tcPr>
            <w:tcW w:w="1418"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400</w:t>
            </w:r>
          </w:p>
        </w:tc>
        <w:tc>
          <w:tcPr>
            <w:tcW w:w="2126"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08.001.10.301.1001.2040</w:t>
            </w:r>
          </w:p>
        </w:tc>
        <w:tc>
          <w:tcPr>
            <w:tcW w:w="1417"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303</w:t>
            </w:r>
          </w:p>
        </w:tc>
        <w:tc>
          <w:tcPr>
            <w:tcW w:w="1701"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3.3.90.39.00.00</w:t>
            </w:r>
          </w:p>
        </w:tc>
        <w:tc>
          <w:tcPr>
            <w:tcW w:w="1233"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Do Exercício</w:t>
            </w:r>
          </w:p>
        </w:tc>
      </w:tr>
      <w:tr w:rsidR="002E0221" w:rsidRPr="002E0221" w:rsidTr="009A1421">
        <w:tc>
          <w:tcPr>
            <w:tcW w:w="1835"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2024</w:t>
            </w:r>
          </w:p>
        </w:tc>
        <w:tc>
          <w:tcPr>
            <w:tcW w:w="1418"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390</w:t>
            </w:r>
          </w:p>
        </w:tc>
        <w:tc>
          <w:tcPr>
            <w:tcW w:w="2126"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08.001.10.301.1001.2040</w:t>
            </w:r>
          </w:p>
        </w:tc>
        <w:tc>
          <w:tcPr>
            <w:tcW w:w="1417"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303</w:t>
            </w:r>
          </w:p>
        </w:tc>
        <w:tc>
          <w:tcPr>
            <w:tcW w:w="1701"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3.3.90.39.00.00</w:t>
            </w:r>
          </w:p>
        </w:tc>
        <w:tc>
          <w:tcPr>
            <w:tcW w:w="1233"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Do Exercício</w:t>
            </w:r>
          </w:p>
        </w:tc>
      </w:tr>
      <w:tr w:rsidR="002E0221" w:rsidRPr="002E0221" w:rsidTr="009A1421">
        <w:tc>
          <w:tcPr>
            <w:tcW w:w="1835"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2024</w:t>
            </w:r>
          </w:p>
        </w:tc>
        <w:tc>
          <w:tcPr>
            <w:tcW w:w="1418"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1600</w:t>
            </w:r>
          </w:p>
        </w:tc>
        <w:tc>
          <w:tcPr>
            <w:tcW w:w="2126"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08.001.10.301.1001.2040</w:t>
            </w:r>
          </w:p>
        </w:tc>
        <w:tc>
          <w:tcPr>
            <w:tcW w:w="1417"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103</w:t>
            </w:r>
          </w:p>
        </w:tc>
        <w:tc>
          <w:tcPr>
            <w:tcW w:w="1701"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3.3.90.39.00.00</w:t>
            </w:r>
          </w:p>
        </w:tc>
        <w:tc>
          <w:tcPr>
            <w:tcW w:w="1233"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Do Exercício</w:t>
            </w:r>
          </w:p>
        </w:tc>
      </w:tr>
      <w:tr w:rsidR="002E0221" w:rsidRPr="002E0221" w:rsidTr="009A1421">
        <w:tc>
          <w:tcPr>
            <w:tcW w:w="1835"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2024</w:t>
            </w:r>
          </w:p>
        </w:tc>
        <w:tc>
          <w:tcPr>
            <w:tcW w:w="1418"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1630</w:t>
            </w:r>
          </w:p>
        </w:tc>
        <w:tc>
          <w:tcPr>
            <w:tcW w:w="2126"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08.001.10.301.1001.2040</w:t>
            </w:r>
          </w:p>
        </w:tc>
        <w:tc>
          <w:tcPr>
            <w:tcW w:w="1417"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103</w:t>
            </w:r>
          </w:p>
        </w:tc>
        <w:tc>
          <w:tcPr>
            <w:tcW w:w="1701"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3.3.90.39.00.00</w:t>
            </w:r>
          </w:p>
        </w:tc>
        <w:tc>
          <w:tcPr>
            <w:tcW w:w="1233" w:type="dxa"/>
            <w:shd w:val="clear" w:color="auto" w:fill="FFFFFF"/>
          </w:tcPr>
          <w:p w:rsidR="002E0221" w:rsidRPr="002E0221" w:rsidRDefault="002E0221" w:rsidP="009A1421">
            <w:pPr>
              <w:rPr>
                <w:rFonts w:ascii="Bookman Old Style" w:hAnsi="Bookman Old Style"/>
                <w:sz w:val="16"/>
                <w:szCs w:val="20"/>
              </w:rPr>
            </w:pPr>
            <w:r w:rsidRPr="002E0221">
              <w:rPr>
                <w:rFonts w:ascii="Bookman Old Style" w:hAnsi="Bookman Old Style"/>
                <w:sz w:val="16"/>
                <w:szCs w:val="20"/>
              </w:rPr>
              <w:t>Do Exercício</w:t>
            </w:r>
          </w:p>
        </w:tc>
      </w:tr>
    </w:tbl>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b/>
          <w:sz w:val="20"/>
          <w:szCs w:val="20"/>
        </w:rPr>
        <w:t>CLÁUSULA DÉCIMA - DO PAGAMENTO</w:t>
      </w:r>
      <w:r w:rsidRPr="002E0221">
        <w:rPr>
          <w:rFonts w:ascii="Bookman Old Style" w:hAnsi="Bookman Old Style"/>
          <w:sz w:val="20"/>
          <w:szCs w:val="20"/>
        </w:rPr>
        <w:t xml:space="preserve">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O pagamento do valor acordado para execução dos serviços será realizado até o </w:t>
      </w:r>
      <w:r w:rsidRPr="002E0221">
        <w:rPr>
          <w:rFonts w:ascii="Bookman Old Style" w:hAnsi="Bookman Old Style"/>
          <w:b/>
          <w:bCs/>
          <w:sz w:val="20"/>
          <w:szCs w:val="20"/>
        </w:rPr>
        <w:t>10º dia útil do mês subsequente ao mês da prestação dos serviços</w:t>
      </w:r>
      <w:r w:rsidRPr="002E0221">
        <w:rPr>
          <w:rFonts w:ascii="Bookman Old Style" w:hAnsi="Bookman Old Style"/>
          <w:sz w:val="20"/>
          <w:szCs w:val="20"/>
        </w:rPr>
        <w:t xml:space="preserve">, por meio de nota fiscal acompanhada da folha ponto do(a) CONTRATADO(A), através de transferência eletrônica para a conta bancária do(a) CONTRATADO(A) indicada pelo(a) mesmo(a).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PARÁGRAFO PRIMEIRO - O Município efetuará o desconto dos impostos do valor contratado, conforme legislação vigente.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CLÁUSULA DÉCIMA PRIMEIRA - DA ATUALIZAÇÃO DOS PREÇOS</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color w:val="auto"/>
          <w:sz w:val="20"/>
          <w:szCs w:val="20"/>
        </w:rPr>
        <w:t xml:space="preserve">O valor dos serviços poderá ser atualizado de acordo com o INPC (Índice nacional </w:t>
      </w:r>
      <w:r w:rsidRPr="002E0221">
        <w:rPr>
          <w:rFonts w:ascii="Bookman Old Style" w:hAnsi="Bookman Old Style"/>
          <w:bCs/>
          <w:color w:val="auto"/>
          <w:sz w:val="20"/>
          <w:szCs w:val="20"/>
          <w:shd w:val="clear" w:color="auto" w:fill="FFFFFF"/>
        </w:rPr>
        <w:t>de Preços ao Consumidor).</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DÉCIMO SEGUNDA - DA RESCISÃO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Ocorrendo motivo que justifique, atendido em especial o interesse do CONTRATANTE, o presente contrato poderá ser rescindido unilateralmente nos moldes da Lei n.º 14.133/21, pelo CONTRATANTE a qualquer momento, mediante notificação para imediata suspensão dos serviços.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PARÁGRAFO ÚNICO - O (A) CONTRATADO(A) poderá a qualquer tempo denunciar o ajuste, bastando, para tanto, notificar previamente a Administração, com antecedência de 30 (Trinta) dias, sob pena de aplicação de multa de 10% sobre o valor contratado.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CLÁUSULA DÉCIMA TERCEIRA- SANÇÕES ADMINISTRATIVAS</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no art. 155 da Lei n.º 14.133/21.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DÉCIMA QUARTA - DAS PENALIDADES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O descumprimento total ou parcial das obrigações assumidas ou o cumprimento em desacordo com o pactuado acarretará ao(a) CONTRATADO(A) as penalidades previstas no art. 155 da lei 14.133/21 e alterações, conforme a gravidade da infração e independentemente da incidência de multa e sem prejuízo do descredenciamento. </w:t>
      </w:r>
    </w:p>
    <w:p w:rsidR="002E0221" w:rsidRPr="002E0221" w:rsidRDefault="002E0221" w:rsidP="002E0221">
      <w:pPr>
        <w:pStyle w:val="Corpodetexto"/>
        <w:spacing w:before="10"/>
        <w:jc w:val="both"/>
        <w:rPr>
          <w:rFonts w:ascii="Bookman Old Style" w:hAnsi="Bookman Old Style"/>
          <w:sz w:val="20"/>
          <w:szCs w:val="20"/>
        </w:rPr>
      </w:pPr>
    </w:p>
    <w:p w:rsidR="002E0221" w:rsidRPr="002E0221" w:rsidRDefault="002E0221" w:rsidP="002E0221">
      <w:pPr>
        <w:pStyle w:val="Corpodetexto"/>
        <w:spacing w:before="10"/>
        <w:jc w:val="both"/>
        <w:rPr>
          <w:rFonts w:ascii="Bookman Old Style" w:hAnsi="Bookman Old Style"/>
          <w:b/>
          <w:sz w:val="20"/>
          <w:szCs w:val="20"/>
        </w:rPr>
      </w:pPr>
      <w:r w:rsidRPr="002E0221">
        <w:rPr>
          <w:rFonts w:ascii="Bookman Old Style" w:hAnsi="Bookman Old Style"/>
          <w:b/>
          <w:sz w:val="20"/>
          <w:szCs w:val="20"/>
        </w:rPr>
        <w:t>CLÁUSULA DÉCIMA QUINTA - DA MULTA</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O(A) CONTRATADO(A), no uso das prerrogativas que lhe confere o inciso IV, do artigo 58 e artigo 156, inciso II, da Lei 14.133/21, aplicará multa: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a) Multa de até 5% (cinco por cento) sobre o valor estimado para o contrato, pela inexecução total ou parcial dos serviços.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b) Multa de 10% (dez por cento) sobre o valor estimado para o contrato, pelo descumprimento da comunicação prévia do seu desligamento à Administração, com antecedência de 15 (quinze) dias.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DÉCIMA SEXTA - CASOS OMISSOS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Os casos omissos serão resolvidos à luz da Lei n.º 14.133/21 e dos princípios gerais de direito.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DÉCIMA SÉTIMA - DAS ALTERAÇÕES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Qualquer alteração do presente CONTRATO será objeto de Termo Aditivo, na forma da legislação referentes a licitação e contratos administrativos.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DÉCIMA OITAVA – DA FISCALIZAÇÃO </w:t>
      </w:r>
    </w:p>
    <w:p w:rsid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lastRenderedPageBreak/>
        <w:t xml:space="preserve">A fiscalização do contrato será efetuada pela Secretaria Municipal de Administração, Senhora </w:t>
      </w:r>
      <w:r w:rsidRPr="002E0221">
        <w:rPr>
          <w:rFonts w:ascii="Bookman Old Style" w:eastAsia="Bookman Old Style" w:hAnsi="Bookman Old Style" w:cs="Bookman Old Style"/>
          <w:bCs/>
          <w:sz w:val="20"/>
          <w:szCs w:val="20"/>
          <w:lang w:eastAsia="zh-CN"/>
        </w:rPr>
        <w:t>RAQUEL VICCINI FOQUESATTO</w:t>
      </w:r>
      <w:r w:rsidRPr="002E0221">
        <w:rPr>
          <w:rFonts w:ascii="Bookman Old Style" w:hAnsi="Bookman Old Style"/>
          <w:sz w:val="20"/>
          <w:szCs w:val="20"/>
        </w:rPr>
        <w:t>.</w:t>
      </w:r>
    </w:p>
    <w:p w:rsidR="002E0221" w:rsidRPr="002E0221" w:rsidRDefault="002E0221" w:rsidP="002E0221">
      <w:pPr>
        <w:pStyle w:val="Default"/>
        <w:jc w:val="both"/>
        <w:rPr>
          <w:rFonts w:ascii="Bookman Old Style" w:hAnsi="Bookman Old Style"/>
          <w:b/>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DÉCIMA NONA– DA FRAUDE E DA CORRUPÇÃO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b/>
          <w:sz w:val="20"/>
          <w:szCs w:val="20"/>
        </w:rPr>
      </w:pPr>
      <w:r w:rsidRPr="002E0221">
        <w:rPr>
          <w:rFonts w:ascii="Bookman Old Style" w:hAnsi="Bookman Old Style"/>
          <w:b/>
          <w:sz w:val="20"/>
          <w:szCs w:val="20"/>
        </w:rPr>
        <w:t xml:space="preserve">CLÁUSULA </w:t>
      </w:r>
      <w:r>
        <w:rPr>
          <w:rFonts w:ascii="Bookman Old Style" w:hAnsi="Bookman Old Style"/>
          <w:b/>
          <w:sz w:val="20"/>
          <w:szCs w:val="20"/>
        </w:rPr>
        <w:t>VIGÉ</w:t>
      </w:r>
      <w:r w:rsidRPr="002E0221">
        <w:rPr>
          <w:rFonts w:ascii="Bookman Old Style" w:hAnsi="Bookman Old Style"/>
          <w:b/>
          <w:sz w:val="20"/>
          <w:szCs w:val="20"/>
        </w:rPr>
        <w:t xml:space="preserve">SIMA - DO FORO </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As partes elegem o Foro do Município de Santo Antonio do Sudoeste/PR, com exclusão de qualquer outro, por mais privilegiado que seja para dirimir questões oriundas do presente CONTRATO que não puder ser resolvida pelas partes interessadas.</w:t>
      </w: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 xml:space="preserve">E, por estarem as partes justas e contratadas, firmam o presente termo em três (03) vias de igual teor e forma para um único efeito, na presença de duas (2) testemunhas, abaixo assinados. </w:t>
      </w:r>
    </w:p>
    <w:p w:rsidR="002E0221" w:rsidRPr="002E0221" w:rsidRDefault="002E0221" w:rsidP="002E0221">
      <w:pPr>
        <w:pStyle w:val="Default"/>
        <w:jc w:val="both"/>
        <w:rPr>
          <w:rFonts w:ascii="Bookman Old Style" w:hAnsi="Bookman Old Style"/>
          <w:sz w:val="20"/>
          <w:szCs w:val="20"/>
        </w:rPr>
      </w:pPr>
    </w:p>
    <w:p w:rsidR="002E0221" w:rsidRPr="002E0221" w:rsidRDefault="002E0221" w:rsidP="002E0221">
      <w:pPr>
        <w:pStyle w:val="Default"/>
        <w:jc w:val="both"/>
        <w:rPr>
          <w:rFonts w:ascii="Bookman Old Style" w:hAnsi="Bookman Old Style"/>
          <w:sz w:val="20"/>
          <w:szCs w:val="20"/>
        </w:rPr>
      </w:pPr>
      <w:r w:rsidRPr="002E0221">
        <w:rPr>
          <w:rFonts w:ascii="Bookman Old Style" w:hAnsi="Bookman Old Style"/>
          <w:sz w:val="20"/>
          <w:szCs w:val="20"/>
        </w:rPr>
        <w:t>Santo Antonio do Sudoeste</w:t>
      </w:r>
      <w:r>
        <w:rPr>
          <w:rFonts w:ascii="Bookman Old Style" w:hAnsi="Bookman Old Style"/>
          <w:sz w:val="20"/>
          <w:szCs w:val="20"/>
        </w:rPr>
        <w:t xml:space="preserve"> – PR, </w:t>
      </w:r>
      <w:r w:rsidR="0002452E">
        <w:rPr>
          <w:rFonts w:ascii="Bookman Old Style" w:hAnsi="Bookman Old Style"/>
          <w:sz w:val="20"/>
          <w:szCs w:val="20"/>
        </w:rPr>
        <w:t>01 de outubro</w:t>
      </w:r>
      <w:r>
        <w:rPr>
          <w:rFonts w:ascii="Bookman Old Style" w:hAnsi="Bookman Old Style"/>
          <w:sz w:val="20"/>
          <w:szCs w:val="20"/>
        </w:rPr>
        <w:t xml:space="preserve"> de 2024.</w:t>
      </w:r>
      <w:r w:rsidRPr="002E0221">
        <w:rPr>
          <w:rFonts w:ascii="Bookman Old Style" w:hAnsi="Bookman Old Style"/>
          <w:sz w:val="20"/>
          <w:szCs w:val="20"/>
        </w:rPr>
        <w:t xml:space="preserve"> </w:t>
      </w:r>
    </w:p>
    <w:p w:rsidR="006B0418" w:rsidRDefault="006B0418" w:rsidP="002E0221">
      <w:pPr>
        <w:jc w:val="center"/>
        <w:rPr>
          <w:rFonts w:ascii="Bookman Old Style" w:hAnsi="Bookman Old Style"/>
          <w:sz w:val="20"/>
          <w:szCs w:val="20"/>
        </w:rPr>
      </w:pPr>
    </w:p>
    <w:p w:rsidR="002E0221" w:rsidRDefault="002E0221" w:rsidP="002E0221">
      <w:pPr>
        <w:jc w:val="center"/>
        <w:rPr>
          <w:rFonts w:ascii="Bookman Old Style" w:hAnsi="Bookman Old Style"/>
          <w:sz w:val="20"/>
          <w:szCs w:val="20"/>
        </w:rPr>
      </w:pPr>
    </w:p>
    <w:p w:rsidR="002E0221" w:rsidRDefault="002E0221" w:rsidP="002E0221">
      <w:pPr>
        <w:jc w:val="center"/>
        <w:rPr>
          <w:rFonts w:ascii="Bookman Old Style" w:hAnsi="Bookman Old Style"/>
          <w:sz w:val="20"/>
          <w:szCs w:val="20"/>
        </w:rPr>
      </w:pPr>
    </w:p>
    <w:p w:rsidR="002E0221" w:rsidRDefault="002E0221" w:rsidP="002E0221">
      <w:pPr>
        <w:jc w:val="center"/>
        <w:rPr>
          <w:rFonts w:ascii="Bookman Old Style" w:hAnsi="Bookman Old Style"/>
          <w:sz w:val="20"/>
          <w:szCs w:val="20"/>
        </w:rPr>
      </w:pPr>
    </w:p>
    <w:p w:rsidR="002E0221" w:rsidRDefault="0002452E" w:rsidP="002E0221">
      <w:pPr>
        <w:jc w:val="center"/>
        <w:rPr>
          <w:rFonts w:ascii="Bookman Old Style" w:hAnsi="Bookman Old Style"/>
          <w:sz w:val="20"/>
          <w:szCs w:val="20"/>
        </w:rPr>
      </w:pPr>
      <w:r>
        <w:rPr>
          <w:rFonts w:ascii="Bookman Old Style" w:hAnsi="Bookman Old Style"/>
          <w:sz w:val="20"/>
          <w:szCs w:val="20"/>
        </w:rPr>
        <w:t>______________________</w:t>
      </w:r>
      <w:r w:rsidR="002E0221" w:rsidRPr="002E0221">
        <w:rPr>
          <w:rFonts w:ascii="Bookman Old Style" w:hAnsi="Bookman Old Style"/>
          <w:sz w:val="20"/>
          <w:szCs w:val="20"/>
        </w:rPr>
        <w:t>__________________</w:t>
      </w:r>
    </w:p>
    <w:p w:rsidR="002E0221" w:rsidRPr="002E0221" w:rsidRDefault="009F2BDE" w:rsidP="002E0221">
      <w:pPr>
        <w:widowControl/>
        <w:adjustRightInd w:val="0"/>
        <w:jc w:val="center"/>
        <w:rPr>
          <w:rFonts w:ascii="Bookman Old Style" w:eastAsiaTheme="minorHAnsi" w:hAnsi="Bookman Old Style" w:cs="Bookman Old Style"/>
          <w:b/>
          <w:bCs/>
          <w:color w:val="000000"/>
          <w:sz w:val="20"/>
          <w:szCs w:val="20"/>
          <w:lang w:val="pt-BR"/>
        </w:rPr>
      </w:pPr>
      <w:r>
        <w:rPr>
          <w:rFonts w:ascii="Bookman Old Style" w:eastAsiaTheme="minorHAnsi" w:hAnsi="Bookman Old Style" w:cs="Bookman Old Style"/>
          <w:b/>
          <w:bCs/>
          <w:color w:val="000000"/>
          <w:sz w:val="20"/>
          <w:szCs w:val="20"/>
          <w:lang w:val="pt-BR"/>
        </w:rPr>
        <w:t>RICARDO ANTONIO ORTINA</w:t>
      </w:r>
    </w:p>
    <w:p w:rsidR="002E0221" w:rsidRPr="002E0221" w:rsidRDefault="009F2BDE" w:rsidP="002E0221">
      <w:pPr>
        <w:widowControl/>
        <w:adjustRightInd w:val="0"/>
        <w:jc w:val="center"/>
        <w:rPr>
          <w:rFonts w:ascii="Bookman Old Style" w:eastAsiaTheme="minorHAnsi" w:hAnsi="Bookman Old Style" w:cs="Bookman Old Style"/>
          <w:sz w:val="20"/>
          <w:szCs w:val="20"/>
          <w:lang w:val="pt-BR"/>
        </w:rPr>
      </w:pPr>
      <w:r>
        <w:rPr>
          <w:rFonts w:ascii="Bookman Old Style" w:eastAsiaTheme="minorHAnsi" w:hAnsi="Bookman Old Style" w:cs="Bookman Old Style"/>
          <w:sz w:val="20"/>
          <w:szCs w:val="20"/>
          <w:lang w:val="x-none"/>
        </w:rPr>
        <w:t>Prefeit</w:t>
      </w:r>
      <w:r>
        <w:rPr>
          <w:rFonts w:ascii="Bookman Old Style" w:eastAsiaTheme="minorHAnsi" w:hAnsi="Bookman Old Style" w:cs="Bookman Old Style"/>
          <w:sz w:val="20"/>
          <w:szCs w:val="20"/>
          <w:lang w:val="pt-BR"/>
        </w:rPr>
        <w:t>o</w:t>
      </w:r>
      <w:r>
        <w:rPr>
          <w:rFonts w:ascii="Bookman Old Style" w:eastAsiaTheme="minorHAnsi" w:hAnsi="Bookman Old Style" w:cs="Bookman Old Style"/>
          <w:sz w:val="20"/>
          <w:szCs w:val="20"/>
          <w:lang w:val="x-none"/>
        </w:rPr>
        <w:t xml:space="preserve"> Municipal</w:t>
      </w:r>
      <w:bookmarkStart w:id="0" w:name="_GoBack"/>
      <w:bookmarkEnd w:id="0"/>
    </w:p>
    <w:p w:rsidR="002E0221" w:rsidRPr="002E0221" w:rsidRDefault="002E0221" w:rsidP="002E0221">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2E0221" w:rsidRPr="002E0221" w:rsidRDefault="002E0221" w:rsidP="002E0221">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2E0221" w:rsidRPr="002E0221" w:rsidRDefault="002E0221" w:rsidP="002E0221">
      <w:pPr>
        <w:widowControl/>
        <w:tabs>
          <w:tab w:val="left" w:pos="6810"/>
        </w:tabs>
        <w:adjustRightInd w:val="0"/>
        <w:ind w:firstLine="855"/>
        <w:jc w:val="center"/>
        <w:rPr>
          <w:rFonts w:ascii="Bookman Old Style" w:eastAsiaTheme="minorHAnsi" w:hAnsi="Bookman Old Style" w:cs="Bookman Old Style"/>
          <w:sz w:val="20"/>
          <w:szCs w:val="20"/>
          <w:lang w:val="x-none"/>
        </w:rPr>
      </w:pPr>
    </w:p>
    <w:p w:rsidR="002E0221" w:rsidRPr="002E0221" w:rsidRDefault="0002452E" w:rsidP="002E0221">
      <w:pPr>
        <w:widowControl/>
        <w:tabs>
          <w:tab w:val="left" w:pos="6810"/>
        </w:tabs>
        <w:adjustRightInd w:val="0"/>
        <w:jc w:val="center"/>
        <w:rPr>
          <w:rFonts w:ascii="Bookman Old Style" w:eastAsiaTheme="minorHAnsi" w:hAnsi="Bookman Old Style" w:cs="Bookman Old Style"/>
          <w:sz w:val="20"/>
          <w:szCs w:val="20"/>
          <w:lang w:val="x-none"/>
        </w:rPr>
      </w:pPr>
      <w:r>
        <w:rPr>
          <w:rFonts w:ascii="Bookman Old Style" w:eastAsiaTheme="minorHAnsi" w:hAnsi="Bookman Old Style" w:cs="Bookman Old Style"/>
          <w:sz w:val="20"/>
          <w:szCs w:val="20"/>
          <w:lang w:val="x-none"/>
        </w:rPr>
        <w:t>_______________________</w:t>
      </w:r>
      <w:r w:rsidR="002E0221" w:rsidRPr="002E0221">
        <w:rPr>
          <w:rFonts w:ascii="Bookman Old Style" w:eastAsiaTheme="minorHAnsi" w:hAnsi="Bookman Old Style" w:cs="Bookman Old Style"/>
          <w:sz w:val="20"/>
          <w:szCs w:val="20"/>
          <w:lang w:val="x-none"/>
        </w:rPr>
        <w:t>__________________</w:t>
      </w:r>
    </w:p>
    <w:p w:rsidR="0002452E" w:rsidRPr="0002452E" w:rsidRDefault="0002452E" w:rsidP="0002452E">
      <w:pPr>
        <w:widowControl/>
        <w:tabs>
          <w:tab w:val="left" w:pos="6810"/>
        </w:tabs>
        <w:adjustRightInd w:val="0"/>
        <w:ind w:firstLine="45"/>
        <w:jc w:val="center"/>
        <w:rPr>
          <w:rFonts w:ascii="Bookman Old Style" w:eastAsiaTheme="minorHAnsi" w:hAnsi="Bookman Old Style" w:cs="Bookman Old Style"/>
          <w:b/>
          <w:bCs/>
          <w:sz w:val="20"/>
          <w:szCs w:val="20"/>
          <w:lang w:val="x-none"/>
        </w:rPr>
      </w:pPr>
      <w:r w:rsidRPr="0002452E">
        <w:rPr>
          <w:rFonts w:ascii="Bookman Old Style" w:eastAsiaTheme="minorHAnsi" w:hAnsi="Bookman Old Style" w:cs="Bookman Old Style"/>
          <w:b/>
          <w:bCs/>
          <w:sz w:val="20"/>
          <w:szCs w:val="20"/>
          <w:lang w:val="x-none"/>
        </w:rPr>
        <w:t>JOISSEMAR COMINETTI - MEI</w:t>
      </w:r>
    </w:p>
    <w:p w:rsidR="0002452E" w:rsidRPr="0002452E" w:rsidRDefault="0002452E" w:rsidP="0002452E">
      <w:pPr>
        <w:widowControl/>
        <w:tabs>
          <w:tab w:val="left" w:pos="6810"/>
        </w:tabs>
        <w:adjustRightInd w:val="0"/>
        <w:ind w:firstLine="45"/>
        <w:jc w:val="center"/>
        <w:rPr>
          <w:rFonts w:ascii="Bookman Old Style" w:eastAsiaTheme="minorHAnsi" w:hAnsi="Bookman Old Style" w:cs="Bookman Old Style"/>
          <w:sz w:val="20"/>
          <w:szCs w:val="20"/>
          <w:lang w:val="x-none"/>
        </w:rPr>
      </w:pPr>
      <w:r w:rsidRPr="0002452E">
        <w:rPr>
          <w:rFonts w:ascii="Bookman Old Style" w:eastAsiaTheme="minorHAnsi" w:hAnsi="Bookman Old Style" w:cs="Bookman Old Style"/>
          <w:sz w:val="20"/>
          <w:szCs w:val="20"/>
          <w:lang w:val="x-none"/>
        </w:rPr>
        <w:t>CNPJ Nº: 57.241.032/0001-04</w:t>
      </w:r>
    </w:p>
    <w:p w:rsidR="0002452E" w:rsidRPr="0002452E" w:rsidRDefault="0002452E" w:rsidP="0002452E">
      <w:pPr>
        <w:widowControl/>
        <w:tabs>
          <w:tab w:val="left" w:pos="6810"/>
        </w:tabs>
        <w:adjustRightInd w:val="0"/>
        <w:ind w:firstLine="45"/>
        <w:jc w:val="center"/>
        <w:rPr>
          <w:rFonts w:ascii="Bookman Old Style" w:eastAsiaTheme="minorHAnsi" w:hAnsi="Bookman Old Style" w:cs="Bookman Old Style"/>
          <w:b/>
          <w:bCs/>
          <w:sz w:val="20"/>
          <w:szCs w:val="20"/>
          <w:lang w:val="x-none"/>
        </w:rPr>
      </w:pPr>
      <w:r w:rsidRPr="0002452E">
        <w:rPr>
          <w:rFonts w:ascii="Bookman Old Style" w:eastAsiaTheme="minorHAnsi" w:hAnsi="Bookman Old Style" w:cs="Bookman Old Style"/>
          <w:b/>
          <w:bCs/>
          <w:sz w:val="20"/>
          <w:szCs w:val="20"/>
          <w:lang w:val="x-none"/>
        </w:rPr>
        <w:t>JOISSEMAR COMINETTI</w:t>
      </w:r>
    </w:p>
    <w:p w:rsidR="002E0221" w:rsidRPr="002E0221" w:rsidRDefault="0002452E" w:rsidP="0002452E">
      <w:pPr>
        <w:widowControl/>
        <w:tabs>
          <w:tab w:val="left" w:pos="6810"/>
        </w:tabs>
        <w:adjustRightInd w:val="0"/>
        <w:ind w:firstLine="45"/>
        <w:jc w:val="center"/>
        <w:rPr>
          <w:rFonts w:ascii="Bookman Old Style" w:eastAsiaTheme="minorHAnsi" w:hAnsi="Bookman Old Style" w:cs="Bookman Old Style"/>
          <w:sz w:val="20"/>
          <w:szCs w:val="20"/>
          <w:lang w:val="x-none"/>
        </w:rPr>
      </w:pPr>
      <w:r w:rsidRPr="0002452E">
        <w:rPr>
          <w:rFonts w:ascii="Bookman Old Style" w:eastAsiaTheme="minorHAnsi" w:hAnsi="Bookman Old Style" w:cs="Bookman Old Style"/>
          <w:sz w:val="20"/>
          <w:szCs w:val="20"/>
          <w:lang w:val="x-none"/>
        </w:rPr>
        <w:t>CPF Nº: 037.674.169-48</w:t>
      </w:r>
    </w:p>
    <w:p w:rsidR="002E0221" w:rsidRPr="002E0221" w:rsidRDefault="002E0221" w:rsidP="002E0221">
      <w:pPr>
        <w:widowControl/>
        <w:adjustRightInd w:val="0"/>
        <w:rPr>
          <w:rFonts w:ascii="Bookman Old Style" w:eastAsiaTheme="minorHAnsi" w:hAnsi="Bookman Old Style" w:cs="Bookman Old Style"/>
          <w:sz w:val="20"/>
          <w:szCs w:val="20"/>
          <w:lang w:val="x-none"/>
        </w:rPr>
      </w:pPr>
    </w:p>
    <w:p w:rsidR="002E0221" w:rsidRPr="002E0221" w:rsidRDefault="002E0221" w:rsidP="002E0221">
      <w:pPr>
        <w:widowControl/>
        <w:adjustRightInd w:val="0"/>
        <w:rPr>
          <w:rFonts w:ascii="Bookman Old Style" w:eastAsiaTheme="minorHAnsi" w:hAnsi="Bookman Old Style" w:cs="Bookman Old Style"/>
          <w:sz w:val="20"/>
          <w:szCs w:val="20"/>
          <w:lang w:val="x-none"/>
        </w:rPr>
      </w:pPr>
      <w:r w:rsidRPr="002E0221">
        <w:rPr>
          <w:rFonts w:ascii="Bookman Old Style" w:eastAsiaTheme="minorHAnsi" w:hAnsi="Bookman Old Style" w:cs="Bookman Old Style"/>
          <w:sz w:val="20"/>
          <w:szCs w:val="20"/>
          <w:lang w:val="x-none"/>
        </w:rPr>
        <w:t>Testemunhas:</w:t>
      </w:r>
    </w:p>
    <w:p w:rsidR="002E0221" w:rsidRPr="002E0221" w:rsidRDefault="002E0221" w:rsidP="002E0221">
      <w:pPr>
        <w:widowControl/>
        <w:adjustRightInd w:val="0"/>
        <w:jc w:val="center"/>
        <w:rPr>
          <w:rFonts w:ascii="Bookman Old Style" w:eastAsiaTheme="minorHAnsi" w:hAnsi="Bookman Old Style" w:cs="Bookman Old Style"/>
          <w:sz w:val="20"/>
          <w:szCs w:val="20"/>
          <w:lang w:val="x-none"/>
        </w:rPr>
      </w:pPr>
    </w:p>
    <w:p w:rsidR="002E0221" w:rsidRPr="002E0221" w:rsidRDefault="0002452E" w:rsidP="002E0221">
      <w:pPr>
        <w:widowControl/>
        <w:adjustRightInd w:val="0"/>
        <w:jc w:val="center"/>
        <w:rPr>
          <w:rFonts w:ascii="Bookman Old Style" w:eastAsiaTheme="minorHAnsi" w:hAnsi="Bookman Old Style" w:cs="Bookman Old Style"/>
          <w:sz w:val="20"/>
          <w:szCs w:val="20"/>
          <w:lang w:val="pt-BR"/>
        </w:rPr>
      </w:pPr>
      <w:r>
        <w:rPr>
          <w:rFonts w:ascii="Bookman Old Style" w:eastAsiaTheme="minorHAnsi" w:hAnsi="Bookman Old Style" w:cs="Bookman Old Style"/>
          <w:sz w:val="20"/>
          <w:szCs w:val="20"/>
          <w:lang w:val="pt-BR"/>
        </w:rPr>
        <w:t>______________________</w:t>
      </w:r>
      <w:r w:rsidR="002E0221">
        <w:rPr>
          <w:rFonts w:ascii="Bookman Old Style" w:eastAsiaTheme="minorHAnsi" w:hAnsi="Bookman Old Style" w:cs="Bookman Old Style"/>
          <w:sz w:val="20"/>
          <w:szCs w:val="20"/>
          <w:lang w:val="pt-BR"/>
        </w:rPr>
        <w:t>___________________</w:t>
      </w:r>
    </w:p>
    <w:p w:rsidR="002E0221" w:rsidRPr="002E0221" w:rsidRDefault="002E0221" w:rsidP="002E0221">
      <w:pPr>
        <w:widowControl/>
        <w:adjustRightInd w:val="0"/>
        <w:jc w:val="center"/>
        <w:rPr>
          <w:rFonts w:ascii="Bookman Old Style" w:eastAsiaTheme="minorHAnsi" w:hAnsi="Bookman Old Style" w:cs="Bookman Old Style"/>
          <w:b/>
          <w:bCs/>
          <w:sz w:val="20"/>
          <w:szCs w:val="20"/>
          <w:lang w:val="x-none"/>
        </w:rPr>
      </w:pPr>
      <w:r w:rsidRPr="002E0221">
        <w:rPr>
          <w:rFonts w:ascii="Bookman Old Style" w:eastAsiaTheme="minorHAnsi" w:hAnsi="Bookman Old Style" w:cs="Bookman Old Style"/>
          <w:b/>
          <w:bCs/>
          <w:sz w:val="20"/>
          <w:szCs w:val="20"/>
          <w:lang w:val="x-none"/>
        </w:rPr>
        <w:t>FLÁVIA REGINA MAI PRUNZEL</w:t>
      </w:r>
    </w:p>
    <w:p w:rsidR="002E0221" w:rsidRPr="002E0221" w:rsidRDefault="002E0221" w:rsidP="002E0221">
      <w:pPr>
        <w:widowControl/>
        <w:adjustRightInd w:val="0"/>
        <w:jc w:val="center"/>
        <w:rPr>
          <w:rFonts w:ascii="Bookman Old Style" w:eastAsiaTheme="minorHAnsi" w:hAnsi="Bookman Old Style" w:cs="Bookman Old Style"/>
          <w:sz w:val="20"/>
          <w:szCs w:val="20"/>
          <w:lang w:val="x-none"/>
        </w:rPr>
      </w:pPr>
      <w:r w:rsidRPr="002E0221">
        <w:rPr>
          <w:rFonts w:ascii="Bookman Old Style" w:eastAsiaTheme="minorHAnsi" w:hAnsi="Bookman Old Style" w:cs="Bookman Old Style"/>
          <w:sz w:val="20"/>
          <w:szCs w:val="20"/>
          <w:lang w:val="x-none"/>
        </w:rPr>
        <w:t>CPF Nº: 078.964.499-19</w:t>
      </w:r>
    </w:p>
    <w:p w:rsidR="002E0221" w:rsidRPr="002E0221" w:rsidRDefault="002E0221" w:rsidP="002E0221">
      <w:pPr>
        <w:widowControl/>
        <w:adjustRightInd w:val="0"/>
        <w:jc w:val="center"/>
        <w:rPr>
          <w:rFonts w:ascii="Bookman Old Style" w:eastAsiaTheme="minorHAnsi" w:hAnsi="Bookman Old Style" w:cs="Bookman Old Style"/>
          <w:sz w:val="20"/>
          <w:szCs w:val="20"/>
          <w:lang w:val="x-none"/>
        </w:rPr>
      </w:pPr>
    </w:p>
    <w:p w:rsidR="002E0221" w:rsidRDefault="002E0221" w:rsidP="002E0221">
      <w:pPr>
        <w:widowControl/>
        <w:adjustRightInd w:val="0"/>
        <w:jc w:val="center"/>
        <w:rPr>
          <w:rFonts w:ascii="Calibri" w:eastAsiaTheme="minorHAnsi" w:hAnsi="Calibri" w:cs="Calibri"/>
          <w:sz w:val="20"/>
          <w:szCs w:val="20"/>
          <w:lang w:val="x-none"/>
        </w:rPr>
      </w:pPr>
    </w:p>
    <w:p w:rsidR="0002452E" w:rsidRPr="002E0221" w:rsidRDefault="0002452E" w:rsidP="002E0221">
      <w:pPr>
        <w:widowControl/>
        <w:adjustRightInd w:val="0"/>
        <w:jc w:val="center"/>
        <w:rPr>
          <w:rFonts w:ascii="Bookman Old Style" w:eastAsiaTheme="minorHAnsi" w:hAnsi="Bookman Old Style" w:cs="Bookman Old Style"/>
          <w:sz w:val="20"/>
          <w:szCs w:val="20"/>
          <w:lang w:val="x-none"/>
        </w:rPr>
      </w:pPr>
    </w:p>
    <w:p w:rsidR="002E0221" w:rsidRPr="002E0221" w:rsidRDefault="0002452E" w:rsidP="002E0221">
      <w:pPr>
        <w:widowControl/>
        <w:adjustRightInd w:val="0"/>
        <w:jc w:val="center"/>
        <w:rPr>
          <w:rFonts w:ascii="Bookman Old Style" w:eastAsiaTheme="minorHAnsi" w:hAnsi="Bookman Old Style" w:cs="Bookman Old Style"/>
          <w:sz w:val="20"/>
          <w:szCs w:val="20"/>
          <w:lang w:val="x-none"/>
        </w:rPr>
      </w:pPr>
      <w:r>
        <w:rPr>
          <w:rFonts w:ascii="Bookman Old Style" w:eastAsiaTheme="minorHAnsi" w:hAnsi="Bookman Old Style" w:cs="Bookman Old Style"/>
          <w:sz w:val="20"/>
          <w:szCs w:val="20"/>
          <w:lang w:val="x-none"/>
        </w:rPr>
        <w:t>____________________</w:t>
      </w:r>
      <w:r w:rsidR="002E0221" w:rsidRPr="002E0221">
        <w:rPr>
          <w:rFonts w:ascii="Bookman Old Style" w:eastAsiaTheme="minorHAnsi" w:hAnsi="Bookman Old Style" w:cs="Bookman Old Style"/>
          <w:sz w:val="20"/>
          <w:szCs w:val="20"/>
          <w:lang w:val="x-none"/>
        </w:rPr>
        <w:t>_____________________</w:t>
      </w:r>
    </w:p>
    <w:p w:rsidR="002E0221" w:rsidRPr="002E0221" w:rsidRDefault="002E0221" w:rsidP="002E0221">
      <w:pPr>
        <w:widowControl/>
        <w:adjustRightInd w:val="0"/>
        <w:jc w:val="center"/>
        <w:rPr>
          <w:rFonts w:ascii="Bookman Old Style" w:eastAsiaTheme="minorHAnsi" w:hAnsi="Bookman Old Style" w:cs="Bookman Old Style"/>
          <w:b/>
          <w:bCs/>
          <w:sz w:val="20"/>
          <w:szCs w:val="20"/>
          <w:lang w:val="x-none"/>
        </w:rPr>
      </w:pPr>
      <w:r w:rsidRPr="002E0221">
        <w:rPr>
          <w:rFonts w:ascii="Bookman Old Style" w:eastAsiaTheme="minorHAnsi" w:hAnsi="Bookman Old Style" w:cs="Bookman Old Style"/>
          <w:b/>
          <w:bCs/>
          <w:sz w:val="20"/>
          <w:szCs w:val="20"/>
          <w:lang w:val="x-none"/>
        </w:rPr>
        <w:t>CESAR AUGUSTO ORTEGA</w:t>
      </w:r>
    </w:p>
    <w:p w:rsidR="002E0221" w:rsidRPr="002E0221" w:rsidRDefault="002E0221" w:rsidP="002E0221">
      <w:pPr>
        <w:jc w:val="center"/>
        <w:rPr>
          <w:rFonts w:ascii="Bookman Old Style" w:hAnsi="Bookman Old Style"/>
          <w:sz w:val="20"/>
          <w:szCs w:val="20"/>
        </w:rPr>
      </w:pPr>
      <w:r w:rsidRPr="002E0221">
        <w:rPr>
          <w:rFonts w:ascii="Bookman Old Style" w:eastAsiaTheme="minorHAnsi" w:hAnsi="Bookman Old Style" w:cs="Bookman Old Style"/>
          <w:sz w:val="20"/>
          <w:szCs w:val="20"/>
          <w:lang w:val="x-none"/>
        </w:rPr>
        <w:t>CPF Nº 661.608.719-00</w:t>
      </w:r>
    </w:p>
    <w:sectPr w:rsidR="002E0221" w:rsidRPr="002E0221" w:rsidSect="002E0221">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ABC" w:rsidRDefault="0002452E">
      <w:r>
        <w:separator/>
      </w:r>
    </w:p>
  </w:endnote>
  <w:endnote w:type="continuationSeparator" w:id="0">
    <w:p w:rsidR="00E67ABC" w:rsidRDefault="0002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ABC" w:rsidRDefault="0002452E">
      <w:r>
        <w:separator/>
      </w:r>
    </w:p>
  </w:footnote>
  <w:footnote w:type="continuationSeparator" w:id="0">
    <w:p w:rsidR="00E67ABC" w:rsidRDefault="00024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14" w:rsidRDefault="002E0221" w:rsidP="00D636C3">
    <w:pPr>
      <w:jc w:val="center"/>
      <w:rPr>
        <w:rFonts w:ascii="Bookman Old Style" w:hAnsi="Bookman Old Style" w:cs="Arial"/>
        <w:b/>
        <w:szCs w:val="20"/>
      </w:rPr>
    </w:pPr>
    <w:r>
      <w:rPr>
        <w:noProof/>
        <w:lang w:val="pt-BR" w:eastAsia="pt-BR"/>
      </w:rPr>
      <w:drawing>
        <wp:anchor distT="0" distB="0" distL="114300" distR="114300" simplePos="0" relativeHeight="251659264" behindDoc="0" locked="0" layoutInCell="1" allowOverlap="1" wp14:anchorId="655EFDFC" wp14:editId="08429A8C">
          <wp:simplePos x="0" y="0"/>
          <wp:positionH relativeFrom="column">
            <wp:posOffset>-354965</wp:posOffset>
          </wp:positionH>
          <wp:positionV relativeFrom="paragraph">
            <wp:posOffset>-83820</wp:posOffset>
          </wp:positionV>
          <wp:extent cx="932815" cy="847725"/>
          <wp:effectExtent l="0" t="0" r="0" b="0"/>
          <wp:wrapNone/>
          <wp:docPr id="1"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320214" w:rsidRDefault="002E0221" w:rsidP="00D636C3">
    <w:pPr>
      <w:jc w:val="center"/>
      <w:rPr>
        <w:rFonts w:ascii="Bookman Old Style" w:hAnsi="Bookman Old Style" w:cs="Arial"/>
        <w:szCs w:val="20"/>
      </w:rPr>
    </w:pPr>
    <w:r>
      <w:rPr>
        <w:rFonts w:ascii="Bookman Old Style" w:hAnsi="Bookman Old Style" w:cs="Arial"/>
        <w:szCs w:val="20"/>
      </w:rPr>
      <w:t>ESTADO DO PARANÁ</w:t>
    </w:r>
  </w:p>
  <w:p w:rsidR="00320214" w:rsidRDefault="002E0221" w:rsidP="00D636C3">
    <w:pPr>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85.710-000</w:t>
    </w:r>
  </w:p>
  <w:p w:rsidR="00320214" w:rsidRDefault="002E0221" w:rsidP="00D636C3">
    <w:pPr>
      <w:tabs>
        <w:tab w:val="center" w:pos="5042"/>
        <w:tab w:val="left" w:pos="8910"/>
      </w:tabs>
      <w:jc w:val="center"/>
      <w:rPr>
        <w:rFonts w:ascii="Bookman Old Style" w:hAnsi="Bookman Old Style"/>
        <w:sz w:val="16"/>
      </w:rPr>
    </w:pPr>
    <w:r>
      <w:rPr>
        <w:rFonts w:ascii="Bookman Old Style" w:hAnsi="Bookman Old Style"/>
        <w:sz w:val="16"/>
      </w:rPr>
      <w:t>CNPJ 75.927.582/0001-55</w:t>
    </w:r>
  </w:p>
  <w:p w:rsidR="00320214" w:rsidRDefault="002E0221" w:rsidP="00D636C3">
    <w:pPr>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322F03" w:rsidRDefault="009F2BDE" w:rsidP="00107971">
    <w:pPr>
      <w:ind w:left="20"/>
      <w:jc w:val="center"/>
      <w:rPr>
        <w:rFonts w:ascii="Bookman Old Style" w:hAnsi="Bookman Old Style"/>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51CF2"/>
    <w:multiLevelType w:val="hybridMultilevel"/>
    <w:tmpl w:val="52B0B4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1"/>
    <w:rsid w:val="0002452E"/>
    <w:rsid w:val="002E0221"/>
    <w:rsid w:val="006B0418"/>
    <w:rsid w:val="009F2BDE"/>
    <w:rsid w:val="00D82845"/>
    <w:rsid w:val="00E67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FD5EB-CEF2-43DD-A2EB-67002DB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21"/>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E022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2E0221"/>
    <w:rPr>
      <w:color w:val="0563C1"/>
      <w:u w:val="single"/>
    </w:rPr>
  </w:style>
  <w:style w:type="paragraph" w:styleId="Corpodetexto">
    <w:name w:val="Body Text"/>
    <w:basedOn w:val="Normal"/>
    <w:link w:val="CorpodetextoChar"/>
    <w:uiPriority w:val="1"/>
    <w:qFormat/>
    <w:rsid w:val="002E0221"/>
  </w:style>
  <w:style w:type="character" w:customStyle="1" w:styleId="CorpodetextoChar">
    <w:name w:val="Corpo de texto Char"/>
    <w:basedOn w:val="Fontepargpadro"/>
    <w:link w:val="Corpodetexto"/>
    <w:uiPriority w:val="1"/>
    <w:rsid w:val="002E0221"/>
    <w:rPr>
      <w:rFonts w:ascii="Times New Roman" w:eastAsia="Times New Roman" w:hAnsi="Times New Roman" w:cs="Times New Roman"/>
      <w:lang w:val="pt-PT"/>
    </w:rPr>
  </w:style>
  <w:style w:type="paragraph" w:customStyle="1" w:styleId="ParagraphStyle">
    <w:name w:val="Paragraph Style"/>
    <w:rsid w:val="002E022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styleId="PargrafodaLista">
    <w:name w:val="List Paragraph"/>
    <w:basedOn w:val="Normal"/>
    <w:uiPriority w:val="1"/>
    <w:qFormat/>
    <w:rsid w:val="002E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1839</Words>
  <Characters>9934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3</cp:revision>
  <dcterms:created xsi:type="dcterms:W3CDTF">2024-09-16T12:27:00Z</dcterms:created>
  <dcterms:modified xsi:type="dcterms:W3CDTF">2024-10-01T14:10:00Z</dcterms:modified>
</cp:coreProperties>
</file>