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1CB" w:rsidRDefault="00C605E2" w:rsidP="004C21CB">
      <w:pPr>
        <w:autoSpaceDE w:val="0"/>
        <w:autoSpaceDN w:val="0"/>
        <w:adjustRightInd w:val="0"/>
        <w:spacing w:after="0" w:line="240" w:lineRule="auto"/>
        <w:jc w:val="center"/>
        <w:rPr>
          <w:rFonts w:ascii="Bookman Old Style" w:hAnsi="Bookman Old Style" w:cs="Times New Roman"/>
          <w:b/>
          <w:bCs/>
          <w:color w:val="FF0000"/>
          <w:sz w:val="20"/>
          <w:szCs w:val="20"/>
        </w:rPr>
      </w:pPr>
      <w:r>
        <w:rPr>
          <w:rFonts w:ascii="Bookman Old Style" w:hAnsi="Bookman Old Style" w:cs="Times New Roman"/>
          <w:b/>
          <w:bCs/>
          <w:sz w:val="20"/>
          <w:szCs w:val="20"/>
        </w:rPr>
        <w:t>AVISO DE DISPENSA</w:t>
      </w:r>
    </w:p>
    <w:p w:rsidR="00C605E2" w:rsidRPr="001D0468" w:rsidRDefault="00C605E2" w:rsidP="004C21CB">
      <w:pPr>
        <w:autoSpaceDE w:val="0"/>
        <w:autoSpaceDN w:val="0"/>
        <w:adjustRightInd w:val="0"/>
        <w:spacing w:after="0" w:line="240" w:lineRule="auto"/>
        <w:jc w:val="center"/>
        <w:rPr>
          <w:rFonts w:ascii="Bookman Old Style" w:hAnsi="Bookman Old Style" w:cs="Times New Roman"/>
          <w:b/>
          <w:bCs/>
          <w:sz w:val="20"/>
          <w:szCs w:val="20"/>
        </w:rPr>
      </w:pPr>
    </w:p>
    <w:p w:rsidR="004C21CB" w:rsidRPr="00C605E2" w:rsidRDefault="004C21CB" w:rsidP="004C21CB">
      <w:pPr>
        <w:autoSpaceDE w:val="0"/>
        <w:autoSpaceDN w:val="0"/>
        <w:adjustRightInd w:val="0"/>
        <w:spacing w:after="0" w:line="240" w:lineRule="auto"/>
        <w:jc w:val="both"/>
        <w:rPr>
          <w:rFonts w:ascii="Bookman Old Style" w:hAnsi="Bookman Old Style" w:cs="Times New Roman"/>
          <w:sz w:val="20"/>
          <w:szCs w:val="20"/>
        </w:rPr>
      </w:pPr>
      <w:r w:rsidRPr="001D0468">
        <w:rPr>
          <w:rFonts w:ascii="Bookman Old Style" w:hAnsi="Bookman Old Style" w:cs="Times New Roman"/>
          <w:sz w:val="20"/>
          <w:szCs w:val="20"/>
        </w:rPr>
        <w:t xml:space="preserve">Torna-se público que o(a) O MUNICIPIO DE SANTO ANTONIO DO SUDOESTE, Estado do Paraná, inscrito no CNPJ sob </w:t>
      </w:r>
      <w:proofErr w:type="spellStart"/>
      <w:r w:rsidRPr="001D0468">
        <w:rPr>
          <w:rFonts w:ascii="Bookman Old Style" w:hAnsi="Bookman Old Style" w:cs="Times New Roman"/>
          <w:sz w:val="20"/>
          <w:szCs w:val="20"/>
        </w:rPr>
        <w:t>n.°</w:t>
      </w:r>
      <w:proofErr w:type="spellEnd"/>
      <w:r w:rsidRPr="001D0468">
        <w:rPr>
          <w:rFonts w:ascii="Bookman Old Style" w:hAnsi="Bookman Old Style" w:cs="Times New Roman"/>
          <w:sz w:val="20"/>
          <w:szCs w:val="20"/>
        </w:rPr>
        <w:t xml:space="preserve"> 75.</w:t>
      </w:r>
      <w:r w:rsidRPr="00C605E2">
        <w:rPr>
          <w:rFonts w:ascii="Bookman Old Style" w:hAnsi="Bookman Old Style" w:cs="Times New Roman"/>
          <w:sz w:val="20"/>
          <w:szCs w:val="20"/>
        </w:rPr>
        <w:t xml:space="preserve">927.582/0001-55, através da Secretaria de </w:t>
      </w:r>
      <w:r w:rsidR="00C605E2" w:rsidRPr="00C605E2">
        <w:rPr>
          <w:rFonts w:ascii="Bookman Old Style" w:hAnsi="Bookman Old Style" w:cs="Times New Roman"/>
          <w:sz w:val="20"/>
          <w:szCs w:val="20"/>
        </w:rPr>
        <w:t>Saúde</w:t>
      </w:r>
      <w:r w:rsidRPr="00C605E2">
        <w:rPr>
          <w:rFonts w:ascii="Bookman Old Style" w:hAnsi="Bookman Old Style" w:cs="Times New Roman"/>
          <w:sz w:val="20"/>
          <w:szCs w:val="20"/>
        </w:rPr>
        <w:t xml:space="preserve">, sediado a Avenida Brasil n° 1431 - centro – Santo Antonio do Sudoeste Paraná, por intermédio do Excelentíssimo Prefeito Municipal, Ricardo Antonio </w:t>
      </w:r>
      <w:proofErr w:type="spellStart"/>
      <w:r w:rsidRPr="00C605E2">
        <w:rPr>
          <w:rFonts w:ascii="Bookman Old Style" w:hAnsi="Bookman Old Style" w:cs="Times New Roman"/>
          <w:sz w:val="20"/>
          <w:szCs w:val="20"/>
        </w:rPr>
        <w:t>Ortina</w:t>
      </w:r>
      <w:proofErr w:type="spellEnd"/>
      <w:r w:rsidRPr="00C605E2">
        <w:rPr>
          <w:rFonts w:ascii="Bookman Old Style" w:hAnsi="Bookman Old Style" w:cs="Times New Roman"/>
          <w:sz w:val="20"/>
          <w:szCs w:val="20"/>
        </w:rPr>
        <w:t xml:space="preserve">, realizara Dispensa, com critério de julgamento </w:t>
      </w:r>
      <w:r w:rsidRPr="00C605E2">
        <w:rPr>
          <w:rFonts w:ascii="Bookman Old Style" w:hAnsi="Bookman Old Style" w:cs="Times New Roman"/>
          <w:i/>
          <w:iCs/>
          <w:sz w:val="20"/>
          <w:szCs w:val="20"/>
        </w:rPr>
        <w:t xml:space="preserve">menor preço, </w:t>
      </w:r>
      <w:r w:rsidRPr="00C605E2">
        <w:rPr>
          <w:rFonts w:ascii="Bookman Old Style" w:hAnsi="Bookman Old Style" w:cs="Times New Roman"/>
          <w:sz w:val="20"/>
          <w:szCs w:val="20"/>
        </w:rPr>
        <w:t xml:space="preserve">na hipótese do art. 75, </w:t>
      </w:r>
      <w:r w:rsidR="00C605E2" w:rsidRPr="00C605E2">
        <w:rPr>
          <w:rFonts w:ascii="Bookman Old Style" w:hAnsi="Bookman Old Style" w:cs="Times New Roman"/>
          <w:i/>
          <w:iCs/>
          <w:sz w:val="20"/>
          <w:szCs w:val="20"/>
        </w:rPr>
        <w:t xml:space="preserve">inciso </w:t>
      </w:r>
      <w:r w:rsidRPr="00C605E2">
        <w:rPr>
          <w:rFonts w:ascii="Bookman Old Style" w:hAnsi="Bookman Old Style" w:cs="Times New Roman"/>
          <w:i/>
          <w:iCs/>
          <w:sz w:val="20"/>
          <w:szCs w:val="20"/>
        </w:rPr>
        <w:t xml:space="preserve">II, </w:t>
      </w:r>
      <w:r w:rsidRPr="00C605E2">
        <w:rPr>
          <w:rFonts w:ascii="Bookman Old Style" w:hAnsi="Bookman Old Style" w:cs="Times New Roman"/>
          <w:sz w:val="20"/>
          <w:szCs w:val="20"/>
        </w:rPr>
        <w:t>nos termos da Lei n° 14.133, de 1° de abril de 2021, do Decreto Municipal n° 3.953/2022 e demais legislação aplicável.</w:t>
      </w:r>
    </w:p>
    <w:p w:rsidR="004C21CB" w:rsidRPr="00C605E2" w:rsidRDefault="004C21CB" w:rsidP="004C21CB">
      <w:pPr>
        <w:autoSpaceDE w:val="0"/>
        <w:autoSpaceDN w:val="0"/>
        <w:adjustRightInd w:val="0"/>
        <w:spacing w:after="0" w:line="240" w:lineRule="auto"/>
        <w:jc w:val="both"/>
        <w:rPr>
          <w:rFonts w:ascii="Bookman Old Style" w:hAnsi="Bookman Old Style" w:cs="Times New Roman"/>
          <w:sz w:val="20"/>
          <w:szCs w:val="20"/>
        </w:rPr>
      </w:pPr>
    </w:p>
    <w:p w:rsidR="004C21CB" w:rsidRPr="00C605E2" w:rsidRDefault="004C21CB" w:rsidP="004C21CB">
      <w:pPr>
        <w:autoSpaceDE w:val="0"/>
        <w:autoSpaceDN w:val="0"/>
        <w:adjustRightInd w:val="0"/>
        <w:spacing w:after="0" w:line="240" w:lineRule="auto"/>
        <w:rPr>
          <w:rFonts w:ascii="Bookman Old Style" w:hAnsi="Bookman Old Style" w:cs="Times New Roman"/>
          <w:sz w:val="20"/>
          <w:szCs w:val="20"/>
        </w:rPr>
      </w:pPr>
      <w:r w:rsidRPr="00C605E2">
        <w:rPr>
          <w:rFonts w:ascii="Bookman Old Style" w:hAnsi="Bookman Old Style" w:cs="Times New Roman"/>
          <w:sz w:val="20"/>
          <w:szCs w:val="20"/>
        </w:rPr>
        <w:t xml:space="preserve">Data da sessão: </w:t>
      </w:r>
      <w:r w:rsidR="00B71728">
        <w:rPr>
          <w:rFonts w:ascii="Bookman Old Style" w:hAnsi="Bookman Old Style" w:cs="Times New Roman"/>
          <w:sz w:val="20"/>
          <w:szCs w:val="20"/>
        </w:rPr>
        <w:t>23/10</w:t>
      </w:r>
      <w:r w:rsidRPr="00C605E2">
        <w:rPr>
          <w:rFonts w:ascii="Bookman Old Style" w:hAnsi="Bookman Old Style" w:cs="Times New Roman"/>
          <w:sz w:val="20"/>
          <w:szCs w:val="20"/>
        </w:rPr>
        <w:t>/2024</w:t>
      </w:r>
    </w:p>
    <w:p w:rsidR="004C21CB" w:rsidRDefault="004C21CB" w:rsidP="004C21CB">
      <w:pPr>
        <w:autoSpaceDE w:val="0"/>
        <w:autoSpaceDN w:val="0"/>
        <w:adjustRightInd w:val="0"/>
        <w:spacing w:after="0" w:line="240" w:lineRule="auto"/>
        <w:jc w:val="both"/>
        <w:rPr>
          <w:rFonts w:ascii="Bookman Old Style" w:hAnsi="Bookman Old Style" w:cs="Times New Roman"/>
          <w:sz w:val="20"/>
          <w:szCs w:val="20"/>
        </w:rPr>
      </w:pPr>
      <w:r w:rsidRPr="00C605E2">
        <w:rPr>
          <w:rFonts w:ascii="Bookman Old Style" w:hAnsi="Bookman Old Style" w:cs="Times New Roman"/>
          <w:sz w:val="20"/>
          <w:szCs w:val="20"/>
        </w:rPr>
        <w:t xml:space="preserve">Horário da </w:t>
      </w:r>
      <w:r w:rsidR="00977453">
        <w:rPr>
          <w:rFonts w:ascii="Bookman Old Style" w:hAnsi="Bookman Old Style" w:cs="Times New Roman"/>
          <w:sz w:val="20"/>
          <w:szCs w:val="20"/>
        </w:rPr>
        <w:t>abertura: 08</w:t>
      </w:r>
      <w:r w:rsidRPr="00C605E2">
        <w:rPr>
          <w:rFonts w:ascii="Bookman Old Style" w:hAnsi="Bookman Old Style" w:cs="Times New Roman"/>
          <w:sz w:val="20"/>
          <w:szCs w:val="20"/>
        </w:rPr>
        <w:t>:00h</w:t>
      </w:r>
    </w:p>
    <w:p w:rsidR="00C605E2" w:rsidRPr="00C605E2" w:rsidRDefault="00C605E2" w:rsidP="004C21CB">
      <w:pPr>
        <w:autoSpaceDE w:val="0"/>
        <w:autoSpaceDN w:val="0"/>
        <w:adjustRightInd w:val="0"/>
        <w:spacing w:after="0" w:line="240" w:lineRule="auto"/>
        <w:jc w:val="both"/>
        <w:rPr>
          <w:rFonts w:ascii="Bookman Old Style" w:hAnsi="Bookman Old Style" w:cs="Times New Roman"/>
          <w:sz w:val="20"/>
          <w:szCs w:val="20"/>
        </w:rPr>
      </w:pPr>
      <w:r>
        <w:rPr>
          <w:rFonts w:ascii="Bookman Old Style" w:hAnsi="Bookman Old Style" w:cs="Times New Roman"/>
          <w:sz w:val="20"/>
          <w:szCs w:val="20"/>
        </w:rPr>
        <w:t xml:space="preserve">Endereço eletrônico: </w:t>
      </w:r>
      <w:hyperlink r:id="rId7" w:history="1">
        <w:r w:rsidRPr="00C605E2">
          <w:rPr>
            <w:rStyle w:val="Hyperlink"/>
            <w:rFonts w:ascii="Bookman Old Style" w:hAnsi="Bookman Old Style" w:cs="Times New Roman"/>
            <w:b/>
            <w:bCs/>
            <w:sz w:val="20"/>
            <w:szCs w:val="20"/>
          </w:rPr>
          <w:t>www.comprasgovernamentais.gov.br</w:t>
        </w:r>
      </w:hyperlink>
    </w:p>
    <w:p w:rsidR="004C21CB" w:rsidRPr="009060E9" w:rsidRDefault="004C21CB" w:rsidP="004C21CB">
      <w:pPr>
        <w:autoSpaceDE w:val="0"/>
        <w:autoSpaceDN w:val="0"/>
        <w:adjustRightInd w:val="0"/>
        <w:spacing w:after="0" w:line="240" w:lineRule="auto"/>
        <w:jc w:val="both"/>
        <w:rPr>
          <w:rFonts w:ascii="Bookman Old Style" w:hAnsi="Bookman Old Style" w:cs="Times New Roman"/>
          <w:sz w:val="20"/>
          <w:szCs w:val="20"/>
        </w:rPr>
      </w:pPr>
    </w:p>
    <w:p w:rsidR="004C21CB" w:rsidRPr="009060E9" w:rsidRDefault="004C21CB" w:rsidP="004C21CB">
      <w:pPr>
        <w:autoSpaceDE w:val="0"/>
        <w:autoSpaceDN w:val="0"/>
        <w:adjustRightInd w:val="0"/>
        <w:spacing w:after="0" w:line="240" w:lineRule="auto"/>
        <w:jc w:val="both"/>
        <w:rPr>
          <w:rFonts w:ascii="Bookman Old Style" w:hAnsi="Bookman Old Style" w:cs="Times New Roman"/>
          <w:b/>
          <w:bCs/>
          <w:sz w:val="20"/>
          <w:szCs w:val="20"/>
        </w:rPr>
      </w:pPr>
      <w:r w:rsidRPr="009060E9">
        <w:rPr>
          <w:rFonts w:ascii="Bookman Old Style" w:hAnsi="Bookman Old Style" w:cs="Times New Roman"/>
          <w:b/>
          <w:bCs/>
          <w:sz w:val="20"/>
          <w:szCs w:val="20"/>
        </w:rPr>
        <w:t>1. OBJETO DA CONTRATAÇÃO DIRETA</w:t>
      </w:r>
    </w:p>
    <w:p w:rsidR="004C21CB" w:rsidRPr="00A20D39" w:rsidRDefault="004C21CB" w:rsidP="004C21CB">
      <w:pPr>
        <w:pStyle w:val="PargrafodaLista"/>
        <w:numPr>
          <w:ilvl w:val="1"/>
          <w:numId w:val="1"/>
        </w:numPr>
        <w:ind w:left="0" w:firstLine="0"/>
        <w:jc w:val="both"/>
        <w:rPr>
          <w:rFonts w:ascii="Bookman Old Style" w:hAnsi="Bookman Old Style" w:cs="Bookman Old Style"/>
          <w:sz w:val="20"/>
          <w:szCs w:val="20"/>
        </w:rPr>
      </w:pPr>
      <w:r w:rsidRPr="00A20D39">
        <w:rPr>
          <w:rFonts w:ascii="Bookman Old Style" w:hAnsi="Bookman Old Style"/>
          <w:sz w:val="20"/>
          <w:szCs w:val="20"/>
        </w:rPr>
        <w:t xml:space="preserve">Constitui objeto deste a </w:t>
      </w:r>
      <w:r w:rsidR="00CA6EC3" w:rsidRPr="00CA6EC3">
        <w:rPr>
          <w:rFonts w:ascii="Bookman Old Style" w:hAnsi="Bookman Old Style" w:cs="Bookman Old Style"/>
          <w:bCs/>
          <w:sz w:val="20"/>
          <w:szCs w:val="20"/>
        </w:rPr>
        <w:t>aquisição de vacinas antirrábicas para cães e gatos, além de outros suprimentos para atender a demanda da Secretaria Municipal de Agricultura</w:t>
      </w:r>
      <w:r w:rsidRPr="00A20D39">
        <w:rPr>
          <w:rFonts w:ascii="Bookman Old Style" w:hAnsi="Bookman Old Style" w:cs="Bookman Old Style"/>
          <w:sz w:val="20"/>
          <w:szCs w:val="20"/>
        </w:rPr>
        <w:t>,</w:t>
      </w:r>
      <w:r w:rsidRPr="00A20D39">
        <w:rPr>
          <w:rFonts w:ascii="Bookman Old Style" w:hAnsi="Bookman Old Style"/>
          <w:bCs/>
          <w:sz w:val="20"/>
          <w:szCs w:val="20"/>
        </w:rPr>
        <w:t xml:space="preserve"> conforme quantidades, especificações, exigências e condições estabelecidas neste documento.</w:t>
      </w:r>
    </w:p>
    <w:p w:rsidR="004C21CB" w:rsidRPr="00F20095" w:rsidRDefault="004C21CB" w:rsidP="004C21CB">
      <w:pPr>
        <w:pStyle w:val="PargrafodaLista"/>
        <w:autoSpaceDE w:val="0"/>
        <w:autoSpaceDN w:val="0"/>
        <w:adjustRightInd w:val="0"/>
        <w:spacing w:after="0" w:line="240" w:lineRule="auto"/>
        <w:ind w:left="0"/>
        <w:jc w:val="both"/>
        <w:rPr>
          <w:rFonts w:ascii="Bookman Old Style" w:hAnsi="Bookman Old Style" w:cs="Times New Roman"/>
          <w:sz w:val="20"/>
          <w:szCs w:val="20"/>
        </w:rPr>
      </w:pPr>
    </w:p>
    <w:p w:rsidR="004C21CB" w:rsidRPr="00F20095" w:rsidRDefault="004C21CB" w:rsidP="004C21CB">
      <w:pPr>
        <w:pStyle w:val="PargrafodaLista"/>
        <w:numPr>
          <w:ilvl w:val="1"/>
          <w:numId w:val="1"/>
        </w:numPr>
        <w:autoSpaceDE w:val="0"/>
        <w:autoSpaceDN w:val="0"/>
        <w:adjustRightInd w:val="0"/>
        <w:spacing w:after="0" w:line="240" w:lineRule="auto"/>
        <w:ind w:left="0" w:firstLine="0"/>
        <w:jc w:val="both"/>
        <w:rPr>
          <w:rFonts w:ascii="Bookman Old Style" w:hAnsi="Bookman Old Style" w:cs="Times New Roman"/>
          <w:sz w:val="20"/>
          <w:szCs w:val="20"/>
        </w:rPr>
      </w:pPr>
      <w:r w:rsidRPr="00F20095">
        <w:rPr>
          <w:rFonts w:ascii="Bookman Old Style" w:hAnsi="Bookman Old Style" w:cs="Times New Roman"/>
          <w:sz w:val="20"/>
          <w:szCs w:val="20"/>
        </w:rPr>
        <w:t xml:space="preserve">Os anexos poderão ser obtidos através da internet pelo endereço </w:t>
      </w:r>
      <w:r>
        <w:rPr>
          <w:rFonts w:ascii="Bookman Old Style" w:hAnsi="Bookman Old Style" w:cs="Times New Roman"/>
          <w:sz w:val="20"/>
          <w:szCs w:val="20"/>
        </w:rPr>
        <w:t xml:space="preserve">eletrônico </w:t>
      </w:r>
      <w:r w:rsidRPr="00F20095">
        <w:rPr>
          <w:rFonts w:ascii="Bookman Old Style" w:hAnsi="Bookman Old Style" w:cs="Times New Roman"/>
          <w:sz w:val="20"/>
          <w:szCs w:val="20"/>
        </w:rPr>
        <w:t>www.pmsas.pr.gov.br.</w:t>
      </w:r>
    </w:p>
    <w:p w:rsidR="004C21CB" w:rsidRPr="00F20095" w:rsidRDefault="004C21CB" w:rsidP="004C21CB">
      <w:pPr>
        <w:pStyle w:val="PargrafodaLista"/>
        <w:autoSpaceDE w:val="0"/>
        <w:autoSpaceDN w:val="0"/>
        <w:adjustRightInd w:val="0"/>
        <w:spacing w:after="0" w:line="240" w:lineRule="auto"/>
        <w:ind w:left="0"/>
        <w:jc w:val="both"/>
        <w:rPr>
          <w:rFonts w:ascii="Bookman Old Style" w:hAnsi="Bookman Old Style" w:cs="Times New Roman"/>
          <w:sz w:val="20"/>
          <w:szCs w:val="20"/>
        </w:rPr>
      </w:pPr>
    </w:p>
    <w:p w:rsidR="004C21CB" w:rsidRPr="00F20095" w:rsidRDefault="004C21CB" w:rsidP="004C21CB">
      <w:pPr>
        <w:pStyle w:val="PargrafodaLista"/>
        <w:numPr>
          <w:ilvl w:val="1"/>
          <w:numId w:val="1"/>
        </w:numPr>
        <w:autoSpaceDE w:val="0"/>
        <w:autoSpaceDN w:val="0"/>
        <w:adjustRightInd w:val="0"/>
        <w:spacing w:after="0" w:line="240" w:lineRule="auto"/>
        <w:ind w:left="0" w:firstLine="0"/>
        <w:jc w:val="both"/>
        <w:rPr>
          <w:rFonts w:ascii="Bookman Old Style" w:hAnsi="Bookman Old Style" w:cs="Times New Roman"/>
          <w:sz w:val="20"/>
          <w:szCs w:val="20"/>
        </w:rPr>
      </w:pPr>
      <w:r w:rsidRPr="00F20095">
        <w:rPr>
          <w:rFonts w:ascii="Bookman Old Style" w:hAnsi="Bookman Old Style" w:cs="Times New Roman"/>
          <w:sz w:val="20"/>
          <w:szCs w:val="20"/>
        </w:rPr>
        <w:t xml:space="preserve"> O critério de julgamento adotado será o </w:t>
      </w:r>
      <w:r w:rsidRPr="00F20095">
        <w:rPr>
          <w:rFonts w:ascii="Bookman Old Style" w:hAnsi="Bookman Old Style" w:cs="Times New Roman"/>
          <w:i/>
          <w:iCs/>
          <w:sz w:val="20"/>
          <w:szCs w:val="20"/>
        </w:rPr>
        <w:t xml:space="preserve">menor preço, </w:t>
      </w:r>
      <w:r w:rsidRPr="00F20095">
        <w:rPr>
          <w:rFonts w:ascii="Bookman Old Style" w:hAnsi="Bookman Old Style" w:cs="Times New Roman"/>
          <w:sz w:val="20"/>
          <w:szCs w:val="20"/>
        </w:rPr>
        <w:t>observadas as exigências contidas neste Aviso de Contratação Direta e seus Anexos quanto as especificações do objeto.</w:t>
      </w:r>
    </w:p>
    <w:p w:rsidR="004C21CB" w:rsidRPr="00F20095" w:rsidRDefault="004C21CB" w:rsidP="004C21CB">
      <w:pPr>
        <w:pStyle w:val="PargrafodaLista"/>
        <w:autoSpaceDE w:val="0"/>
        <w:autoSpaceDN w:val="0"/>
        <w:adjustRightInd w:val="0"/>
        <w:spacing w:after="0" w:line="240" w:lineRule="auto"/>
        <w:jc w:val="both"/>
        <w:rPr>
          <w:rFonts w:ascii="Bookman Old Style" w:hAnsi="Bookman Old Style" w:cs="Times New Roman"/>
          <w:sz w:val="20"/>
          <w:szCs w:val="20"/>
        </w:rPr>
      </w:pPr>
    </w:p>
    <w:p w:rsidR="00986F2B" w:rsidRPr="00F20095" w:rsidRDefault="004C21CB" w:rsidP="004C21CB">
      <w:pPr>
        <w:autoSpaceDE w:val="0"/>
        <w:autoSpaceDN w:val="0"/>
        <w:adjustRightInd w:val="0"/>
        <w:spacing w:after="0" w:line="240" w:lineRule="auto"/>
        <w:jc w:val="both"/>
        <w:rPr>
          <w:rFonts w:ascii="Bookman Old Style" w:hAnsi="Bookman Old Style" w:cs="Times New Roman"/>
          <w:sz w:val="20"/>
          <w:szCs w:val="20"/>
        </w:rPr>
      </w:pPr>
      <w:r w:rsidRPr="00F20095">
        <w:rPr>
          <w:rFonts w:ascii="Bookman Old Style" w:hAnsi="Bookman Old Style" w:cs="Times New Roman"/>
          <w:sz w:val="20"/>
          <w:szCs w:val="20"/>
        </w:rPr>
        <w:t>1.4. As informações administrativas e técnicas relativas a este Aviso poderão ser obtidas junto ao Setor de Licitações pelo telefone n° (046) 3563-8000 e pelo e-m</w:t>
      </w:r>
      <w:r w:rsidR="00986F2B">
        <w:rPr>
          <w:rFonts w:ascii="Bookman Old Style" w:hAnsi="Bookman Old Style" w:cs="Times New Roman"/>
          <w:sz w:val="20"/>
          <w:szCs w:val="20"/>
        </w:rPr>
        <w:t>ail: licitacaol@pmsas.pr.gov.br.</w:t>
      </w:r>
    </w:p>
    <w:p w:rsidR="004C21CB" w:rsidRPr="00F20095" w:rsidRDefault="004C21CB" w:rsidP="004C21CB">
      <w:pPr>
        <w:tabs>
          <w:tab w:val="left" w:pos="1980"/>
        </w:tabs>
        <w:jc w:val="both"/>
        <w:rPr>
          <w:rFonts w:ascii="Bookman Old Style" w:hAnsi="Bookman Old Style"/>
          <w:sz w:val="20"/>
          <w:szCs w:val="20"/>
        </w:rPr>
      </w:pPr>
    </w:p>
    <w:p w:rsidR="004C21CB" w:rsidRPr="00F20095" w:rsidRDefault="004C21CB" w:rsidP="004C21CB">
      <w:pPr>
        <w:pStyle w:val="PargrafodaLista"/>
        <w:numPr>
          <w:ilvl w:val="0"/>
          <w:numId w:val="1"/>
        </w:numPr>
        <w:tabs>
          <w:tab w:val="left" w:pos="1980"/>
        </w:tabs>
        <w:jc w:val="both"/>
        <w:rPr>
          <w:rFonts w:ascii="Bookman Old Style" w:hAnsi="Bookman Old Style"/>
          <w:b/>
          <w:sz w:val="20"/>
          <w:szCs w:val="20"/>
        </w:rPr>
      </w:pPr>
      <w:r w:rsidRPr="00F20095">
        <w:rPr>
          <w:rFonts w:ascii="Bookman Old Style" w:hAnsi="Bookman Old Style"/>
          <w:b/>
          <w:sz w:val="20"/>
          <w:szCs w:val="20"/>
        </w:rPr>
        <w:t>DA PARTICIPAÇÃO NA DISPENSA</w:t>
      </w:r>
    </w:p>
    <w:p w:rsidR="004C21CB" w:rsidRPr="00F20095" w:rsidRDefault="004C21CB" w:rsidP="004C21CB">
      <w:pPr>
        <w:pStyle w:val="PargrafodaLista"/>
        <w:numPr>
          <w:ilvl w:val="1"/>
          <w:numId w:val="1"/>
        </w:numPr>
        <w:autoSpaceDE w:val="0"/>
        <w:autoSpaceDN w:val="0"/>
        <w:adjustRightInd w:val="0"/>
        <w:spacing w:after="0" w:line="240" w:lineRule="auto"/>
        <w:ind w:left="0" w:firstLine="0"/>
        <w:jc w:val="both"/>
        <w:rPr>
          <w:rFonts w:ascii="Bookman Old Style" w:hAnsi="Bookman Old Style" w:cs="Times New Roman"/>
          <w:sz w:val="20"/>
          <w:szCs w:val="20"/>
        </w:rPr>
      </w:pPr>
      <w:r w:rsidRPr="00F20095">
        <w:rPr>
          <w:rFonts w:ascii="Bookman Old Style" w:hAnsi="Bookman Old Style" w:cs="Times New Roman"/>
          <w:sz w:val="20"/>
          <w:szCs w:val="20"/>
        </w:rPr>
        <w:t xml:space="preserve">Os fornecedores deverão atender aos procedimentos previstos no Aviso de Dispensa, disponível no Site do município, </w:t>
      </w:r>
      <w:hyperlink r:id="rId8" w:history="1">
        <w:r w:rsidRPr="00F20095">
          <w:rPr>
            <w:rStyle w:val="Hyperlink"/>
            <w:rFonts w:ascii="Bookman Old Style" w:hAnsi="Bookman Old Style" w:cs="Times New Roman"/>
            <w:color w:val="auto"/>
            <w:sz w:val="20"/>
            <w:szCs w:val="20"/>
          </w:rPr>
          <w:t>www.pmsas.pr.gov.br</w:t>
        </w:r>
      </w:hyperlink>
      <w:r w:rsidRPr="00F20095">
        <w:rPr>
          <w:rFonts w:ascii="Bookman Old Style" w:hAnsi="Bookman Old Style" w:cs="Times New Roman"/>
          <w:sz w:val="20"/>
          <w:szCs w:val="20"/>
        </w:rPr>
        <w:t>.</w:t>
      </w:r>
    </w:p>
    <w:p w:rsidR="004C21CB" w:rsidRPr="00F20095" w:rsidRDefault="004C21CB" w:rsidP="004C21CB">
      <w:pPr>
        <w:pStyle w:val="PargrafodaLista"/>
        <w:autoSpaceDE w:val="0"/>
        <w:autoSpaceDN w:val="0"/>
        <w:adjustRightInd w:val="0"/>
        <w:spacing w:after="0" w:line="240" w:lineRule="auto"/>
        <w:jc w:val="both"/>
        <w:rPr>
          <w:rFonts w:ascii="Bookman Old Style" w:hAnsi="Bookman Old Style" w:cs="Times New Roman"/>
          <w:sz w:val="20"/>
          <w:szCs w:val="20"/>
        </w:rPr>
      </w:pPr>
    </w:p>
    <w:p w:rsidR="004C21CB" w:rsidRDefault="004C21CB" w:rsidP="00986F2B">
      <w:pPr>
        <w:autoSpaceDE w:val="0"/>
        <w:autoSpaceDN w:val="0"/>
        <w:adjustRightInd w:val="0"/>
        <w:spacing w:after="0" w:line="240" w:lineRule="auto"/>
        <w:jc w:val="both"/>
        <w:rPr>
          <w:rFonts w:ascii="Bookman Old Style" w:hAnsi="Bookman Old Style" w:cs="Times New Roman"/>
          <w:sz w:val="20"/>
          <w:szCs w:val="20"/>
        </w:rPr>
      </w:pPr>
      <w:r w:rsidRPr="00986F2B">
        <w:rPr>
          <w:rFonts w:ascii="Bookman Old Style" w:hAnsi="Bookman Old Style" w:cs="Times New Roman"/>
          <w:b/>
          <w:sz w:val="20"/>
          <w:szCs w:val="20"/>
        </w:rPr>
        <w:t>2.1.1.</w:t>
      </w:r>
      <w:r w:rsidRPr="00F20095">
        <w:rPr>
          <w:rFonts w:ascii="Bookman Old Style" w:hAnsi="Bookman Old Style" w:cs="Times New Roman"/>
          <w:sz w:val="20"/>
          <w:szCs w:val="20"/>
        </w:rPr>
        <w:t xml:space="preserve"> O fornecedor e o responsável por qualquer transação efetuada diretamente, não cabendo ao</w:t>
      </w:r>
      <w:r w:rsidR="00986F2B">
        <w:rPr>
          <w:rFonts w:ascii="Bookman Old Style" w:hAnsi="Bookman Old Style" w:cs="Times New Roman"/>
          <w:sz w:val="20"/>
          <w:szCs w:val="20"/>
        </w:rPr>
        <w:t xml:space="preserve"> </w:t>
      </w:r>
      <w:r w:rsidRPr="00F20095">
        <w:rPr>
          <w:rFonts w:ascii="Bookman Old Style" w:hAnsi="Bookman Old Style" w:cs="Times New Roman"/>
          <w:sz w:val="20"/>
          <w:szCs w:val="20"/>
        </w:rPr>
        <w:t>provedor do órgão entidade promotor do procedimento a responsabilidade por eventuais danos</w:t>
      </w:r>
      <w:r w:rsidR="00986F2B">
        <w:rPr>
          <w:rFonts w:ascii="Bookman Old Style" w:hAnsi="Bookman Old Style" w:cs="Times New Roman"/>
          <w:sz w:val="20"/>
          <w:szCs w:val="20"/>
        </w:rPr>
        <w:t xml:space="preserve"> </w:t>
      </w:r>
      <w:r w:rsidRPr="00F20095">
        <w:rPr>
          <w:rFonts w:ascii="Bookman Old Style" w:hAnsi="Bookman Old Style" w:cs="Times New Roman"/>
          <w:sz w:val="20"/>
          <w:szCs w:val="20"/>
        </w:rPr>
        <w:t>decorrentes de uso indevido da apresentação de proposta, ainda que por terceiros não autorizados.</w:t>
      </w:r>
    </w:p>
    <w:p w:rsidR="00986F2B" w:rsidRPr="00F20095" w:rsidRDefault="00986F2B" w:rsidP="00986F2B">
      <w:pPr>
        <w:autoSpaceDE w:val="0"/>
        <w:autoSpaceDN w:val="0"/>
        <w:adjustRightInd w:val="0"/>
        <w:spacing w:after="0" w:line="240" w:lineRule="auto"/>
        <w:jc w:val="both"/>
        <w:rPr>
          <w:rFonts w:ascii="Bookman Old Style" w:hAnsi="Bookman Old Style" w:cs="Times New Roman"/>
          <w:sz w:val="20"/>
          <w:szCs w:val="20"/>
        </w:rPr>
      </w:pPr>
    </w:p>
    <w:p w:rsidR="004C21CB" w:rsidRPr="00F20095" w:rsidRDefault="004C21CB" w:rsidP="004C21CB">
      <w:pPr>
        <w:pStyle w:val="PargrafodaLista"/>
        <w:numPr>
          <w:ilvl w:val="1"/>
          <w:numId w:val="1"/>
        </w:numPr>
        <w:autoSpaceDE w:val="0"/>
        <w:autoSpaceDN w:val="0"/>
        <w:adjustRightInd w:val="0"/>
        <w:spacing w:after="0" w:line="240" w:lineRule="auto"/>
        <w:rPr>
          <w:rFonts w:ascii="Bookman Old Style" w:hAnsi="Bookman Old Style" w:cs="Times New Roman"/>
          <w:sz w:val="20"/>
          <w:szCs w:val="20"/>
        </w:rPr>
      </w:pPr>
      <w:r w:rsidRPr="00F20095">
        <w:rPr>
          <w:rFonts w:ascii="Bookman Old Style" w:hAnsi="Bookman Old Style" w:cs="Times New Roman"/>
          <w:sz w:val="20"/>
          <w:szCs w:val="20"/>
        </w:rPr>
        <w:t>Não poderão participar desta dispensa os fornecedores:</w:t>
      </w:r>
    </w:p>
    <w:p w:rsidR="004C21CB" w:rsidRPr="00F20095" w:rsidRDefault="004C21CB" w:rsidP="004C21CB">
      <w:pPr>
        <w:pStyle w:val="PargrafodaLista"/>
        <w:autoSpaceDE w:val="0"/>
        <w:autoSpaceDN w:val="0"/>
        <w:adjustRightInd w:val="0"/>
        <w:spacing w:after="0" w:line="240" w:lineRule="auto"/>
        <w:rPr>
          <w:rFonts w:ascii="Bookman Old Style" w:hAnsi="Bookman Old Style" w:cs="Times New Roman"/>
          <w:sz w:val="20"/>
          <w:szCs w:val="20"/>
        </w:rPr>
      </w:pPr>
    </w:p>
    <w:p w:rsidR="004C21CB" w:rsidRPr="0022318E" w:rsidRDefault="004C21CB" w:rsidP="00B71728">
      <w:pPr>
        <w:pStyle w:val="PargrafodaLista"/>
        <w:numPr>
          <w:ilvl w:val="2"/>
          <w:numId w:val="1"/>
        </w:numPr>
        <w:ind w:left="0" w:firstLine="0"/>
        <w:jc w:val="both"/>
        <w:rPr>
          <w:rFonts w:ascii="Bookman Old Style" w:hAnsi="Bookman Old Style" w:cs="Times New Roman"/>
          <w:sz w:val="20"/>
          <w:szCs w:val="20"/>
        </w:rPr>
      </w:pPr>
      <w:r w:rsidRPr="00F20095">
        <w:rPr>
          <w:rFonts w:ascii="Bookman Old Style" w:hAnsi="Bookman Old Style" w:cs="Times New Roman"/>
          <w:sz w:val="20"/>
          <w:szCs w:val="20"/>
        </w:rPr>
        <w:t>Que não atendam as condições deste Aviso de Contratação Direta e seu(s) anexo(s);</w:t>
      </w:r>
    </w:p>
    <w:p w:rsidR="004C21CB" w:rsidRPr="0022318E" w:rsidRDefault="004C21CB" w:rsidP="004C21CB">
      <w:pPr>
        <w:pStyle w:val="PargrafodaLista"/>
        <w:tabs>
          <w:tab w:val="left" w:pos="1980"/>
        </w:tabs>
        <w:ind w:left="0"/>
        <w:jc w:val="both"/>
        <w:rPr>
          <w:rFonts w:ascii="Bookman Old Style" w:hAnsi="Bookman Old Style" w:cs="Times New Roman"/>
          <w:sz w:val="20"/>
          <w:szCs w:val="20"/>
        </w:rPr>
      </w:pPr>
    </w:p>
    <w:p w:rsidR="004C21CB" w:rsidRPr="0022318E" w:rsidRDefault="004C21CB" w:rsidP="004C21CB">
      <w:pPr>
        <w:pStyle w:val="PargrafodaLista"/>
        <w:numPr>
          <w:ilvl w:val="2"/>
          <w:numId w:val="1"/>
        </w:numPr>
        <w:autoSpaceDE w:val="0"/>
        <w:autoSpaceDN w:val="0"/>
        <w:adjustRightInd w:val="0"/>
        <w:spacing w:after="0" w:line="240" w:lineRule="auto"/>
        <w:ind w:left="0" w:firstLine="0"/>
        <w:jc w:val="both"/>
        <w:rPr>
          <w:rFonts w:ascii="Bookman Old Style" w:hAnsi="Bookman Old Style" w:cs="Times New Roman"/>
          <w:sz w:val="20"/>
          <w:szCs w:val="20"/>
        </w:rPr>
      </w:pPr>
      <w:r w:rsidRPr="0022318E">
        <w:rPr>
          <w:rFonts w:ascii="Bookman Old Style" w:hAnsi="Bookman Old Style" w:cs="Times New Roman"/>
          <w:sz w:val="20"/>
          <w:szCs w:val="20"/>
        </w:rPr>
        <w:t>Estrangeiros que não tenham representação legal no Brasil com poderes expressos para receber citação e responder administrativa ou judicialmente;</w:t>
      </w:r>
    </w:p>
    <w:p w:rsidR="004C21CB" w:rsidRPr="0022318E" w:rsidRDefault="004C21CB" w:rsidP="004C21CB">
      <w:pPr>
        <w:pStyle w:val="PargrafodaLista"/>
        <w:autoSpaceDE w:val="0"/>
        <w:autoSpaceDN w:val="0"/>
        <w:adjustRightInd w:val="0"/>
        <w:spacing w:after="0" w:line="240" w:lineRule="auto"/>
        <w:ind w:left="0"/>
        <w:jc w:val="both"/>
        <w:rPr>
          <w:rFonts w:ascii="Bookman Old Style" w:hAnsi="Bookman Old Style" w:cs="Times New Roman"/>
          <w:sz w:val="20"/>
          <w:szCs w:val="20"/>
        </w:rPr>
      </w:pPr>
    </w:p>
    <w:p w:rsidR="004C21CB" w:rsidRPr="0022318E" w:rsidRDefault="004C21CB" w:rsidP="004C21CB">
      <w:pPr>
        <w:pStyle w:val="PargrafodaLista"/>
        <w:numPr>
          <w:ilvl w:val="2"/>
          <w:numId w:val="1"/>
        </w:numPr>
        <w:autoSpaceDE w:val="0"/>
        <w:autoSpaceDN w:val="0"/>
        <w:adjustRightInd w:val="0"/>
        <w:spacing w:after="0" w:line="240" w:lineRule="auto"/>
        <w:ind w:left="0" w:firstLine="0"/>
        <w:jc w:val="both"/>
        <w:rPr>
          <w:rFonts w:ascii="Bookman Old Style" w:hAnsi="Bookman Old Style" w:cs="Times New Roman"/>
          <w:sz w:val="20"/>
          <w:szCs w:val="20"/>
        </w:rPr>
      </w:pPr>
      <w:r w:rsidRPr="0022318E">
        <w:rPr>
          <w:rFonts w:ascii="Bookman Old Style" w:hAnsi="Bookman Old Style" w:cs="Times New Roman"/>
          <w:sz w:val="20"/>
          <w:szCs w:val="20"/>
        </w:rPr>
        <w:t>Que se enquadrem nas seguintes vedações:</w:t>
      </w:r>
    </w:p>
    <w:p w:rsidR="004C21CB" w:rsidRPr="0022318E" w:rsidRDefault="004C21CB" w:rsidP="004C21CB">
      <w:pPr>
        <w:pStyle w:val="PargrafodaLista"/>
        <w:autoSpaceDE w:val="0"/>
        <w:autoSpaceDN w:val="0"/>
        <w:adjustRightInd w:val="0"/>
        <w:spacing w:after="0" w:line="240" w:lineRule="auto"/>
        <w:jc w:val="both"/>
        <w:rPr>
          <w:rFonts w:ascii="Bookman Old Style" w:hAnsi="Bookman Old Style" w:cs="Times New Roman"/>
          <w:sz w:val="20"/>
          <w:szCs w:val="20"/>
        </w:rPr>
      </w:pPr>
    </w:p>
    <w:p w:rsidR="004C21CB" w:rsidRPr="0022318E" w:rsidRDefault="004C21CB" w:rsidP="004C21CB">
      <w:pPr>
        <w:autoSpaceDE w:val="0"/>
        <w:autoSpaceDN w:val="0"/>
        <w:adjustRightInd w:val="0"/>
        <w:spacing w:after="0" w:line="240" w:lineRule="auto"/>
        <w:jc w:val="both"/>
        <w:rPr>
          <w:rFonts w:ascii="Bookman Old Style" w:hAnsi="Bookman Old Style" w:cs="Times New Roman"/>
          <w:sz w:val="20"/>
          <w:szCs w:val="20"/>
        </w:rPr>
      </w:pPr>
      <w:r w:rsidRPr="0022318E">
        <w:rPr>
          <w:rFonts w:ascii="Bookman Old Style" w:hAnsi="Bookman Old Style" w:cs="Times New Roman"/>
          <w:sz w:val="20"/>
          <w:szCs w:val="20"/>
        </w:rPr>
        <w:t>a) autor do anteprojeto, do projeto básico ou do projeto executivo, pessoa física ou jurídica,</w:t>
      </w:r>
    </w:p>
    <w:p w:rsidR="004C21CB" w:rsidRPr="0022318E" w:rsidRDefault="004C21CB" w:rsidP="004C21CB">
      <w:pPr>
        <w:autoSpaceDE w:val="0"/>
        <w:autoSpaceDN w:val="0"/>
        <w:adjustRightInd w:val="0"/>
        <w:spacing w:after="0" w:line="240" w:lineRule="auto"/>
        <w:jc w:val="both"/>
        <w:rPr>
          <w:rFonts w:ascii="Bookman Old Style" w:hAnsi="Bookman Old Style" w:cs="Times New Roman"/>
          <w:sz w:val="20"/>
          <w:szCs w:val="20"/>
        </w:rPr>
      </w:pPr>
      <w:proofErr w:type="gramStart"/>
      <w:r w:rsidRPr="0022318E">
        <w:rPr>
          <w:rFonts w:ascii="Bookman Old Style" w:hAnsi="Bookman Old Style" w:cs="Times New Roman"/>
          <w:sz w:val="20"/>
          <w:szCs w:val="20"/>
        </w:rPr>
        <w:t>quando</w:t>
      </w:r>
      <w:proofErr w:type="gramEnd"/>
      <w:r w:rsidRPr="0022318E">
        <w:rPr>
          <w:rFonts w:ascii="Bookman Old Style" w:hAnsi="Bookman Old Style" w:cs="Times New Roman"/>
          <w:sz w:val="20"/>
          <w:szCs w:val="20"/>
        </w:rPr>
        <w:t xml:space="preserve"> a contratação e fornecimento de bens a ele relacionados;</w:t>
      </w:r>
    </w:p>
    <w:p w:rsidR="004C21CB" w:rsidRPr="0022318E" w:rsidRDefault="004C21CB" w:rsidP="004C21CB">
      <w:pPr>
        <w:autoSpaceDE w:val="0"/>
        <w:autoSpaceDN w:val="0"/>
        <w:adjustRightInd w:val="0"/>
        <w:spacing w:after="0" w:line="240" w:lineRule="auto"/>
        <w:jc w:val="both"/>
        <w:rPr>
          <w:rFonts w:ascii="Bookman Old Style" w:hAnsi="Bookman Old Style" w:cs="Times New Roman"/>
          <w:sz w:val="20"/>
          <w:szCs w:val="20"/>
        </w:rPr>
      </w:pPr>
    </w:p>
    <w:p w:rsidR="004C21CB" w:rsidRPr="0022318E" w:rsidRDefault="004C21CB" w:rsidP="004C21CB">
      <w:pPr>
        <w:autoSpaceDE w:val="0"/>
        <w:autoSpaceDN w:val="0"/>
        <w:adjustRightInd w:val="0"/>
        <w:spacing w:after="0" w:line="240" w:lineRule="auto"/>
        <w:jc w:val="both"/>
        <w:rPr>
          <w:rFonts w:ascii="Bookman Old Style" w:hAnsi="Bookman Old Style" w:cs="Times New Roman"/>
          <w:sz w:val="20"/>
          <w:szCs w:val="20"/>
        </w:rPr>
      </w:pPr>
      <w:r w:rsidRPr="0022318E">
        <w:rPr>
          <w:rFonts w:ascii="Bookman Old Style" w:hAnsi="Bookman Old Style" w:cs="Times New Roman"/>
          <w:sz w:val="20"/>
          <w:szCs w:val="20"/>
        </w:rPr>
        <w:t>b) empresa, isoladamente ou em consorcio, responsável pela elaboração do projeto básico ou do</w:t>
      </w:r>
    </w:p>
    <w:p w:rsidR="004C21CB" w:rsidRPr="0022318E" w:rsidRDefault="004C21CB" w:rsidP="004C21CB">
      <w:pPr>
        <w:autoSpaceDE w:val="0"/>
        <w:autoSpaceDN w:val="0"/>
        <w:adjustRightInd w:val="0"/>
        <w:spacing w:after="0" w:line="240" w:lineRule="auto"/>
        <w:jc w:val="both"/>
        <w:rPr>
          <w:rFonts w:ascii="Bookman Old Style" w:hAnsi="Bookman Old Style"/>
          <w:sz w:val="20"/>
          <w:szCs w:val="20"/>
        </w:rPr>
      </w:pPr>
      <w:proofErr w:type="gramStart"/>
      <w:r w:rsidRPr="0022318E">
        <w:rPr>
          <w:rFonts w:ascii="Bookman Old Style" w:hAnsi="Bookman Old Style" w:cs="Times New Roman"/>
          <w:sz w:val="20"/>
          <w:szCs w:val="20"/>
        </w:rPr>
        <w:t>projeto</w:t>
      </w:r>
      <w:proofErr w:type="gramEnd"/>
      <w:r w:rsidRPr="0022318E">
        <w:rPr>
          <w:rFonts w:ascii="Bookman Old Style" w:hAnsi="Bookman Old Style" w:cs="Times New Roman"/>
          <w:sz w:val="20"/>
          <w:szCs w:val="20"/>
        </w:rPr>
        <w:t xml:space="preserve"> executivo, ou empresa da qual o autor do projeto seja dirigente, gerente, controlador, acionista ou detentor de mais de 5% (cinco por cento) do capital com direito a veto, responsável técnico ou </w:t>
      </w:r>
      <w:r w:rsidRPr="0022318E">
        <w:rPr>
          <w:rFonts w:ascii="Bookman Old Style" w:hAnsi="Bookman Old Style"/>
          <w:sz w:val="20"/>
          <w:szCs w:val="20"/>
        </w:rPr>
        <w:t xml:space="preserve">subcontratado, quando a contratação versar sobre obra, serviços ou fornecimento de bens a ela necessários; </w:t>
      </w:r>
    </w:p>
    <w:p w:rsidR="004C21CB" w:rsidRPr="00F20095" w:rsidRDefault="004C21CB" w:rsidP="004C21CB">
      <w:pPr>
        <w:autoSpaceDE w:val="0"/>
        <w:autoSpaceDN w:val="0"/>
        <w:adjustRightInd w:val="0"/>
        <w:spacing w:after="0" w:line="240" w:lineRule="auto"/>
        <w:jc w:val="both"/>
        <w:rPr>
          <w:rFonts w:ascii="Bookman Old Style" w:hAnsi="Bookman Old Style"/>
          <w:sz w:val="20"/>
          <w:szCs w:val="20"/>
        </w:rPr>
      </w:pPr>
    </w:p>
    <w:p w:rsidR="004C21CB" w:rsidRPr="00F20095" w:rsidRDefault="004C21CB" w:rsidP="004C21CB">
      <w:pPr>
        <w:autoSpaceDE w:val="0"/>
        <w:autoSpaceDN w:val="0"/>
        <w:adjustRightInd w:val="0"/>
        <w:spacing w:after="0" w:line="240" w:lineRule="auto"/>
        <w:jc w:val="both"/>
        <w:rPr>
          <w:rFonts w:ascii="Bookman Old Style" w:hAnsi="Bookman Old Style"/>
          <w:sz w:val="20"/>
          <w:szCs w:val="20"/>
        </w:rPr>
      </w:pPr>
      <w:r w:rsidRPr="00F20095">
        <w:rPr>
          <w:rFonts w:ascii="Bookman Old Style" w:hAnsi="Bookman Old Style"/>
          <w:sz w:val="20"/>
          <w:szCs w:val="20"/>
        </w:rPr>
        <w:lastRenderedPageBreak/>
        <w:t xml:space="preserve">c) pessoa física ou jurídica que se encontre, ao tempo da contratação, impossibilitada de contratar em decorrência de sanção que lhe foi imposta; </w:t>
      </w:r>
    </w:p>
    <w:p w:rsidR="004C21CB" w:rsidRPr="00F20095" w:rsidRDefault="004C21CB" w:rsidP="004C21CB">
      <w:pPr>
        <w:autoSpaceDE w:val="0"/>
        <w:autoSpaceDN w:val="0"/>
        <w:adjustRightInd w:val="0"/>
        <w:spacing w:after="0" w:line="240" w:lineRule="auto"/>
        <w:jc w:val="both"/>
        <w:rPr>
          <w:rFonts w:ascii="Bookman Old Style" w:hAnsi="Bookman Old Style"/>
          <w:sz w:val="20"/>
          <w:szCs w:val="20"/>
        </w:rPr>
      </w:pPr>
    </w:p>
    <w:p w:rsidR="004C21CB" w:rsidRPr="00F20095" w:rsidRDefault="004C21CB" w:rsidP="004C21CB">
      <w:pPr>
        <w:autoSpaceDE w:val="0"/>
        <w:autoSpaceDN w:val="0"/>
        <w:adjustRightInd w:val="0"/>
        <w:spacing w:after="0" w:line="240" w:lineRule="auto"/>
        <w:jc w:val="both"/>
        <w:rPr>
          <w:rFonts w:ascii="Bookman Old Style" w:hAnsi="Bookman Old Style"/>
          <w:sz w:val="20"/>
          <w:szCs w:val="20"/>
        </w:rPr>
      </w:pPr>
      <w:r w:rsidRPr="00F20095">
        <w:rPr>
          <w:rFonts w:ascii="Bookman Old Style" w:hAnsi="Bookman Old Style"/>
          <w:sz w:val="20"/>
          <w:szCs w:val="20"/>
        </w:rPr>
        <w:t>d) aquele que mantenha vinculo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4C21CB" w:rsidRPr="00F20095" w:rsidRDefault="004C21CB" w:rsidP="004C21CB">
      <w:pPr>
        <w:autoSpaceDE w:val="0"/>
        <w:autoSpaceDN w:val="0"/>
        <w:adjustRightInd w:val="0"/>
        <w:spacing w:after="0" w:line="240" w:lineRule="auto"/>
        <w:jc w:val="both"/>
        <w:rPr>
          <w:rFonts w:ascii="Bookman Old Style" w:hAnsi="Bookman Old Style"/>
          <w:sz w:val="20"/>
          <w:szCs w:val="20"/>
        </w:rPr>
      </w:pPr>
    </w:p>
    <w:p w:rsidR="004C21CB" w:rsidRPr="00F20095" w:rsidRDefault="004C21CB" w:rsidP="004C21CB">
      <w:pPr>
        <w:autoSpaceDE w:val="0"/>
        <w:autoSpaceDN w:val="0"/>
        <w:adjustRightInd w:val="0"/>
        <w:spacing w:after="0" w:line="240" w:lineRule="auto"/>
        <w:jc w:val="both"/>
        <w:rPr>
          <w:rFonts w:ascii="Bookman Old Style" w:hAnsi="Bookman Old Style"/>
          <w:sz w:val="20"/>
          <w:szCs w:val="20"/>
        </w:rPr>
      </w:pPr>
      <w:r w:rsidRPr="00F20095">
        <w:rPr>
          <w:rFonts w:ascii="Bookman Old Style" w:hAnsi="Bookman Old Style"/>
          <w:sz w:val="20"/>
          <w:szCs w:val="20"/>
        </w:rPr>
        <w:t xml:space="preserve"> e) empresas controladoras, controladas ou coligadas, nos termos da Lei n° 6.404, de 15 de dezembro de 1976, concorrendo entre si;</w:t>
      </w:r>
    </w:p>
    <w:p w:rsidR="004C21CB" w:rsidRPr="00F20095" w:rsidRDefault="004C21CB" w:rsidP="004C21CB">
      <w:pPr>
        <w:autoSpaceDE w:val="0"/>
        <w:autoSpaceDN w:val="0"/>
        <w:adjustRightInd w:val="0"/>
        <w:spacing w:after="0" w:line="240" w:lineRule="auto"/>
        <w:jc w:val="both"/>
        <w:rPr>
          <w:rFonts w:ascii="Bookman Old Style" w:hAnsi="Bookman Old Style"/>
          <w:sz w:val="20"/>
          <w:szCs w:val="20"/>
        </w:rPr>
      </w:pPr>
    </w:p>
    <w:p w:rsidR="004C21CB" w:rsidRPr="00F20095" w:rsidRDefault="004C21CB" w:rsidP="004C21CB">
      <w:pPr>
        <w:autoSpaceDE w:val="0"/>
        <w:autoSpaceDN w:val="0"/>
        <w:adjustRightInd w:val="0"/>
        <w:spacing w:after="0" w:line="240" w:lineRule="auto"/>
        <w:jc w:val="both"/>
        <w:rPr>
          <w:rFonts w:ascii="Bookman Old Style" w:hAnsi="Bookman Old Style"/>
          <w:sz w:val="20"/>
          <w:szCs w:val="20"/>
        </w:rPr>
      </w:pPr>
      <w:r w:rsidRPr="00F20095">
        <w:rPr>
          <w:rFonts w:ascii="Bookman Old Style" w:hAnsi="Bookman Old Style"/>
          <w:sz w:val="20"/>
          <w:szCs w:val="20"/>
        </w:rPr>
        <w:t xml:space="preserve"> f) pessoa física ou jurídica que, nos 5 (cinco) anos anteriores a divulgação do aviso, tenha sido condenada judicialmente, com transito em julgado, por exploração de trabalho infantil, por submissão de trabalhadores a condições análogas as de escravo ou por contratação de adolescentes nos casos vedados pela legislação trabalhista.</w:t>
      </w:r>
    </w:p>
    <w:p w:rsidR="004C21CB" w:rsidRPr="00F20095" w:rsidRDefault="004C21CB" w:rsidP="004C21CB">
      <w:pPr>
        <w:autoSpaceDE w:val="0"/>
        <w:autoSpaceDN w:val="0"/>
        <w:adjustRightInd w:val="0"/>
        <w:spacing w:after="0" w:line="240" w:lineRule="auto"/>
        <w:jc w:val="both"/>
        <w:rPr>
          <w:rFonts w:ascii="Bookman Old Style" w:hAnsi="Bookman Old Style"/>
          <w:sz w:val="20"/>
          <w:szCs w:val="20"/>
        </w:rPr>
      </w:pPr>
    </w:p>
    <w:p w:rsidR="004C21CB" w:rsidRPr="00F20095" w:rsidRDefault="004C21CB" w:rsidP="004C21CB">
      <w:pPr>
        <w:pStyle w:val="PargrafodaLista"/>
        <w:numPr>
          <w:ilvl w:val="3"/>
          <w:numId w:val="1"/>
        </w:numPr>
        <w:autoSpaceDE w:val="0"/>
        <w:autoSpaceDN w:val="0"/>
        <w:adjustRightInd w:val="0"/>
        <w:spacing w:after="0" w:line="240" w:lineRule="auto"/>
        <w:ind w:left="0" w:firstLine="0"/>
        <w:jc w:val="both"/>
        <w:rPr>
          <w:rFonts w:ascii="Bookman Old Style" w:hAnsi="Bookman Old Style"/>
          <w:sz w:val="20"/>
          <w:szCs w:val="20"/>
        </w:rPr>
      </w:pPr>
      <w:r w:rsidRPr="00F20095">
        <w:rPr>
          <w:rFonts w:ascii="Bookman Old Style" w:hAnsi="Bookman Old Style"/>
          <w:sz w:val="20"/>
          <w:szCs w:val="20"/>
        </w:rPr>
        <w:t xml:space="preserve"> Equiparam-se aos autores do projeto as empresas integrantes do mesmo grupo econômico;</w:t>
      </w:r>
    </w:p>
    <w:p w:rsidR="004C21CB" w:rsidRPr="00F20095" w:rsidRDefault="004C21CB" w:rsidP="004C21CB">
      <w:pPr>
        <w:autoSpaceDE w:val="0"/>
        <w:autoSpaceDN w:val="0"/>
        <w:adjustRightInd w:val="0"/>
        <w:spacing w:after="0" w:line="240" w:lineRule="auto"/>
        <w:jc w:val="both"/>
        <w:rPr>
          <w:rFonts w:ascii="Bookman Old Style" w:hAnsi="Bookman Old Style"/>
          <w:sz w:val="20"/>
          <w:szCs w:val="20"/>
        </w:rPr>
      </w:pPr>
    </w:p>
    <w:p w:rsidR="004C21CB" w:rsidRPr="00F20095" w:rsidRDefault="004C21CB" w:rsidP="004C21CB">
      <w:pPr>
        <w:autoSpaceDE w:val="0"/>
        <w:autoSpaceDN w:val="0"/>
        <w:adjustRightInd w:val="0"/>
        <w:spacing w:after="0" w:line="240" w:lineRule="auto"/>
        <w:jc w:val="both"/>
        <w:rPr>
          <w:rFonts w:ascii="Bookman Old Style" w:hAnsi="Bookman Old Style" w:cs="Times New Roman"/>
          <w:sz w:val="20"/>
          <w:szCs w:val="20"/>
        </w:rPr>
      </w:pPr>
      <w:r w:rsidRPr="00F811DD">
        <w:rPr>
          <w:rFonts w:ascii="Bookman Old Style" w:hAnsi="Bookman Old Style" w:cs="Times New Roman"/>
          <w:b/>
          <w:sz w:val="20"/>
          <w:szCs w:val="20"/>
        </w:rPr>
        <w:t>2.2.2.2.</w:t>
      </w:r>
      <w:r w:rsidRPr="00F20095">
        <w:rPr>
          <w:rFonts w:ascii="Bookman Old Style" w:hAnsi="Bookman Old Style" w:cs="Times New Roman"/>
          <w:sz w:val="20"/>
          <w:szCs w:val="20"/>
        </w:rPr>
        <w:t xml:space="preserve"> Aplica-se o disposto na alínea “c” também ao fornecedor que atue em substituição a</w:t>
      </w:r>
    </w:p>
    <w:p w:rsidR="004C21CB" w:rsidRPr="00F20095" w:rsidRDefault="004C21CB" w:rsidP="004C21CB">
      <w:pPr>
        <w:autoSpaceDE w:val="0"/>
        <w:autoSpaceDN w:val="0"/>
        <w:adjustRightInd w:val="0"/>
        <w:spacing w:after="0" w:line="240" w:lineRule="auto"/>
        <w:jc w:val="both"/>
        <w:rPr>
          <w:rFonts w:ascii="Bookman Old Style" w:hAnsi="Bookman Old Style" w:cs="Times New Roman"/>
          <w:sz w:val="20"/>
          <w:szCs w:val="20"/>
        </w:rPr>
      </w:pPr>
      <w:proofErr w:type="gramStart"/>
      <w:r w:rsidRPr="00F20095">
        <w:rPr>
          <w:rFonts w:ascii="Bookman Old Style" w:hAnsi="Bookman Old Style" w:cs="Times New Roman"/>
          <w:sz w:val="20"/>
          <w:szCs w:val="20"/>
        </w:rPr>
        <w:t>outra</w:t>
      </w:r>
      <w:proofErr w:type="gramEnd"/>
      <w:r w:rsidRPr="00F20095">
        <w:rPr>
          <w:rFonts w:ascii="Bookman Old Style" w:hAnsi="Bookman Old Style" w:cs="Times New Roman"/>
          <w:sz w:val="20"/>
          <w:szCs w:val="20"/>
        </w:rPr>
        <w:t xml:space="preserve"> pessoa, física ou jurídica, com o intuito de burlar a efetividade da sanção a ela aplicada, inclusive a sua controladora, controlada ou coligada, desde que devidamente comprovado o ilícito ou a utilização fraudulenta da personalidade jurídica do fornecedor;</w:t>
      </w:r>
    </w:p>
    <w:p w:rsidR="004C21CB" w:rsidRPr="00F20095" w:rsidRDefault="004C21CB" w:rsidP="004C21CB">
      <w:pPr>
        <w:autoSpaceDE w:val="0"/>
        <w:autoSpaceDN w:val="0"/>
        <w:adjustRightInd w:val="0"/>
        <w:spacing w:after="0" w:line="240" w:lineRule="auto"/>
        <w:jc w:val="both"/>
        <w:rPr>
          <w:rFonts w:ascii="Bookman Old Style" w:hAnsi="Bookman Old Style" w:cs="Times New Roman"/>
          <w:sz w:val="20"/>
          <w:szCs w:val="20"/>
        </w:rPr>
      </w:pPr>
    </w:p>
    <w:p w:rsidR="004C21CB" w:rsidRPr="00F20095" w:rsidRDefault="004C21CB" w:rsidP="004C21CB">
      <w:pPr>
        <w:pStyle w:val="PargrafodaLista"/>
        <w:numPr>
          <w:ilvl w:val="1"/>
          <w:numId w:val="1"/>
        </w:numPr>
        <w:autoSpaceDE w:val="0"/>
        <w:autoSpaceDN w:val="0"/>
        <w:adjustRightInd w:val="0"/>
        <w:spacing w:after="0" w:line="240" w:lineRule="auto"/>
        <w:ind w:left="0" w:firstLine="0"/>
        <w:jc w:val="both"/>
        <w:rPr>
          <w:rFonts w:ascii="Bookman Old Style" w:hAnsi="Bookman Old Style" w:cs="Times New Roman"/>
          <w:sz w:val="20"/>
          <w:szCs w:val="20"/>
        </w:rPr>
      </w:pPr>
      <w:r w:rsidRPr="00F20095">
        <w:rPr>
          <w:rFonts w:ascii="Bookman Old Style" w:hAnsi="Bookman Old Style" w:cs="Times New Roman"/>
          <w:sz w:val="20"/>
          <w:szCs w:val="20"/>
        </w:rPr>
        <w:t>Será permitida a participação de cooperativas, desde que apresentem demonstrativo de atuação em regime cooperado, com repartição de receitas e despesas entre os cooperados e atendam ao art. 16 da Lei n° 14.133/21.</w:t>
      </w:r>
    </w:p>
    <w:p w:rsidR="004C21CB" w:rsidRPr="00F20095" w:rsidRDefault="004C21CB" w:rsidP="004C21CB">
      <w:pPr>
        <w:pStyle w:val="PargrafodaLista"/>
        <w:autoSpaceDE w:val="0"/>
        <w:autoSpaceDN w:val="0"/>
        <w:adjustRightInd w:val="0"/>
        <w:spacing w:after="0" w:line="240" w:lineRule="auto"/>
        <w:ind w:left="0"/>
        <w:jc w:val="both"/>
        <w:rPr>
          <w:rFonts w:ascii="Bookman Old Style" w:hAnsi="Bookman Old Style" w:cs="Times New Roman"/>
          <w:sz w:val="20"/>
          <w:szCs w:val="20"/>
        </w:rPr>
      </w:pPr>
      <w:r w:rsidRPr="00F20095">
        <w:rPr>
          <w:rFonts w:ascii="Bookman Old Style" w:hAnsi="Bookman Old Style" w:cs="Times New Roman"/>
          <w:sz w:val="20"/>
          <w:szCs w:val="20"/>
        </w:rPr>
        <w:t xml:space="preserve"> </w:t>
      </w:r>
    </w:p>
    <w:p w:rsidR="004C21CB" w:rsidRPr="00F20095" w:rsidRDefault="004C21CB" w:rsidP="004C21CB">
      <w:pPr>
        <w:pStyle w:val="PargrafodaLista"/>
        <w:numPr>
          <w:ilvl w:val="2"/>
          <w:numId w:val="2"/>
        </w:numPr>
        <w:autoSpaceDE w:val="0"/>
        <w:autoSpaceDN w:val="0"/>
        <w:adjustRightInd w:val="0"/>
        <w:spacing w:after="0" w:line="240" w:lineRule="auto"/>
        <w:ind w:left="0" w:firstLine="0"/>
        <w:jc w:val="both"/>
        <w:rPr>
          <w:rFonts w:ascii="Bookman Old Style" w:hAnsi="Bookman Old Style" w:cs="Times New Roman"/>
          <w:sz w:val="20"/>
          <w:szCs w:val="20"/>
        </w:rPr>
      </w:pPr>
      <w:r w:rsidRPr="00F20095">
        <w:rPr>
          <w:rFonts w:ascii="Bookman Old Style" w:hAnsi="Bookman Old Style" w:cs="Times New Roman"/>
          <w:sz w:val="20"/>
          <w:szCs w:val="20"/>
        </w:rPr>
        <w:t>Em sendo permitida a participação de cooperativas, serão estendidas a elas os benefícios</w:t>
      </w:r>
    </w:p>
    <w:p w:rsidR="004C21CB" w:rsidRPr="00C605E2" w:rsidRDefault="004C21CB" w:rsidP="004C21CB">
      <w:pPr>
        <w:pStyle w:val="PargrafodaLista"/>
        <w:autoSpaceDE w:val="0"/>
        <w:autoSpaceDN w:val="0"/>
        <w:adjustRightInd w:val="0"/>
        <w:spacing w:after="0" w:line="240" w:lineRule="auto"/>
        <w:ind w:left="0"/>
        <w:jc w:val="both"/>
        <w:rPr>
          <w:rFonts w:ascii="Bookman Old Style" w:hAnsi="Bookman Old Style" w:cs="Times New Roman"/>
          <w:sz w:val="20"/>
          <w:szCs w:val="20"/>
        </w:rPr>
      </w:pPr>
      <w:proofErr w:type="gramStart"/>
      <w:r w:rsidRPr="00F20095">
        <w:rPr>
          <w:rFonts w:ascii="Bookman Old Style" w:hAnsi="Bookman Old Style" w:cs="Times New Roman"/>
          <w:sz w:val="20"/>
          <w:szCs w:val="20"/>
        </w:rPr>
        <w:t>previstos</w:t>
      </w:r>
      <w:proofErr w:type="gramEnd"/>
      <w:r w:rsidRPr="00F20095">
        <w:rPr>
          <w:rFonts w:ascii="Bookman Old Style" w:hAnsi="Bookman Old Style" w:cs="Times New Roman"/>
          <w:sz w:val="20"/>
          <w:szCs w:val="20"/>
        </w:rPr>
        <w:t xml:space="preserve"> para as </w:t>
      </w:r>
      <w:r w:rsidRPr="00C605E2">
        <w:rPr>
          <w:rFonts w:ascii="Bookman Old Style" w:hAnsi="Bookman Old Style" w:cs="Times New Roman"/>
          <w:sz w:val="20"/>
          <w:szCs w:val="20"/>
        </w:rPr>
        <w:t>microempresas e empresas de pequeno porte quando elas atenderem ao disposto no art. 34 da Lei no 11.488, de 15 de junho de 2007.1</w:t>
      </w:r>
    </w:p>
    <w:p w:rsidR="004C21CB" w:rsidRPr="00C605E2" w:rsidRDefault="004C21CB" w:rsidP="004C21CB">
      <w:pPr>
        <w:pStyle w:val="PargrafodaLista"/>
        <w:autoSpaceDE w:val="0"/>
        <w:autoSpaceDN w:val="0"/>
        <w:adjustRightInd w:val="0"/>
        <w:spacing w:after="0" w:line="240" w:lineRule="auto"/>
        <w:ind w:left="0"/>
        <w:jc w:val="both"/>
        <w:rPr>
          <w:rFonts w:ascii="Bookman Old Style" w:hAnsi="Bookman Old Style" w:cs="Times New Roman"/>
          <w:sz w:val="20"/>
          <w:szCs w:val="20"/>
        </w:rPr>
      </w:pPr>
    </w:p>
    <w:p w:rsidR="004C21CB" w:rsidRPr="00C605E2" w:rsidRDefault="004C21CB" w:rsidP="004C21CB">
      <w:pPr>
        <w:pStyle w:val="PargrafodaLista"/>
        <w:numPr>
          <w:ilvl w:val="0"/>
          <w:numId w:val="1"/>
        </w:numPr>
        <w:autoSpaceDE w:val="0"/>
        <w:autoSpaceDN w:val="0"/>
        <w:adjustRightInd w:val="0"/>
        <w:spacing w:after="0" w:line="240" w:lineRule="auto"/>
        <w:jc w:val="both"/>
        <w:rPr>
          <w:rFonts w:ascii="Bookman Old Style" w:hAnsi="Bookman Old Style" w:cs="Times New Roman"/>
          <w:sz w:val="20"/>
          <w:szCs w:val="20"/>
        </w:rPr>
      </w:pPr>
      <w:r w:rsidRPr="00C605E2">
        <w:rPr>
          <w:rFonts w:ascii="Bookman Old Style" w:hAnsi="Bookman Old Style" w:cs="Times New Roman"/>
          <w:b/>
          <w:sz w:val="20"/>
          <w:szCs w:val="20"/>
        </w:rPr>
        <w:t>INGRESSO NA DISP</w:t>
      </w:r>
      <w:r w:rsidR="00A75F9A">
        <w:rPr>
          <w:rFonts w:ascii="Bookman Old Style" w:hAnsi="Bookman Old Style" w:cs="Times New Roman"/>
          <w:b/>
          <w:sz w:val="20"/>
          <w:szCs w:val="20"/>
        </w:rPr>
        <w:t>ENSA E ENVIO DA PROPOSTA</w:t>
      </w:r>
    </w:p>
    <w:p w:rsidR="004C21CB" w:rsidRPr="00C605E2" w:rsidRDefault="004C21CB" w:rsidP="004C21CB">
      <w:pPr>
        <w:numPr>
          <w:ilvl w:val="1"/>
          <w:numId w:val="1"/>
        </w:numPr>
        <w:autoSpaceDE w:val="0"/>
        <w:snapToGrid w:val="0"/>
        <w:spacing w:before="120" w:after="120" w:line="276" w:lineRule="auto"/>
        <w:ind w:left="0" w:firstLine="0"/>
        <w:jc w:val="both"/>
        <w:rPr>
          <w:rFonts w:ascii="Bookman Old Style" w:hAnsi="Bookman Old Style" w:cs="Arial"/>
          <w:sz w:val="20"/>
          <w:szCs w:val="20"/>
        </w:rPr>
      </w:pPr>
      <w:r w:rsidRPr="00C605E2">
        <w:rPr>
          <w:rFonts w:ascii="Bookman Old Style" w:hAnsi="Bookman Old Style" w:cs="Arial"/>
          <w:sz w:val="20"/>
          <w:szCs w:val="20"/>
        </w:rPr>
        <w:t>O ingresso do fornecedor na disputa da dispensa e se dará com o cadas</w:t>
      </w:r>
      <w:r w:rsidR="00C605E2">
        <w:rPr>
          <w:rFonts w:ascii="Bookman Old Style" w:hAnsi="Bookman Old Style" w:cs="Arial"/>
          <w:sz w:val="20"/>
          <w:szCs w:val="20"/>
        </w:rPr>
        <w:t>tramento de sua proposta</w:t>
      </w:r>
      <w:r w:rsidRPr="00C605E2">
        <w:rPr>
          <w:rFonts w:ascii="Bookman Old Style" w:hAnsi="Bookman Old Style" w:cs="Arial"/>
          <w:sz w:val="20"/>
          <w:szCs w:val="20"/>
        </w:rPr>
        <w:t>, na forma deste item.</w:t>
      </w:r>
    </w:p>
    <w:p w:rsidR="004C21CB" w:rsidRPr="00C605E2" w:rsidRDefault="004C21CB" w:rsidP="004C21CB">
      <w:pPr>
        <w:pStyle w:val="PargrafodaLista"/>
        <w:numPr>
          <w:ilvl w:val="1"/>
          <w:numId w:val="1"/>
        </w:numPr>
        <w:autoSpaceDE w:val="0"/>
        <w:autoSpaceDN w:val="0"/>
        <w:adjustRightInd w:val="0"/>
        <w:spacing w:after="0" w:line="240" w:lineRule="auto"/>
        <w:ind w:left="0" w:firstLine="0"/>
        <w:jc w:val="both"/>
        <w:rPr>
          <w:rFonts w:ascii="Bookman Old Style" w:hAnsi="Bookman Old Style" w:cs="Times New Roman"/>
          <w:sz w:val="20"/>
          <w:szCs w:val="20"/>
        </w:rPr>
      </w:pPr>
      <w:r w:rsidRPr="00C605E2">
        <w:rPr>
          <w:rFonts w:ascii="Bookman Old Style" w:hAnsi="Bookman Old Style"/>
          <w:sz w:val="20"/>
          <w:szCs w:val="20"/>
        </w:rPr>
        <w:t xml:space="preserve">O fornecedor interessado, após a divulgação do aviso de contratação direta, deverá </w:t>
      </w:r>
      <w:r w:rsidR="00180CC0" w:rsidRPr="00C605E2">
        <w:rPr>
          <w:rFonts w:ascii="Bookman Old Style" w:hAnsi="Bookman Old Style"/>
          <w:sz w:val="20"/>
          <w:szCs w:val="20"/>
        </w:rPr>
        <w:t>enviar a proposta e habilitação</w:t>
      </w:r>
      <w:r w:rsidRPr="00C605E2">
        <w:rPr>
          <w:rFonts w:ascii="Bookman Old Style" w:hAnsi="Bookman Old Style"/>
          <w:sz w:val="20"/>
          <w:szCs w:val="20"/>
        </w:rPr>
        <w:t xml:space="preserve">, </w:t>
      </w:r>
      <w:r w:rsidR="00180CC0" w:rsidRPr="00C605E2">
        <w:rPr>
          <w:rFonts w:ascii="Bookman Old Style" w:hAnsi="Bookman Old Style"/>
          <w:sz w:val="20"/>
          <w:szCs w:val="20"/>
        </w:rPr>
        <w:t xml:space="preserve">no Portal Compras Públicas no </w:t>
      </w:r>
      <w:r w:rsidR="00E6700D" w:rsidRPr="00C605E2">
        <w:rPr>
          <w:rFonts w:ascii="Bookman Old Style" w:hAnsi="Bookman Old Style"/>
          <w:sz w:val="20"/>
          <w:szCs w:val="20"/>
        </w:rPr>
        <w:t>endereço eletrônico</w:t>
      </w:r>
      <w:r w:rsidR="00E6700D" w:rsidRPr="00C605E2">
        <w:rPr>
          <w:rFonts w:ascii="Bookman Old Style" w:hAnsi="Bookman Old Style"/>
          <w:b/>
          <w:bCs/>
          <w:sz w:val="20"/>
          <w:szCs w:val="20"/>
        </w:rPr>
        <w:t xml:space="preserve"> </w:t>
      </w:r>
      <w:hyperlink r:id="rId9" w:history="1">
        <w:r w:rsidR="00E6700D" w:rsidRPr="00C605E2">
          <w:rPr>
            <w:rStyle w:val="Hyperlink"/>
            <w:rFonts w:ascii="Bookman Old Style" w:hAnsi="Bookman Old Style"/>
            <w:b/>
            <w:bCs/>
            <w:color w:val="auto"/>
            <w:sz w:val="20"/>
            <w:szCs w:val="20"/>
          </w:rPr>
          <w:t>www.comprasgovernamentais.gov.br</w:t>
        </w:r>
      </w:hyperlink>
      <w:r w:rsidR="00E6700D" w:rsidRPr="00C605E2">
        <w:rPr>
          <w:rFonts w:ascii="Bookman Old Style" w:hAnsi="Bookman Old Style"/>
          <w:sz w:val="20"/>
          <w:szCs w:val="20"/>
        </w:rPr>
        <w:t xml:space="preserve">. </w:t>
      </w:r>
      <w:r w:rsidRPr="00C605E2">
        <w:rPr>
          <w:rFonts w:ascii="Bookman Old Style" w:hAnsi="Bookman Old Style"/>
          <w:sz w:val="20"/>
          <w:szCs w:val="20"/>
        </w:rPr>
        <w:t>A proposta com a descrição do objeto ofertado, a marca do produto, quando for o caso, e o preço, até a data e o horário estabelec</w:t>
      </w:r>
      <w:r w:rsidR="00180CC0" w:rsidRPr="00C605E2">
        <w:rPr>
          <w:rFonts w:ascii="Bookman Old Style" w:hAnsi="Bookman Old Style"/>
          <w:sz w:val="20"/>
          <w:szCs w:val="20"/>
        </w:rPr>
        <w:t>idos para abertura da sessão</w:t>
      </w:r>
      <w:r w:rsidRPr="00C605E2">
        <w:rPr>
          <w:rFonts w:ascii="Bookman Old Style" w:hAnsi="Bookman Old Style"/>
          <w:sz w:val="20"/>
          <w:szCs w:val="20"/>
        </w:rPr>
        <w:t>.</w:t>
      </w:r>
    </w:p>
    <w:p w:rsidR="004C21CB" w:rsidRPr="00F20095" w:rsidRDefault="004C21CB" w:rsidP="004C21CB">
      <w:pPr>
        <w:numPr>
          <w:ilvl w:val="1"/>
          <w:numId w:val="1"/>
        </w:numPr>
        <w:spacing w:before="120" w:after="120" w:line="276" w:lineRule="auto"/>
        <w:ind w:left="0" w:firstLine="0"/>
        <w:jc w:val="both"/>
        <w:rPr>
          <w:rFonts w:ascii="Bookman Old Style" w:hAnsi="Bookman Old Style" w:cs="Arial"/>
          <w:sz w:val="20"/>
          <w:szCs w:val="20"/>
        </w:rPr>
      </w:pPr>
      <w:r w:rsidRPr="00F20095">
        <w:rPr>
          <w:rFonts w:ascii="Bookman Old Style" w:hAnsi="Bookman Old Style" w:cs="Arial"/>
          <w:sz w:val="20"/>
          <w:szCs w:val="20"/>
        </w:rPr>
        <w:t>Todas as especificações do objeto contidas na proposta, em especial o preço, vinculam a Contratada.</w:t>
      </w:r>
    </w:p>
    <w:p w:rsidR="004C21CB" w:rsidRPr="00F20095" w:rsidRDefault="004C21CB" w:rsidP="004C21CB">
      <w:pPr>
        <w:numPr>
          <w:ilvl w:val="1"/>
          <w:numId w:val="1"/>
        </w:numPr>
        <w:spacing w:before="120" w:after="120" w:line="276" w:lineRule="auto"/>
        <w:ind w:left="0" w:firstLine="0"/>
        <w:jc w:val="both"/>
        <w:rPr>
          <w:rFonts w:ascii="Bookman Old Style" w:hAnsi="Bookman Old Style" w:cs="Arial"/>
          <w:sz w:val="20"/>
          <w:szCs w:val="20"/>
        </w:rPr>
      </w:pPr>
      <w:r w:rsidRPr="00F20095">
        <w:rPr>
          <w:rFonts w:ascii="Bookman Old Style" w:hAnsi="Bookman Old Style" w:cs="Arial"/>
          <w:sz w:val="20"/>
          <w:szCs w:val="20"/>
        </w:rPr>
        <w:t>Nos valores propostos estarão inclusos todos os custos operacionais, encargos previdenciários, trabalhistas, tributários, comerciais e quaisquer outros que incidam direta ou indiretamente na prestação dos serviços;</w:t>
      </w:r>
    </w:p>
    <w:p w:rsidR="004C21CB" w:rsidRPr="00F20095" w:rsidRDefault="004C21CB" w:rsidP="004C21CB">
      <w:pPr>
        <w:numPr>
          <w:ilvl w:val="2"/>
          <w:numId w:val="1"/>
        </w:numPr>
        <w:spacing w:before="120" w:after="120" w:line="276" w:lineRule="auto"/>
        <w:ind w:left="0" w:firstLine="0"/>
        <w:jc w:val="both"/>
        <w:rPr>
          <w:rFonts w:ascii="Bookman Old Style" w:hAnsi="Bookman Old Style" w:cs="Arial"/>
          <w:sz w:val="20"/>
          <w:szCs w:val="20"/>
        </w:rPr>
      </w:pPr>
      <w:r w:rsidRPr="00F20095">
        <w:rPr>
          <w:rFonts w:ascii="Bookman Old Style" w:hAnsi="Bookman Old Style" w:cs="Arial"/>
          <w:sz w:val="20"/>
          <w:szCs w:val="20"/>
        </w:rPr>
        <w:t>Os preços ofertados, tanto na proposta inicial, serão de exclusiva responsabilidade do fornecedor, não lhe assistindo o direito de pleitear qualquer alteração, sob alegação de erro, omissão ou qualquer outro pretexto.</w:t>
      </w:r>
    </w:p>
    <w:p w:rsidR="004C21CB" w:rsidRPr="00F20095" w:rsidRDefault="004C21CB" w:rsidP="004C21CB">
      <w:pPr>
        <w:numPr>
          <w:ilvl w:val="1"/>
          <w:numId w:val="1"/>
        </w:numPr>
        <w:spacing w:before="120" w:after="120" w:line="276" w:lineRule="auto"/>
        <w:ind w:left="-142" w:firstLine="142"/>
        <w:jc w:val="both"/>
        <w:rPr>
          <w:rFonts w:ascii="Bookman Old Style" w:hAnsi="Bookman Old Style" w:cs="Arial"/>
          <w:sz w:val="20"/>
          <w:szCs w:val="20"/>
        </w:rPr>
      </w:pPr>
      <w:r w:rsidRPr="00F20095">
        <w:rPr>
          <w:rFonts w:ascii="Bookman Old Style" w:hAnsi="Bookman Old Style" w:cs="Arial"/>
          <w:sz w:val="20"/>
          <w:szCs w:val="20"/>
        </w:rPr>
        <w:t xml:space="preserve">A apresentação das propostas implica obrigatoriedade do cumprimento das disposições nelas contidas, em conformidade com o que dispõe o </w:t>
      </w:r>
      <w:r w:rsidRPr="00F20095">
        <w:rPr>
          <w:rFonts w:ascii="Bookman Old Style" w:hAnsi="Bookman Old Style" w:cs="Arial"/>
          <w:i/>
          <w:sz w:val="20"/>
          <w:szCs w:val="20"/>
        </w:rPr>
        <w:t>Ter</w:t>
      </w:r>
      <w:r w:rsidR="00986F2B">
        <w:rPr>
          <w:rFonts w:ascii="Bookman Old Style" w:hAnsi="Bookman Old Style" w:cs="Arial"/>
          <w:i/>
          <w:sz w:val="20"/>
          <w:szCs w:val="20"/>
        </w:rPr>
        <w:t>mo de Referência</w:t>
      </w:r>
      <w:r w:rsidRPr="00F20095">
        <w:rPr>
          <w:rFonts w:ascii="Bookman Old Style" w:hAnsi="Bookman Old Style" w:cs="Arial"/>
          <w:sz w:val="20"/>
          <w:szCs w:val="20"/>
        </w:rPr>
        <w:t xml:space="preserve">, assumindo o proponente o compromisso de fornecer os materiais, equipamentos, ferramentas e utensílios necessários, em </w:t>
      </w:r>
      <w:r w:rsidRPr="00F20095">
        <w:rPr>
          <w:rFonts w:ascii="Bookman Old Style" w:hAnsi="Bookman Old Style" w:cs="Arial"/>
          <w:sz w:val="20"/>
          <w:szCs w:val="20"/>
        </w:rPr>
        <w:lastRenderedPageBreak/>
        <w:t>quantidades e qualidades adequadas à perfeita execução contratual, promovendo, quando requerido, sua substituição.</w:t>
      </w:r>
    </w:p>
    <w:p w:rsidR="004C21CB" w:rsidRPr="00F20095" w:rsidRDefault="004C21CB" w:rsidP="004C21CB">
      <w:pPr>
        <w:numPr>
          <w:ilvl w:val="1"/>
          <w:numId w:val="1"/>
        </w:numPr>
        <w:spacing w:before="120" w:after="120" w:line="276" w:lineRule="auto"/>
        <w:ind w:left="-142" w:firstLine="142"/>
        <w:jc w:val="both"/>
        <w:rPr>
          <w:rFonts w:ascii="Bookman Old Style" w:hAnsi="Bookman Old Style" w:cs="Arial"/>
          <w:sz w:val="20"/>
          <w:szCs w:val="20"/>
        </w:rPr>
      </w:pPr>
      <w:r w:rsidRPr="00F20095">
        <w:rPr>
          <w:rFonts w:ascii="Bookman Old Style" w:hAnsi="Bookman Old Style" w:cs="Arial"/>
          <w:sz w:val="20"/>
          <w:szCs w:val="20"/>
        </w:rPr>
        <w:t xml:space="preserve">Uma vez enviada a proposta no sistema, os fornecedores </w:t>
      </w:r>
      <w:r w:rsidRPr="00F20095">
        <w:rPr>
          <w:rFonts w:ascii="Bookman Old Style" w:hAnsi="Bookman Old Style" w:cs="Arial"/>
          <w:b/>
          <w:bCs/>
          <w:sz w:val="20"/>
          <w:szCs w:val="20"/>
        </w:rPr>
        <w:t>NÃO</w:t>
      </w:r>
      <w:r w:rsidRPr="00F20095">
        <w:rPr>
          <w:rFonts w:ascii="Bookman Old Style" w:hAnsi="Bookman Old Style" w:cs="Arial"/>
          <w:sz w:val="20"/>
          <w:szCs w:val="20"/>
        </w:rPr>
        <w:t xml:space="preserve"> poderão retirá-la, substituí-la ou modificá-la;</w:t>
      </w:r>
    </w:p>
    <w:p w:rsidR="004C21CB" w:rsidRPr="00F20095" w:rsidRDefault="00C605E2" w:rsidP="004C21CB">
      <w:pPr>
        <w:pStyle w:val="PargrafodaLista"/>
        <w:numPr>
          <w:ilvl w:val="1"/>
          <w:numId w:val="1"/>
        </w:numPr>
        <w:autoSpaceDE w:val="0"/>
        <w:autoSpaceDN w:val="0"/>
        <w:adjustRightInd w:val="0"/>
        <w:spacing w:after="0" w:line="240" w:lineRule="auto"/>
        <w:jc w:val="both"/>
        <w:rPr>
          <w:rFonts w:ascii="Bookman Old Style" w:hAnsi="Bookman Old Style" w:cs="Times New Roman"/>
          <w:sz w:val="20"/>
          <w:szCs w:val="20"/>
        </w:rPr>
      </w:pPr>
      <w:r>
        <w:rPr>
          <w:rFonts w:ascii="Bookman Old Style" w:hAnsi="Bookman Old Style" w:cs="Times New Roman"/>
          <w:sz w:val="20"/>
          <w:szCs w:val="20"/>
        </w:rPr>
        <w:t>No envio da proposta</w:t>
      </w:r>
      <w:r w:rsidR="004C21CB" w:rsidRPr="00F20095">
        <w:rPr>
          <w:rFonts w:ascii="Bookman Old Style" w:hAnsi="Bookman Old Style" w:cs="Times New Roman"/>
          <w:sz w:val="20"/>
          <w:szCs w:val="20"/>
        </w:rPr>
        <w:t>, o fornecedor deverá observar se:</w:t>
      </w:r>
    </w:p>
    <w:p w:rsidR="004C21CB" w:rsidRPr="00F20095" w:rsidRDefault="004C21CB" w:rsidP="004C21CB">
      <w:pPr>
        <w:numPr>
          <w:ilvl w:val="2"/>
          <w:numId w:val="1"/>
        </w:numPr>
        <w:spacing w:before="120" w:after="120" w:line="276" w:lineRule="auto"/>
        <w:ind w:left="0" w:firstLine="0"/>
        <w:jc w:val="both"/>
        <w:rPr>
          <w:rFonts w:ascii="Bookman Old Style" w:hAnsi="Bookman Old Style" w:cs="Arial"/>
          <w:sz w:val="20"/>
          <w:szCs w:val="20"/>
        </w:rPr>
      </w:pPr>
      <w:proofErr w:type="gramStart"/>
      <w:r w:rsidRPr="00F20095">
        <w:rPr>
          <w:rFonts w:ascii="Bookman Old Style" w:hAnsi="Bookman Old Style" w:cs="Arial"/>
          <w:sz w:val="20"/>
          <w:szCs w:val="20"/>
        </w:rPr>
        <w:t>que</w:t>
      </w:r>
      <w:proofErr w:type="gramEnd"/>
      <w:r w:rsidRPr="00F20095">
        <w:rPr>
          <w:rFonts w:ascii="Bookman Old Style" w:hAnsi="Bookman Old Style" w:cs="Arial"/>
          <w:sz w:val="20"/>
          <w:szCs w:val="20"/>
        </w:rPr>
        <w:t xml:space="preserve"> inexistem fatos impeditivos para sua habilitação no certame, ciente da obrigatoriedade de declarar ocorrências posteriores;</w:t>
      </w:r>
    </w:p>
    <w:p w:rsidR="004C21CB" w:rsidRPr="00F20095" w:rsidRDefault="004C21CB" w:rsidP="004C21CB">
      <w:pPr>
        <w:numPr>
          <w:ilvl w:val="2"/>
          <w:numId w:val="1"/>
        </w:numPr>
        <w:spacing w:before="120" w:after="120" w:line="276" w:lineRule="auto"/>
        <w:ind w:left="0" w:firstLine="0"/>
        <w:jc w:val="both"/>
        <w:rPr>
          <w:rFonts w:ascii="Bookman Old Style" w:hAnsi="Bookman Old Style" w:cs="Arial"/>
          <w:sz w:val="20"/>
          <w:szCs w:val="20"/>
        </w:rPr>
      </w:pPr>
      <w:proofErr w:type="gramStart"/>
      <w:r w:rsidRPr="00F20095">
        <w:rPr>
          <w:rFonts w:ascii="Bookman Old Style" w:hAnsi="Bookman Old Style" w:cs="Arial"/>
          <w:sz w:val="20"/>
          <w:szCs w:val="20"/>
        </w:rPr>
        <w:t>que</w:t>
      </w:r>
      <w:proofErr w:type="gramEnd"/>
      <w:r w:rsidRPr="00F20095">
        <w:rPr>
          <w:rFonts w:ascii="Bookman Old Style" w:hAnsi="Bookman Old Style" w:cs="Arial"/>
          <w:sz w:val="20"/>
          <w:szCs w:val="20"/>
        </w:rPr>
        <w:t xml:space="preserve"> cumpre os requisitos estabelecidos no artigo 3° da Lei Complementar nº 123, de 2006, estando apto a usufruir do tratamento favorecido estabelecido em seus artigos. 42 a 49.</w:t>
      </w:r>
    </w:p>
    <w:p w:rsidR="004C21CB" w:rsidRPr="00F20095" w:rsidRDefault="004C21CB" w:rsidP="004C21CB">
      <w:pPr>
        <w:numPr>
          <w:ilvl w:val="2"/>
          <w:numId w:val="1"/>
        </w:numPr>
        <w:spacing w:before="120" w:after="120" w:line="276" w:lineRule="auto"/>
        <w:ind w:left="0" w:firstLine="0"/>
        <w:jc w:val="both"/>
        <w:rPr>
          <w:rFonts w:ascii="Bookman Old Style" w:hAnsi="Bookman Old Style" w:cs="Arial"/>
          <w:sz w:val="20"/>
          <w:szCs w:val="20"/>
        </w:rPr>
      </w:pPr>
      <w:proofErr w:type="gramStart"/>
      <w:r w:rsidRPr="00F20095">
        <w:rPr>
          <w:rFonts w:ascii="Bookman Old Style" w:hAnsi="Bookman Old Style" w:cs="Arial"/>
          <w:sz w:val="20"/>
          <w:szCs w:val="20"/>
        </w:rPr>
        <w:t>que</w:t>
      </w:r>
      <w:proofErr w:type="gramEnd"/>
      <w:r w:rsidRPr="00F20095">
        <w:rPr>
          <w:rFonts w:ascii="Bookman Old Style" w:hAnsi="Bookman Old Style" w:cs="Arial"/>
          <w:sz w:val="20"/>
          <w:szCs w:val="20"/>
        </w:rPr>
        <w:t xml:space="preserve"> está ciente e concorda com as condições contidas no Aviso de Contratação Direta e seus anexos;</w:t>
      </w:r>
    </w:p>
    <w:p w:rsidR="004C21CB" w:rsidRPr="00F20095" w:rsidRDefault="004C21CB" w:rsidP="004C21CB">
      <w:pPr>
        <w:numPr>
          <w:ilvl w:val="2"/>
          <w:numId w:val="1"/>
        </w:numPr>
        <w:spacing w:before="120" w:after="120" w:line="276" w:lineRule="auto"/>
        <w:ind w:left="0" w:firstLine="0"/>
        <w:jc w:val="both"/>
        <w:rPr>
          <w:rFonts w:ascii="Bookman Old Style" w:hAnsi="Bookman Old Style" w:cs="Arial"/>
          <w:sz w:val="20"/>
          <w:szCs w:val="20"/>
        </w:rPr>
      </w:pPr>
      <w:proofErr w:type="gramStart"/>
      <w:r w:rsidRPr="00F20095">
        <w:rPr>
          <w:rFonts w:ascii="Bookman Old Style" w:hAnsi="Bookman Old Style" w:cs="Arial"/>
          <w:sz w:val="20"/>
          <w:szCs w:val="20"/>
        </w:rPr>
        <w:t>que</w:t>
      </w:r>
      <w:proofErr w:type="gramEnd"/>
      <w:r w:rsidRPr="00F20095">
        <w:rPr>
          <w:rFonts w:ascii="Bookman Old Style" w:hAnsi="Bookman Old Style" w:cs="Arial"/>
          <w:sz w:val="20"/>
          <w:szCs w:val="20"/>
        </w:rPr>
        <w:t xml:space="preserve"> assume a responsabilidade pelas transações que forem efetuadas no sistema, assumindo como firmes e verdadeiras;</w:t>
      </w:r>
    </w:p>
    <w:p w:rsidR="004C21CB" w:rsidRPr="00F20095" w:rsidRDefault="004C21CB" w:rsidP="004C21CB">
      <w:pPr>
        <w:numPr>
          <w:ilvl w:val="2"/>
          <w:numId w:val="1"/>
        </w:numPr>
        <w:spacing w:before="120" w:after="120" w:line="276" w:lineRule="auto"/>
        <w:ind w:left="0" w:firstLine="0"/>
        <w:jc w:val="both"/>
        <w:rPr>
          <w:rFonts w:ascii="Bookman Old Style" w:hAnsi="Bookman Old Style" w:cs="Arial"/>
          <w:sz w:val="20"/>
          <w:szCs w:val="20"/>
        </w:rPr>
      </w:pPr>
      <w:proofErr w:type="gramStart"/>
      <w:r w:rsidRPr="00F20095">
        <w:rPr>
          <w:rFonts w:ascii="Bookman Old Style" w:hAnsi="Bookman Old Style" w:cs="Arial"/>
          <w:sz w:val="20"/>
          <w:szCs w:val="20"/>
        </w:rPr>
        <w:t>que</w:t>
      </w:r>
      <w:proofErr w:type="gramEnd"/>
      <w:r w:rsidRPr="00F20095">
        <w:rPr>
          <w:rFonts w:ascii="Bookman Old Style" w:hAnsi="Bookman Old Style" w:cs="Arial"/>
          <w:sz w:val="20"/>
          <w:szCs w:val="20"/>
        </w:rPr>
        <w:t xml:space="preserve"> cumpre as exigências de reserva de cargos para pessoa com deficiência e para reabilitado da Previdência Social, de que trata o art. 93 da Lei nº 8.213/91.</w:t>
      </w:r>
    </w:p>
    <w:p w:rsidR="004C21CB" w:rsidRPr="00F20095" w:rsidRDefault="004C21CB" w:rsidP="004C21CB">
      <w:pPr>
        <w:numPr>
          <w:ilvl w:val="2"/>
          <w:numId w:val="1"/>
        </w:numPr>
        <w:spacing w:before="120" w:after="120" w:line="276" w:lineRule="auto"/>
        <w:ind w:left="0" w:firstLine="0"/>
        <w:jc w:val="both"/>
        <w:rPr>
          <w:rFonts w:ascii="Bookman Old Style" w:hAnsi="Bookman Old Style" w:cs="Arial"/>
          <w:sz w:val="20"/>
          <w:szCs w:val="20"/>
        </w:rPr>
      </w:pPr>
      <w:proofErr w:type="gramStart"/>
      <w:r w:rsidRPr="00F20095">
        <w:rPr>
          <w:rFonts w:ascii="Bookman Old Style" w:hAnsi="Bookman Old Style" w:cs="Arial"/>
          <w:sz w:val="20"/>
          <w:szCs w:val="20"/>
        </w:rPr>
        <w:t>que</w:t>
      </w:r>
      <w:proofErr w:type="gramEnd"/>
      <w:r w:rsidRPr="00F20095">
        <w:rPr>
          <w:rFonts w:ascii="Bookman Old Style" w:hAnsi="Bookman Old Style" w:cs="Arial"/>
          <w:sz w:val="20"/>
          <w:szCs w:val="20"/>
        </w:rPr>
        <w:t xml:space="preserve"> não emprega menor de 18 anos em trabalho noturno, perigoso ou insalubre e não emprega menor de 16 anos, salvo menor, a partir de 14 anos, na condição de aprendiz, nos termos do artigo 7°, XXXIII, da Constituição;</w:t>
      </w:r>
    </w:p>
    <w:p w:rsidR="004C21CB" w:rsidRPr="00F20095" w:rsidRDefault="004C21CB" w:rsidP="004C21CB">
      <w:pPr>
        <w:pStyle w:val="Ttulo1"/>
        <w:numPr>
          <w:ilvl w:val="0"/>
          <w:numId w:val="1"/>
        </w:numPr>
        <w:rPr>
          <w:rFonts w:ascii="Bookman Old Style" w:hAnsi="Bookman Old Style" w:cs="Arial"/>
          <w:b/>
          <w:color w:val="auto"/>
          <w:sz w:val="20"/>
          <w:szCs w:val="20"/>
        </w:rPr>
      </w:pPr>
      <w:bookmarkStart w:id="0" w:name="_Toc104906822"/>
      <w:r w:rsidRPr="00F20095">
        <w:rPr>
          <w:rFonts w:ascii="Bookman Old Style" w:hAnsi="Bookman Old Style" w:cs="Arial"/>
          <w:b/>
          <w:color w:val="auto"/>
          <w:sz w:val="20"/>
          <w:szCs w:val="20"/>
        </w:rPr>
        <w:t>JULGAMENTO DAS PROPOSTAS DE PREÇO</w:t>
      </w:r>
      <w:bookmarkEnd w:id="0"/>
    </w:p>
    <w:p w:rsidR="004C21CB" w:rsidRPr="00F20095" w:rsidRDefault="004C21CB" w:rsidP="004C21CB">
      <w:pPr>
        <w:pStyle w:val="PargrafodaLista"/>
        <w:numPr>
          <w:ilvl w:val="1"/>
          <w:numId w:val="1"/>
        </w:numPr>
        <w:spacing w:before="120" w:after="120" w:line="276" w:lineRule="auto"/>
        <w:ind w:left="0" w:firstLine="0"/>
        <w:jc w:val="both"/>
        <w:rPr>
          <w:rFonts w:ascii="Bookman Old Style" w:hAnsi="Bookman Old Style" w:cs="Arial"/>
          <w:sz w:val="20"/>
          <w:szCs w:val="20"/>
        </w:rPr>
      </w:pPr>
      <w:r w:rsidRPr="00F20095">
        <w:rPr>
          <w:rFonts w:ascii="Bookman Old Style" w:hAnsi="Bookman Old Style" w:cs="Arial"/>
          <w:sz w:val="20"/>
          <w:szCs w:val="20"/>
        </w:rPr>
        <w:t>Encerrada o prazo, será verificada a conformidade da proposta classificada em primeiro lugar quanto à adequação do objeto e à compatibilidade do preço em relação ao estipulado para a contratação.</w:t>
      </w:r>
    </w:p>
    <w:p w:rsidR="004C21CB" w:rsidRPr="00F20095" w:rsidRDefault="004C21CB" w:rsidP="004C21CB">
      <w:pPr>
        <w:pStyle w:val="PargrafodaLista"/>
        <w:spacing w:before="120" w:after="120" w:line="276" w:lineRule="auto"/>
        <w:ind w:left="0"/>
        <w:jc w:val="both"/>
        <w:rPr>
          <w:rFonts w:ascii="Bookman Old Style" w:hAnsi="Bookman Old Style" w:cs="Arial"/>
          <w:sz w:val="20"/>
          <w:szCs w:val="20"/>
        </w:rPr>
      </w:pPr>
    </w:p>
    <w:p w:rsidR="004C21CB" w:rsidRPr="00F20095" w:rsidRDefault="004C21CB" w:rsidP="004C21CB">
      <w:pPr>
        <w:pStyle w:val="PargrafodaLista"/>
        <w:numPr>
          <w:ilvl w:val="1"/>
          <w:numId w:val="1"/>
        </w:numPr>
        <w:spacing w:before="120" w:after="120" w:line="276" w:lineRule="auto"/>
        <w:ind w:left="0" w:firstLine="0"/>
        <w:jc w:val="both"/>
        <w:rPr>
          <w:rFonts w:ascii="Bookman Old Style" w:hAnsi="Bookman Old Style" w:cs="Arial"/>
          <w:sz w:val="20"/>
          <w:szCs w:val="20"/>
        </w:rPr>
      </w:pPr>
      <w:r w:rsidRPr="00F20095">
        <w:rPr>
          <w:rFonts w:ascii="Bookman Old Style" w:hAnsi="Bookman Old Style" w:cs="Arial"/>
          <w:sz w:val="20"/>
          <w:szCs w:val="20"/>
        </w:rPr>
        <w:t>No caso de o preço da proposta vencedora estar acima do estimado pela Administração, poderá haver a negociação de condições mais vantajosas.</w:t>
      </w:r>
    </w:p>
    <w:p w:rsidR="004C21CB" w:rsidRPr="00F20095" w:rsidRDefault="004C21CB" w:rsidP="004C21CB">
      <w:pPr>
        <w:pStyle w:val="PargrafodaLista"/>
        <w:spacing w:before="120" w:after="120" w:line="276" w:lineRule="auto"/>
        <w:ind w:left="0"/>
        <w:jc w:val="both"/>
        <w:rPr>
          <w:rFonts w:ascii="Bookman Old Style" w:hAnsi="Bookman Old Style" w:cs="Arial"/>
          <w:sz w:val="20"/>
          <w:szCs w:val="20"/>
        </w:rPr>
      </w:pPr>
    </w:p>
    <w:p w:rsidR="004C21CB" w:rsidRPr="00F20095" w:rsidRDefault="004C21CB" w:rsidP="004C21CB">
      <w:pPr>
        <w:pStyle w:val="PargrafodaLista"/>
        <w:numPr>
          <w:ilvl w:val="2"/>
          <w:numId w:val="1"/>
        </w:numPr>
        <w:spacing w:before="120" w:after="120" w:line="276" w:lineRule="auto"/>
        <w:ind w:left="0" w:firstLine="0"/>
        <w:jc w:val="both"/>
        <w:rPr>
          <w:rFonts w:ascii="Bookman Old Style" w:hAnsi="Bookman Old Style" w:cs="Arial"/>
          <w:sz w:val="20"/>
          <w:szCs w:val="20"/>
        </w:rPr>
      </w:pPr>
      <w:r w:rsidRPr="00F20095">
        <w:rPr>
          <w:rFonts w:ascii="Bookman Old Style" w:hAnsi="Bookman Old Style" w:cs="Arial"/>
          <w:sz w:val="20"/>
          <w:szCs w:val="20"/>
        </w:rPr>
        <w:t>Neste caso, será encaminhada contraproposta ao fornecedor que tenha apresentado o melhor preço, para que seja obtida melhor proposta com preço compatível ao estimado pela Administração.</w:t>
      </w:r>
    </w:p>
    <w:p w:rsidR="004C21CB" w:rsidRPr="00F20095" w:rsidRDefault="004C21CB" w:rsidP="004C21CB">
      <w:pPr>
        <w:pStyle w:val="PargrafodaLista"/>
        <w:spacing w:before="120" w:after="120" w:line="276" w:lineRule="auto"/>
        <w:ind w:left="0"/>
        <w:jc w:val="both"/>
        <w:rPr>
          <w:rFonts w:ascii="Bookman Old Style" w:hAnsi="Bookman Old Style" w:cs="Arial"/>
          <w:sz w:val="20"/>
          <w:szCs w:val="20"/>
        </w:rPr>
      </w:pPr>
    </w:p>
    <w:p w:rsidR="004C21CB" w:rsidRPr="00F20095" w:rsidRDefault="004C21CB" w:rsidP="004C21CB">
      <w:pPr>
        <w:pStyle w:val="PargrafodaLista"/>
        <w:numPr>
          <w:ilvl w:val="2"/>
          <w:numId w:val="1"/>
        </w:numPr>
        <w:spacing w:before="120" w:after="120" w:line="276" w:lineRule="auto"/>
        <w:ind w:left="0" w:firstLine="0"/>
        <w:jc w:val="both"/>
        <w:rPr>
          <w:rFonts w:ascii="Bookman Old Style" w:hAnsi="Bookman Old Style" w:cs="Arial"/>
          <w:sz w:val="20"/>
          <w:szCs w:val="20"/>
        </w:rPr>
      </w:pPr>
      <w:r w:rsidRPr="00F20095">
        <w:rPr>
          <w:rFonts w:ascii="Bookman Old Style" w:hAnsi="Bookman Old Style" w:cs="Arial"/>
          <w:sz w:val="20"/>
          <w:szCs w:val="20"/>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rsidR="004C21CB" w:rsidRPr="00F20095" w:rsidRDefault="004C21CB" w:rsidP="004C21CB">
      <w:pPr>
        <w:pStyle w:val="PargrafodaLista"/>
        <w:spacing w:before="120" w:after="120" w:line="276" w:lineRule="auto"/>
        <w:ind w:left="0"/>
        <w:jc w:val="both"/>
        <w:rPr>
          <w:rFonts w:ascii="Bookman Old Style" w:hAnsi="Bookman Old Style" w:cs="Arial"/>
          <w:sz w:val="20"/>
          <w:szCs w:val="20"/>
        </w:rPr>
      </w:pPr>
    </w:p>
    <w:p w:rsidR="004C21CB" w:rsidRPr="00F20095" w:rsidRDefault="004C21CB" w:rsidP="004C21CB">
      <w:pPr>
        <w:pStyle w:val="PargrafodaLista"/>
        <w:numPr>
          <w:ilvl w:val="1"/>
          <w:numId w:val="1"/>
        </w:numPr>
        <w:spacing w:before="120" w:after="120" w:line="276" w:lineRule="auto"/>
        <w:ind w:left="0" w:firstLine="0"/>
        <w:jc w:val="both"/>
        <w:rPr>
          <w:rFonts w:ascii="Bookman Old Style" w:hAnsi="Bookman Old Style" w:cs="Arial"/>
          <w:sz w:val="20"/>
          <w:szCs w:val="20"/>
        </w:rPr>
      </w:pPr>
      <w:r w:rsidRPr="00F20095">
        <w:rPr>
          <w:rFonts w:ascii="Bookman Old Style" w:hAnsi="Bookman Old Style" w:cs="Arial"/>
          <w:sz w:val="20"/>
          <w:szCs w:val="20"/>
        </w:rPr>
        <w:t>Estando o preço compatível, será solicitado o envio da proposta e, se necessário, de documentos complementares, adequada a última negociação.</w:t>
      </w:r>
    </w:p>
    <w:p w:rsidR="004C21CB" w:rsidRPr="00F20095" w:rsidRDefault="004C21CB" w:rsidP="004C21CB">
      <w:pPr>
        <w:pStyle w:val="PargrafodaLista"/>
        <w:spacing w:before="120" w:after="120" w:line="276" w:lineRule="auto"/>
        <w:ind w:left="0"/>
        <w:jc w:val="both"/>
        <w:rPr>
          <w:rFonts w:ascii="Bookman Old Style" w:hAnsi="Bookman Old Style" w:cs="Arial"/>
          <w:sz w:val="20"/>
          <w:szCs w:val="20"/>
        </w:rPr>
      </w:pPr>
    </w:p>
    <w:p w:rsidR="004C21CB" w:rsidRPr="00F20095" w:rsidRDefault="004C21CB" w:rsidP="004C21CB">
      <w:pPr>
        <w:numPr>
          <w:ilvl w:val="1"/>
          <w:numId w:val="1"/>
        </w:numPr>
        <w:spacing w:before="120" w:after="120" w:line="276" w:lineRule="auto"/>
        <w:ind w:left="0" w:firstLine="0"/>
        <w:jc w:val="both"/>
        <w:rPr>
          <w:rFonts w:ascii="Bookman Old Style" w:hAnsi="Bookman Old Style" w:cs="Arial"/>
          <w:sz w:val="20"/>
          <w:szCs w:val="20"/>
        </w:rPr>
      </w:pPr>
      <w:r w:rsidRPr="00F20095">
        <w:rPr>
          <w:rFonts w:ascii="Bookman Old Style" w:hAnsi="Bookman Old Style" w:cs="Arial"/>
          <w:sz w:val="20"/>
          <w:szCs w:val="20"/>
        </w:rPr>
        <w:t>O prazo de validade da proposta não será inferior a 60 (Sessenta) dias</w:t>
      </w:r>
      <w:r w:rsidRPr="00F20095">
        <w:rPr>
          <w:rFonts w:ascii="Bookman Old Style" w:hAnsi="Bookman Old Style" w:cs="Arial"/>
          <w:b/>
          <w:bCs/>
          <w:sz w:val="20"/>
          <w:szCs w:val="20"/>
        </w:rPr>
        <w:t>,</w:t>
      </w:r>
      <w:r w:rsidRPr="00F20095">
        <w:rPr>
          <w:rFonts w:ascii="Bookman Old Style" w:hAnsi="Bookman Old Style" w:cs="Arial"/>
          <w:sz w:val="20"/>
          <w:szCs w:val="20"/>
        </w:rPr>
        <w:t xml:space="preserve"> a contar da data de sua apresentação.</w:t>
      </w:r>
    </w:p>
    <w:p w:rsidR="004C21CB" w:rsidRPr="00F20095" w:rsidRDefault="004C21CB" w:rsidP="004C21CB">
      <w:pPr>
        <w:pStyle w:val="PargrafodaLista"/>
        <w:numPr>
          <w:ilvl w:val="1"/>
          <w:numId w:val="1"/>
        </w:numPr>
        <w:spacing w:before="120" w:after="120" w:line="276" w:lineRule="auto"/>
        <w:ind w:left="0" w:firstLine="0"/>
        <w:jc w:val="both"/>
        <w:rPr>
          <w:rFonts w:ascii="Bookman Old Style" w:hAnsi="Bookman Old Style" w:cs="Arial"/>
          <w:i/>
          <w:sz w:val="20"/>
          <w:szCs w:val="20"/>
        </w:rPr>
      </w:pPr>
      <w:r w:rsidRPr="00F20095">
        <w:rPr>
          <w:rFonts w:ascii="Bookman Old Style" w:hAnsi="Bookman Old Style" w:cs="Arial"/>
          <w:sz w:val="20"/>
          <w:szCs w:val="20"/>
        </w:rPr>
        <w:t xml:space="preserve">Será desclassificada a proposta vencedora que: </w:t>
      </w:r>
    </w:p>
    <w:p w:rsidR="004C21CB" w:rsidRPr="00F20095" w:rsidRDefault="004C21CB" w:rsidP="004C21CB">
      <w:pPr>
        <w:pStyle w:val="PargrafodaLista"/>
        <w:spacing w:before="120" w:after="120" w:line="276" w:lineRule="auto"/>
        <w:ind w:left="0"/>
        <w:jc w:val="both"/>
        <w:rPr>
          <w:rFonts w:ascii="Bookman Old Style" w:hAnsi="Bookman Old Style" w:cs="Arial"/>
          <w:i/>
          <w:sz w:val="20"/>
          <w:szCs w:val="20"/>
        </w:rPr>
      </w:pPr>
    </w:p>
    <w:p w:rsidR="004C21CB" w:rsidRPr="00F20095" w:rsidRDefault="004C21CB" w:rsidP="004C21CB">
      <w:pPr>
        <w:pStyle w:val="PargrafodaLista"/>
        <w:numPr>
          <w:ilvl w:val="2"/>
          <w:numId w:val="1"/>
        </w:numPr>
        <w:spacing w:before="120" w:after="120" w:line="276" w:lineRule="auto"/>
        <w:ind w:left="0" w:firstLine="0"/>
        <w:jc w:val="both"/>
        <w:rPr>
          <w:rFonts w:ascii="Bookman Old Style" w:hAnsi="Bookman Old Style" w:cs="Arial"/>
          <w:i/>
          <w:sz w:val="20"/>
          <w:szCs w:val="20"/>
        </w:rPr>
      </w:pPr>
      <w:proofErr w:type="gramStart"/>
      <w:r w:rsidRPr="00F20095">
        <w:rPr>
          <w:rFonts w:ascii="Bookman Old Style" w:hAnsi="Bookman Old Style" w:cs="Arial"/>
          <w:sz w:val="20"/>
          <w:szCs w:val="20"/>
        </w:rPr>
        <w:t>contiver</w:t>
      </w:r>
      <w:proofErr w:type="gramEnd"/>
      <w:r w:rsidRPr="00F20095">
        <w:rPr>
          <w:rFonts w:ascii="Bookman Old Style" w:hAnsi="Bookman Old Style" w:cs="Arial"/>
          <w:sz w:val="20"/>
          <w:szCs w:val="20"/>
        </w:rPr>
        <w:t xml:space="preserve"> vícios insanáveis</w:t>
      </w:r>
      <w:r w:rsidRPr="00F20095">
        <w:rPr>
          <w:rFonts w:ascii="Bookman Old Style" w:hAnsi="Bookman Old Style" w:cs="Arial"/>
          <w:iCs/>
          <w:sz w:val="20"/>
          <w:szCs w:val="20"/>
        </w:rPr>
        <w:t>;</w:t>
      </w:r>
    </w:p>
    <w:p w:rsidR="004C21CB" w:rsidRPr="00F20095" w:rsidRDefault="004C21CB" w:rsidP="004C21CB">
      <w:pPr>
        <w:pStyle w:val="PargrafodaLista"/>
        <w:spacing w:before="120" w:after="120" w:line="276" w:lineRule="auto"/>
        <w:ind w:left="0"/>
        <w:jc w:val="both"/>
        <w:rPr>
          <w:rFonts w:ascii="Bookman Old Style" w:hAnsi="Bookman Old Style" w:cs="Arial"/>
          <w:i/>
          <w:sz w:val="20"/>
          <w:szCs w:val="20"/>
        </w:rPr>
      </w:pPr>
    </w:p>
    <w:p w:rsidR="004C21CB" w:rsidRPr="00F20095" w:rsidRDefault="004C21CB" w:rsidP="004C21CB">
      <w:pPr>
        <w:pStyle w:val="PargrafodaLista"/>
        <w:numPr>
          <w:ilvl w:val="2"/>
          <w:numId w:val="1"/>
        </w:numPr>
        <w:spacing w:before="120" w:after="120" w:line="276" w:lineRule="auto"/>
        <w:ind w:left="0" w:firstLine="0"/>
        <w:jc w:val="both"/>
        <w:rPr>
          <w:rFonts w:ascii="Bookman Old Style" w:hAnsi="Bookman Old Style" w:cs="Arial"/>
          <w:i/>
          <w:sz w:val="20"/>
          <w:szCs w:val="20"/>
        </w:rPr>
      </w:pPr>
      <w:proofErr w:type="gramStart"/>
      <w:r w:rsidRPr="00F20095">
        <w:rPr>
          <w:rFonts w:ascii="Bookman Old Style" w:hAnsi="Bookman Old Style" w:cs="Arial"/>
          <w:sz w:val="20"/>
          <w:szCs w:val="20"/>
        </w:rPr>
        <w:lastRenderedPageBreak/>
        <w:t>não</w:t>
      </w:r>
      <w:proofErr w:type="gramEnd"/>
      <w:r w:rsidRPr="00F20095">
        <w:rPr>
          <w:rFonts w:ascii="Bookman Old Style" w:hAnsi="Bookman Old Style" w:cs="Arial"/>
          <w:sz w:val="20"/>
          <w:szCs w:val="20"/>
        </w:rPr>
        <w:t xml:space="preserve"> obedecer às especificações técnicas pormenorizadas neste aviso ou em seus anexos</w:t>
      </w:r>
      <w:r w:rsidRPr="00F20095">
        <w:rPr>
          <w:rFonts w:ascii="Bookman Old Style" w:hAnsi="Bookman Old Style" w:cs="Arial"/>
          <w:iCs/>
          <w:sz w:val="20"/>
          <w:szCs w:val="20"/>
        </w:rPr>
        <w:t>;</w:t>
      </w:r>
    </w:p>
    <w:p w:rsidR="004C21CB" w:rsidRPr="00F20095" w:rsidRDefault="004C21CB" w:rsidP="004C21CB">
      <w:pPr>
        <w:pStyle w:val="PargrafodaLista"/>
        <w:spacing w:before="120" w:after="120" w:line="276" w:lineRule="auto"/>
        <w:ind w:left="0"/>
        <w:jc w:val="both"/>
        <w:rPr>
          <w:rFonts w:ascii="Bookman Old Style" w:hAnsi="Bookman Old Style" w:cs="Arial"/>
          <w:i/>
          <w:sz w:val="20"/>
          <w:szCs w:val="20"/>
        </w:rPr>
      </w:pPr>
    </w:p>
    <w:p w:rsidR="004C21CB" w:rsidRPr="00F20095" w:rsidRDefault="004C21CB" w:rsidP="004C21CB">
      <w:pPr>
        <w:pStyle w:val="PargrafodaLista"/>
        <w:numPr>
          <w:ilvl w:val="2"/>
          <w:numId w:val="1"/>
        </w:numPr>
        <w:spacing w:before="120" w:after="120" w:line="276" w:lineRule="auto"/>
        <w:ind w:left="0" w:firstLine="0"/>
        <w:jc w:val="both"/>
        <w:rPr>
          <w:rFonts w:ascii="Bookman Old Style" w:hAnsi="Bookman Old Style" w:cs="Arial"/>
          <w:i/>
          <w:sz w:val="20"/>
          <w:szCs w:val="20"/>
        </w:rPr>
      </w:pPr>
      <w:proofErr w:type="gramStart"/>
      <w:r w:rsidRPr="00F20095">
        <w:rPr>
          <w:rFonts w:ascii="Bookman Old Style" w:hAnsi="Bookman Old Style" w:cs="Arial"/>
          <w:sz w:val="20"/>
          <w:szCs w:val="20"/>
        </w:rPr>
        <w:t>apresentar</w:t>
      </w:r>
      <w:proofErr w:type="gramEnd"/>
      <w:r w:rsidRPr="00F20095">
        <w:rPr>
          <w:rFonts w:ascii="Bookman Old Style" w:hAnsi="Bookman Old Style" w:cs="Arial"/>
          <w:sz w:val="20"/>
          <w:szCs w:val="20"/>
        </w:rPr>
        <w:t xml:space="preserve"> preços inexequíveis ou permanecerem acima do preço máximo definido para a contratação;</w:t>
      </w:r>
    </w:p>
    <w:p w:rsidR="004C21CB" w:rsidRPr="00F20095" w:rsidRDefault="004C21CB" w:rsidP="004C21CB">
      <w:pPr>
        <w:pStyle w:val="PargrafodaLista"/>
        <w:spacing w:before="120" w:after="120" w:line="276" w:lineRule="auto"/>
        <w:ind w:left="0"/>
        <w:jc w:val="both"/>
        <w:rPr>
          <w:rFonts w:ascii="Bookman Old Style" w:hAnsi="Bookman Old Style" w:cs="Arial"/>
          <w:i/>
          <w:sz w:val="20"/>
          <w:szCs w:val="20"/>
        </w:rPr>
      </w:pPr>
    </w:p>
    <w:p w:rsidR="004C21CB" w:rsidRPr="00F20095" w:rsidRDefault="004C21CB" w:rsidP="004C21CB">
      <w:pPr>
        <w:pStyle w:val="PargrafodaLista"/>
        <w:numPr>
          <w:ilvl w:val="2"/>
          <w:numId w:val="1"/>
        </w:numPr>
        <w:spacing w:before="120" w:after="120" w:line="276" w:lineRule="auto"/>
        <w:ind w:left="0" w:firstLine="0"/>
        <w:jc w:val="both"/>
        <w:rPr>
          <w:rFonts w:ascii="Bookman Old Style" w:hAnsi="Bookman Old Style" w:cs="Arial"/>
          <w:i/>
          <w:sz w:val="20"/>
          <w:szCs w:val="20"/>
        </w:rPr>
      </w:pPr>
      <w:proofErr w:type="gramStart"/>
      <w:r w:rsidRPr="00F20095">
        <w:rPr>
          <w:rFonts w:ascii="Bookman Old Style" w:hAnsi="Bookman Old Style" w:cs="Arial"/>
          <w:sz w:val="20"/>
          <w:szCs w:val="20"/>
        </w:rPr>
        <w:t>não</w:t>
      </w:r>
      <w:proofErr w:type="gramEnd"/>
      <w:r w:rsidRPr="00F20095">
        <w:rPr>
          <w:rFonts w:ascii="Bookman Old Style" w:hAnsi="Bookman Old Style" w:cs="Arial"/>
          <w:sz w:val="20"/>
          <w:szCs w:val="20"/>
        </w:rPr>
        <w:t xml:space="preserve"> tiverem sua exequibilidade demonstrada, quando exigido pela Administração</w:t>
      </w:r>
      <w:r w:rsidRPr="00F20095">
        <w:rPr>
          <w:rFonts w:ascii="Bookman Old Style" w:hAnsi="Bookman Old Style" w:cs="Arial"/>
          <w:iCs/>
          <w:sz w:val="20"/>
          <w:szCs w:val="20"/>
        </w:rPr>
        <w:t>;</w:t>
      </w:r>
    </w:p>
    <w:p w:rsidR="004C21CB" w:rsidRPr="00F20095" w:rsidRDefault="004C21CB" w:rsidP="004C21CB">
      <w:pPr>
        <w:pStyle w:val="PargrafodaLista"/>
        <w:spacing w:before="120" w:after="120" w:line="276" w:lineRule="auto"/>
        <w:ind w:left="0"/>
        <w:jc w:val="both"/>
        <w:rPr>
          <w:rFonts w:ascii="Bookman Old Style" w:hAnsi="Bookman Old Style" w:cs="Arial"/>
          <w:i/>
          <w:sz w:val="20"/>
          <w:szCs w:val="20"/>
        </w:rPr>
      </w:pPr>
    </w:p>
    <w:p w:rsidR="004C21CB" w:rsidRPr="00F20095" w:rsidRDefault="004C21CB" w:rsidP="004C21CB">
      <w:pPr>
        <w:pStyle w:val="PargrafodaLista"/>
        <w:numPr>
          <w:ilvl w:val="2"/>
          <w:numId w:val="1"/>
        </w:numPr>
        <w:spacing w:before="120" w:after="120" w:line="276" w:lineRule="auto"/>
        <w:ind w:left="0" w:firstLine="0"/>
        <w:jc w:val="both"/>
        <w:rPr>
          <w:rFonts w:ascii="Bookman Old Style" w:hAnsi="Bookman Old Style" w:cs="Arial"/>
          <w:i/>
          <w:sz w:val="20"/>
          <w:szCs w:val="20"/>
        </w:rPr>
      </w:pPr>
      <w:proofErr w:type="gramStart"/>
      <w:r w:rsidRPr="00F20095">
        <w:rPr>
          <w:rFonts w:ascii="Bookman Old Style" w:hAnsi="Bookman Old Style" w:cs="Arial"/>
          <w:sz w:val="20"/>
          <w:szCs w:val="20"/>
        </w:rPr>
        <w:t>apresentar</w:t>
      </w:r>
      <w:proofErr w:type="gramEnd"/>
      <w:r w:rsidRPr="00F20095">
        <w:rPr>
          <w:rFonts w:ascii="Bookman Old Style" w:hAnsi="Bookman Old Style" w:cs="Arial"/>
          <w:sz w:val="20"/>
          <w:szCs w:val="20"/>
        </w:rPr>
        <w:t xml:space="preserve"> desconformidade com quaisquer outras exigências deste aviso ou seus anexos, desde que insanável.</w:t>
      </w:r>
    </w:p>
    <w:p w:rsidR="004C21CB" w:rsidRPr="00F20095" w:rsidRDefault="004C21CB" w:rsidP="004C21CB">
      <w:pPr>
        <w:pStyle w:val="PargrafodaLista"/>
        <w:spacing w:before="120" w:after="120" w:line="276" w:lineRule="auto"/>
        <w:ind w:left="0"/>
        <w:jc w:val="both"/>
        <w:rPr>
          <w:rFonts w:ascii="Bookman Old Style" w:hAnsi="Bookman Old Style" w:cs="Arial"/>
          <w:i/>
          <w:sz w:val="20"/>
          <w:szCs w:val="20"/>
        </w:rPr>
      </w:pPr>
    </w:p>
    <w:p w:rsidR="004C21CB" w:rsidRPr="00F20095" w:rsidRDefault="004C21CB" w:rsidP="004C21CB">
      <w:pPr>
        <w:pStyle w:val="PargrafodaLista"/>
        <w:numPr>
          <w:ilvl w:val="1"/>
          <w:numId w:val="1"/>
        </w:numPr>
        <w:spacing w:before="120" w:after="120" w:line="276" w:lineRule="auto"/>
        <w:ind w:left="0" w:firstLine="0"/>
        <w:jc w:val="both"/>
        <w:rPr>
          <w:rFonts w:ascii="Bookman Old Style" w:hAnsi="Bookman Old Style" w:cs="Arial"/>
          <w:i/>
          <w:sz w:val="20"/>
          <w:szCs w:val="20"/>
        </w:rPr>
      </w:pPr>
      <w:r w:rsidRPr="00F20095">
        <w:rPr>
          <w:rFonts w:ascii="Bookman Old Style" w:hAnsi="Bookman Old Style" w:cs="Arial"/>
          <w:sz w:val="20"/>
          <w:szCs w:val="20"/>
        </w:rPr>
        <w:t>Quando</w:t>
      </w:r>
      <w:r w:rsidRPr="00F20095">
        <w:rPr>
          <w:rFonts w:ascii="Bookman Old Style" w:hAnsi="Bookman Old Style" w:cs="Arial"/>
          <w:sz w:val="20"/>
          <w:szCs w:val="20"/>
          <w:bdr w:val="none" w:sz="0" w:space="0" w:color="auto" w:frame="1"/>
        </w:rPr>
        <w:t xml:space="preserve"> o fornecedor não conseguir comprovar que possui ou possuirá recursos suficientes para executar a contento o objeto, será considerada inexequível a proposta de preços:</w:t>
      </w:r>
    </w:p>
    <w:p w:rsidR="004C21CB" w:rsidRPr="00F20095" w:rsidRDefault="004C21CB" w:rsidP="004C21CB">
      <w:pPr>
        <w:pStyle w:val="PargrafodaLista"/>
        <w:spacing w:before="120" w:after="120" w:line="276" w:lineRule="auto"/>
        <w:ind w:left="0"/>
        <w:jc w:val="both"/>
        <w:rPr>
          <w:rFonts w:ascii="Bookman Old Style" w:hAnsi="Bookman Old Style" w:cs="Arial"/>
          <w:i/>
          <w:sz w:val="20"/>
          <w:szCs w:val="20"/>
        </w:rPr>
      </w:pPr>
    </w:p>
    <w:p w:rsidR="004C21CB" w:rsidRPr="00F20095" w:rsidRDefault="004C21CB" w:rsidP="004C21CB">
      <w:pPr>
        <w:pStyle w:val="PargrafodaLista"/>
        <w:numPr>
          <w:ilvl w:val="2"/>
          <w:numId w:val="1"/>
        </w:numPr>
        <w:spacing w:before="120" w:after="120" w:line="240" w:lineRule="auto"/>
        <w:ind w:left="0" w:firstLine="0"/>
        <w:jc w:val="both"/>
        <w:rPr>
          <w:rFonts w:ascii="Bookman Old Style" w:hAnsi="Bookman Old Style" w:cs="Arial"/>
          <w:i/>
          <w:sz w:val="20"/>
          <w:szCs w:val="20"/>
        </w:rPr>
      </w:pPr>
      <w:proofErr w:type="gramStart"/>
      <w:r w:rsidRPr="00F20095">
        <w:rPr>
          <w:rFonts w:ascii="Bookman Old Style" w:hAnsi="Bookman Old Style" w:cs="Arial"/>
          <w:sz w:val="20"/>
          <w:szCs w:val="20"/>
          <w:bdr w:val="none" w:sz="0" w:space="0" w:color="auto" w:frame="1"/>
        </w:rPr>
        <w:t>for</w:t>
      </w:r>
      <w:proofErr w:type="gramEnd"/>
      <w:r w:rsidRPr="00F20095">
        <w:rPr>
          <w:rFonts w:ascii="Bookman Old Style" w:hAnsi="Bookman Old Style" w:cs="Arial"/>
          <w:sz w:val="20"/>
          <w:szCs w:val="20"/>
          <w:bdr w:val="none" w:sz="0" w:space="0" w:color="auto" w:frame="1"/>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4C21CB" w:rsidRPr="00F20095" w:rsidRDefault="004C21CB" w:rsidP="004C21CB">
      <w:pPr>
        <w:pStyle w:val="PargrafodaLista"/>
        <w:spacing w:before="120" w:after="120" w:line="240" w:lineRule="auto"/>
        <w:ind w:left="0" w:right="-15"/>
        <w:jc w:val="both"/>
        <w:rPr>
          <w:rFonts w:ascii="Bookman Old Style" w:hAnsi="Bookman Old Style" w:cs="Arial"/>
          <w:sz w:val="20"/>
          <w:szCs w:val="20"/>
        </w:rPr>
      </w:pPr>
    </w:p>
    <w:p w:rsidR="004C21CB" w:rsidRPr="00F20095" w:rsidRDefault="004C21CB" w:rsidP="004C21CB">
      <w:pPr>
        <w:pStyle w:val="PargrafodaLista"/>
        <w:numPr>
          <w:ilvl w:val="1"/>
          <w:numId w:val="1"/>
        </w:numPr>
        <w:spacing w:before="120" w:after="120" w:line="240" w:lineRule="auto"/>
        <w:ind w:left="0" w:right="-15" w:firstLine="0"/>
        <w:jc w:val="both"/>
        <w:rPr>
          <w:rFonts w:ascii="Bookman Old Style" w:hAnsi="Bookman Old Style" w:cs="Arial"/>
          <w:sz w:val="20"/>
          <w:szCs w:val="20"/>
        </w:rPr>
      </w:pPr>
      <w:r w:rsidRPr="00F20095">
        <w:rPr>
          <w:rFonts w:ascii="Bookman Old Style" w:hAnsi="Bookman Old Style" w:cs="Arial"/>
          <w:sz w:val="20"/>
          <w:szCs w:val="20"/>
        </w:rPr>
        <w:t xml:space="preserve">Se houver indícios de inexequibilidade da proposta de preço, ou em caso da necessidade de esclarecimentos </w:t>
      </w:r>
      <w:r w:rsidRPr="00F20095">
        <w:rPr>
          <w:rFonts w:ascii="Bookman Old Style" w:hAnsi="Bookman Old Style" w:cs="Arial"/>
          <w:sz w:val="20"/>
          <w:szCs w:val="20"/>
          <w:bdr w:val="none" w:sz="0" w:space="0" w:color="auto" w:frame="1"/>
        </w:rPr>
        <w:t>complementares</w:t>
      </w:r>
      <w:r w:rsidRPr="00F20095">
        <w:rPr>
          <w:rFonts w:ascii="Bookman Old Style" w:hAnsi="Bookman Old Style" w:cs="Arial"/>
          <w:sz w:val="20"/>
          <w:szCs w:val="20"/>
        </w:rPr>
        <w:t xml:space="preserve">, poderão ser efetuadas diligências, para que a empresa comprove a exequibilidade da proposta.  </w:t>
      </w:r>
    </w:p>
    <w:p w:rsidR="004C21CB" w:rsidRPr="00F20095" w:rsidRDefault="004C21CB" w:rsidP="004C21CB">
      <w:pPr>
        <w:pStyle w:val="PargrafodaLista"/>
        <w:spacing w:before="120" w:after="120" w:line="240" w:lineRule="auto"/>
        <w:ind w:left="0" w:right="-15"/>
        <w:jc w:val="both"/>
        <w:rPr>
          <w:rFonts w:ascii="Bookman Old Style" w:hAnsi="Bookman Old Style" w:cs="Arial"/>
          <w:sz w:val="20"/>
          <w:szCs w:val="20"/>
        </w:rPr>
      </w:pPr>
    </w:p>
    <w:p w:rsidR="004C21CB" w:rsidRPr="00F20095" w:rsidRDefault="004C21CB" w:rsidP="004C21CB">
      <w:pPr>
        <w:pStyle w:val="PargrafodaLista"/>
        <w:numPr>
          <w:ilvl w:val="1"/>
          <w:numId w:val="1"/>
        </w:numPr>
        <w:spacing w:before="120" w:after="12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 xml:space="preserve">Erros no preenchimento da planilha não constituem motivo para a desclassificação da proposta. A planilha </w:t>
      </w:r>
      <w:r w:rsidRPr="00F20095">
        <w:rPr>
          <w:rFonts w:ascii="Bookman Old Style" w:hAnsi="Bookman Old Style" w:cs="Arial"/>
          <w:sz w:val="20"/>
          <w:szCs w:val="20"/>
          <w:bdr w:val="none" w:sz="0" w:space="0" w:color="auto" w:frame="1"/>
        </w:rPr>
        <w:t>poderá</w:t>
      </w:r>
      <w:r w:rsidRPr="00F20095">
        <w:rPr>
          <w:rFonts w:ascii="Bookman Old Style" w:hAnsi="Bookman Old Style" w:cs="Arial"/>
          <w:sz w:val="20"/>
          <w:szCs w:val="20"/>
        </w:rPr>
        <w:t xml:space="preserve"> ser ajustada pelo fornecedor, no prazo indicado pelo sistema, desde que não haja majoração do preço.</w:t>
      </w:r>
    </w:p>
    <w:p w:rsidR="004C21CB" w:rsidRPr="00F20095" w:rsidRDefault="004C21CB" w:rsidP="004C21CB">
      <w:pPr>
        <w:pStyle w:val="PargrafodaLista"/>
        <w:spacing w:before="120" w:after="120" w:line="240" w:lineRule="auto"/>
        <w:ind w:left="0"/>
        <w:jc w:val="both"/>
        <w:rPr>
          <w:rFonts w:ascii="Bookman Old Style" w:hAnsi="Bookman Old Style" w:cs="Arial"/>
          <w:sz w:val="20"/>
          <w:szCs w:val="20"/>
        </w:rPr>
      </w:pPr>
    </w:p>
    <w:p w:rsidR="004C21CB" w:rsidRPr="00F20095" w:rsidRDefault="004C21CB" w:rsidP="004C21CB">
      <w:pPr>
        <w:pStyle w:val="PargrafodaLista"/>
        <w:numPr>
          <w:ilvl w:val="2"/>
          <w:numId w:val="1"/>
        </w:numPr>
        <w:spacing w:before="120" w:after="12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O ajuste de que trata este dispositivo se limita a sanar erros ou falhas que não alterem a substância das propostas;</w:t>
      </w:r>
    </w:p>
    <w:p w:rsidR="004C21CB" w:rsidRPr="00F20095" w:rsidRDefault="004C21CB" w:rsidP="004C21CB">
      <w:pPr>
        <w:pStyle w:val="PargrafodaLista"/>
        <w:spacing w:before="120" w:after="120" w:line="240" w:lineRule="auto"/>
        <w:ind w:left="0"/>
        <w:jc w:val="both"/>
        <w:rPr>
          <w:rFonts w:ascii="Bookman Old Style" w:hAnsi="Bookman Old Style" w:cs="Arial"/>
          <w:sz w:val="20"/>
          <w:szCs w:val="20"/>
        </w:rPr>
      </w:pPr>
    </w:p>
    <w:p w:rsidR="004C21CB" w:rsidRPr="00F20095" w:rsidRDefault="004C21CB" w:rsidP="004C21CB">
      <w:pPr>
        <w:pStyle w:val="PargrafodaLista"/>
        <w:numPr>
          <w:ilvl w:val="2"/>
          <w:numId w:val="1"/>
        </w:numPr>
        <w:spacing w:before="120" w:after="12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Considera-se erro no preenchimento da planilha passível de correção a indicação de recolhimento de impostos e contribuições na forma do Simples Nacional, quando não cabível esse regime.</w:t>
      </w:r>
    </w:p>
    <w:p w:rsidR="004C21CB" w:rsidRPr="00F20095" w:rsidRDefault="004C21CB" w:rsidP="004C21CB">
      <w:pPr>
        <w:pStyle w:val="PargrafodaLista"/>
        <w:spacing w:before="120" w:after="120" w:line="240" w:lineRule="auto"/>
        <w:ind w:left="0"/>
        <w:jc w:val="both"/>
        <w:rPr>
          <w:rFonts w:ascii="Bookman Old Style" w:hAnsi="Bookman Old Style" w:cs="Arial"/>
          <w:sz w:val="20"/>
          <w:szCs w:val="20"/>
        </w:rPr>
      </w:pPr>
    </w:p>
    <w:p w:rsidR="004C21CB" w:rsidRPr="00F20095" w:rsidRDefault="004C21CB" w:rsidP="004C21CB">
      <w:pPr>
        <w:pStyle w:val="PargrafodaLista"/>
        <w:numPr>
          <w:ilvl w:val="1"/>
          <w:numId w:val="1"/>
        </w:numPr>
        <w:spacing w:before="120" w:after="12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Para fins de análise da proposta quanto ao cumprimento das especificações do objeto, poderá ser colhida a manifestação escrita do setor requisitante da área especializada no objeto.</w:t>
      </w:r>
    </w:p>
    <w:p w:rsidR="004C21CB" w:rsidRPr="00F20095" w:rsidRDefault="004C21CB" w:rsidP="004C21CB">
      <w:pPr>
        <w:pStyle w:val="PargrafodaLista"/>
        <w:spacing w:before="120" w:after="120" w:line="240" w:lineRule="auto"/>
        <w:ind w:left="0"/>
        <w:jc w:val="both"/>
        <w:rPr>
          <w:rFonts w:ascii="Bookman Old Style" w:hAnsi="Bookman Old Style" w:cs="Arial"/>
          <w:sz w:val="20"/>
          <w:szCs w:val="20"/>
        </w:rPr>
      </w:pPr>
    </w:p>
    <w:p w:rsidR="004C21CB" w:rsidRPr="00F20095" w:rsidRDefault="004C21CB" w:rsidP="004C21CB">
      <w:pPr>
        <w:pStyle w:val="PargrafodaLista"/>
        <w:numPr>
          <w:ilvl w:val="1"/>
          <w:numId w:val="1"/>
        </w:numPr>
        <w:spacing w:before="120" w:after="12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Se a proposta vencedor for desclassificado, será examinada a proposta subsequente, e, assim sucessivamente, na ordem de classificação.</w:t>
      </w:r>
    </w:p>
    <w:p w:rsidR="004C21CB" w:rsidRPr="00F20095" w:rsidRDefault="004C21CB" w:rsidP="004C21CB">
      <w:pPr>
        <w:pStyle w:val="PargrafodaLista"/>
        <w:spacing w:before="120" w:after="120" w:line="240" w:lineRule="auto"/>
        <w:ind w:left="0"/>
        <w:jc w:val="both"/>
        <w:rPr>
          <w:rFonts w:ascii="Bookman Old Style" w:hAnsi="Bookman Old Style" w:cs="Arial"/>
          <w:sz w:val="20"/>
          <w:szCs w:val="20"/>
        </w:rPr>
      </w:pPr>
    </w:p>
    <w:p w:rsidR="004C21CB" w:rsidRPr="00F20095" w:rsidRDefault="004C21CB" w:rsidP="004C21CB">
      <w:pPr>
        <w:pStyle w:val="PargrafodaLista"/>
        <w:numPr>
          <w:ilvl w:val="1"/>
          <w:numId w:val="1"/>
        </w:numPr>
        <w:spacing w:before="120" w:after="120" w:line="240" w:lineRule="auto"/>
        <w:ind w:left="0" w:hanging="11"/>
        <w:jc w:val="both"/>
        <w:rPr>
          <w:rFonts w:ascii="Bookman Old Style" w:hAnsi="Bookman Old Style" w:cs="Arial"/>
          <w:sz w:val="20"/>
          <w:szCs w:val="20"/>
        </w:rPr>
      </w:pPr>
      <w:r w:rsidRPr="00F20095">
        <w:rPr>
          <w:rFonts w:ascii="Bookman Old Style" w:hAnsi="Bookman Old Style" w:cs="Arial"/>
          <w:sz w:val="20"/>
          <w:szCs w:val="20"/>
        </w:rPr>
        <w:t>Encerrada a análise quanto à aceitação da proposta, se iniciará a fase de habilitação, observado o disposto neste Aviso de Contratação Direta. </w:t>
      </w:r>
    </w:p>
    <w:p w:rsidR="004C21CB" w:rsidRPr="00F20095" w:rsidRDefault="004C21CB" w:rsidP="004C21CB">
      <w:pPr>
        <w:pStyle w:val="PargrafodaLista"/>
        <w:spacing w:before="120" w:after="120" w:line="276" w:lineRule="auto"/>
        <w:ind w:left="0"/>
        <w:jc w:val="both"/>
        <w:rPr>
          <w:rFonts w:ascii="Bookman Old Style" w:hAnsi="Bookman Old Style" w:cs="Arial"/>
          <w:iCs/>
          <w:sz w:val="20"/>
          <w:szCs w:val="20"/>
        </w:rPr>
      </w:pPr>
    </w:p>
    <w:p w:rsidR="004C21CB" w:rsidRPr="00F20095" w:rsidRDefault="004C21CB" w:rsidP="004C21CB">
      <w:pPr>
        <w:pStyle w:val="PargrafodaLista"/>
        <w:numPr>
          <w:ilvl w:val="0"/>
          <w:numId w:val="1"/>
        </w:numPr>
        <w:spacing w:before="120" w:after="120" w:line="240" w:lineRule="auto"/>
        <w:jc w:val="both"/>
        <w:rPr>
          <w:rFonts w:ascii="Bookman Old Style" w:hAnsi="Bookman Old Style" w:cs="Arial"/>
          <w:b/>
          <w:iCs/>
          <w:sz w:val="20"/>
          <w:szCs w:val="20"/>
        </w:rPr>
      </w:pPr>
      <w:r w:rsidRPr="00F20095">
        <w:rPr>
          <w:rFonts w:ascii="Bookman Old Style" w:hAnsi="Bookman Old Style" w:cs="Arial"/>
          <w:b/>
          <w:iCs/>
          <w:sz w:val="20"/>
          <w:szCs w:val="20"/>
        </w:rPr>
        <w:t>DA HABILITAÇÃO</w:t>
      </w:r>
    </w:p>
    <w:p w:rsidR="004C21CB" w:rsidRPr="00F20095" w:rsidRDefault="004C21CB" w:rsidP="004C21CB">
      <w:pPr>
        <w:pStyle w:val="PargrafodaLista"/>
        <w:spacing w:before="120" w:after="120" w:line="240" w:lineRule="auto"/>
        <w:ind w:left="495"/>
        <w:jc w:val="both"/>
        <w:rPr>
          <w:rFonts w:ascii="Bookman Old Style" w:hAnsi="Bookman Old Style" w:cs="Arial"/>
          <w:b/>
          <w:iCs/>
          <w:sz w:val="20"/>
          <w:szCs w:val="20"/>
        </w:rPr>
      </w:pPr>
    </w:p>
    <w:p w:rsidR="004C21CB" w:rsidRPr="00F20095" w:rsidRDefault="004C21CB" w:rsidP="004C21CB">
      <w:pPr>
        <w:pStyle w:val="PargrafodaLista"/>
        <w:numPr>
          <w:ilvl w:val="1"/>
          <w:numId w:val="1"/>
        </w:numPr>
        <w:spacing w:before="120" w:after="120" w:line="240" w:lineRule="auto"/>
        <w:ind w:left="0" w:firstLine="0"/>
        <w:jc w:val="both"/>
        <w:rPr>
          <w:rFonts w:ascii="Bookman Old Style" w:hAnsi="Bookman Old Style" w:cs="Arial"/>
          <w:b/>
          <w:sz w:val="20"/>
          <w:szCs w:val="20"/>
          <w:lang w:eastAsia="ar-SA"/>
        </w:rPr>
      </w:pPr>
      <w:r w:rsidRPr="00F20095">
        <w:rPr>
          <w:rFonts w:ascii="Bookman Old Style" w:hAnsi="Bookman Old Style" w:cs="Arial"/>
          <w:sz w:val="20"/>
          <w:szCs w:val="20"/>
          <w:lang w:eastAsia="ar-SA"/>
        </w:rPr>
        <w:t xml:space="preserve">Os </w:t>
      </w:r>
      <w:r w:rsidRPr="00F20095">
        <w:rPr>
          <w:rFonts w:ascii="Bookman Old Style" w:hAnsi="Bookman Old Style" w:cs="Arial"/>
          <w:sz w:val="20"/>
          <w:szCs w:val="20"/>
        </w:rPr>
        <w:t>documentos</w:t>
      </w:r>
      <w:r w:rsidRPr="00F20095">
        <w:rPr>
          <w:rFonts w:ascii="Bookman Old Style" w:hAnsi="Bookman Old Style" w:cs="Arial"/>
          <w:sz w:val="20"/>
          <w:szCs w:val="20"/>
          <w:lang w:eastAsia="ar-SA"/>
        </w:rPr>
        <w:t xml:space="preserve"> a serem exigidos para fins de habilitação constam do </w:t>
      </w:r>
      <w:r w:rsidRPr="00F20095">
        <w:rPr>
          <w:rFonts w:ascii="Bookman Old Style" w:hAnsi="Bookman Old Style" w:cs="Arial"/>
          <w:b/>
          <w:sz w:val="20"/>
          <w:szCs w:val="20"/>
          <w:lang w:eastAsia="ar-SA"/>
        </w:rPr>
        <w:t xml:space="preserve">ANEXO I – DOCUMENTAÇÃO EXIGIDA PARA HABILITAÇÃO, bem como a Declaração constante no ANEXO III, </w:t>
      </w:r>
      <w:r w:rsidRPr="00F20095">
        <w:rPr>
          <w:rFonts w:ascii="Bookman Old Style" w:hAnsi="Bookman Old Style" w:cs="Arial"/>
          <w:sz w:val="20"/>
          <w:szCs w:val="20"/>
          <w:lang w:eastAsia="ar-SA"/>
        </w:rPr>
        <w:t>deste aviso e serão solicitados do fornecedor mais bem classificado.</w:t>
      </w:r>
    </w:p>
    <w:p w:rsidR="004C21CB" w:rsidRPr="00F20095" w:rsidRDefault="004C21CB" w:rsidP="004C21CB">
      <w:pPr>
        <w:pStyle w:val="PargrafodaLista"/>
        <w:spacing w:before="120" w:after="120" w:line="240" w:lineRule="auto"/>
        <w:ind w:left="0"/>
        <w:jc w:val="both"/>
        <w:rPr>
          <w:rFonts w:ascii="Bookman Old Style" w:hAnsi="Bookman Old Style" w:cs="Arial"/>
          <w:b/>
          <w:sz w:val="20"/>
          <w:szCs w:val="20"/>
          <w:lang w:eastAsia="ar-SA"/>
        </w:rPr>
      </w:pPr>
    </w:p>
    <w:p w:rsidR="004C21CB" w:rsidRPr="00F20095" w:rsidRDefault="004C21CB" w:rsidP="004C21CB">
      <w:pPr>
        <w:pStyle w:val="PargrafodaLista"/>
        <w:numPr>
          <w:ilvl w:val="1"/>
          <w:numId w:val="1"/>
        </w:numPr>
        <w:spacing w:before="120" w:after="120" w:line="240" w:lineRule="auto"/>
        <w:ind w:left="0" w:firstLine="0"/>
        <w:jc w:val="both"/>
        <w:rPr>
          <w:rFonts w:ascii="Bookman Old Style" w:hAnsi="Bookman Old Style" w:cs="Arial"/>
          <w:bCs/>
          <w:sz w:val="20"/>
          <w:szCs w:val="20"/>
        </w:rPr>
      </w:pPr>
      <w:r w:rsidRPr="00F20095">
        <w:rPr>
          <w:rFonts w:ascii="Bookman Old Style" w:hAnsi="Bookman Old Style" w:cs="Arial"/>
          <w:bCs/>
          <w:sz w:val="20"/>
          <w:szCs w:val="20"/>
        </w:rPr>
        <w:t xml:space="preserve">Havendo </w:t>
      </w:r>
      <w:r w:rsidRPr="00F20095">
        <w:rPr>
          <w:rFonts w:ascii="Bookman Old Style" w:hAnsi="Bookman Old Style" w:cs="Arial"/>
          <w:iCs/>
          <w:sz w:val="20"/>
          <w:szCs w:val="20"/>
        </w:rPr>
        <w:t>necessidade</w:t>
      </w:r>
      <w:r w:rsidRPr="00F20095">
        <w:rPr>
          <w:rFonts w:ascii="Bookman Old Style" w:hAnsi="Bookman Old Style" w:cs="Arial"/>
          <w:bCs/>
          <w:sz w:val="20"/>
          <w:szCs w:val="20"/>
        </w:rPr>
        <w:t xml:space="preserve"> de analisar minuciosamente os documentos exigidos, a sessão será suspensa, sendo informada a nova data e horário para a sua continuidade.</w:t>
      </w:r>
    </w:p>
    <w:p w:rsidR="004C21CB" w:rsidRPr="00F20095" w:rsidRDefault="004C21CB" w:rsidP="004C21CB">
      <w:pPr>
        <w:pStyle w:val="PargrafodaLista"/>
        <w:spacing w:before="120" w:after="120" w:line="240" w:lineRule="auto"/>
        <w:ind w:left="0"/>
        <w:jc w:val="both"/>
        <w:rPr>
          <w:rFonts w:ascii="Bookman Old Style" w:hAnsi="Bookman Old Style" w:cs="Arial"/>
          <w:bCs/>
          <w:sz w:val="20"/>
          <w:szCs w:val="20"/>
        </w:rPr>
      </w:pPr>
    </w:p>
    <w:p w:rsidR="004C21CB" w:rsidRPr="00F20095" w:rsidRDefault="004C21CB" w:rsidP="004C21CB">
      <w:pPr>
        <w:pStyle w:val="PargrafodaLista"/>
        <w:numPr>
          <w:ilvl w:val="1"/>
          <w:numId w:val="1"/>
        </w:numPr>
        <w:spacing w:before="120" w:after="12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lastRenderedPageBreak/>
        <w:t xml:space="preserve">Será inabilitado o fornecedor que não comprovar sua habilitação, seja por não apresentar </w:t>
      </w:r>
      <w:r w:rsidRPr="00F20095">
        <w:rPr>
          <w:rFonts w:ascii="Bookman Old Style" w:hAnsi="Bookman Old Style" w:cs="Arial"/>
          <w:iCs/>
          <w:sz w:val="20"/>
          <w:szCs w:val="20"/>
        </w:rPr>
        <w:t>quaisquer</w:t>
      </w:r>
      <w:r w:rsidRPr="00F20095">
        <w:rPr>
          <w:rFonts w:ascii="Bookman Old Style" w:hAnsi="Bookman Old Style" w:cs="Arial"/>
          <w:sz w:val="20"/>
          <w:szCs w:val="20"/>
        </w:rPr>
        <w:t xml:space="preserve"> dos </w:t>
      </w:r>
      <w:r w:rsidRPr="00F20095">
        <w:rPr>
          <w:rFonts w:ascii="Bookman Old Style" w:hAnsi="Bookman Old Style" w:cs="Arial"/>
          <w:bCs/>
          <w:sz w:val="20"/>
          <w:szCs w:val="20"/>
        </w:rPr>
        <w:t>documentos</w:t>
      </w:r>
      <w:r w:rsidRPr="00F20095">
        <w:rPr>
          <w:rFonts w:ascii="Bookman Old Style" w:hAnsi="Bookman Old Style" w:cs="Arial"/>
          <w:sz w:val="20"/>
          <w:szCs w:val="20"/>
        </w:rPr>
        <w:t xml:space="preserve"> exigidos, ou apresentá-los em desacordo com o estabelecido neste Aviso de Contratação Direta.</w:t>
      </w:r>
    </w:p>
    <w:p w:rsidR="004C21CB" w:rsidRPr="00F20095" w:rsidRDefault="004C21CB" w:rsidP="004C21CB">
      <w:pPr>
        <w:pStyle w:val="PargrafodaLista"/>
        <w:spacing w:before="120" w:after="120" w:line="240" w:lineRule="auto"/>
        <w:ind w:left="0"/>
        <w:jc w:val="both"/>
        <w:rPr>
          <w:rFonts w:ascii="Bookman Old Style" w:hAnsi="Bookman Old Style" w:cs="Arial"/>
          <w:sz w:val="20"/>
          <w:szCs w:val="20"/>
        </w:rPr>
      </w:pPr>
    </w:p>
    <w:p w:rsidR="004C21CB" w:rsidRPr="00F20095" w:rsidRDefault="004C21CB" w:rsidP="004C21CB">
      <w:pPr>
        <w:pStyle w:val="PargrafodaLista"/>
        <w:numPr>
          <w:ilvl w:val="2"/>
          <w:numId w:val="1"/>
        </w:numPr>
        <w:spacing w:before="120" w:after="12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rsidR="004C21CB" w:rsidRPr="00F20095" w:rsidRDefault="004C21CB" w:rsidP="004C21CB">
      <w:pPr>
        <w:pStyle w:val="PargrafodaLista"/>
        <w:spacing w:before="120" w:after="120" w:line="240" w:lineRule="auto"/>
        <w:ind w:left="0"/>
        <w:jc w:val="both"/>
        <w:rPr>
          <w:rFonts w:ascii="Bookman Old Style" w:hAnsi="Bookman Old Style" w:cs="Arial"/>
          <w:sz w:val="20"/>
          <w:szCs w:val="20"/>
        </w:rPr>
      </w:pPr>
    </w:p>
    <w:p w:rsidR="004C21CB" w:rsidRPr="00F20095" w:rsidRDefault="004C21CB" w:rsidP="004C21CB">
      <w:pPr>
        <w:pStyle w:val="PargrafodaLista"/>
        <w:numPr>
          <w:ilvl w:val="1"/>
          <w:numId w:val="1"/>
        </w:numPr>
        <w:spacing w:before="120" w:after="120" w:line="240" w:lineRule="auto"/>
        <w:ind w:left="0" w:firstLine="0"/>
        <w:jc w:val="both"/>
        <w:rPr>
          <w:rFonts w:ascii="Bookman Old Style" w:hAnsi="Bookman Old Style" w:cs="Arial"/>
          <w:iCs/>
          <w:sz w:val="20"/>
          <w:szCs w:val="20"/>
        </w:rPr>
      </w:pPr>
      <w:r w:rsidRPr="00F20095">
        <w:rPr>
          <w:rFonts w:ascii="Bookman Old Style" w:hAnsi="Bookman Old Style" w:cs="Arial"/>
          <w:iCs/>
          <w:sz w:val="20"/>
          <w:szCs w:val="20"/>
        </w:rPr>
        <w:t>Constatado o atendimento às exigências de habilitação, o fornecedor será habilitado</w:t>
      </w:r>
    </w:p>
    <w:p w:rsidR="004C21CB" w:rsidRPr="00F20095" w:rsidRDefault="004C21CB" w:rsidP="004C21CB">
      <w:pPr>
        <w:pStyle w:val="PargrafodaLista"/>
        <w:spacing w:before="120" w:after="120" w:line="276" w:lineRule="auto"/>
        <w:ind w:left="0"/>
        <w:jc w:val="both"/>
        <w:rPr>
          <w:rFonts w:ascii="Bookman Old Style" w:hAnsi="Bookman Old Style" w:cs="Arial"/>
          <w:sz w:val="20"/>
          <w:szCs w:val="20"/>
        </w:rPr>
      </w:pPr>
    </w:p>
    <w:p w:rsidR="004C21CB" w:rsidRPr="00F20095" w:rsidRDefault="004C21CB" w:rsidP="004C21CB">
      <w:pPr>
        <w:pStyle w:val="PargrafodaLista"/>
        <w:numPr>
          <w:ilvl w:val="0"/>
          <w:numId w:val="1"/>
        </w:numPr>
        <w:spacing w:before="120" w:after="120" w:line="276" w:lineRule="auto"/>
        <w:jc w:val="both"/>
        <w:rPr>
          <w:rFonts w:ascii="Bookman Old Style" w:hAnsi="Bookman Old Style" w:cs="Arial"/>
          <w:b/>
          <w:sz w:val="20"/>
          <w:szCs w:val="20"/>
        </w:rPr>
      </w:pPr>
      <w:r w:rsidRPr="00F20095">
        <w:rPr>
          <w:rFonts w:ascii="Bookman Old Style" w:hAnsi="Bookman Old Style" w:cs="Arial"/>
          <w:b/>
          <w:sz w:val="20"/>
          <w:szCs w:val="20"/>
        </w:rPr>
        <w:t>CONTRATAÇÃO</w:t>
      </w:r>
    </w:p>
    <w:p w:rsidR="004C21CB" w:rsidRPr="00F20095" w:rsidRDefault="004C21CB" w:rsidP="004C21CB">
      <w:pPr>
        <w:numPr>
          <w:ilvl w:val="1"/>
          <w:numId w:val="1"/>
        </w:numPr>
        <w:spacing w:before="120" w:after="120" w:line="240" w:lineRule="auto"/>
        <w:ind w:left="0" w:firstLine="0"/>
        <w:jc w:val="both"/>
        <w:rPr>
          <w:rFonts w:ascii="Bookman Old Style" w:eastAsia="Arial" w:hAnsi="Bookman Old Style" w:cs="Arial"/>
          <w:sz w:val="20"/>
          <w:szCs w:val="20"/>
        </w:rPr>
      </w:pPr>
      <w:r w:rsidRPr="00F20095">
        <w:rPr>
          <w:rFonts w:ascii="Bookman Old Style" w:eastAsia="Arial" w:hAnsi="Bookman Old Style" w:cs="Arial"/>
          <w:sz w:val="20"/>
          <w:szCs w:val="20"/>
        </w:rPr>
        <w:t>Após a homologação e adjudicação, caso se conclua pela contratação, será firmado Termo de Contrato ou emitido instrumento equivalente.</w:t>
      </w:r>
    </w:p>
    <w:p w:rsidR="004C21CB" w:rsidRPr="00F20095" w:rsidRDefault="004C21CB" w:rsidP="004C21CB">
      <w:pPr>
        <w:numPr>
          <w:ilvl w:val="1"/>
          <w:numId w:val="1"/>
        </w:numPr>
        <w:spacing w:before="120" w:after="120" w:line="240" w:lineRule="auto"/>
        <w:ind w:left="0" w:firstLine="0"/>
        <w:jc w:val="both"/>
        <w:rPr>
          <w:rFonts w:ascii="Bookman Old Style" w:eastAsia="Arial" w:hAnsi="Bookman Old Style" w:cs="Arial"/>
          <w:sz w:val="20"/>
          <w:szCs w:val="20"/>
        </w:rPr>
      </w:pPr>
      <w:r w:rsidRPr="00F20095">
        <w:rPr>
          <w:rFonts w:ascii="Bookman Old Style" w:eastAsia="Arial" w:hAnsi="Bookman Old Style" w:cs="Arial"/>
          <w:sz w:val="20"/>
          <w:szCs w:val="20"/>
        </w:rPr>
        <w:t xml:space="preserve">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 </w:t>
      </w:r>
    </w:p>
    <w:p w:rsidR="004C21CB" w:rsidRPr="00F20095" w:rsidRDefault="004C21CB" w:rsidP="004C21CB">
      <w:pPr>
        <w:numPr>
          <w:ilvl w:val="2"/>
          <w:numId w:val="1"/>
        </w:numPr>
        <w:spacing w:before="120" w:after="120" w:line="276" w:lineRule="auto"/>
        <w:ind w:left="0" w:firstLine="0"/>
        <w:jc w:val="both"/>
        <w:rPr>
          <w:rFonts w:ascii="Bookman Old Style" w:eastAsia="Arial" w:hAnsi="Bookman Old Style" w:cs="Arial"/>
          <w:sz w:val="20"/>
          <w:szCs w:val="20"/>
        </w:rPr>
      </w:pPr>
      <w:r w:rsidRPr="00F20095">
        <w:rPr>
          <w:rFonts w:ascii="Bookman Old Style" w:eastAsia="Arial" w:hAnsi="Bookman Old Style" w:cs="Arial"/>
          <w:sz w:val="20"/>
          <w:szCs w:val="20"/>
        </w:rPr>
        <w:t xml:space="preserve">O prazo previsto para assinatura do contrato ou aceitação da nota de empenho ou instrumento equivalente poderá ser prorrogado </w:t>
      </w:r>
      <w:r w:rsidRPr="00F20095">
        <w:rPr>
          <w:rFonts w:ascii="Bookman Old Style" w:hAnsi="Bookman Old Style" w:cs="Arial"/>
          <w:bCs/>
          <w:sz w:val="20"/>
          <w:szCs w:val="20"/>
        </w:rPr>
        <w:t>1 (uma) vez</w:t>
      </w:r>
      <w:r w:rsidRPr="00F20095">
        <w:rPr>
          <w:rFonts w:ascii="Bookman Old Style" w:eastAsia="Arial" w:hAnsi="Bookman Old Style" w:cs="Arial"/>
          <w:sz w:val="20"/>
          <w:szCs w:val="20"/>
        </w:rPr>
        <w:t>, por igual período, por solicitação justificada do adjudicatário e aceita pela Administração.</w:t>
      </w:r>
    </w:p>
    <w:p w:rsidR="004C21CB" w:rsidRPr="00F20095" w:rsidRDefault="004C21CB" w:rsidP="004C21CB">
      <w:pPr>
        <w:numPr>
          <w:ilvl w:val="1"/>
          <w:numId w:val="1"/>
        </w:numPr>
        <w:spacing w:before="120" w:after="120" w:line="276" w:lineRule="auto"/>
        <w:ind w:left="0" w:firstLine="0"/>
        <w:jc w:val="both"/>
        <w:rPr>
          <w:rFonts w:ascii="Bookman Old Style" w:eastAsia="Arial" w:hAnsi="Bookman Old Style" w:cs="Arial"/>
          <w:sz w:val="20"/>
          <w:szCs w:val="20"/>
        </w:rPr>
      </w:pPr>
      <w:r w:rsidRPr="00F20095">
        <w:rPr>
          <w:rFonts w:ascii="Bookman Old Style" w:eastAsia="Arial" w:hAnsi="Bookman Old Style" w:cs="Arial"/>
          <w:sz w:val="20"/>
          <w:szCs w:val="20"/>
        </w:rPr>
        <w:t xml:space="preserve">O prazo de vigência da contratação é de 12 (Doze) meses prorrogável conforme previsão nos anexos a este Aviso de Contratação Direta. </w:t>
      </w:r>
    </w:p>
    <w:p w:rsidR="004C21CB" w:rsidRPr="00F20095" w:rsidRDefault="004C21CB" w:rsidP="004C21CB">
      <w:pPr>
        <w:numPr>
          <w:ilvl w:val="1"/>
          <w:numId w:val="1"/>
        </w:numPr>
        <w:spacing w:before="120" w:after="120" w:line="276" w:lineRule="auto"/>
        <w:ind w:left="0" w:firstLine="0"/>
        <w:jc w:val="both"/>
        <w:rPr>
          <w:rFonts w:ascii="Bookman Old Style" w:eastAsia="Arial" w:hAnsi="Bookman Old Style" w:cs="Arial"/>
          <w:sz w:val="20"/>
          <w:szCs w:val="20"/>
        </w:rPr>
      </w:pPr>
      <w:r w:rsidRPr="00F20095">
        <w:rPr>
          <w:rFonts w:ascii="Bookman Old Style" w:hAnsi="Bookman Old Style" w:cs="Arial"/>
          <w:sz w:val="20"/>
          <w:szCs w:val="20"/>
        </w:rPr>
        <w:t>Na assinatura do contrato ou do instrumento equivalente será exigida a comprovação das condições de habilitação e contratação consignadas neste aviso, que deverão ser mantidas pelo fornecedor durante a vigência do contrato.</w:t>
      </w:r>
    </w:p>
    <w:p w:rsidR="004C21CB" w:rsidRPr="00F20095" w:rsidRDefault="004C21CB" w:rsidP="004C21CB">
      <w:pPr>
        <w:pStyle w:val="PADRO"/>
        <w:keepNext w:val="0"/>
        <w:numPr>
          <w:ilvl w:val="0"/>
          <w:numId w:val="1"/>
        </w:numPr>
        <w:shd w:val="clear" w:color="auto" w:fill="auto"/>
        <w:spacing w:before="0" w:after="0" w:line="240" w:lineRule="auto"/>
        <w:rPr>
          <w:rFonts w:ascii="Bookman Old Style" w:hAnsi="Bookman Old Style" w:cs="Arial"/>
          <w:b/>
          <w:szCs w:val="20"/>
        </w:rPr>
      </w:pPr>
      <w:r w:rsidRPr="00F20095">
        <w:rPr>
          <w:rFonts w:ascii="Bookman Old Style" w:hAnsi="Bookman Old Style" w:cs="Arial"/>
          <w:b/>
          <w:szCs w:val="20"/>
        </w:rPr>
        <w:t>SANÇÕES</w:t>
      </w:r>
    </w:p>
    <w:p w:rsidR="004C21CB" w:rsidRPr="00F20095" w:rsidRDefault="004C21CB" w:rsidP="004C21CB">
      <w:pPr>
        <w:widowControl w:val="0"/>
        <w:numPr>
          <w:ilvl w:val="1"/>
          <w:numId w:val="1"/>
        </w:numPr>
        <w:spacing w:after="0" w:line="240" w:lineRule="auto"/>
        <w:ind w:left="0" w:firstLine="0"/>
        <w:jc w:val="both"/>
        <w:rPr>
          <w:rFonts w:ascii="Bookman Old Style" w:hAnsi="Bookman Old Style" w:cs="Arial"/>
          <w:b/>
          <w:sz w:val="20"/>
          <w:szCs w:val="20"/>
        </w:rPr>
      </w:pPr>
      <w:r w:rsidRPr="00F20095">
        <w:rPr>
          <w:rFonts w:ascii="Bookman Old Style" w:hAnsi="Bookman Old Style" w:cs="Arial"/>
          <w:sz w:val="20"/>
          <w:szCs w:val="20"/>
        </w:rPr>
        <w:t xml:space="preserve">Comete infração administrativa o fornecedor que cometer quaisquer das infrações previstas no art. 155 da Lei nº 14.133, de 2021, quais sejam: </w:t>
      </w:r>
    </w:p>
    <w:p w:rsidR="004C21CB" w:rsidRPr="00F20095" w:rsidRDefault="004C21CB" w:rsidP="004C21CB">
      <w:pPr>
        <w:widowControl w:val="0"/>
        <w:spacing w:after="0" w:line="240" w:lineRule="auto"/>
        <w:jc w:val="both"/>
        <w:rPr>
          <w:rFonts w:ascii="Bookman Old Style" w:hAnsi="Bookman Old Style" w:cs="Arial"/>
          <w:b/>
          <w:sz w:val="20"/>
          <w:szCs w:val="20"/>
        </w:rPr>
      </w:pPr>
    </w:p>
    <w:p w:rsidR="004C21CB" w:rsidRPr="00F20095" w:rsidRDefault="004C21CB" w:rsidP="004C21CB">
      <w:pPr>
        <w:widowControl w:val="0"/>
        <w:numPr>
          <w:ilvl w:val="2"/>
          <w:numId w:val="1"/>
        </w:numPr>
        <w:spacing w:after="0" w:line="240" w:lineRule="auto"/>
        <w:ind w:left="0" w:firstLine="0"/>
        <w:jc w:val="both"/>
        <w:rPr>
          <w:rFonts w:ascii="Bookman Old Style" w:hAnsi="Bookman Old Style" w:cs="Arial"/>
          <w:sz w:val="20"/>
          <w:szCs w:val="20"/>
        </w:rPr>
      </w:pPr>
      <w:proofErr w:type="gramStart"/>
      <w:r w:rsidRPr="00F20095">
        <w:rPr>
          <w:rFonts w:ascii="Bookman Old Style" w:hAnsi="Bookman Old Style" w:cs="Arial"/>
          <w:sz w:val="20"/>
          <w:szCs w:val="20"/>
        </w:rPr>
        <w:t>dar</w:t>
      </w:r>
      <w:proofErr w:type="gramEnd"/>
      <w:r w:rsidRPr="00F20095">
        <w:rPr>
          <w:rFonts w:ascii="Bookman Old Style" w:hAnsi="Bookman Old Style" w:cs="Arial"/>
          <w:sz w:val="20"/>
          <w:szCs w:val="20"/>
        </w:rPr>
        <w:t xml:space="preserve"> causa à inexecução parcial do contrato;</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Pr="00F20095" w:rsidRDefault="004C21CB" w:rsidP="004C21CB">
      <w:pPr>
        <w:widowControl w:val="0"/>
        <w:numPr>
          <w:ilvl w:val="2"/>
          <w:numId w:val="1"/>
        </w:numPr>
        <w:spacing w:after="0" w:line="240" w:lineRule="auto"/>
        <w:ind w:left="0" w:firstLine="0"/>
        <w:jc w:val="both"/>
        <w:rPr>
          <w:rFonts w:ascii="Bookman Old Style" w:hAnsi="Bookman Old Style" w:cs="Arial"/>
          <w:sz w:val="20"/>
          <w:szCs w:val="20"/>
        </w:rPr>
      </w:pPr>
      <w:proofErr w:type="gramStart"/>
      <w:r w:rsidRPr="00F20095">
        <w:rPr>
          <w:rFonts w:ascii="Bookman Old Style" w:hAnsi="Bookman Old Style" w:cs="Arial"/>
          <w:sz w:val="20"/>
          <w:szCs w:val="20"/>
        </w:rPr>
        <w:t>dar</w:t>
      </w:r>
      <w:proofErr w:type="gramEnd"/>
      <w:r w:rsidRPr="00F20095">
        <w:rPr>
          <w:rFonts w:ascii="Bookman Old Style" w:hAnsi="Bookman Old Style" w:cs="Arial"/>
          <w:sz w:val="20"/>
          <w:szCs w:val="20"/>
        </w:rPr>
        <w:t xml:space="preserve"> causa à inexecução parcial do contrato que cause grave dano à Administração, ao funcionamento dos serviços públicos ou ao interesse coletivo;</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Pr="00F20095" w:rsidRDefault="004C21CB" w:rsidP="004C21CB">
      <w:pPr>
        <w:widowControl w:val="0"/>
        <w:numPr>
          <w:ilvl w:val="2"/>
          <w:numId w:val="1"/>
        </w:numPr>
        <w:spacing w:after="0" w:line="240" w:lineRule="auto"/>
        <w:ind w:left="0" w:firstLine="0"/>
        <w:jc w:val="both"/>
        <w:rPr>
          <w:rFonts w:ascii="Bookman Old Style" w:hAnsi="Bookman Old Style" w:cs="Arial"/>
          <w:sz w:val="20"/>
          <w:szCs w:val="20"/>
        </w:rPr>
      </w:pPr>
      <w:proofErr w:type="gramStart"/>
      <w:r w:rsidRPr="00F20095">
        <w:rPr>
          <w:rFonts w:ascii="Bookman Old Style" w:hAnsi="Bookman Old Style" w:cs="Arial"/>
          <w:sz w:val="20"/>
          <w:szCs w:val="20"/>
        </w:rPr>
        <w:t>dar</w:t>
      </w:r>
      <w:proofErr w:type="gramEnd"/>
      <w:r w:rsidRPr="00F20095">
        <w:rPr>
          <w:rFonts w:ascii="Bookman Old Style" w:hAnsi="Bookman Old Style" w:cs="Arial"/>
          <w:sz w:val="20"/>
          <w:szCs w:val="20"/>
        </w:rPr>
        <w:t xml:space="preserve"> causa à inexecução total do contrato;</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Pr="00F20095" w:rsidRDefault="00C605E2" w:rsidP="004C21CB">
      <w:pPr>
        <w:widowControl w:val="0"/>
        <w:numPr>
          <w:ilvl w:val="2"/>
          <w:numId w:val="1"/>
        </w:numPr>
        <w:spacing w:after="0" w:line="240" w:lineRule="auto"/>
        <w:ind w:left="0" w:firstLine="0"/>
        <w:jc w:val="both"/>
        <w:rPr>
          <w:rFonts w:ascii="Bookman Old Style" w:hAnsi="Bookman Old Style" w:cs="Arial"/>
          <w:sz w:val="20"/>
          <w:szCs w:val="20"/>
        </w:rPr>
      </w:pPr>
      <w:proofErr w:type="gramStart"/>
      <w:r>
        <w:rPr>
          <w:rFonts w:ascii="Bookman Old Style" w:hAnsi="Bookman Old Style" w:cs="Arial"/>
          <w:sz w:val="20"/>
          <w:szCs w:val="20"/>
        </w:rPr>
        <w:t>deixar</w:t>
      </w:r>
      <w:proofErr w:type="gramEnd"/>
      <w:r>
        <w:rPr>
          <w:rFonts w:ascii="Bookman Old Style" w:hAnsi="Bookman Old Style" w:cs="Arial"/>
          <w:sz w:val="20"/>
          <w:szCs w:val="20"/>
        </w:rPr>
        <w:t xml:space="preserve"> de anexa</w:t>
      </w:r>
      <w:r w:rsidR="004C21CB" w:rsidRPr="00F20095">
        <w:rPr>
          <w:rFonts w:ascii="Bookman Old Style" w:hAnsi="Bookman Old Style" w:cs="Arial"/>
          <w:sz w:val="20"/>
          <w:szCs w:val="20"/>
        </w:rPr>
        <w:t>r a documentação exigida para o certame;</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Pr="00F20095" w:rsidRDefault="004C21CB" w:rsidP="004C21CB">
      <w:pPr>
        <w:widowControl w:val="0"/>
        <w:numPr>
          <w:ilvl w:val="2"/>
          <w:numId w:val="1"/>
        </w:numPr>
        <w:spacing w:after="0" w:line="240" w:lineRule="auto"/>
        <w:ind w:left="0" w:firstLine="0"/>
        <w:jc w:val="both"/>
        <w:rPr>
          <w:rFonts w:ascii="Bookman Old Style" w:hAnsi="Bookman Old Style" w:cs="Arial"/>
          <w:sz w:val="20"/>
          <w:szCs w:val="20"/>
        </w:rPr>
      </w:pPr>
      <w:proofErr w:type="gramStart"/>
      <w:r w:rsidRPr="00F20095">
        <w:rPr>
          <w:rFonts w:ascii="Bookman Old Style" w:hAnsi="Bookman Old Style" w:cs="Arial"/>
          <w:sz w:val="20"/>
          <w:szCs w:val="20"/>
        </w:rPr>
        <w:t>não</w:t>
      </w:r>
      <w:proofErr w:type="gramEnd"/>
      <w:r w:rsidRPr="00F20095">
        <w:rPr>
          <w:rFonts w:ascii="Bookman Old Style" w:hAnsi="Bookman Old Style" w:cs="Arial"/>
          <w:sz w:val="20"/>
          <w:szCs w:val="20"/>
        </w:rPr>
        <w:t xml:space="preserve"> manter a proposta, salvo em decorrência de fato superveniente devidamente justificado;</w:t>
      </w:r>
    </w:p>
    <w:p w:rsidR="004C21CB" w:rsidRPr="00F20095" w:rsidRDefault="004C21CB" w:rsidP="004C21CB">
      <w:pPr>
        <w:widowControl w:val="0"/>
        <w:numPr>
          <w:ilvl w:val="2"/>
          <w:numId w:val="1"/>
        </w:numPr>
        <w:spacing w:after="0" w:line="240" w:lineRule="auto"/>
        <w:ind w:left="0" w:firstLine="0"/>
        <w:jc w:val="both"/>
        <w:rPr>
          <w:rFonts w:ascii="Bookman Old Style" w:hAnsi="Bookman Old Style" w:cs="Arial"/>
          <w:sz w:val="20"/>
          <w:szCs w:val="20"/>
        </w:rPr>
      </w:pPr>
      <w:proofErr w:type="gramStart"/>
      <w:r w:rsidRPr="00F20095">
        <w:rPr>
          <w:rFonts w:ascii="Bookman Old Style" w:hAnsi="Bookman Old Style" w:cs="Arial"/>
          <w:sz w:val="20"/>
          <w:szCs w:val="20"/>
        </w:rPr>
        <w:t>não</w:t>
      </w:r>
      <w:proofErr w:type="gramEnd"/>
      <w:r w:rsidRPr="00F20095">
        <w:rPr>
          <w:rFonts w:ascii="Bookman Old Style" w:hAnsi="Bookman Old Style" w:cs="Arial"/>
          <w:sz w:val="20"/>
          <w:szCs w:val="20"/>
        </w:rPr>
        <w:t xml:space="preserve"> celebrar o contrato ou não entregar a documentação exigida para a contratação, quando convocado dentro do prazo de validade de sua proposta;</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Pr="00F20095" w:rsidRDefault="004C21CB" w:rsidP="004C21CB">
      <w:pPr>
        <w:widowControl w:val="0"/>
        <w:numPr>
          <w:ilvl w:val="2"/>
          <w:numId w:val="1"/>
        </w:numPr>
        <w:spacing w:after="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 </w:t>
      </w:r>
      <w:proofErr w:type="gramStart"/>
      <w:r w:rsidRPr="00F20095">
        <w:rPr>
          <w:rFonts w:ascii="Bookman Old Style" w:hAnsi="Bookman Old Style" w:cs="Arial"/>
          <w:sz w:val="20"/>
          <w:szCs w:val="20"/>
        </w:rPr>
        <w:t>ensejar</w:t>
      </w:r>
      <w:proofErr w:type="gramEnd"/>
      <w:r w:rsidRPr="00F20095">
        <w:rPr>
          <w:rFonts w:ascii="Bookman Old Style" w:hAnsi="Bookman Old Style" w:cs="Arial"/>
          <w:sz w:val="20"/>
          <w:szCs w:val="20"/>
        </w:rPr>
        <w:t xml:space="preserve"> o retardamento da execução ou da entrega do objeto da licitação sem motivo justificado;</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Pr="00F20095" w:rsidRDefault="004C21CB" w:rsidP="004C21CB">
      <w:pPr>
        <w:widowControl w:val="0"/>
        <w:numPr>
          <w:ilvl w:val="2"/>
          <w:numId w:val="1"/>
        </w:numPr>
        <w:spacing w:after="0" w:line="240" w:lineRule="auto"/>
        <w:ind w:left="0" w:firstLine="0"/>
        <w:jc w:val="both"/>
        <w:rPr>
          <w:rFonts w:ascii="Bookman Old Style" w:hAnsi="Bookman Old Style" w:cs="Arial"/>
          <w:sz w:val="20"/>
          <w:szCs w:val="20"/>
        </w:rPr>
      </w:pPr>
      <w:proofErr w:type="gramStart"/>
      <w:r w:rsidRPr="00F20095">
        <w:rPr>
          <w:rFonts w:ascii="Bookman Old Style" w:hAnsi="Bookman Old Style" w:cs="Arial"/>
          <w:sz w:val="20"/>
          <w:szCs w:val="20"/>
        </w:rPr>
        <w:t>apresentar</w:t>
      </w:r>
      <w:proofErr w:type="gramEnd"/>
      <w:r w:rsidRPr="00F20095">
        <w:rPr>
          <w:rFonts w:ascii="Bookman Old Style" w:hAnsi="Bookman Old Style" w:cs="Arial"/>
          <w:sz w:val="20"/>
          <w:szCs w:val="20"/>
        </w:rPr>
        <w:t xml:space="preserve"> declaração ou documentação falsa exigida para o certame ou prestar declaração falsa durante a dispensa ou a execução do contrato;</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Pr="00F20095" w:rsidRDefault="004C21CB" w:rsidP="004C21CB">
      <w:pPr>
        <w:widowControl w:val="0"/>
        <w:numPr>
          <w:ilvl w:val="2"/>
          <w:numId w:val="1"/>
        </w:numPr>
        <w:spacing w:after="0" w:line="240" w:lineRule="auto"/>
        <w:ind w:left="0" w:firstLine="0"/>
        <w:jc w:val="both"/>
        <w:rPr>
          <w:rFonts w:ascii="Bookman Old Style" w:hAnsi="Bookman Old Style" w:cs="Arial"/>
          <w:sz w:val="20"/>
          <w:szCs w:val="20"/>
        </w:rPr>
      </w:pPr>
      <w:proofErr w:type="gramStart"/>
      <w:r w:rsidRPr="00F20095">
        <w:rPr>
          <w:rFonts w:ascii="Bookman Old Style" w:hAnsi="Bookman Old Style" w:cs="Arial"/>
          <w:sz w:val="20"/>
          <w:szCs w:val="20"/>
        </w:rPr>
        <w:t>fraudar</w:t>
      </w:r>
      <w:proofErr w:type="gramEnd"/>
      <w:r w:rsidRPr="00F20095">
        <w:rPr>
          <w:rFonts w:ascii="Bookman Old Style" w:hAnsi="Bookman Old Style" w:cs="Arial"/>
          <w:sz w:val="20"/>
          <w:szCs w:val="20"/>
        </w:rPr>
        <w:t xml:space="preserve"> a dispensa ou praticar ato fraudulento na execução do contrato;</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Pr="00F20095" w:rsidRDefault="004C21CB" w:rsidP="004C21CB">
      <w:pPr>
        <w:widowControl w:val="0"/>
        <w:numPr>
          <w:ilvl w:val="2"/>
          <w:numId w:val="1"/>
        </w:numPr>
        <w:spacing w:after="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 </w:t>
      </w:r>
      <w:proofErr w:type="gramStart"/>
      <w:r w:rsidRPr="00F20095">
        <w:rPr>
          <w:rFonts w:ascii="Bookman Old Style" w:hAnsi="Bookman Old Style" w:cs="Arial"/>
          <w:sz w:val="20"/>
          <w:szCs w:val="20"/>
        </w:rPr>
        <w:t>comportar</w:t>
      </w:r>
      <w:proofErr w:type="gramEnd"/>
      <w:r w:rsidRPr="00F20095">
        <w:rPr>
          <w:rFonts w:ascii="Bookman Old Style" w:hAnsi="Bookman Old Style" w:cs="Arial"/>
          <w:sz w:val="20"/>
          <w:szCs w:val="20"/>
        </w:rPr>
        <w:t>-se de modo inidôneo ou cometer fraude de qualquer natureza;</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Pr="00F20095" w:rsidRDefault="004C21CB" w:rsidP="004C21CB">
      <w:pPr>
        <w:pStyle w:val="PargrafodaLista"/>
        <w:widowControl w:val="0"/>
        <w:numPr>
          <w:ilvl w:val="3"/>
          <w:numId w:val="1"/>
        </w:numPr>
        <w:spacing w:after="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Considera-se comportamento inidôneo, entre outros, a declaração falsa quanto às condições de participação, quanto ao enquadramento como ME/EPP ou o conluio entre os fornecedores, em qualquer momento da dispensa, mesmo após o encerramento da abertura dos envelopes.</w:t>
      </w:r>
    </w:p>
    <w:p w:rsidR="004C21CB" w:rsidRPr="00F20095" w:rsidRDefault="004C21CB" w:rsidP="004C21CB">
      <w:pPr>
        <w:pStyle w:val="PargrafodaLista"/>
        <w:widowControl w:val="0"/>
        <w:spacing w:after="0" w:line="240" w:lineRule="auto"/>
        <w:ind w:left="0"/>
        <w:jc w:val="both"/>
        <w:rPr>
          <w:rFonts w:ascii="Bookman Old Style" w:hAnsi="Bookman Old Style" w:cs="Arial"/>
          <w:sz w:val="20"/>
          <w:szCs w:val="20"/>
        </w:rPr>
      </w:pPr>
    </w:p>
    <w:p w:rsidR="004C21CB" w:rsidRPr="00F20095" w:rsidRDefault="004C21CB" w:rsidP="004C21CB">
      <w:pPr>
        <w:widowControl w:val="0"/>
        <w:numPr>
          <w:ilvl w:val="2"/>
          <w:numId w:val="1"/>
        </w:numPr>
        <w:spacing w:after="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 </w:t>
      </w:r>
      <w:proofErr w:type="gramStart"/>
      <w:r w:rsidRPr="00F20095">
        <w:rPr>
          <w:rFonts w:ascii="Bookman Old Style" w:hAnsi="Bookman Old Style" w:cs="Arial"/>
          <w:sz w:val="20"/>
          <w:szCs w:val="20"/>
        </w:rPr>
        <w:t>praticar</w:t>
      </w:r>
      <w:proofErr w:type="gramEnd"/>
      <w:r w:rsidRPr="00F20095">
        <w:rPr>
          <w:rFonts w:ascii="Bookman Old Style" w:hAnsi="Bookman Old Style" w:cs="Arial"/>
          <w:sz w:val="20"/>
          <w:szCs w:val="20"/>
        </w:rPr>
        <w:t xml:space="preserve"> atos ilícitos com vistas a frustrar os objetivos deste certame.</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Pr="00F20095" w:rsidRDefault="004C21CB" w:rsidP="004C21CB">
      <w:pPr>
        <w:widowControl w:val="0"/>
        <w:numPr>
          <w:ilvl w:val="2"/>
          <w:numId w:val="1"/>
        </w:numPr>
        <w:spacing w:after="0" w:line="240" w:lineRule="auto"/>
        <w:ind w:left="0" w:firstLine="0"/>
        <w:jc w:val="both"/>
        <w:rPr>
          <w:rStyle w:val="Hyperlink"/>
          <w:rFonts w:ascii="Bookman Old Style" w:hAnsi="Bookman Old Style" w:cs="Arial"/>
          <w:color w:val="auto"/>
          <w:sz w:val="20"/>
          <w:szCs w:val="20"/>
        </w:rPr>
      </w:pPr>
      <w:r w:rsidRPr="00F20095">
        <w:rPr>
          <w:rFonts w:ascii="Bookman Old Style" w:hAnsi="Bookman Old Style" w:cs="Arial"/>
          <w:sz w:val="20"/>
          <w:szCs w:val="20"/>
        </w:rPr>
        <w:t>praticar ato lesivo previsto no </w:t>
      </w:r>
      <w:hyperlink r:id="rId10" w:anchor="art5" w:history="1">
        <w:r w:rsidRPr="00F20095">
          <w:rPr>
            <w:rStyle w:val="Hyperlink"/>
            <w:rFonts w:ascii="Bookman Old Style" w:hAnsi="Bookman Old Style"/>
            <w:color w:val="auto"/>
            <w:sz w:val="20"/>
            <w:szCs w:val="20"/>
          </w:rPr>
          <w:t>art. 5º da Lei nº 12.846, de 1º de agosto de 2013.</w:t>
        </w:r>
      </w:hyperlink>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Pr="00F20095" w:rsidRDefault="004C21CB" w:rsidP="004C21CB">
      <w:pPr>
        <w:widowControl w:val="0"/>
        <w:numPr>
          <w:ilvl w:val="1"/>
          <w:numId w:val="1"/>
        </w:numPr>
        <w:spacing w:after="0" w:line="240" w:lineRule="auto"/>
        <w:ind w:left="0" w:firstLine="0"/>
        <w:jc w:val="both"/>
        <w:rPr>
          <w:rFonts w:ascii="Bookman Old Style" w:hAnsi="Bookman Old Style" w:cs="Arial"/>
          <w:b/>
          <w:sz w:val="20"/>
          <w:szCs w:val="20"/>
        </w:rPr>
      </w:pPr>
      <w:r w:rsidRPr="00F20095">
        <w:rPr>
          <w:rFonts w:ascii="Bookman Old Style" w:hAnsi="Bookman Old Style" w:cs="Arial"/>
          <w:sz w:val="20"/>
          <w:szCs w:val="20"/>
        </w:rPr>
        <w:t>O fornecedor que cometer qualquer das infrações discriminadas nos subitens anteriores ficará sujeito, sem prejuízo da responsabilidade civil e criminal, às seguintes sanções:</w:t>
      </w:r>
    </w:p>
    <w:p w:rsidR="004C21CB" w:rsidRPr="00F20095" w:rsidRDefault="004C21CB" w:rsidP="004C21CB">
      <w:pPr>
        <w:widowControl w:val="0"/>
        <w:spacing w:after="0" w:line="240" w:lineRule="auto"/>
        <w:jc w:val="both"/>
        <w:rPr>
          <w:rFonts w:ascii="Bookman Old Style" w:hAnsi="Bookman Old Style" w:cs="Arial"/>
          <w:b/>
          <w:sz w:val="20"/>
          <w:szCs w:val="20"/>
        </w:rPr>
      </w:pPr>
    </w:p>
    <w:p w:rsidR="004C21CB" w:rsidRPr="00F20095" w:rsidRDefault="004C21CB" w:rsidP="004C21CB">
      <w:pPr>
        <w:widowControl w:val="0"/>
        <w:numPr>
          <w:ilvl w:val="2"/>
          <w:numId w:val="3"/>
        </w:numPr>
        <w:spacing w:after="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Advertência pela falta do subitem 8.1.1 deste Aviso de Contratação Direta,</w:t>
      </w:r>
      <w:r w:rsidRPr="00F20095">
        <w:rPr>
          <w:rFonts w:ascii="Bookman Old Style" w:hAnsi="Bookman Old Style"/>
          <w:sz w:val="20"/>
          <w:szCs w:val="20"/>
        </w:rPr>
        <w:t xml:space="preserve"> </w:t>
      </w:r>
      <w:r w:rsidRPr="00F20095">
        <w:rPr>
          <w:rFonts w:ascii="Bookman Old Style" w:hAnsi="Bookman Old Style" w:cs="Arial"/>
          <w:sz w:val="20"/>
          <w:szCs w:val="20"/>
        </w:rPr>
        <w:t>quando não se justificar a imposição de penalidade mais grave;</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Pr="00F20095" w:rsidRDefault="00426D4B" w:rsidP="004C21CB">
      <w:pPr>
        <w:widowControl w:val="0"/>
        <w:numPr>
          <w:ilvl w:val="2"/>
          <w:numId w:val="3"/>
        </w:numPr>
        <w:spacing w:after="0" w:line="240" w:lineRule="auto"/>
        <w:ind w:left="0" w:firstLine="0"/>
        <w:jc w:val="both"/>
        <w:rPr>
          <w:rFonts w:ascii="Bookman Old Style" w:hAnsi="Bookman Old Style" w:cs="Arial"/>
          <w:i/>
          <w:iCs/>
          <w:sz w:val="20"/>
          <w:szCs w:val="20"/>
        </w:rPr>
      </w:pPr>
      <w:r>
        <w:rPr>
          <w:rFonts w:ascii="Bookman Old Style" w:hAnsi="Bookman Old Style" w:cs="Arial"/>
          <w:sz w:val="20"/>
          <w:szCs w:val="20"/>
        </w:rPr>
        <w:t>Multa de 1 % (um</w:t>
      </w:r>
      <w:r w:rsidR="004C21CB" w:rsidRPr="00F20095">
        <w:rPr>
          <w:rFonts w:ascii="Bookman Old Style" w:hAnsi="Bookman Old Style" w:cs="Arial"/>
          <w:sz w:val="20"/>
          <w:szCs w:val="20"/>
        </w:rPr>
        <w:t xml:space="preserve"> por cento) sobre o valor estimado do(s) item(s) prejudicado(s) pela conduta do fornecedor, por qualquer das infrações dos subitens 7.1.1 a 7.1.12;</w:t>
      </w:r>
    </w:p>
    <w:p w:rsidR="004C21CB" w:rsidRPr="00F20095" w:rsidRDefault="004C21CB" w:rsidP="004C21CB">
      <w:pPr>
        <w:widowControl w:val="0"/>
        <w:spacing w:after="0" w:line="240" w:lineRule="auto"/>
        <w:jc w:val="both"/>
        <w:rPr>
          <w:rFonts w:ascii="Bookman Old Style" w:hAnsi="Bookman Old Style" w:cs="Arial"/>
          <w:i/>
          <w:iCs/>
          <w:sz w:val="20"/>
          <w:szCs w:val="20"/>
        </w:rPr>
      </w:pPr>
    </w:p>
    <w:p w:rsidR="004C21CB" w:rsidRPr="00F20095" w:rsidRDefault="004C21CB" w:rsidP="004C21CB">
      <w:pPr>
        <w:widowControl w:val="0"/>
        <w:numPr>
          <w:ilvl w:val="2"/>
          <w:numId w:val="3"/>
        </w:numPr>
        <w:spacing w:after="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Impedimento de licitar e contratar no âmbito da Administração Pública direta e indireta do ente federativo que tiver aplicado a sanção, pelo prazo máximo de 3 (três) anos, nos casos dos subitens 7.1.2 a 7.1.7 deste Aviso de Contratação Direta, quando não se justificar a imposição de penalidade mais grave;</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Pr="00F20095" w:rsidRDefault="004C21CB" w:rsidP="004C21CB">
      <w:pPr>
        <w:widowControl w:val="0"/>
        <w:numPr>
          <w:ilvl w:val="2"/>
          <w:numId w:val="3"/>
        </w:numPr>
        <w:spacing w:after="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7.1.8 a 7.1.12, bem como nos demais casos que justifiquem a imposição da penalidade mais grave;</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Pr="00F20095" w:rsidRDefault="004C21CB" w:rsidP="004C21CB">
      <w:pPr>
        <w:widowControl w:val="0"/>
        <w:numPr>
          <w:ilvl w:val="1"/>
          <w:numId w:val="1"/>
        </w:numPr>
        <w:spacing w:after="0" w:line="240" w:lineRule="auto"/>
        <w:ind w:left="0" w:firstLine="0"/>
        <w:jc w:val="both"/>
        <w:rPr>
          <w:rFonts w:ascii="Bookman Old Style" w:hAnsi="Bookman Old Style" w:cs="Arial"/>
          <w:bCs/>
          <w:sz w:val="20"/>
          <w:szCs w:val="20"/>
        </w:rPr>
      </w:pPr>
      <w:r w:rsidRPr="00F20095">
        <w:rPr>
          <w:rFonts w:ascii="Bookman Old Style" w:hAnsi="Bookman Old Style" w:cs="Arial"/>
          <w:bCs/>
          <w:sz w:val="20"/>
          <w:szCs w:val="20"/>
        </w:rPr>
        <w:t>Na aplicação das sanções serão considerados:</w:t>
      </w:r>
    </w:p>
    <w:p w:rsidR="004C21CB" w:rsidRPr="00F20095" w:rsidRDefault="004C21CB" w:rsidP="004C21CB">
      <w:pPr>
        <w:widowControl w:val="0"/>
        <w:spacing w:after="0" w:line="240" w:lineRule="auto"/>
        <w:jc w:val="both"/>
        <w:rPr>
          <w:rFonts w:ascii="Bookman Old Style" w:hAnsi="Bookman Old Style" w:cs="Arial"/>
          <w:bCs/>
          <w:sz w:val="20"/>
          <w:szCs w:val="20"/>
        </w:rPr>
      </w:pPr>
    </w:p>
    <w:p w:rsidR="004C21CB" w:rsidRPr="00F20095" w:rsidRDefault="004C21CB" w:rsidP="004C21CB">
      <w:pPr>
        <w:widowControl w:val="0"/>
        <w:numPr>
          <w:ilvl w:val="2"/>
          <w:numId w:val="1"/>
        </w:numPr>
        <w:spacing w:after="0" w:line="240" w:lineRule="auto"/>
        <w:ind w:left="0" w:firstLine="0"/>
        <w:jc w:val="both"/>
        <w:rPr>
          <w:rFonts w:ascii="Bookman Old Style" w:hAnsi="Bookman Old Style" w:cs="Arial"/>
          <w:bCs/>
          <w:sz w:val="20"/>
          <w:szCs w:val="20"/>
        </w:rPr>
      </w:pPr>
      <w:proofErr w:type="gramStart"/>
      <w:r w:rsidRPr="00F20095">
        <w:rPr>
          <w:rFonts w:ascii="Bookman Old Style" w:hAnsi="Bookman Old Style" w:cs="Arial"/>
          <w:bCs/>
          <w:sz w:val="20"/>
          <w:szCs w:val="20"/>
        </w:rPr>
        <w:t>a</w:t>
      </w:r>
      <w:proofErr w:type="gramEnd"/>
      <w:r w:rsidRPr="00F20095">
        <w:rPr>
          <w:rFonts w:ascii="Bookman Old Style" w:hAnsi="Bookman Old Style" w:cs="Arial"/>
          <w:bCs/>
          <w:sz w:val="20"/>
          <w:szCs w:val="20"/>
        </w:rPr>
        <w:t xml:space="preserve"> natureza e a gravidade da infração cometida;</w:t>
      </w:r>
    </w:p>
    <w:p w:rsidR="004C21CB" w:rsidRPr="00F20095" w:rsidRDefault="004C21CB" w:rsidP="004C21CB">
      <w:pPr>
        <w:widowControl w:val="0"/>
        <w:spacing w:after="0" w:line="240" w:lineRule="auto"/>
        <w:jc w:val="both"/>
        <w:rPr>
          <w:rFonts w:ascii="Bookman Old Style" w:hAnsi="Bookman Old Style" w:cs="Arial"/>
          <w:bCs/>
          <w:sz w:val="20"/>
          <w:szCs w:val="20"/>
        </w:rPr>
      </w:pPr>
    </w:p>
    <w:p w:rsidR="004C21CB" w:rsidRPr="00F20095" w:rsidRDefault="004C21CB" w:rsidP="004C21CB">
      <w:pPr>
        <w:widowControl w:val="0"/>
        <w:numPr>
          <w:ilvl w:val="2"/>
          <w:numId w:val="1"/>
        </w:numPr>
        <w:spacing w:after="0" w:line="240" w:lineRule="auto"/>
        <w:ind w:left="0" w:firstLine="0"/>
        <w:jc w:val="both"/>
        <w:rPr>
          <w:rFonts w:ascii="Bookman Old Style" w:hAnsi="Bookman Old Style" w:cs="Arial"/>
          <w:bCs/>
          <w:sz w:val="20"/>
          <w:szCs w:val="20"/>
        </w:rPr>
      </w:pPr>
      <w:proofErr w:type="gramStart"/>
      <w:r w:rsidRPr="00F20095">
        <w:rPr>
          <w:rFonts w:ascii="Bookman Old Style" w:hAnsi="Bookman Old Style" w:cs="Arial"/>
          <w:bCs/>
          <w:sz w:val="20"/>
          <w:szCs w:val="20"/>
        </w:rPr>
        <w:t>as</w:t>
      </w:r>
      <w:proofErr w:type="gramEnd"/>
      <w:r w:rsidRPr="00F20095">
        <w:rPr>
          <w:rFonts w:ascii="Bookman Old Style" w:hAnsi="Bookman Old Style" w:cs="Arial"/>
          <w:bCs/>
          <w:sz w:val="20"/>
          <w:szCs w:val="20"/>
        </w:rPr>
        <w:t xml:space="preserve"> peculiaridades do caso concreto;</w:t>
      </w:r>
    </w:p>
    <w:p w:rsidR="004C21CB" w:rsidRPr="00F20095" w:rsidRDefault="004C21CB" w:rsidP="004C21CB">
      <w:pPr>
        <w:widowControl w:val="0"/>
        <w:spacing w:after="0" w:line="240" w:lineRule="auto"/>
        <w:jc w:val="both"/>
        <w:rPr>
          <w:rFonts w:ascii="Bookman Old Style" w:hAnsi="Bookman Old Style" w:cs="Arial"/>
          <w:bCs/>
          <w:sz w:val="20"/>
          <w:szCs w:val="20"/>
        </w:rPr>
      </w:pPr>
    </w:p>
    <w:p w:rsidR="004C21CB" w:rsidRPr="00F20095" w:rsidRDefault="004C21CB" w:rsidP="004C21CB">
      <w:pPr>
        <w:widowControl w:val="0"/>
        <w:numPr>
          <w:ilvl w:val="2"/>
          <w:numId w:val="1"/>
        </w:numPr>
        <w:spacing w:after="0" w:line="240" w:lineRule="auto"/>
        <w:ind w:left="0" w:firstLine="0"/>
        <w:jc w:val="both"/>
        <w:rPr>
          <w:rFonts w:ascii="Bookman Old Style" w:hAnsi="Bookman Old Style" w:cs="Arial"/>
          <w:bCs/>
          <w:sz w:val="20"/>
          <w:szCs w:val="20"/>
        </w:rPr>
      </w:pPr>
      <w:proofErr w:type="gramStart"/>
      <w:r w:rsidRPr="00F20095">
        <w:rPr>
          <w:rFonts w:ascii="Bookman Old Style" w:hAnsi="Bookman Old Style" w:cs="Arial"/>
          <w:bCs/>
          <w:sz w:val="20"/>
          <w:szCs w:val="20"/>
        </w:rPr>
        <w:t>as</w:t>
      </w:r>
      <w:proofErr w:type="gramEnd"/>
      <w:r w:rsidRPr="00F20095">
        <w:rPr>
          <w:rFonts w:ascii="Bookman Old Style" w:hAnsi="Bookman Old Style" w:cs="Arial"/>
          <w:bCs/>
          <w:sz w:val="20"/>
          <w:szCs w:val="20"/>
        </w:rPr>
        <w:t xml:space="preserve"> circunstâncias agravantes ou atenuantes;</w:t>
      </w:r>
    </w:p>
    <w:p w:rsidR="004C21CB" w:rsidRPr="00F20095" w:rsidRDefault="004C21CB" w:rsidP="004C21CB">
      <w:pPr>
        <w:widowControl w:val="0"/>
        <w:spacing w:after="0" w:line="240" w:lineRule="auto"/>
        <w:jc w:val="both"/>
        <w:rPr>
          <w:rFonts w:ascii="Bookman Old Style" w:hAnsi="Bookman Old Style" w:cs="Arial"/>
          <w:bCs/>
          <w:sz w:val="20"/>
          <w:szCs w:val="20"/>
        </w:rPr>
      </w:pPr>
    </w:p>
    <w:p w:rsidR="004C21CB" w:rsidRPr="00F20095" w:rsidRDefault="004C21CB" w:rsidP="004C21CB">
      <w:pPr>
        <w:widowControl w:val="0"/>
        <w:numPr>
          <w:ilvl w:val="2"/>
          <w:numId w:val="1"/>
        </w:numPr>
        <w:spacing w:after="0" w:line="240" w:lineRule="auto"/>
        <w:ind w:left="0" w:firstLine="0"/>
        <w:jc w:val="both"/>
        <w:rPr>
          <w:rFonts w:ascii="Bookman Old Style" w:hAnsi="Bookman Old Style" w:cs="Arial"/>
          <w:bCs/>
          <w:sz w:val="20"/>
          <w:szCs w:val="20"/>
        </w:rPr>
      </w:pPr>
      <w:proofErr w:type="gramStart"/>
      <w:r w:rsidRPr="00F20095">
        <w:rPr>
          <w:rFonts w:ascii="Bookman Old Style" w:hAnsi="Bookman Old Style" w:cs="Arial"/>
          <w:bCs/>
          <w:sz w:val="20"/>
          <w:szCs w:val="20"/>
        </w:rPr>
        <w:t>os</w:t>
      </w:r>
      <w:proofErr w:type="gramEnd"/>
      <w:r w:rsidRPr="00F20095">
        <w:rPr>
          <w:rFonts w:ascii="Bookman Old Style" w:hAnsi="Bookman Old Style" w:cs="Arial"/>
          <w:bCs/>
          <w:sz w:val="20"/>
          <w:szCs w:val="20"/>
        </w:rPr>
        <w:t xml:space="preserve"> danos que dela provierem para a Administração Pública;</w:t>
      </w:r>
    </w:p>
    <w:p w:rsidR="004C21CB" w:rsidRPr="00F20095" w:rsidRDefault="004C21CB" w:rsidP="004C21CB">
      <w:pPr>
        <w:widowControl w:val="0"/>
        <w:spacing w:after="0" w:line="240" w:lineRule="auto"/>
        <w:jc w:val="both"/>
        <w:rPr>
          <w:rFonts w:ascii="Bookman Old Style" w:hAnsi="Bookman Old Style" w:cs="Arial"/>
          <w:bCs/>
          <w:sz w:val="20"/>
          <w:szCs w:val="20"/>
        </w:rPr>
      </w:pPr>
    </w:p>
    <w:p w:rsidR="004C21CB" w:rsidRPr="00F20095" w:rsidRDefault="004C21CB" w:rsidP="004C21CB">
      <w:pPr>
        <w:widowControl w:val="0"/>
        <w:numPr>
          <w:ilvl w:val="2"/>
          <w:numId w:val="1"/>
        </w:numPr>
        <w:spacing w:after="0" w:line="240" w:lineRule="auto"/>
        <w:ind w:left="0" w:firstLine="0"/>
        <w:jc w:val="both"/>
        <w:rPr>
          <w:rFonts w:ascii="Bookman Old Style" w:hAnsi="Bookman Old Style" w:cs="Arial"/>
          <w:bCs/>
          <w:sz w:val="20"/>
          <w:szCs w:val="20"/>
        </w:rPr>
      </w:pPr>
      <w:proofErr w:type="gramStart"/>
      <w:r w:rsidRPr="00F20095">
        <w:rPr>
          <w:rFonts w:ascii="Bookman Old Style" w:hAnsi="Bookman Old Style" w:cs="Arial"/>
          <w:bCs/>
          <w:sz w:val="20"/>
          <w:szCs w:val="20"/>
        </w:rPr>
        <w:t>a</w:t>
      </w:r>
      <w:proofErr w:type="gramEnd"/>
      <w:r w:rsidRPr="00F20095">
        <w:rPr>
          <w:rFonts w:ascii="Bookman Old Style" w:hAnsi="Bookman Old Style" w:cs="Arial"/>
          <w:bCs/>
          <w:sz w:val="20"/>
          <w:szCs w:val="20"/>
        </w:rPr>
        <w:t xml:space="preserve"> implantação ou o aperfeiçoamento de programa de integridade, conforme normas e orientações dos órgãos de controle.</w:t>
      </w:r>
    </w:p>
    <w:p w:rsidR="004C21CB" w:rsidRPr="00F20095" w:rsidRDefault="004C21CB" w:rsidP="004C21CB">
      <w:pPr>
        <w:widowControl w:val="0"/>
        <w:spacing w:after="0" w:line="240" w:lineRule="auto"/>
        <w:jc w:val="both"/>
        <w:rPr>
          <w:rFonts w:ascii="Bookman Old Style" w:hAnsi="Bookman Old Style" w:cs="Arial"/>
          <w:bCs/>
          <w:sz w:val="20"/>
          <w:szCs w:val="20"/>
        </w:rPr>
      </w:pPr>
    </w:p>
    <w:p w:rsidR="004C21CB" w:rsidRPr="00F20095" w:rsidRDefault="004C21CB" w:rsidP="004C21CB">
      <w:pPr>
        <w:widowControl w:val="0"/>
        <w:numPr>
          <w:ilvl w:val="1"/>
          <w:numId w:val="1"/>
        </w:numPr>
        <w:spacing w:after="0" w:line="240" w:lineRule="auto"/>
        <w:ind w:left="0" w:firstLine="0"/>
        <w:jc w:val="both"/>
        <w:rPr>
          <w:rFonts w:ascii="Bookman Old Style" w:hAnsi="Bookman Old Style" w:cs="Arial"/>
          <w:sz w:val="20"/>
          <w:szCs w:val="20"/>
        </w:rPr>
      </w:pPr>
      <w:bookmarkStart w:id="1" w:name="art156§6"/>
      <w:bookmarkStart w:id="2" w:name="art156§7"/>
      <w:bookmarkStart w:id="3" w:name="art156§8"/>
      <w:bookmarkEnd w:id="1"/>
      <w:bookmarkEnd w:id="2"/>
      <w:bookmarkEnd w:id="3"/>
      <w:r w:rsidRPr="00F20095">
        <w:rPr>
          <w:rFonts w:ascii="Bookman Old Style" w:hAnsi="Bookman Old Style" w:cs="Arial"/>
          <w:sz w:val="20"/>
          <w:szCs w:val="20"/>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Pr="00F20095" w:rsidRDefault="004C21CB" w:rsidP="004C21CB">
      <w:pPr>
        <w:widowControl w:val="0"/>
        <w:numPr>
          <w:ilvl w:val="1"/>
          <w:numId w:val="1"/>
        </w:numPr>
        <w:spacing w:after="0" w:line="240" w:lineRule="auto"/>
        <w:ind w:left="0" w:firstLine="0"/>
        <w:jc w:val="both"/>
        <w:rPr>
          <w:rFonts w:ascii="Bookman Old Style" w:hAnsi="Bookman Old Style" w:cs="Arial"/>
          <w:sz w:val="20"/>
          <w:szCs w:val="20"/>
        </w:rPr>
      </w:pPr>
      <w:bookmarkStart w:id="4" w:name="art156§9"/>
      <w:bookmarkEnd w:id="4"/>
      <w:r w:rsidRPr="00F20095">
        <w:rPr>
          <w:rFonts w:ascii="Bookman Old Style" w:hAnsi="Bookman Old Style" w:cs="Arial"/>
          <w:sz w:val="20"/>
          <w:szCs w:val="20"/>
        </w:rPr>
        <w:t>A aplicação das sanções previstas neste Aviso de Contratação Direta, em hipótese alguma, a obrigação de reparação integral do dano causado à Administração Pública.</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Pr="00F20095" w:rsidRDefault="004C21CB" w:rsidP="004C21CB">
      <w:pPr>
        <w:widowControl w:val="0"/>
        <w:numPr>
          <w:ilvl w:val="1"/>
          <w:numId w:val="1"/>
        </w:numPr>
        <w:spacing w:after="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A penalidade de multa pode ser aplicada cumulativamente com as demais sanções.</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Pr="00F20095" w:rsidRDefault="004C21CB" w:rsidP="004C21CB">
      <w:pPr>
        <w:widowControl w:val="0"/>
        <w:numPr>
          <w:ilvl w:val="1"/>
          <w:numId w:val="1"/>
        </w:numPr>
        <w:spacing w:after="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Pr="00F20095" w:rsidRDefault="004C21CB" w:rsidP="004C21CB">
      <w:pPr>
        <w:widowControl w:val="0"/>
        <w:numPr>
          <w:ilvl w:val="1"/>
          <w:numId w:val="1"/>
        </w:numPr>
        <w:spacing w:after="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Pr="00F20095" w:rsidRDefault="004C21CB" w:rsidP="004C21CB">
      <w:pPr>
        <w:widowControl w:val="0"/>
        <w:numPr>
          <w:ilvl w:val="1"/>
          <w:numId w:val="1"/>
        </w:numPr>
        <w:spacing w:after="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Default="004C21CB" w:rsidP="004C21CB">
      <w:pPr>
        <w:widowControl w:val="0"/>
        <w:numPr>
          <w:ilvl w:val="1"/>
          <w:numId w:val="1"/>
        </w:numPr>
        <w:spacing w:after="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As sanções por atos praticados no decorrer da contratação estão previstas nos anexos a este Aviso.</w:t>
      </w:r>
    </w:p>
    <w:p w:rsidR="004C21CB" w:rsidRPr="00F811DD" w:rsidRDefault="004C21CB" w:rsidP="004C21CB">
      <w:pPr>
        <w:widowControl w:val="0"/>
        <w:spacing w:after="0" w:line="240" w:lineRule="auto"/>
        <w:jc w:val="both"/>
        <w:rPr>
          <w:rFonts w:ascii="Bookman Old Style" w:hAnsi="Bookman Old Style" w:cs="Arial"/>
          <w:sz w:val="20"/>
          <w:szCs w:val="20"/>
        </w:rPr>
      </w:pPr>
    </w:p>
    <w:p w:rsidR="004C21CB" w:rsidRPr="00F20095" w:rsidRDefault="004C21CB" w:rsidP="004C21CB">
      <w:pPr>
        <w:pStyle w:val="PADRO"/>
        <w:keepNext w:val="0"/>
        <w:numPr>
          <w:ilvl w:val="0"/>
          <w:numId w:val="1"/>
        </w:numPr>
        <w:shd w:val="clear" w:color="auto" w:fill="auto"/>
        <w:spacing w:before="0" w:after="0" w:line="240" w:lineRule="auto"/>
        <w:ind w:left="0" w:firstLine="0"/>
        <w:rPr>
          <w:rFonts w:ascii="Bookman Old Style" w:hAnsi="Bookman Old Style" w:cs="Arial"/>
          <w:b/>
          <w:szCs w:val="20"/>
        </w:rPr>
      </w:pPr>
      <w:r w:rsidRPr="00F20095">
        <w:rPr>
          <w:rFonts w:ascii="Bookman Old Style" w:hAnsi="Bookman Old Style" w:cs="Arial"/>
          <w:b/>
          <w:szCs w:val="20"/>
        </w:rPr>
        <w:t>DAS DISPOSIÇÕES GERAIS</w:t>
      </w:r>
    </w:p>
    <w:p w:rsidR="004C21CB" w:rsidRPr="00F20095" w:rsidRDefault="004C21CB" w:rsidP="004C21CB">
      <w:pPr>
        <w:widowControl w:val="0"/>
        <w:numPr>
          <w:ilvl w:val="1"/>
          <w:numId w:val="1"/>
        </w:numPr>
        <w:spacing w:after="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No caso de todos os fornecedores restarem desclassificados ou inabilitados (procedimento fracassado), a Administração poderá:</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Pr="00F20095" w:rsidRDefault="004C21CB" w:rsidP="004C21CB">
      <w:pPr>
        <w:widowControl w:val="0"/>
        <w:numPr>
          <w:ilvl w:val="2"/>
          <w:numId w:val="1"/>
        </w:numPr>
        <w:spacing w:after="0" w:line="240" w:lineRule="auto"/>
        <w:ind w:left="0" w:firstLine="0"/>
        <w:jc w:val="both"/>
        <w:rPr>
          <w:rFonts w:ascii="Bookman Old Style" w:hAnsi="Bookman Old Style" w:cs="Arial"/>
          <w:sz w:val="20"/>
          <w:szCs w:val="20"/>
        </w:rPr>
      </w:pPr>
      <w:proofErr w:type="gramStart"/>
      <w:r w:rsidRPr="00F20095">
        <w:rPr>
          <w:rFonts w:ascii="Bookman Old Style" w:hAnsi="Bookman Old Style" w:cs="Arial"/>
          <w:sz w:val="20"/>
          <w:szCs w:val="20"/>
        </w:rPr>
        <w:t>republicar</w:t>
      </w:r>
      <w:proofErr w:type="gramEnd"/>
      <w:r w:rsidRPr="00F20095">
        <w:rPr>
          <w:rFonts w:ascii="Bookman Old Style" w:hAnsi="Bookman Old Style" w:cs="Arial"/>
          <w:sz w:val="20"/>
          <w:szCs w:val="20"/>
        </w:rPr>
        <w:t xml:space="preserve"> o presente aviso com uma nova data;</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Pr="00F20095" w:rsidRDefault="004C21CB" w:rsidP="004C21CB">
      <w:pPr>
        <w:widowControl w:val="0"/>
        <w:numPr>
          <w:ilvl w:val="2"/>
          <w:numId w:val="1"/>
        </w:numPr>
        <w:spacing w:after="0" w:line="240" w:lineRule="auto"/>
        <w:ind w:left="0" w:firstLine="0"/>
        <w:jc w:val="both"/>
        <w:rPr>
          <w:rFonts w:ascii="Bookman Old Style" w:hAnsi="Bookman Old Style" w:cs="Arial"/>
          <w:sz w:val="20"/>
          <w:szCs w:val="20"/>
        </w:rPr>
      </w:pPr>
      <w:proofErr w:type="gramStart"/>
      <w:r w:rsidRPr="00F20095">
        <w:rPr>
          <w:rFonts w:ascii="Bookman Old Style" w:hAnsi="Bookman Old Style" w:cs="Arial"/>
          <w:sz w:val="20"/>
          <w:szCs w:val="20"/>
        </w:rPr>
        <w:t>valer</w:t>
      </w:r>
      <w:proofErr w:type="gramEnd"/>
      <w:r w:rsidRPr="00F20095">
        <w:rPr>
          <w:rFonts w:ascii="Bookman Old Style" w:hAnsi="Bookman Old Style" w:cs="Arial"/>
          <w:sz w:val="20"/>
          <w:szCs w:val="20"/>
        </w:rPr>
        <w:t>-se, para a contratação, de proposta obtida na pesquisa de preços que serviu de base ao procedimento, se houver, privilegiando-se os menores preços, sempre que possível, e desde que atendidas às condições de habilitação exigidas.</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Pr="00F20095" w:rsidRDefault="004C21CB" w:rsidP="004C21CB">
      <w:pPr>
        <w:widowControl w:val="0"/>
        <w:numPr>
          <w:ilvl w:val="3"/>
          <w:numId w:val="1"/>
        </w:numPr>
        <w:spacing w:after="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No caso do subitem anterior, a contratação será operacionalizada fora deste procedimento.</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Pr="00F20095" w:rsidRDefault="004C21CB" w:rsidP="004C21CB">
      <w:pPr>
        <w:widowControl w:val="0"/>
        <w:numPr>
          <w:ilvl w:val="2"/>
          <w:numId w:val="1"/>
        </w:numPr>
        <w:spacing w:after="0" w:line="240" w:lineRule="auto"/>
        <w:ind w:left="0" w:firstLine="0"/>
        <w:jc w:val="both"/>
        <w:rPr>
          <w:rFonts w:ascii="Bookman Old Style" w:hAnsi="Bookman Old Style" w:cs="Arial"/>
          <w:sz w:val="20"/>
          <w:szCs w:val="20"/>
        </w:rPr>
      </w:pPr>
      <w:proofErr w:type="gramStart"/>
      <w:r w:rsidRPr="00F20095">
        <w:rPr>
          <w:rFonts w:ascii="Bookman Old Style" w:hAnsi="Bookman Old Style" w:cs="Arial"/>
          <w:sz w:val="20"/>
          <w:szCs w:val="20"/>
        </w:rPr>
        <w:t>fixar</w:t>
      </w:r>
      <w:proofErr w:type="gramEnd"/>
      <w:r w:rsidRPr="00F20095">
        <w:rPr>
          <w:rFonts w:ascii="Bookman Old Style" w:hAnsi="Bookman Old Style" w:cs="Arial"/>
          <w:sz w:val="20"/>
          <w:szCs w:val="20"/>
        </w:rPr>
        <w:t xml:space="preserve"> prazo para que possa haver adequação das propostas ou da documentação de habilitação, conforme o caso.</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Pr="00FD29A2" w:rsidRDefault="004C21CB" w:rsidP="004C21CB">
      <w:pPr>
        <w:widowControl w:val="0"/>
        <w:numPr>
          <w:ilvl w:val="1"/>
          <w:numId w:val="1"/>
        </w:numPr>
        <w:spacing w:after="0" w:line="240" w:lineRule="auto"/>
        <w:ind w:left="0" w:firstLine="0"/>
        <w:jc w:val="both"/>
        <w:rPr>
          <w:rFonts w:ascii="Bookman Old Style" w:hAnsi="Bookman Old Style" w:cs="Arial"/>
          <w:sz w:val="20"/>
          <w:szCs w:val="20"/>
        </w:rPr>
      </w:pPr>
      <w:r w:rsidRPr="00FD29A2">
        <w:rPr>
          <w:rFonts w:ascii="Bookman Old Style" w:hAnsi="Bookman Old Style" w:cs="Arial"/>
          <w:sz w:val="20"/>
          <w:szCs w:val="20"/>
        </w:rPr>
        <w:t>As providências dos subitens 8.1.1 e 8.1.2 acima poderão ser utilizadas se não houver o comparecimento de quaisquer fornecedores interessados (procedimento deserto)</w:t>
      </w:r>
      <w:r>
        <w:rPr>
          <w:rFonts w:ascii="Bookman Old Style" w:hAnsi="Bookman Old Style" w:cs="Arial"/>
          <w:sz w:val="20"/>
          <w:szCs w:val="20"/>
        </w:rPr>
        <w:t>.</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Pr="00F20095" w:rsidRDefault="004C21CB" w:rsidP="004C21CB">
      <w:pPr>
        <w:widowControl w:val="0"/>
        <w:numPr>
          <w:ilvl w:val="1"/>
          <w:numId w:val="1"/>
        </w:numPr>
        <w:spacing w:after="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Havendo a necessidade de realização de ato de qualquer natureza pelos fornecedores, cujo prazo não conste deste Aviso de Contratação Direta, deverá ser atendido o prazo indicado pelo agente competente da Administração na respectiva notificação.</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Default="004C21CB" w:rsidP="004C21CB">
      <w:pPr>
        <w:widowControl w:val="0"/>
        <w:numPr>
          <w:ilvl w:val="1"/>
          <w:numId w:val="1"/>
        </w:numPr>
        <w:spacing w:after="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Caberá ao fornecedor acompanhar as operações, ficando responsável pelo ônus decorrente da perda do negócio diante da inobservância de quaisquer mensagens emitidas pela Administração ou de sua desconexão.</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Pr="00F20095" w:rsidRDefault="004C21CB" w:rsidP="004C21CB">
      <w:pPr>
        <w:widowControl w:val="0"/>
        <w:numPr>
          <w:ilvl w:val="1"/>
          <w:numId w:val="1"/>
        </w:numPr>
        <w:spacing w:after="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Pr="00F20095" w:rsidRDefault="004C21CB" w:rsidP="004C21CB">
      <w:pPr>
        <w:widowControl w:val="0"/>
        <w:numPr>
          <w:ilvl w:val="1"/>
          <w:numId w:val="1"/>
        </w:numPr>
        <w:spacing w:after="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Os horários estabelecidos na divulgação deste procedimento, observarão o horário de Brasília-DF, inclusive para contagem de tempo e registro no Sistema e na documentação relativa ao procedimento.</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Pr="00F20095" w:rsidRDefault="004C21CB" w:rsidP="004C21CB">
      <w:pPr>
        <w:widowControl w:val="0"/>
        <w:numPr>
          <w:ilvl w:val="1"/>
          <w:numId w:val="1"/>
        </w:numPr>
        <w:spacing w:after="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Pr="00F20095" w:rsidRDefault="004C21CB" w:rsidP="004C21CB">
      <w:pPr>
        <w:widowControl w:val="0"/>
        <w:numPr>
          <w:ilvl w:val="1"/>
          <w:numId w:val="1"/>
        </w:numPr>
        <w:spacing w:after="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rsidR="004C21CB" w:rsidRPr="00F20095" w:rsidRDefault="004C21CB" w:rsidP="004C21CB">
      <w:pPr>
        <w:widowControl w:val="0"/>
        <w:spacing w:after="0" w:line="240" w:lineRule="auto"/>
        <w:jc w:val="both"/>
        <w:rPr>
          <w:rFonts w:ascii="Bookman Old Style" w:hAnsi="Bookman Old Style" w:cs="Arial"/>
          <w:sz w:val="20"/>
          <w:szCs w:val="20"/>
        </w:rPr>
      </w:pPr>
    </w:p>
    <w:p w:rsidR="004C21CB" w:rsidRPr="009060E9" w:rsidRDefault="004C21CB" w:rsidP="004C21CB">
      <w:pPr>
        <w:widowControl w:val="0"/>
        <w:numPr>
          <w:ilvl w:val="1"/>
          <w:numId w:val="1"/>
        </w:numPr>
        <w:spacing w:after="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 xml:space="preserve">Os fornecedores assumem todos os custos de preparação e apresentação de suas propostas e a Administração não será, em nenhum caso, responsável por esses custos, independentemente da condução ou do resultado do processo </w:t>
      </w:r>
      <w:r w:rsidRPr="009060E9">
        <w:rPr>
          <w:rFonts w:ascii="Bookman Old Style" w:hAnsi="Bookman Old Style" w:cs="Arial"/>
          <w:sz w:val="20"/>
          <w:szCs w:val="20"/>
        </w:rPr>
        <w:t>de contratação.</w:t>
      </w:r>
    </w:p>
    <w:p w:rsidR="004C21CB" w:rsidRPr="009060E9" w:rsidRDefault="004C21CB" w:rsidP="004C21CB">
      <w:pPr>
        <w:widowControl w:val="0"/>
        <w:spacing w:after="0" w:line="240" w:lineRule="auto"/>
        <w:jc w:val="both"/>
        <w:rPr>
          <w:rFonts w:ascii="Bookman Old Style" w:hAnsi="Bookman Old Style" w:cs="Arial"/>
          <w:sz w:val="20"/>
          <w:szCs w:val="20"/>
        </w:rPr>
      </w:pPr>
    </w:p>
    <w:p w:rsidR="004C21CB" w:rsidRPr="009060E9" w:rsidRDefault="004C21CB" w:rsidP="004C21CB">
      <w:pPr>
        <w:widowControl w:val="0"/>
        <w:numPr>
          <w:ilvl w:val="1"/>
          <w:numId w:val="1"/>
        </w:numPr>
        <w:spacing w:after="0" w:line="240" w:lineRule="auto"/>
        <w:ind w:left="0" w:firstLine="0"/>
        <w:jc w:val="both"/>
        <w:rPr>
          <w:rFonts w:ascii="Bookman Old Style" w:hAnsi="Bookman Old Style" w:cs="Arial"/>
          <w:sz w:val="20"/>
          <w:szCs w:val="20"/>
        </w:rPr>
      </w:pPr>
      <w:r w:rsidRPr="009060E9">
        <w:rPr>
          <w:rFonts w:ascii="Bookman Old Style" w:hAnsi="Bookman Old Style" w:cs="Arial"/>
          <w:sz w:val="20"/>
          <w:szCs w:val="20"/>
        </w:rPr>
        <w:t>Em caso de divergência entre disposições deste Aviso de Contratação Direta e de seus anexos ou demais peças que compõem o processo, prevalecerá as deste Aviso.</w:t>
      </w:r>
    </w:p>
    <w:p w:rsidR="004C21CB" w:rsidRPr="009060E9" w:rsidRDefault="004C21CB" w:rsidP="004C21CB">
      <w:pPr>
        <w:widowControl w:val="0"/>
        <w:spacing w:after="0" w:line="240" w:lineRule="auto"/>
        <w:jc w:val="both"/>
        <w:rPr>
          <w:rFonts w:ascii="Bookman Old Style" w:hAnsi="Bookman Old Style" w:cs="Arial"/>
          <w:sz w:val="20"/>
          <w:szCs w:val="20"/>
        </w:rPr>
      </w:pPr>
    </w:p>
    <w:p w:rsidR="004C21CB" w:rsidRPr="009060E9" w:rsidRDefault="004C21CB" w:rsidP="004C21CB">
      <w:pPr>
        <w:widowControl w:val="0"/>
        <w:numPr>
          <w:ilvl w:val="1"/>
          <w:numId w:val="1"/>
        </w:numPr>
        <w:spacing w:after="0" w:line="240" w:lineRule="auto"/>
        <w:ind w:left="0" w:firstLine="0"/>
        <w:jc w:val="both"/>
        <w:rPr>
          <w:rFonts w:ascii="Bookman Old Style" w:hAnsi="Bookman Old Style" w:cs="Arial"/>
          <w:sz w:val="20"/>
          <w:szCs w:val="20"/>
        </w:rPr>
      </w:pPr>
      <w:r w:rsidRPr="009060E9">
        <w:rPr>
          <w:rFonts w:ascii="Bookman Old Style" w:hAnsi="Bookman Old Style" w:cs="Arial"/>
          <w:sz w:val="20"/>
          <w:szCs w:val="20"/>
        </w:rPr>
        <w:t>Integram este Aviso de Contratação Direta, para todos os fins e efeitos, os seguintes anexos:</w:t>
      </w:r>
    </w:p>
    <w:p w:rsidR="004C21CB" w:rsidRPr="009060E9" w:rsidRDefault="004C21CB" w:rsidP="004C21CB">
      <w:pPr>
        <w:widowControl w:val="0"/>
        <w:jc w:val="both"/>
        <w:rPr>
          <w:rFonts w:ascii="Bookman Old Style" w:hAnsi="Bookman Old Style" w:cs="Arial"/>
          <w:i/>
          <w:sz w:val="20"/>
          <w:szCs w:val="20"/>
        </w:rPr>
      </w:pPr>
    </w:p>
    <w:p w:rsidR="004C21CB" w:rsidRPr="009060E9" w:rsidRDefault="004C21CB" w:rsidP="004C21CB">
      <w:pPr>
        <w:widowControl w:val="0"/>
        <w:numPr>
          <w:ilvl w:val="2"/>
          <w:numId w:val="1"/>
        </w:numPr>
        <w:spacing w:after="0" w:line="240" w:lineRule="auto"/>
        <w:ind w:left="0" w:firstLine="0"/>
        <w:jc w:val="both"/>
        <w:rPr>
          <w:rFonts w:ascii="Bookman Old Style" w:hAnsi="Bookman Old Style" w:cs="Arial"/>
          <w:i/>
          <w:sz w:val="20"/>
          <w:szCs w:val="20"/>
        </w:rPr>
      </w:pPr>
      <w:r w:rsidRPr="009060E9">
        <w:rPr>
          <w:rFonts w:ascii="Bookman Old Style" w:hAnsi="Bookman Old Style" w:cs="Arial"/>
          <w:i/>
          <w:sz w:val="20"/>
          <w:szCs w:val="20"/>
        </w:rPr>
        <w:t>ANEXO I – Documentação exigida para Habilitação;</w:t>
      </w:r>
    </w:p>
    <w:p w:rsidR="004C21CB" w:rsidRDefault="004C21CB" w:rsidP="004C21CB">
      <w:pPr>
        <w:widowControl w:val="0"/>
        <w:numPr>
          <w:ilvl w:val="2"/>
          <w:numId w:val="1"/>
        </w:numPr>
        <w:spacing w:after="0" w:line="240" w:lineRule="auto"/>
        <w:ind w:left="0" w:firstLine="0"/>
        <w:jc w:val="both"/>
        <w:rPr>
          <w:rFonts w:ascii="Bookman Old Style" w:hAnsi="Bookman Old Style" w:cs="Arial"/>
          <w:i/>
          <w:sz w:val="20"/>
          <w:szCs w:val="20"/>
        </w:rPr>
      </w:pPr>
      <w:r w:rsidRPr="009060E9">
        <w:rPr>
          <w:rFonts w:ascii="Bookman Old Style" w:hAnsi="Bookman Old Style" w:cs="Arial"/>
          <w:i/>
          <w:sz w:val="20"/>
          <w:szCs w:val="20"/>
        </w:rPr>
        <w:t xml:space="preserve">ANEXO II – Termo de Referência; </w:t>
      </w:r>
    </w:p>
    <w:p w:rsidR="00426D4B" w:rsidRPr="009060E9" w:rsidRDefault="00426D4B" w:rsidP="004C21CB">
      <w:pPr>
        <w:widowControl w:val="0"/>
        <w:numPr>
          <w:ilvl w:val="2"/>
          <w:numId w:val="1"/>
        </w:numPr>
        <w:spacing w:after="0" w:line="240" w:lineRule="auto"/>
        <w:ind w:left="0" w:firstLine="0"/>
        <w:jc w:val="both"/>
        <w:rPr>
          <w:rFonts w:ascii="Bookman Old Style" w:hAnsi="Bookman Old Style" w:cs="Arial"/>
          <w:i/>
          <w:sz w:val="20"/>
          <w:szCs w:val="20"/>
        </w:rPr>
      </w:pPr>
      <w:r>
        <w:rPr>
          <w:rFonts w:ascii="Bookman Old Style" w:hAnsi="Bookman Old Style" w:cs="Arial"/>
          <w:i/>
          <w:sz w:val="20"/>
          <w:szCs w:val="20"/>
        </w:rPr>
        <w:t>ANEXO III – Declaração Unificada;</w:t>
      </w:r>
    </w:p>
    <w:p w:rsidR="004C21CB" w:rsidRPr="009060E9" w:rsidRDefault="004C21CB" w:rsidP="004C21CB">
      <w:pPr>
        <w:widowControl w:val="0"/>
        <w:numPr>
          <w:ilvl w:val="2"/>
          <w:numId w:val="1"/>
        </w:numPr>
        <w:spacing w:after="0" w:line="240" w:lineRule="auto"/>
        <w:ind w:left="0" w:firstLine="0"/>
        <w:jc w:val="both"/>
        <w:rPr>
          <w:rFonts w:ascii="Bookman Old Style" w:hAnsi="Bookman Old Style" w:cs="Arial"/>
          <w:i/>
          <w:sz w:val="20"/>
          <w:szCs w:val="20"/>
        </w:rPr>
      </w:pPr>
      <w:r w:rsidRPr="009060E9">
        <w:rPr>
          <w:rFonts w:ascii="Bookman Old Style" w:hAnsi="Bookman Old Style" w:cs="Arial"/>
          <w:i/>
          <w:sz w:val="20"/>
          <w:szCs w:val="20"/>
        </w:rPr>
        <w:t>ANEXO IV- Modelo de proposta;</w:t>
      </w:r>
    </w:p>
    <w:p w:rsidR="004C21CB" w:rsidRPr="009060E9" w:rsidRDefault="004C21CB" w:rsidP="004C21CB">
      <w:pPr>
        <w:widowControl w:val="0"/>
        <w:numPr>
          <w:ilvl w:val="2"/>
          <w:numId w:val="1"/>
        </w:numPr>
        <w:spacing w:after="0" w:line="240" w:lineRule="auto"/>
        <w:ind w:left="0" w:firstLine="0"/>
        <w:jc w:val="both"/>
        <w:rPr>
          <w:rFonts w:ascii="Bookman Old Style" w:hAnsi="Bookman Old Style" w:cs="Arial"/>
          <w:i/>
          <w:sz w:val="20"/>
          <w:szCs w:val="20"/>
        </w:rPr>
      </w:pPr>
      <w:r w:rsidRPr="009060E9">
        <w:rPr>
          <w:rFonts w:ascii="Bookman Old Style" w:hAnsi="Bookman Old Style" w:cs="Arial"/>
          <w:i/>
          <w:sz w:val="20"/>
          <w:szCs w:val="20"/>
        </w:rPr>
        <w:t>ANEXO V – Minuta do Contrato.</w:t>
      </w:r>
    </w:p>
    <w:p w:rsidR="004C21CB" w:rsidRPr="009060E9" w:rsidRDefault="004C21CB" w:rsidP="004C21CB">
      <w:pPr>
        <w:widowControl w:val="0"/>
        <w:rPr>
          <w:rFonts w:ascii="Bookman Old Style" w:hAnsi="Bookman Old Style" w:cs="Arial"/>
          <w:sz w:val="20"/>
          <w:szCs w:val="20"/>
        </w:rPr>
      </w:pPr>
    </w:p>
    <w:p w:rsidR="004C21CB" w:rsidRPr="009060E9" w:rsidRDefault="004C21CB" w:rsidP="004C21CB">
      <w:pPr>
        <w:widowControl w:val="0"/>
        <w:rPr>
          <w:rFonts w:ascii="Bookman Old Style" w:hAnsi="Bookman Old Style" w:cs="Arial"/>
          <w:b/>
          <w:bCs/>
          <w:sz w:val="20"/>
          <w:szCs w:val="20"/>
        </w:rPr>
      </w:pPr>
    </w:p>
    <w:p w:rsidR="004C21CB" w:rsidRPr="00C605E2" w:rsidRDefault="004C21CB" w:rsidP="004C21CB">
      <w:pPr>
        <w:pStyle w:val="Corpodetexto"/>
        <w:ind w:right="-1"/>
        <w:jc w:val="right"/>
        <w:rPr>
          <w:rFonts w:ascii="Bookman Old Style" w:hAnsi="Bookman Old Style"/>
          <w:sz w:val="20"/>
          <w:szCs w:val="20"/>
        </w:rPr>
      </w:pPr>
      <w:r w:rsidRPr="00C605E2">
        <w:rPr>
          <w:rFonts w:ascii="Bookman Old Style" w:hAnsi="Bookman Old Style"/>
          <w:sz w:val="20"/>
          <w:szCs w:val="20"/>
        </w:rPr>
        <w:t xml:space="preserve">Santo Antonio do Sudoeste - PR, </w:t>
      </w:r>
      <w:r w:rsidR="00CA6EC3">
        <w:rPr>
          <w:rFonts w:ascii="Bookman Old Style" w:hAnsi="Bookman Old Style"/>
          <w:sz w:val="20"/>
          <w:szCs w:val="20"/>
        </w:rPr>
        <w:t>15</w:t>
      </w:r>
      <w:r w:rsidR="00211C87" w:rsidRPr="00C605E2">
        <w:rPr>
          <w:rFonts w:ascii="Bookman Old Style" w:hAnsi="Bookman Old Style"/>
          <w:sz w:val="20"/>
          <w:szCs w:val="20"/>
        </w:rPr>
        <w:t xml:space="preserve"> de </w:t>
      </w:r>
      <w:r w:rsidR="00CA6EC3">
        <w:rPr>
          <w:rFonts w:ascii="Bookman Old Style" w:hAnsi="Bookman Old Style"/>
          <w:sz w:val="20"/>
          <w:szCs w:val="20"/>
        </w:rPr>
        <w:t>outubro</w:t>
      </w:r>
      <w:r w:rsidRPr="00C605E2">
        <w:rPr>
          <w:rFonts w:ascii="Bookman Old Style" w:hAnsi="Bookman Old Style"/>
          <w:sz w:val="20"/>
          <w:szCs w:val="20"/>
        </w:rPr>
        <w:t xml:space="preserve"> de 2024.</w:t>
      </w:r>
    </w:p>
    <w:p w:rsidR="004C21CB" w:rsidRPr="003E063D" w:rsidRDefault="004C21CB" w:rsidP="004C21CB">
      <w:pPr>
        <w:pStyle w:val="Corpodetexto"/>
        <w:jc w:val="center"/>
        <w:rPr>
          <w:rFonts w:ascii="Bookman Old Style" w:hAnsi="Bookman Old Style"/>
          <w:sz w:val="20"/>
          <w:szCs w:val="20"/>
          <w:lang w:val="pt-BR"/>
        </w:rPr>
      </w:pPr>
    </w:p>
    <w:p w:rsidR="00CA6EC3" w:rsidRPr="00CA6EC3" w:rsidRDefault="00CA6EC3" w:rsidP="00CA6EC3">
      <w:pPr>
        <w:widowControl w:val="0"/>
        <w:jc w:val="center"/>
        <w:rPr>
          <w:rFonts w:ascii="Bookman Old Style" w:hAnsi="Bookman Old Style" w:cs="Arial"/>
          <w:b/>
          <w:bCs/>
          <w:sz w:val="20"/>
          <w:szCs w:val="20"/>
        </w:rPr>
      </w:pPr>
      <w:r w:rsidRPr="00CA6EC3">
        <w:rPr>
          <w:rFonts w:ascii="Bookman Old Style" w:hAnsi="Bookman Old Style" w:cs="Arial"/>
          <w:b/>
          <w:bCs/>
          <w:sz w:val="20"/>
          <w:szCs w:val="20"/>
        </w:rPr>
        <w:drawing>
          <wp:inline distT="0" distB="0" distL="0" distR="0">
            <wp:extent cx="3381375" cy="781050"/>
            <wp:effectExtent l="0" t="0" r="9525" b="0"/>
            <wp:docPr id="1" name="Imagem 1" descr="C:\Users\LICITACAO-02\AppData\Local\Packages\Microsoft.Windows.Photos_8wekyb3d8bbwe\TempState\ShareServiceTempFolder\CARLA DA ROCHA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CITACAO-02\AppData\Local\Packages\Microsoft.Windows.Photos_8wekyb3d8bbwe\TempState\ShareServiceTempFolder\CARLA DA ROCHA .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1375" cy="781050"/>
                    </a:xfrm>
                    <a:prstGeom prst="rect">
                      <a:avLst/>
                    </a:prstGeom>
                    <a:noFill/>
                    <a:ln>
                      <a:noFill/>
                    </a:ln>
                  </pic:spPr>
                </pic:pic>
              </a:graphicData>
            </a:graphic>
          </wp:inline>
        </w:drawing>
      </w:r>
    </w:p>
    <w:p w:rsidR="004C21CB" w:rsidRPr="00F20095" w:rsidRDefault="004C21CB" w:rsidP="004C21CB">
      <w:pPr>
        <w:widowControl w:val="0"/>
        <w:jc w:val="center"/>
        <w:rPr>
          <w:rFonts w:ascii="Bookman Old Style" w:hAnsi="Bookman Old Style" w:cs="Arial"/>
          <w:b/>
          <w:bCs/>
          <w:sz w:val="20"/>
          <w:szCs w:val="20"/>
        </w:rPr>
      </w:pPr>
    </w:p>
    <w:p w:rsidR="004C21CB" w:rsidRPr="00F20095" w:rsidRDefault="004C21CB" w:rsidP="004C21CB">
      <w:pPr>
        <w:widowControl w:val="0"/>
        <w:jc w:val="center"/>
        <w:rPr>
          <w:rFonts w:ascii="Bookman Old Style" w:hAnsi="Bookman Old Style" w:cs="Arial"/>
          <w:b/>
          <w:bCs/>
          <w:sz w:val="20"/>
          <w:szCs w:val="20"/>
        </w:rPr>
      </w:pPr>
      <w:r w:rsidRPr="00F20095">
        <w:rPr>
          <w:rFonts w:ascii="Bookman Old Style" w:hAnsi="Bookman Old Style" w:cs="Arial"/>
          <w:b/>
          <w:bCs/>
          <w:sz w:val="20"/>
          <w:szCs w:val="20"/>
        </w:rPr>
        <w:br w:type="page"/>
      </w:r>
    </w:p>
    <w:p w:rsidR="004C21CB" w:rsidRPr="00F20095" w:rsidRDefault="004C21CB" w:rsidP="004C21CB">
      <w:pPr>
        <w:widowControl w:val="0"/>
        <w:jc w:val="center"/>
        <w:rPr>
          <w:rFonts w:ascii="Bookman Old Style" w:hAnsi="Bookman Old Style" w:cs="Arial"/>
          <w:b/>
          <w:bCs/>
          <w:sz w:val="20"/>
          <w:szCs w:val="20"/>
        </w:rPr>
      </w:pPr>
      <w:r w:rsidRPr="00F20095">
        <w:rPr>
          <w:rFonts w:ascii="Bookman Old Style" w:hAnsi="Bookman Old Style" w:cs="Arial"/>
          <w:b/>
          <w:bCs/>
          <w:sz w:val="20"/>
          <w:szCs w:val="20"/>
        </w:rPr>
        <w:t xml:space="preserve">ANEXO I </w:t>
      </w:r>
    </w:p>
    <w:p w:rsidR="004C21CB" w:rsidRPr="00256CA5" w:rsidRDefault="004C21CB" w:rsidP="004C21CB">
      <w:pPr>
        <w:widowControl w:val="0"/>
        <w:jc w:val="center"/>
        <w:rPr>
          <w:rFonts w:ascii="Bookman Old Style" w:hAnsi="Bookman Old Style" w:cs="Arial"/>
          <w:b/>
          <w:bCs/>
          <w:sz w:val="20"/>
          <w:szCs w:val="20"/>
        </w:rPr>
      </w:pPr>
      <w:r w:rsidRPr="00F20095">
        <w:rPr>
          <w:rFonts w:ascii="Bookman Old Style" w:hAnsi="Bookman Old Style" w:cs="Arial"/>
          <w:b/>
          <w:bCs/>
          <w:sz w:val="20"/>
          <w:szCs w:val="20"/>
        </w:rPr>
        <w:t>DOCUMENTAÇÃO EXIGIDA PARA HABILITAÇÃO</w:t>
      </w:r>
    </w:p>
    <w:p w:rsidR="004C21CB" w:rsidRPr="00F20095" w:rsidRDefault="004C21CB" w:rsidP="004C21CB">
      <w:pPr>
        <w:pStyle w:val="PADRO"/>
        <w:keepNext w:val="0"/>
        <w:numPr>
          <w:ilvl w:val="0"/>
          <w:numId w:val="4"/>
        </w:numPr>
        <w:spacing w:before="0" w:after="0" w:line="240" w:lineRule="auto"/>
        <w:ind w:left="0" w:firstLine="0"/>
        <w:rPr>
          <w:rFonts w:ascii="Bookman Old Style" w:hAnsi="Bookman Old Style" w:cs="Arial"/>
          <w:szCs w:val="20"/>
        </w:rPr>
      </w:pPr>
      <w:r w:rsidRPr="00F20095">
        <w:rPr>
          <w:rFonts w:ascii="Bookman Old Style" w:hAnsi="Bookman Old Style" w:cs="Arial"/>
          <w:b/>
          <w:bCs/>
          <w:szCs w:val="20"/>
        </w:rPr>
        <w:t xml:space="preserve">Habilitação jurídica: </w:t>
      </w:r>
    </w:p>
    <w:p w:rsidR="004C21CB" w:rsidRPr="00F20095" w:rsidRDefault="004C21CB" w:rsidP="004C21CB">
      <w:pPr>
        <w:widowControl w:val="0"/>
        <w:numPr>
          <w:ilvl w:val="1"/>
          <w:numId w:val="4"/>
        </w:numPr>
        <w:tabs>
          <w:tab w:val="left" w:pos="1440"/>
        </w:tabs>
        <w:autoSpaceDE w:val="0"/>
        <w:snapToGrid w:val="0"/>
        <w:spacing w:after="0" w:line="240" w:lineRule="auto"/>
        <w:ind w:left="0" w:firstLine="0"/>
        <w:jc w:val="both"/>
        <w:rPr>
          <w:rFonts w:ascii="Bookman Old Style" w:hAnsi="Bookman Old Style" w:cs="Arial"/>
          <w:sz w:val="20"/>
          <w:szCs w:val="20"/>
        </w:rPr>
      </w:pPr>
      <w:proofErr w:type="gramStart"/>
      <w:r w:rsidRPr="00F20095">
        <w:rPr>
          <w:rFonts w:ascii="Bookman Old Style" w:hAnsi="Bookman Old Style" w:cs="Arial"/>
          <w:sz w:val="20"/>
          <w:szCs w:val="20"/>
        </w:rPr>
        <w:t>no</w:t>
      </w:r>
      <w:proofErr w:type="gramEnd"/>
      <w:r w:rsidRPr="00F20095">
        <w:rPr>
          <w:rFonts w:ascii="Bookman Old Style" w:hAnsi="Bookman Old Style" w:cs="Arial"/>
          <w:sz w:val="20"/>
          <w:szCs w:val="20"/>
        </w:rPr>
        <w:t xml:space="preserve"> caso de empresário individual, inscrição no Registro Público de Empresas Mercantis, a cargo da Junta Comercial da respectiva sede;</w:t>
      </w:r>
    </w:p>
    <w:p w:rsidR="004C21CB" w:rsidRPr="00F20095" w:rsidRDefault="004C21CB" w:rsidP="004C21CB">
      <w:pPr>
        <w:pStyle w:val="PargrafodaLista"/>
        <w:widowControl w:val="0"/>
        <w:numPr>
          <w:ilvl w:val="1"/>
          <w:numId w:val="4"/>
        </w:numPr>
        <w:tabs>
          <w:tab w:val="left" w:pos="1440"/>
        </w:tabs>
        <w:autoSpaceDE w:val="0"/>
        <w:snapToGrid w:val="0"/>
        <w:spacing w:after="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Em se tratando de Microempreendedor Individual – MEI: Certificado da Condição de Microempreendedor Individual - CCMEI, cuja aceitação ficará condicionada à verificação da autenticidade no sítio www.portaldoempreendedor.gov.br;</w:t>
      </w:r>
    </w:p>
    <w:p w:rsidR="004C21CB" w:rsidRPr="00F20095" w:rsidRDefault="004C21CB" w:rsidP="004C21CB">
      <w:pPr>
        <w:widowControl w:val="0"/>
        <w:numPr>
          <w:ilvl w:val="1"/>
          <w:numId w:val="4"/>
        </w:numPr>
        <w:tabs>
          <w:tab w:val="left" w:pos="1440"/>
        </w:tabs>
        <w:autoSpaceDE w:val="0"/>
        <w:snapToGrid w:val="0"/>
        <w:spacing w:after="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4C21CB" w:rsidRPr="00F20095" w:rsidRDefault="004C21CB" w:rsidP="004C21CB">
      <w:pPr>
        <w:widowControl w:val="0"/>
        <w:numPr>
          <w:ilvl w:val="1"/>
          <w:numId w:val="4"/>
        </w:numPr>
        <w:tabs>
          <w:tab w:val="left" w:pos="1440"/>
        </w:tabs>
        <w:autoSpaceDE w:val="0"/>
        <w:snapToGrid w:val="0"/>
        <w:spacing w:after="0" w:line="240" w:lineRule="auto"/>
        <w:ind w:left="0" w:firstLine="0"/>
        <w:jc w:val="both"/>
        <w:rPr>
          <w:rFonts w:ascii="Bookman Old Style" w:hAnsi="Bookman Old Style" w:cs="Arial"/>
          <w:sz w:val="20"/>
          <w:szCs w:val="20"/>
        </w:rPr>
      </w:pPr>
      <w:proofErr w:type="gramStart"/>
      <w:r w:rsidRPr="00F20095">
        <w:rPr>
          <w:rFonts w:ascii="Bookman Old Style" w:hAnsi="Bookman Old Style" w:cs="Arial"/>
          <w:sz w:val="20"/>
          <w:szCs w:val="20"/>
        </w:rPr>
        <w:t>inscrição</w:t>
      </w:r>
      <w:proofErr w:type="gramEnd"/>
      <w:r w:rsidRPr="00F20095">
        <w:rPr>
          <w:rFonts w:ascii="Bookman Old Style" w:hAnsi="Bookman Old Style" w:cs="Arial"/>
          <w:sz w:val="20"/>
          <w:szCs w:val="20"/>
        </w:rPr>
        <w:t xml:space="preserve"> no Registro Público de Empresas Mercantis onde opera, com averbação no Registro onde tem sede a matriz, no caso de ser o participante sucursal, filial ou agência;</w:t>
      </w:r>
    </w:p>
    <w:p w:rsidR="004C21CB" w:rsidRPr="00F20095" w:rsidRDefault="004C21CB" w:rsidP="004C21CB">
      <w:pPr>
        <w:widowControl w:val="0"/>
        <w:numPr>
          <w:ilvl w:val="1"/>
          <w:numId w:val="4"/>
        </w:numPr>
        <w:tabs>
          <w:tab w:val="left" w:pos="1440"/>
        </w:tabs>
        <w:autoSpaceDE w:val="0"/>
        <w:snapToGrid w:val="0"/>
        <w:spacing w:after="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No caso de sociedade simples: inscrição do ato constitutivo no Registro Civil das Pessoas Jurídicas do local de sua sede, acompanhada de prova da indicação dos seus administradores;</w:t>
      </w:r>
    </w:p>
    <w:p w:rsidR="004C21CB" w:rsidRPr="00F20095" w:rsidRDefault="004C21CB" w:rsidP="004C21CB">
      <w:pPr>
        <w:widowControl w:val="0"/>
        <w:numPr>
          <w:ilvl w:val="1"/>
          <w:numId w:val="4"/>
        </w:numPr>
        <w:tabs>
          <w:tab w:val="left" w:pos="1440"/>
        </w:tabs>
        <w:autoSpaceDE w:val="0"/>
        <w:snapToGrid w:val="0"/>
        <w:spacing w:after="0" w:line="240" w:lineRule="auto"/>
        <w:ind w:left="0" w:firstLine="0"/>
        <w:jc w:val="both"/>
        <w:rPr>
          <w:rFonts w:ascii="Bookman Old Style" w:hAnsi="Bookman Old Style" w:cs="Arial"/>
          <w:sz w:val="20"/>
          <w:szCs w:val="20"/>
        </w:rPr>
      </w:pPr>
      <w:proofErr w:type="gramStart"/>
      <w:r w:rsidRPr="00F20095">
        <w:rPr>
          <w:rFonts w:ascii="Bookman Old Style" w:hAnsi="Bookman Old Style" w:cs="Arial"/>
          <w:sz w:val="20"/>
          <w:szCs w:val="20"/>
        </w:rPr>
        <w:t>decreto</w:t>
      </w:r>
      <w:proofErr w:type="gramEnd"/>
      <w:r w:rsidRPr="00F20095">
        <w:rPr>
          <w:rFonts w:ascii="Bookman Old Style" w:hAnsi="Bookman Old Style" w:cs="Arial"/>
          <w:sz w:val="20"/>
          <w:szCs w:val="20"/>
        </w:rPr>
        <w:t xml:space="preserve"> de autorização, em se tratando de sociedade empresária estrangeira em funcionamento no País;</w:t>
      </w:r>
    </w:p>
    <w:p w:rsidR="004C21CB" w:rsidRPr="00F20095" w:rsidRDefault="004C21CB" w:rsidP="004C21CB">
      <w:pPr>
        <w:pStyle w:val="PargrafodaLista"/>
        <w:widowControl w:val="0"/>
        <w:numPr>
          <w:ilvl w:val="1"/>
          <w:numId w:val="4"/>
        </w:numPr>
        <w:spacing w:after="0" w:line="240" w:lineRule="auto"/>
        <w:ind w:left="0" w:firstLine="0"/>
        <w:jc w:val="both"/>
        <w:rPr>
          <w:rFonts w:ascii="Bookman Old Style" w:hAnsi="Bookman Old Style" w:cs="Arial"/>
          <w:bCs/>
          <w:sz w:val="20"/>
          <w:szCs w:val="20"/>
        </w:rPr>
      </w:pPr>
      <w:r w:rsidRPr="00F20095">
        <w:rPr>
          <w:rFonts w:ascii="Bookman Old Style" w:hAnsi="Bookman Old Style" w:cs="Arial"/>
          <w:bCs/>
          <w:sz w:val="20"/>
          <w:szCs w:val="20"/>
        </w:rPr>
        <w:t>Os documentos acima deverão estar acompanhados de todas as alterações ou da consolidação respectiva.</w:t>
      </w:r>
    </w:p>
    <w:p w:rsidR="004C21CB" w:rsidRPr="00F20095" w:rsidRDefault="004C21CB" w:rsidP="004C21CB">
      <w:pPr>
        <w:pStyle w:val="PargrafodaLista"/>
        <w:widowControl w:val="0"/>
        <w:ind w:left="0"/>
        <w:jc w:val="both"/>
        <w:rPr>
          <w:rFonts w:ascii="Bookman Old Style" w:hAnsi="Bookman Old Style" w:cs="Arial"/>
          <w:bCs/>
          <w:sz w:val="20"/>
          <w:szCs w:val="20"/>
        </w:rPr>
      </w:pPr>
    </w:p>
    <w:p w:rsidR="004C21CB" w:rsidRPr="00F20095" w:rsidRDefault="004C21CB" w:rsidP="004C21CB">
      <w:pPr>
        <w:pStyle w:val="PADRO"/>
        <w:keepNext w:val="0"/>
        <w:numPr>
          <w:ilvl w:val="0"/>
          <w:numId w:val="3"/>
        </w:numPr>
        <w:spacing w:before="0" w:after="0" w:line="240" w:lineRule="auto"/>
        <w:rPr>
          <w:rFonts w:ascii="Bookman Old Style" w:hAnsi="Bookman Old Style" w:cs="Arial"/>
          <w:szCs w:val="20"/>
        </w:rPr>
      </w:pPr>
      <w:r w:rsidRPr="00F20095">
        <w:rPr>
          <w:rFonts w:ascii="Bookman Old Style" w:hAnsi="Bookman Old Style" w:cs="Arial"/>
          <w:b/>
          <w:bCs/>
          <w:szCs w:val="20"/>
        </w:rPr>
        <w:t xml:space="preserve"> Regularidade fiscal, social e trabalhista:</w:t>
      </w:r>
    </w:p>
    <w:p w:rsidR="004C21CB" w:rsidRPr="00F20095" w:rsidRDefault="004C21CB" w:rsidP="004C21CB">
      <w:pPr>
        <w:widowControl w:val="0"/>
        <w:numPr>
          <w:ilvl w:val="1"/>
          <w:numId w:val="3"/>
        </w:numPr>
        <w:tabs>
          <w:tab w:val="left" w:pos="1440"/>
        </w:tabs>
        <w:autoSpaceDE w:val="0"/>
        <w:snapToGrid w:val="0"/>
        <w:spacing w:after="0" w:line="240" w:lineRule="auto"/>
        <w:ind w:left="0" w:firstLine="0"/>
        <w:jc w:val="both"/>
        <w:rPr>
          <w:rFonts w:ascii="Bookman Old Style" w:hAnsi="Bookman Old Style" w:cs="Arial"/>
          <w:sz w:val="20"/>
          <w:szCs w:val="20"/>
        </w:rPr>
      </w:pPr>
      <w:proofErr w:type="gramStart"/>
      <w:r w:rsidRPr="00F20095">
        <w:rPr>
          <w:rFonts w:ascii="Bookman Old Style" w:hAnsi="Bookman Old Style" w:cs="Arial"/>
          <w:sz w:val="20"/>
          <w:szCs w:val="20"/>
        </w:rPr>
        <w:t>prova</w:t>
      </w:r>
      <w:proofErr w:type="gramEnd"/>
      <w:r w:rsidRPr="00F20095">
        <w:rPr>
          <w:rFonts w:ascii="Bookman Old Style" w:hAnsi="Bookman Old Style" w:cs="Arial"/>
          <w:sz w:val="20"/>
          <w:szCs w:val="20"/>
        </w:rPr>
        <w:t xml:space="preserve"> de inscrição no Cadastro Nacional de Pessoas Jurídicas </w:t>
      </w:r>
      <w:r w:rsidRPr="00F20095">
        <w:rPr>
          <w:rFonts w:ascii="Bookman Old Style" w:hAnsi="Bookman Old Style" w:cs="Arial"/>
          <w:b/>
          <w:sz w:val="20"/>
          <w:szCs w:val="20"/>
        </w:rPr>
        <w:t>(CNPJ)</w:t>
      </w:r>
      <w:r w:rsidRPr="00F20095">
        <w:rPr>
          <w:rFonts w:ascii="Bookman Old Style" w:hAnsi="Bookman Old Style" w:cs="Arial"/>
          <w:sz w:val="20"/>
          <w:szCs w:val="20"/>
        </w:rPr>
        <w:t xml:space="preserve"> ou no Cadastro de Pessoas Físicas, conforme o caso;</w:t>
      </w:r>
    </w:p>
    <w:p w:rsidR="004C21CB" w:rsidRPr="00F20095" w:rsidRDefault="004C21CB" w:rsidP="004C21CB">
      <w:pPr>
        <w:widowControl w:val="0"/>
        <w:numPr>
          <w:ilvl w:val="1"/>
          <w:numId w:val="3"/>
        </w:numPr>
        <w:tabs>
          <w:tab w:val="left" w:pos="1440"/>
        </w:tabs>
        <w:autoSpaceDE w:val="0"/>
        <w:snapToGrid w:val="0"/>
        <w:spacing w:after="0" w:line="240" w:lineRule="auto"/>
        <w:ind w:left="0" w:firstLine="0"/>
        <w:jc w:val="both"/>
        <w:rPr>
          <w:rFonts w:ascii="Bookman Old Style" w:hAnsi="Bookman Old Style" w:cs="Arial"/>
          <w:sz w:val="20"/>
          <w:szCs w:val="20"/>
        </w:rPr>
      </w:pPr>
      <w:r w:rsidRPr="00F20095">
        <w:rPr>
          <w:rFonts w:ascii="Bookman Old Style" w:hAnsi="Bookman Old Style" w:cs="Arial"/>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4C21CB" w:rsidRPr="00F20095" w:rsidRDefault="004C21CB" w:rsidP="004C21CB">
      <w:pPr>
        <w:widowControl w:val="0"/>
        <w:numPr>
          <w:ilvl w:val="1"/>
          <w:numId w:val="3"/>
        </w:numPr>
        <w:tabs>
          <w:tab w:val="left" w:pos="1440"/>
        </w:tabs>
        <w:autoSpaceDE w:val="0"/>
        <w:snapToGrid w:val="0"/>
        <w:spacing w:after="0" w:line="240" w:lineRule="auto"/>
        <w:ind w:left="0" w:firstLine="0"/>
        <w:jc w:val="both"/>
        <w:rPr>
          <w:rFonts w:ascii="Bookman Old Style" w:hAnsi="Bookman Old Style" w:cs="Arial"/>
          <w:sz w:val="20"/>
          <w:szCs w:val="20"/>
        </w:rPr>
      </w:pPr>
      <w:proofErr w:type="gramStart"/>
      <w:r w:rsidRPr="00F20095">
        <w:rPr>
          <w:rFonts w:ascii="Bookman Old Style" w:hAnsi="Bookman Old Style" w:cs="Arial"/>
          <w:sz w:val="20"/>
          <w:szCs w:val="20"/>
        </w:rPr>
        <w:t>prova</w:t>
      </w:r>
      <w:proofErr w:type="gramEnd"/>
      <w:r w:rsidRPr="00F20095">
        <w:rPr>
          <w:rFonts w:ascii="Bookman Old Style" w:hAnsi="Bookman Old Style" w:cs="Arial"/>
          <w:sz w:val="20"/>
          <w:szCs w:val="20"/>
        </w:rPr>
        <w:t xml:space="preserve"> de regularidade com o Fundo de Garantia do Tempo de Serviço </w:t>
      </w:r>
      <w:r w:rsidRPr="00F20095">
        <w:rPr>
          <w:rFonts w:ascii="Bookman Old Style" w:hAnsi="Bookman Old Style" w:cs="Arial"/>
          <w:b/>
          <w:sz w:val="20"/>
          <w:szCs w:val="20"/>
        </w:rPr>
        <w:t>(FGTS);</w:t>
      </w:r>
    </w:p>
    <w:p w:rsidR="004C21CB" w:rsidRPr="00F20095" w:rsidRDefault="004C21CB" w:rsidP="004C21CB">
      <w:pPr>
        <w:widowControl w:val="0"/>
        <w:numPr>
          <w:ilvl w:val="1"/>
          <w:numId w:val="3"/>
        </w:numPr>
        <w:tabs>
          <w:tab w:val="left" w:pos="1440"/>
        </w:tabs>
        <w:autoSpaceDE w:val="0"/>
        <w:snapToGrid w:val="0"/>
        <w:spacing w:after="0" w:line="240" w:lineRule="auto"/>
        <w:ind w:left="0" w:firstLine="0"/>
        <w:jc w:val="both"/>
        <w:rPr>
          <w:rFonts w:ascii="Bookman Old Style" w:hAnsi="Bookman Old Style" w:cs="Arial"/>
          <w:sz w:val="20"/>
          <w:szCs w:val="20"/>
        </w:rPr>
      </w:pPr>
      <w:proofErr w:type="gramStart"/>
      <w:r w:rsidRPr="00F20095">
        <w:rPr>
          <w:rFonts w:ascii="Bookman Old Style" w:hAnsi="Bookman Old Style" w:cs="Arial"/>
          <w:sz w:val="20"/>
          <w:szCs w:val="20"/>
        </w:rPr>
        <w:t>prova</w:t>
      </w:r>
      <w:proofErr w:type="gramEnd"/>
      <w:r w:rsidRPr="00F20095">
        <w:rPr>
          <w:rFonts w:ascii="Bookman Old Style" w:hAnsi="Bookman Old Style" w:cs="Arial"/>
          <w:sz w:val="20"/>
          <w:szCs w:val="20"/>
        </w:rPr>
        <w:t xml:space="preserve"> de inexistência de débitos inadimplidos perante a Justiça do Trabalho</w:t>
      </w:r>
      <w:r w:rsidRPr="00F20095">
        <w:rPr>
          <w:rFonts w:ascii="Bookman Old Style" w:hAnsi="Bookman Old Style" w:cs="Arial"/>
          <w:b/>
          <w:sz w:val="20"/>
          <w:szCs w:val="20"/>
        </w:rPr>
        <w:t>(CNDT),</w:t>
      </w:r>
      <w:r w:rsidRPr="00F20095">
        <w:rPr>
          <w:rFonts w:ascii="Bookman Old Style" w:hAnsi="Bookman Old Style" w:cs="Arial"/>
          <w:sz w:val="20"/>
          <w:szCs w:val="20"/>
        </w:rPr>
        <w:t xml:space="preserve"> mediante a apresentação de certidão negativa ou positiva com efeito de negativa, nos termos do Título VII-A da Consolidação das Leis do Trabalho, aprovada pelo Decreto-Lei nº 5.452, de 1º de maio de 1943;</w:t>
      </w:r>
    </w:p>
    <w:p w:rsidR="004C21CB" w:rsidRPr="00F20095" w:rsidRDefault="004C21CB" w:rsidP="004C21CB">
      <w:pPr>
        <w:widowControl w:val="0"/>
        <w:numPr>
          <w:ilvl w:val="1"/>
          <w:numId w:val="3"/>
        </w:numPr>
        <w:tabs>
          <w:tab w:val="left" w:pos="1440"/>
        </w:tabs>
        <w:autoSpaceDE w:val="0"/>
        <w:snapToGrid w:val="0"/>
        <w:spacing w:after="0" w:line="240" w:lineRule="auto"/>
        <w:ind w:left="0" w:firstLine="0"/>
        <w:jc w:val="both"/>
        <w:rPr>
          <w:rFonts w:ascii="Bookman Old Style" w:hAnsi="Bookman Old Style" w:cs="Arial"/>
          <w:bCs/>
          <w:sz w:val="20"/>
          <w:szCs w:val="20"/>
        </w:rPr>
      </w:pPr>
      <w:proofErr w:type="gramStart"/>
      <w:r w:rsidRPr="00F20095">
        <w:rPr>
          <w:rFonts w:ascii="Bookman Old Style" w:hAnsi="Bookman Old Style" w:cs="Arial"/>
          <w:sz w:val="20"/>
          <w:szCs w:val="20"/>
        </w:rPr>
        <w:t>prova</w:t>
      </w:r>
      <w:proofErr w:type="gramEnd"/>
      <w:r w:rsidRPr="00F20095">
        <w:rPr>
          <w:rFonts w:ascii="Bookman Old Style" w:hAnsi="Bookman Old Style" w:cs="Arial"/>
          <w:sz w:val="20"/>
          <w:szCs w:val="20"/>
        </w:rPr>
        <w:t xml:space="preserve"> de regularidade com a </w:t>
      </w:r>
      <w:r w:rsidRPr="00F20095">
        <w:rPr>
          <w:rFonts w:ascii="Bookman Old Style" w:hAnsi="Bookman Old Style" w:cs="Arial"/>
          <w:b/>
          <w:sz w:val="20"/>
          <w:szCs w:val="20"/>
        </w:rPr>
        <w:t xml:space="preserve">Fazenda </w:t>
      </w:r>
      <w:r w:rsidRPr="00F20095">
        <w:rPr>
          <w:rFonts w:ascii="Bookman Old Style" w:hAnsi="Bookman Old Style" w:cs="Arial"/>
          <w:b/>
          <w:i/>
          <w:iCs/>
          <w:sz w:val="20"/>
          <w:szCs w:val="20"/>
        </w:rPr>
        <w:t>Estadual</w:t>
      </w:r>
      <w:r w:rsidRPr="00F20095">
        <w:rPr>
          <w:rFonts w:ascii="Bookman Old Style" w:hAnsi="Bookman Old Style" w:cs="Arial"/>
          <w:i/>
          <w:iCs/>
          <w:sz w:val="20"/>
          <w:szCs w:val="20"/>
        </w:rPr>
        <w:t xml:space="preserve"> </w:t>
      </w:r>
      <w:r w:rsidRPr="00F20095">
        <w:rPr>
          <w:rFonts w:ascii="Bookman Old Style" w:hAnsi="Bookman Old Style" w:cs="Arial"/>
          <w:sz w:val="20"/>
          <w:szCs w:val="20"/>
        </w:rPr>
        <w:t xml:space="preserve">do domicílio ou sede do fornecedor, relativa à atividade em cujo exercício contrata ou concorre; </w:t>
      </w:r>
    </w:p>
    <w:p w:rsidR="004C21CB" w:rsidRPr="005F18FE" w:rsidRDefault="004C21CB" w:rsidP="004C21CB">
      <w:pPr>
        <w:widowControl w:val="0"/>
        <w:numPr>
          <w:ilvl w:val="1"/>
          <w:numId w:val="3"/>
        </w:numPr>
        <w:tabs>
          <w:tab w:val="left" w:pos="1440"/>
        </w:tabs>
        <w:autoSpaceDE w:val="0"/>
        <w:snapToGrid w:val="0"/>
        <w:spacing w:after="0" w:line="240" w:lineRule="auto"/>
        <w:ind w:left="426"/>
        <w:jc w:val="both"/>
        <w:rPr>
          <w:rFonts w:ascii="Bookman Old Style" w:hAnsi="Bookman Old Style" w:cs="Arial"/>
          <w:bCs/>
          <w:sz w:val="20"/>
          <w:szCs w:val="20"/>
        </w:rPr>
      </w:pPr>
      <w:r w:rsidRPr="00F20095">
        <w:rPr>
          <w:rFonts w:ascii="Bookman Old Style" w:hAnsi="Bookman Old Style" w:cs="Arial"/>
          <w:sz w:val="20"/>
          <w:szCs w:val="20"/>
        </w:rPr>
        <w:t xml:space="preserve">                </w:t>
      </w:r>
      <w:proofErr w:type="gramStart"/>
      <w:r w:rsidRPr="00F20095">
        <w:rPr>
          <w:rFonts w:ascii="Bookman Old Style" w:hAnsi="Bookman Old Style" w:cs="Arial"/>
          <w:sz w:val="20"/>
          <w:szCs w:val="20"/>
        </w:rPr>
        <w:t>prova</w:t>
      </w:r>
      <w:proofErr w:type="gramEnd"/>
      <w:r w:rsidRPr="00F20095">
        <w:rPr>
          <w:rFonts w:ascii="Bookman Old Style" w:hAnsi="Bookman Old Style" w:cs="Arial"/>
          <w:sz w:val="20"/>
          <w:szCs w:val="20"/>
        </w:rPr>
        <w:t xml:space="preserve"> de regularidade com a </w:t>
      </w:r>
      <w:r w:rsidRPr="00F20095">
        <w:rPr>
          <w:rFonts w:ascii="Bookman Old Style" w:hAnsi="Bookman Old Style" w:cs="Arial"/>
          <w:b/>
          <w:sz w:val="20"/>
          <w:szCs w:val="20"/>
        </w:rPr>
        <w:t xml:space="preserve">Fazenda </w:t>
      </w:r>
      <w:r w:rsidRPr="00F20095">
        <w:rPr>
          <w:rFonts w:ascii="Bookman Old Style" w:hAnsi="Bookman Old Style" w:cs="Arial"/>
          <w:b/>
          <w:i/>
          <w:iCs/>
          <w:sz w:val="20"/>
          <w:szCs w:val="20"/>
        </w:rPr>
        <w:t>Municipal</w:t>
      </w:r>
      <w:r w:rsidRPr="00F20095">
        <w:rPr>
          <w:rFonts w:ascii="Bookman Old Style" w:hAnsi="Bookman Old Style" w:cs="Arial"/>
          <w:sz w:val="20"/>
          <w:szCs w:val="20"/>
        </w:rPr>
        <w:t xml:space="preserve"> do domicílio ou sede do fornecedor, relativa à atividade em cujo exercício contrata ou concorre; </w:t>
      </w:r>
    </w:p>
    <w:p w:rsidR="004C21CB" w:rsidRPr="008A461C" w:rsidRDefault="004C21CB" w:rsidP="004C21CB">
      <w:pPr>
        <w:widowControl w:val="0"/>
        <w:numPr>
          <w:ilvl w:val="1"/>
          <w:numId w:val="3"/>
        </w:numPr>
        <w:tabs>
          <w:tab w:val="left" w:pos="1440"/>
        </w:tabs>
        <w:autoSpaceDE w:val="0"/>
        <w:snapToGrid w:val="0"/>
        <w:spacing w:after="0" w:line="240" w:lineRule="auto"/>
        <w:ind w:left="0" w:firstLine="0"/>
        <w:jc w:val="both"/>
        <w:rPr>
          <w:rFonts w:ascii="Bookman Old Style" w:hAnsi="Bookman Old Style" w:cs="Arial"/>
          <w:b/>
          <w:sz w:val="20"/>
          <w:szCs w:val="20"/>
        </w:rPr>
      </w:pPr>
      <w:proofErr w:type="gramStart"/>
      <w:r w:rsidRPr="00F20095">
        <w:rPr>
          <w:rFonts w:ascii="Bookman Old Style" w:hAnsi="Bookman Old Style" w:cs="Arial"/>
          <w:sz w:val="20"/>
          <w:szCs w:val="20"/>
        </w:rPr>
        <w:t>caso</w:t>
      </w:r>
      <w:proofErr w:type="gramEnd"/>
      <w:r w:rsidRPr="00F20095">
        <w:rPr>
          <w:rFonts w:ascii="Bookman Old Style" w:hAnsi="Bookman Old Style" w:cs="Arial"/>
          <w:sz w:val="20"/>
          <w:szCs w:val="20"/>
        </w:rPr>
        <w:t xml:space="preserve"> o fornecedor seja considerado isento dos tributos </w:t>
      </w:r>
      <w:r w:rsidRPr="00F20095">
        <w:rPr>
          <w:rFonts w:ascii="Bookman Old Style" w:hAnsi="Bookman Old Style" w:cs="Arial"/>
          <w:i/>
          <w:sz w:val="20"/>
          <w:szCs w:val="20"/>
        </w:rPr>
        <w:t xml:space="preserve">estaduais </w:t>
      </w:r>
      <w:r w:rsidRPr="00F20095">
        <w:rPr>
          <w:rFonts w:ascii="Bookman Old Style" w:hAnsi="Bookman Old Style" w:cs="Arial"/>
          <w:b/>
          <w:i/>
          <w:sz w:val="20"/>
          <w:szCs w:val="20"/>
          <w:u w:val="single"/>
        </w:rPr>
        <w:t>ou</w:t>
      </w:r>
      <w:r w:rsidRPr="00F20095">
        <w:rPr>
          <w:rFonts w:ascii="Bookman Old Style" w:hAnsi="Bookman Old Style" w:cs="Arial"/>
          <w:i/>
          <w:sz w:val="20"/>
          <w:szCs w:val="20"/>
        </w:rPr>
        <w:t xml:space="preserve"> municipais</w:t>
      </w:r>
      <w:r w:rsidRPr="00F20095">
        <w:rPr>
          <w:rFonts w:ascii="Bookman Old Style" w:hAnsi="Bookman Old Style" w:cs="Arial"/>
          <w:sz w:val="20"/>
          <w:szCs w:val="20"/>
        </w:rPr>
        <w:t xml:space="preserve"> relacionados ao objeto contratual, deverá comprovar tal condição mediante a apresentação de declaração da Fazenda respectiva do seu domicílio ou sede, ou outra equivalente, na forma da lei; </w:t>
      </w:r>
    </w:p>
    <w:p w:rsidR="004C21CB" w:rsidRDefault="004C21CB" w:rsidP="004C21CB">
      <w:pPr>
        <w:widowControl w:val="0"/>
        <w:tabs>
          <w:tab w:val="left" w:pos="1440"/>
        </w:tabs>
        <w:autoSpaceDE w:val="0"/>
        <w:snapToGrid w:val="0"/>
        <w:spacing w:after="0" w:line="240" w:lineRule="auto"/>
        <w:jc w:val="both"/>
        <w:rPr>
          <w:rFonts w:ascii="Bookman Old Style" w:hAnsi="Bookman Old Style" w:cs="Arial"/>
          <w:sz w:val="20"/>
          <w:szCs w:val="20"/>
        </w:rPr>
      </w:pPr>
    </w:p>
    <w:p w:rsidR="004C21CB" w:rsidRDefault="00CA6EC3" w:rsidP="00CB6584">
      <w:pPr>
        <w:pStyle w:val="PargrafodaLista"/>
        <w:numPr>
          <w:ilvl w:val="0"/>
          <w:numId w:val="3"/>
        </w:numPr>
        <w:rPr>
          <w:rFonts w:ascii="Bookman Old Style" w:hAnsi="Bookman Old Style"/>
          <w:b/>
          <w:sz w:val="20"/>
        </w:rPr>
      </w:pPr>
      <w:r>
        <w:rPr>
          <w:rFonts w:ascii="Bookman Old Style" w:hAnsi="Bookman Old Style"/>
          <w:b/>
          <w:sz w:val="20"/>
        </w:rPr>
        <w:t>Declaração Unificada (em anexo).</w:t>
      </w:r>
    </w:p>
    <w:p w:rsidR="00CA6EC3" w:rsidRDefault="00CA6EC3" w:rsidP="00CA6EC3">
      <w:pPr>
        <w:pStyle w:val="PargrafodaLista"/>
        <w:ind w:left="360"/>
        <w:rPr>
          <w:rFonts w:ascii="Bookman Old Style" w:hAnsi="Bookman Old Style"/>
          <w:b/>
          <w:sz w:val="20"/>
        </w:rPr>
      </w:pPr>
    </w:p>
    <w:p w:rsidR="00CA6EC3" w:rsidRDefault="00CA6EC3" w:rsidP="00CB6584">
      <w:pPr>
        <w:pStyle w:val="PargrafodaLista"/>
        <w:numPr>
          <w:ilvl w:val="0"/>
          <w:numId w:val="3"/>
        </w:numPr>
        <w:rPr>
          <w:rFonts w:ascii="Bookman Old Style" w:hAnsi="Bookman Old Style"/>
          <w:b/>
          <w:sz w:val="20"/>
        </w:rPr>
      </w:pPr>
      <w:r>
        <w:rPr>
          <w:rFonts w:ascii="Bookman Old Style" w:hAnsi="Bookman Old Style"/>
          <w:b/>
          <w:sz w:val="20"/>
        </w:rPr>
        <w:t>Habilitação técnica:</w:t>
      </w:r>
    </w:p>
    <w:p w:rsidR="00CA6EC3" w:rsidRPr="00CA6EC3" w:rsidRDefault="00CA6EC3" w:rsidP="00CA6EC3">
      <w:pPr>
        <w:pStyle w:val="PargrafodaLista"/>
        <w:numPr>
          <w:ilvl w:val="1"/>
          <w:numId w:val="3"/>
        </w:numPr>
        <w:ind w:left="0" w:firstLine="0"/>
        <w:rPr>
          <w:rFonts w:ascii="Bookman Old Style" w:hAnsi="Bookman Old Style"/>
          <w:sz w:val="20"/>
        </w:rPr>
      </w:pPr>
      <w:r w:rsidRPr="00CA6EC3">
        <w:rPr>
          <w:rFonts w:ascii="Bookman Old Style" w:hAnsi="Bookman Old Style"/>
          <w:sz w:val="20"/>
          <w:lang w:val="pt-PT"/>
        </w:rPr>
        <w:t>Alvará de Funcionamento, Licença ou Dispença Sanitaria atualizada, expedido pela Vigilância Sanitária Estadual ou Municipal da sede da licitante, ou orgão competente, de acordo com o Código Sanitário e legislação complementar</w:t>
      </w:r>
      <w:r>
        <w:rPr>
          <w:rFonts w:ascii="Bookman Old Style" w:hAnsi="Bookman Old Style"/>
          <w:sz w:val="20"/>
          <w:lang w:val="pt-PT"/>
        </w:rPr>
        <w:t>;</w:t>
      </w:r>
    </w:p>
    <w:p w:rsidR="00CA6EC3" w:rsidRPr="00CA6EC3" w:rsidRDefault="00CA6EC3" w:rsidP="00CA6EC3">
      <w:pPr>
        <w:pStyle w:val="PargrafodaLista"/>
        <w:numPr>
          <w:ilvl w:val="1"/>
          <w:numId w:val="3"/>
        </w:numPr>
        <w:ind w:left="0" w:firstLine="0"/>
        <w:rPr>
          <w:rFonts w:ascii="Bookman Old Style" w:hAnsi="Bookman Old Style"/>
          <w:sz w:val="20"/>
        </w:rPr>
      </w:pPr>
      <w:r w:rsidRPr="00CA6EC3">
        <w:rPr>
          <w:rFonts w:ascii="Bookman Old Style" w:hAnsi="Bookman Old Style"/>
          <w:sz w:val="20"/>
          <w:lang w:val="pt-PT"/>
        </w:rPr>
        <w:t>Comprovação dos registros dos produtos no INMETRO e ou ANVISA, conforme legislação de cada item</w:t>
      </w:r>
      <w:r>
        <w:rPr>
          <w:rFonts w:ascii="Bookman Old Style" w:hAnsi="Bookman Old Style"/>
          <w:sz w:val="20"/>
          <w:lang w:val="pt-PT"/>
        </w:rPr>
        <w:t>.</w:t>
      </w:r>
    </w:p>
    <w:p w:rsidR="00A75F9A" w:rsidRDefault="00A75F9A" w:rsidP="00A75F9A">
      <w:pPr>
        <w:pStyle w:val="PargrafodaLista"/>
        <w:ind w:left="360"/>
        <w:rPr>
          <w:rFonts w:ascii="Bookman Old Style" w:hAnsi="Bookman Old Style"/>
          <w:b/>
          <w:sz w:val="20"/>
        </w:rPr>
      </w:pPr>
    </w:p>
    <w:p w:rsidR="00CA6EC3" w:rsidRPr="00CA6EC3" w:rsidRDefault="00CA6EC3" w:rsidP="00CA6EC3">
      <w:pPr>
        <w:spacing w:after="0" w:line="240" w:lineRule="auto"/>
        <w:jc w:val="center"/>
        <w:rPr>
          <w:rFonts w:ascii="Bookman Old Style" w:eastAsia="Times New Roman" w:hAnsi="Bookman Old Style" w:cs="Arial"/>
          <w:b/>
          <w:sz w:val="20"/>
          <w:szCs w:val="20"/>
          <w:lang w:eastAsia="pt-BR"/>
        </w:rPr>
      </w:pPr>
      <w:r w:rsidRPr="00CA6EC3">
        <w:rPr>
          <w:rFonts w:ascii="Bookman Old Style" w:eastAsia="Times New Roman" w:hAnsi="Bookman Old Style" w:cs="Arial"/>
          <w:b/>
          <w:sz w:val="20"/>
          <w:szCs w:val="20"/>
          <w:lang w:eastAsia="pt-BR"/>
        </w:rPr>
        <w:t>TERMO DE REFERÊNCIA</w:t>
      </w:r>
    </w:p>
    <w:p w:rsidR="00CA6EC3" w:rsidRPr="00CA6EC3" w:rsidRDefault="00CA6EC3" w:rsidP="00CA6EC3">
      <w:pPr>
        <w:spacing w:after="0" w:line="240" w:lineRule="auto"/>
        <w:jc w:val="both"/>
        <w:rPr>
          <w:rFonts w:ascii="Bookman Old Style" w:eastAsia="Times New Roman" w:hAnsi="Bookman Old Style" w:cs="Arial"/>
          <w:b/>
          <w:sz w:val="20"/>
          <w:szCs w:val="20"/>
          <w:lang w:eastAsia="pt-BR"/>
        </w:rPr>
      </w:pPr>
    </w:p>
    <w:p w:rsidR="00CA6EC3" w:rsidRPr="00CA6EC3" w:rsidRDefault="00CA6EC3" w:rsidP="00CA6EC3">
      <w:pPr>
        <w:spacing w:after="0" w:line="240" w:lineRule="auto"/>
        <w:jc w:val="both"/>
        <w:rPr>
          <w:rFonts w:ascii="Bookman Old Style" w:eastAsia="Times New Roman" w:hAnsi="Bookman Old Style" w:cs="Arial"/>
          <w:b/>
          <w:sz w:val="20"/>
          <w:szCs w:val="20"/>
          <w:lang w:eastAsia="pt-BR"/>
        </w:rPr>
      </w:pPr>
      <w:r w:rsidRPr="00CA6EC3">
        <w:rPr>
          <w:rFonts w:ascii="Bookman Old Style" w:eastAsia="Times New Roman" w:hAnsi="Bookman Old Style" w:cs="Arial"/>
          <w:b/>
          <w:sz w:val="20"/>
          <w:szCs w:val="20"/>
          <w:lang w:eastAsia="pt-BR"/>
        </w:rPr>
        <w:t>INTRODUÇÃO</w:t>
      </w:r>
    </w:p>
    <w:p w:rsidR="00CA6EC3" w:rsidRPr="00CA6EC3" w:rsidRDefault="00CA6EC3" w:rsidP="00CA6EC3">
      <w:pPr>
        <w:spacing w:after="0" w:line="240" w:lineRule="auto"/>
        <w:jc w:val="both"/>
        <w:rPr>
          <w:rFonts w:ascii="Bookman Old Style" w:eastAsia="Times New Roman" w:hAnsi="Bookman Old Style" w:cs="Arial"/>
          <w:b/>
          <w:sz w:val="20"/>
          <w:szCs w:val="20"/>
          <w:lang w:eastAsia="pt-BR"/>
        </w:rPr>
      </w:pPr>
    </w:p>
    <w:p w:rsidR="00CA6EC3" w:rsidRPr="00CA6EC3" w:rsidRDefault="00CA6EC3" w:rsidP="00CA6EC3">
      <w:pPr>
        <w:tabs>
          <w:tab w:val="left" w:pos="709"/>
        </w:tabs>
        <w:spacing w:after="240" w:line="276" w:lineRule="auto"/>
        <w:jc w:val="both"/>
        <w:rPr>
          <w:rFonts w:ascii="Bookman Old Style" w:eastAsia="Times New Roman" w:hAnsi="Bookman Old Style" w:cs="Arial"/>
          <w:sz w:val="20"/>
          <w:szCs w:val="20"/>
          <w:lang w:eastAsia="pt-BR"/>
        </w:rPr>
      </w:pPr>
      <w:r w:rsidRPr="00CA6EC3">
        <w:rPr>
          <w:rFonts w:ascii="Bookman Old Style" w:eastAsia="Times New Roman" w:hAnsi="Bookman Old Style" w:cs="Arial"/>
          <w:sz w:val="20"/>
          <w:szCs w:val="20"/>
          <w:lang w:eastAsia="pt-BR"/>
        </w:rPr>
        <w:t>Conforme a Lei nº 14.133, de 2021, o Termo de Referência é o documento necessário para a contratação de bens que deve conter determinados parâmetros e elementos descritivos.</w:t>
      </w:r>
    </w:p>
    <w:p w:rsidR="00CA6EC3" w:rsidRPr="00CA6EC3" w:rsidRDefault="00CA6EC3" w:rsidP="00CA6EC3">
      <w:pPr>
        <w:spacing w:after="240" w:line="276" w:lineRule="auto"/>
        <w:jc w:val="both"/>
        <w:rPr>
          <w:rFonts w:ascii="Bookman Old Style" w:eastAsia="Times New Roman" w:hAnsi="Bookman Old Style" w:cs="Arial"/>
          <w:b/>
          <w:sz w:val="20"/>
          <w:szCs w:val="20"/>
          <w:lang w:eastAsia="pt-BR"/>
        </w:rPr>
      </w:pPr>
      <w:r w:rsidRPr="00CA6EC3">
        <w:rPr>
          <w:rFonts w:ascii="Bookman Old Style" w:eastAsia="Times New Roman" w:hAnsi="Bookman Old Style" w:cs="Arial"/>
          <w:sz w:val="20"/>
          <w:szCs w:val="20"/>
          <w:lang w:eastAsia="pt-BR"/>
        </w:rPr>
        <w:t xml:space="preserve">Tal exigência se torna explicita no </w:t>
      </w:r>
      <w:r w:rsidRPr="00CA6EC3">
        <w:rPr>
          <w:rFonts w:ascii="Bookman Old Style" w:eastAsia="Times New Roman" w:hAnsi="Bookman Old Style" w:cs="Arial"/>
          <w:b/>
          <w:sz w:val="20"/>
          <w:szCs w:val="20"/>
          <w:lang w:eastAsia="pt-BR"/>
        </w:rPr>
        <w:t>Art. 6º, inciso XXIII, alíneas de ‘a’ a ‘j’.</w:t>
      </w:r>
    </w:p>
    <w:p w:rsidR="00CA6EC3" w:rsidRPr="00CA6EC3" w:rsidRDefault="00CA6EC3" w:rsidP="00CA6EC3">
      <w:pPr>
        <w:spacing w:after="240" w:line="276" w:lineRule="auto"/>
        <w:jc w:val="both"/>
        <w:rPr>
          <w:rFonts w:ascii="Bookman Old Style" w:eastAsia="Times New Roman" w:hAnsi="Bookman Old Style" w:cs="Arial"/>
          <w:sz w:val="20"/>
          <w:szCs w:val="20"/>
          <w:lang w:eastAsia="pt-BR"/>
        </w:rPr>
      </w:pPr>
      <w:r w:rsidRPr="00CA6EC3">
        <w:rPr>
          <w:rFonts w:ascii="Bookman Old Style" w:eastAsia="Times New Roman" w:hAnsi="Bookman Old Style" w:cs="Arial"/>
          <w:sz w:val="20"/>
          <w:szCs w:val="20"/>
          <w:lang w:eastAsia="pt-BR"/>
        </w:rPr>
        <w:t>Em conformidade com as normas e princípios que regem a Administração Pública, para tanto apresentamos o pertinente Termo.</w:t>
      </w:r>
    </w:p>
    <w:p w:rsidR="00CA6EC3" w:rsidRPr="00CA6EC3" w:rsidRDefault="00CA6EC3" w:rsidP="00CA6EC3">
      <w:pPr>
        <w:keepNext/>
        <w:keepLines/>
        <w:tabs>
          <w:tab w:val="left" w:pos="87"/>
          <w:tab w:val="left" w:pos="567"/>
        </w:tabs>
        <w:spacing w:after="0" w:line="240" w:lineRule="auto"/>
        <w:jc w:val="both"/>
        <w:outlineLvl w:val="0"/>
        <w:rPr>
          <w:rFonts w:ascii="Bookman Old Style" w:eastAsia="Times New Roman" w:hAnsi="Bookman Old Style" w:cs="Arial"/>
          <w:b/>
          <w:sz w:val="20"/>
          <w:szCs w:val="20"/>
        </w:rPr>
      </w:pPr>
      <w:r w:rsidRPr="00CA6EC3">
        <w:rPr>
          <w:rFonts w:ascii="Bookman Old Style" w:eastAsia="Times New Roman" w:hAnsi="Bookman Old Style" w:cs="Arial"/>
          <w:b/>
          <w:bCs/>
          <w:sz w:val="20"/>
          <w:szCs w:val="20"/>
          <w:lang w:eastAsia="pt-BR"/>
        </w:rPr>
        <w:t xml:space="preserve">1. DEFINIÇÃO DO OBJETO </w:t>
      </w:r>
      <w:r w:rsidRPr="00CA6EC3">
        <w:rPr>
          <w:rFonts w:ascii="Bookman Old Style" w:eastAsia="Times New Roman" w:hAnsi="Bookman Old Style" w:cs="Arial"/>
          <w:b/>
          <w:sz w:val="20"/>
          <w:szCs w:val="20"/>
        </w:rPr>
        <w:t>(Art. 6º, inciso XXIII, alínea ‘a’, da Lei nº 14.133/2021).</w:t>
      </w:r>
    </w:p>
    <w:p w:rsidR="00CA6EC3" w:rsidRPr="00CA6EC3" w:rsidRDefault="00CA6EC3" w:rsidP="00CA6EC3">
      <w:pPr>
        <w:spacing w:after="0" w:line="240" w:lineRule="auto"/>
        <w:ind w:firstLine="708"/>
        <w:jc w:val="both"/>
        <w:rPr>
          <w:rFonts w:ascii="Bookman Old Style" w:eastAsia="Times New Roman" w:hAnsi="Bookman Old Style" w:cs="Bookman Old Style"/>
          <w:bCs/>
          <w:sz w:val="20"/>
          <w:szCs w:val="20"/>
          <w:lang w:eastAsia="pt-BR"/>
        </w:rPr>
      </w:pPr>
    </w:p>
    <w:p w:rsidR="00CA6EC3" w:rsidRPr="00CA6EC3" w:rsidRDefault="00CA6EC3" w:rsidP="00CA6EC3">
      <w:pPr>
        <w:spacing w:after="0" w:line="276" w:lineRule="auto"/>
        <w:jc w:val="both"/>
        <w:rPr>
          <w:rFonts w:ascii="Bookman Old Style" w:eastAsia="Times New Roman" w:hAnsi="Bookman Old Style" w:cs="Tahoma"/>
          <w:sz w:val="20"/>
          <w:szCs w:val="20"/>
          <w:lang w:eastAsia="pt-BR"/>
        </w:rPr>
      </w:pPr>
      <w:r w:rsidRPr="00CA6EC3">
        <w:rPr>
          <w:rFonts w:ascii="Bookman Old Style" w:eastAsia="Times New Roman" w:hAnsi="Bookman Old Style" w:cs="Tahoma"/>
          <w:sz w:val="20"/>
          <w:szCs w:val="20"/>
          <w:lang w:eastAsia="pt-BR"/>
        </w:rPr>
        <w:t>Constitui objeto deste certame a aquisição de vacinas antirrábicas para cães e gatos, além de outros suprimentos para atender a demanda da Secretaria Municipal de Agricultura conforme quantidades, especificações, exigências e condições estabelecidas neste documento.</w:t>
      </w:r>
    </w:p>
    <w:p w:rsidR="00CA6EC3" w:rsidRPr="00CA6EC3" w:rsidRDefault="00CA6EC3" w:rsidP="00CA6EC3">
      <w:pPr>
        <w:spacing w:after="0" w:line="240" w:lineRule="auto"/>
        <w:ind w:firstLine="708"/>
        <w:jc w:val="both"/>
        <w:rPr>
          <w:rFonts w:ascii="Bookman Old Style" w:eastAsia="Times New Roman" w:hAnsi="Bookman Old Style" w:cs="Arial"/>
          <w:iCs/>
          <w:sz w:val="20"/>
          <w:szCs w:val="20"/>
          <w:lang w:eastAsia="pt-BR"/>
        </w:rPr>
      </w:pPr>
    </w:p>
    <w:p w:rsidR="00CA6EC3" w:rsidRPr="00CA6EC3" w:rsidRDefault="00CA6EC3" w:rsidP="00CA6EC3">
      <w:pPr>
        <w:numPr>
          <w:ilvl w:val="1"/>
          <w:numId w:val="9"/>
        </w:numPr>
        <w:tabs>
          <w:tab w:val="left" w:pos="567"/>
        </w:tabs>
        <w:spacing w:after="0" w:line="240" w:lineRule="auto"/>
        <w:contextualSpacing/>
        <w:jc w:val="both"/>
        <w:rPr>
          <w:rFonts w:ascii="Bookman Old Style" w:eastAsia="Times New Roman" w:hAnsi="Bookman Old Style" w:cs="Tahoma"/>
          <w:b/>
          <w:sz w:val="20"/>
          <w:szCs w:val="20"/>
          <w:lang w:eastAsia="pt-BR"/>
        </w:rPr>
      </w:pPr>
      <w:r w:rsidRPr="00CA6EC3">
        <w:rPr>
          <w:rFonts w:ascii="Bookman Old Style" w:eastAsia="Times New Roman" w:hAnsi="Bookman Old Style" w:cs="Tahoma"/>
          <w:b/>
          <w:sz w:val="20"/>
          <w:szCs w:val="20"/>
          <w:lang w:eastAsia="pt-BR"/>
        </w:rPr>
        <w:t xml:space="preserve">Prazo contratual </w:t>
      </w:r>
    </w:p>
    <w:p w:rsidR="00CA6EC3" w:rsidRPr="00CA6EC3" w:rsidRDefault="00CA6EC3" w:rsidP="00CA6EC3">
      <w:pPr>
        <w:tabs>
          <w:tab w:val="left" w:pos="567"/>
        </w:tabs>
        <w:spacing w:after="0" w:line="240" w:lineRule="auto"/>
        <w:contextualSpacing/>
        <w:jc w:val="both"/>
        <w:rPr>
          <w:rFonts w:ascii="Bookman Old Style" w:eastAsia="Times New Roman" w:hAnsi="Bookman Old Style" w:cs="Tahoma"/>
          <w:b/>
          <w:sz w:val="20"/>
          <w:szCs w:val="20"/>
          <w:lang w:eastAsia="pt-BR"/>
        </w:rPr>
      </w:pPr>
    </w:p>
    <w:p w:rsidR="00CA6EC3" w:rsidRPr="00CA6EC3" w:rsidRDefault="00CA6EC3" w:rsidP="00CA6EC3">
      <w:pPr>
        <w:spacing w:before="120" w:afterLines="120" w:after="288" w:line="240" w:lineRule="auto"/>
        <w:jc w:val="both"/>
        <w:rPr>
          <w:rFonts w:ascii="Bookman Old Style" w:eastAsia="Times New Roman" w:hAnsi="Bookman Old Style" w:cs="Arial"/>
          <w:iCs/>
          <w:sz w:val="20"/>
          <w:szCs w:val="20"/>
          <w:lang w:eastAsia="pt-BR"/>
        </w:rPr>
      </w:pPr>
      <w:r w:rsidRPr="00CA6EC3">
        <w:rPr>
          <w:rFonts w:ascii="Bookman Old Style" w:eastAsia="Times New Roman" w:hAnsi="Bookman Old Style" w:cs="Arial"/>
          <w:iCs/>
          <w:sz w:val="20"/>
          <w:szCs w:val="20"/>
          <w:lang w:eastAsia="pt-BR"/>
        </w:rPr>
        <w:t>O prazo de vigência da contratação é 12(doze meses, contados do(a) a partir da assinatura do contrato, prorrogável por até 10 anos, na forma dos artigos 106 e 107 da Lei n° 14.133, de 2021.</w:t>
      </w:r>
    </w:p>
    <w:p w:rsidR="00CA6EC3" w:rsidRPr="00CA6EC3" w:rsidRDefault="00CA6EC3" w:rsidP="00CA6EC3">
      <w:pPr>
        <w:widowControl w:val="0"/>
        <w:numPr>
          <w:ilvl w:val="0"/>
          <w:numId w:val="9"/>
        </w:numPr>
        <w:tabs>
          <w:tab w:val="left" w:pos="142"/>
        </w:tabs>
        <w:spacing w:after="0" w:line="240" w:lineRule="auto"/>
        <w:contextualSpacing/>
        <w:jc w:val="both"/>
        <w:outlineLvl w:val="0"/>
        <w:rPr>
          <w:rFonts w:ascii="Bookman Old Style" w:eastAsia="Times New Roman" w:hAnsi="Bookman Old Style" w:cs="Arial"/>
          <w:b/>
          <w:sz w:val="20"/>
          <w:szCs w:val="20"/>
          <w:lang w:eastAsia="pt-BR"/>
        </w:rPr>
      </w:pPr>
      <w:r w:rsidRPr="00CA6EC3">
        <w:rPr>
          <w:rFonts w:ascii="Bookman Old Style" w:eastAsia="Times New Roman" w:hAnsi="Bookman Old Style" w:cs="Arial"/>
          <w:b/>
          <w:bCs/>
          <w:sz w:val="20"/>
          <w:szCs w:val="20"/>
          <w:lang w:eastAsia="pt-BR"/>
        </w:rPr>
        <w:t xml:space="preserve">FUNDAMENTAÇÃO DA CONTRATAÇÃO </w:t>
      </w:r>
      <w:r w:rsidRPr="00CA6EC3">
        <w:rPr>
          <w:rFonts w:ascii="Bookman Old Style" w:eastAsia="Times New Roman" w:hAnsi="Bookman Old Style" w:cs="Arial"/>
          <w:b/>
          <w:sz w:val="20"/>
          <w:szCs w:val="20"/>
          <w:lang w:eastAsia="pt-BR"/>
        </w:rPr>
        <w:t>(Art. 6º, inciso XXIII, alínea ‘b’, da Lei nº 14.133/2021).</w:t>
      </w:r>
    </w:p>
    <w:p w:rsidR="00CA6EC3" w:rsidRPr="00CA6EC3" w:rsidRDefault="00CA6EC3" w:rsidP="00CA6EC3">
      <w:pPr>
        <w:spacing w:before="100" w:beforeAutospacing="1" w:after="100" w:afterAutospacing="1" w:line="276" w:lineRule="auto"/>
        <w:jc w:val="both"/>
        <w:rPr>
          <w:rFonts w:ascii="Bookman Old Style" w:eastAsia="Times New Roman" w:hAnsi="Bookman Old Style" w:cs="Times New Roman"/>
          <w:sz w:val="20"/>
          <w:szCs w:val="20"/>
          <w:lang w:eastAsia="pt-BR"/>
        </w:rPr>
      </w:pPr>
      <w:r w:rsidRPr="00CA6EC3">
        <w:rPr>
          <w:rFonts w:ascii="Bookman Old Style" w:eastAsia="Times New Roman" w:hAnsi="Bookman Old Style" w:cs="Times New Roman"/>
          <w:sz w:val="20"/>
          <w:szCs w:val="20"/>
          <w:lang w:eastAsia="pt-BR"/>
        </w:rPr>
        <w:t>A aquisição de vacinas antirrábicas para cães e gat</w:t>
      </w:r>
      <w:r w:rsidR="00B71728">
        <w:rPr>
          <w:rFonts w:ascii="Bookman Old Style" w:eastAsia="Times New Roman" w:hAnsi="Bookman Old Style" w:cs="Times New Roman"/>
          <w:sz w:val="20"/>
          <w:szCs w:val="20"/>
          <w:lang w:eastAsia="pt-BR"/>
        </w:rPr>
        <w:t xml:space="preserve">os, além de outros suprimentos </w:t>
      </w:r>
      <w:r w:rsidRPr="00CA6EC3">
        <w:rPr>
          <w:rFonts w:ascii="Bookman Old Style" w:eastAsia="Times New Roman" w:hAnsi="Bookman Old Style" w:cs="Times New Roman"/>
          <w:sz w:val="20"/>
          <w:szCs w:val="20"/>
          <w:lang w:eastAsia="pt-BR"/>
        </w:rPr>
        <w:t>para atender a demanda da Secretaria Municipal de Agricultura, é fundamental por diversas razões, especialmente no que tange à saúde pública. A raiva é uma doença viral grave e potencialmente fatal que pode ser transmitida aos seres humanos. A vacinação de cães e gatos representa uma medida eficaz para controlar a propagação da doença, reduzindo o risco de contaminação na população.</w:t>
      </w:r>
    </w:p>
    <w:p w:rsidR="00CA6EC3" w:rsidRPr="00CA6EC3" w:rsidRDefault="00CA6EC3" w:rsidP="00CA6EC3">
      <w:pPr>
        <w:spacing w:before="100" w:beforeAutospacing="1" w:after="100" w:afterAutospacing="1" w:line="276" w:lineRule="auto"/>
        <w:jc w:val="both"/>
        <w:rPr>
          <w:rFonts w:ascii="Bookman Old Style" w:eastAsia="Times New Roman" w:hAnsi="Bookman Old Style" w:cs="Times New Roman"/>
          <w:sz w:val="20"/>
          <w:szCs w:val="20"/>
          <w:lang w:eastAsia="pt-BR"/>
        </w:rPr>
      </w:pPr>
      <w:r w:rsidRPr="00CA6EC3">
        <w:rPr>
          <w:rFonts w:ascii="Bookman Old Style" w:eastAsia="Times New Roman" w:hAnsi="Bookman Old Style" w:cs="Times New Roman"/>
          <w:sz w:val="20"/>
          <w:szCs w:val="20"/>
          <w:lang w:eastAsia="pt-BR"/>
        </w:rPr>
        <w:t>Além disso, é importante ressaltar que a vacinação antirrábica é obrigatória por lei. A aquisição dessas vacinas assegura que os tutores cumpram com a legislação vigente, evitando penalidades e promovendo a saúde pública, assim, a vacina protege os animais, garantindo sua saúde e bem-estar.</w:t>
      </w:r>
    </w:p>
    <w:p w:rsidR="00CA6EC3" w:rsidRPr="00CA6EC3" w:rsidRDefault="00CA6EC3" w:rsidP="00CA6EC3">
      <w:pPr>
        <w:spacing w:before="100" w:beforeAutospacing="1" w:after="100" w:afterAutospacing="1" w:line="276" w:lineRule="auto"/>
        <w:jc w:val="both"/>
        <w:rPr>
          <w:rFonts w:ascii="Bookman Old Style" w:eastAsia="Times New Roman" w:hAnsi="Bookman Old Style" w:cs="Times New Roman"/>
          <w:sz w:val="20"/>
          <w:szCs w:val="20"/>
          <w:lang w:eastAsia="pt-BR"/>
        </w:rPr>
      </w:pPr>
      <w:r w:rsidRPr="00CA6EC3">
        <w:rPr>
          <w:rFonts w:ascii="Bookman Old Style" w:eastAsia="Times New Roman" w:hAnsi="Bookman Old Style" w:cs="Times New Roman"/>
          <w:sz w:val="20"/>
          <w:szCs w:val="20"/>
          <w:lang w:eastAsia="pt-BR"/>
        </w:rPr>
        <w:t>Dessa forma, a vacinação não apenas protege os animais, mas também contribui para a segurança da comunidade, tornando-se uma ação imprescindível em qualquer estratégia de saúde pública.</w:t>
      </w:r>
    </w:p>
    <w:p w:rsidR="00CA6EC3" w:rsidRPr="00CA6EC3" w:rsidRDefault="00CA6EC3" w:rsidP="00CA6EC3">
      <w:pPr>
        <w:spacing w:before="100" w:beforeAutospacing="1" w:after="100" w:afterAutospacing="1" w:line="276" w:lineRule="auto"/>
        <w:jc w:val="both"/>
        <w:rPr>
          <w:rFonts w:ascii="Bookman Old Style" w:eastAsia="Times New Roman" w:hAnsi="Bookman Old Style" w:cs="Times New Roman"/>
          <w:sz w:val="20"/>
          <w:szCs w:val="20"/>
          <w:lang w:eastAsia="pt-BR"/>
        </w:rPr>
      </w:pPr>
      <w:r w:rsidRPr="00CA6EC3">
        <w:rPr>
          <w:rFonts w:ascii="Bookman Old Style" w:eastAsia="Times New Roman" w:hAnsi="Bookman Old Style" w:cs="Times New Roman"/>
          <w:sz w:val="20"/>
          <w:szCs w:val="20"/>
          <w:lang w:eastAsia="pt-BR"/>
        </w:rPr>
        <w:t>A contratação pretendida de itens que irão compor a campanha de vacinação antirrábica e de outros suprimentos para atender a demanda da Secretaria Municipal de Agricultura não está alinhada com o Plano de Contratação Anual (PCA) 2024. No entanto, essa é uma necessidade emergente que visa melhorar a qualidade dos atendimentos prestados.</w:t>
      </w:r>
    </w:p>
    <w:p w:rsidR="00CA6EC3" w:rsidRPr="00CA6EC3" w:rsidRDefault="00CA6EC3" w:rsidP="00CA6EC3">
      <w:pPr>
        <w:keepNext/>
        <w:keepLines/>
        <w:numPr>
          <w:ilvl w:val="0"/>
          <w:numId w:val="9"/>
        </w:numPr>
        <w:tabs>
          <w:tab w:val="left" w:pos="0"/>
        </w:tabs>
        <w:spacing w:before="240" w:after="0" w:line="240" w:lineRule="auto"/>
        <w:jc w:val="both"/>
        <w:outlineLvl w:val="0"/>
        <w:rPr>
          <w:rFonts w:ascii="Bookman Old Style" w:eastAsia="Times New Roman" w:hAnsi="Bookman Old Style" w:cs="Arial"/>
          <w:b/>
          <w:bCs/>
          <w:sz w:val="20"/>
          <w:szCs w:val="20"/>
          <w:lang w:eastAsia="pt-BR"/>
        </w:rPr>
      </w:pPr>
      <w:r w:rsidRPr="00CA6EC3">
        <w:rPr>
          <w:rFonts w:ascii="Bookman Old Style" w:eastAsia="Times New Roman" w:hAnsi="Bookman Old Style" w:cs="Arial"/>
          <w:b/>
          <w:bCs/>
          <w:sz w:val="20"/>
          <w:szCs w:val="20"/>
          <w:lang w:eastAsia="pt-BR"/>
        </w:rPr>
        <w:t>DESCRIÇÃO DA SOLUÇÃO COMO UM TODO CONSIDERANDO O CICLO DE VIDA DO OBJETO E ESPECIFICAÇÃO DO PRODUTO</w:t>
      </w:r>
    </w:p>
    <w:p w:rsidR="00CA6EC3" w:rsidRPr="00CA6EC3" w:rsidRDefault="00CA6EC3" w:rsidP="00CA6EC3">
      <w:pPr>
        <w:keepNext/>
        <w:keepLines/>
        <w:tabs>
          <w:tab w:val="left" w:pos="0"/>
        </w:tabs>
        <w:spacing w:before="240" w:after="200" w:line="276" w:lineRule="auto"/>
        <w:jc w:val="both"/>
        <w:outlineLvl w:val="0"/>
        <w:rPr>
          <w:rFonts w:ascii="Bookman Old Style" w:eastAsia="Times New Roman" w:hAnsi="Bookman Old Style" w:cs="Arial"/>
          <w:bCs/>
          <w:sz w:val="20"/>
          <w:szCs w:val="20"/>
          <w:lang w:eastAsia="pt-BR"/>
        </w:rPr>
      </w:pPr>
      <w:r w:rsidRPr="00CA6EC3">
        <w:rPr>
          <w:rFonts w:ascii="Bookman Old Style" w:eastAsia="Times New Roman" w:hAnsi="Bookman Old Style" w:cs="Arial"/>
          <w:bCs/>
          <w:sz w:val="20"/>
          <w:szCs w:val="20"/>
          <w:lang w:eastAsia="pt-BR"/>
        </w:rPr>
        <w:t>Diante das alternativas apresentadas pelo mercado, sopesando-se os pós e contras de cada uma delas, entende-se que a melhor solução para a satisfação do interesse público é a aquisição através do pregão eletrônico.</w:t>
      </w:r>
    </w:p>
    <w:p w:rsidR="00CA6EC3" w:rsidRPr="00CA6EC3" w:rsidRDefault="00CA6EC3" w:rsidP="00CA6EC3">
      <w:pPr>
        <w:keepNext/>
        <w:keepLines/>
        <w:tabs>
          <w:tab w:val="left" w:pos="0"/>
        </w:tabs>
        <w:spacing w:before="240" w:after="200" w:line="276" w:lineRule="auto"/>
        <w:jc w:val="both"/>
        <w:outlineLvl w:val="0"/>
        <w:rPr>
          <w:rFonts w:ascii="Bookman Old Style" w:eastAsia="Times New Roman" w:hAnsi="Bookman Old Style" w:cs="Arial"/>
          <w:bCs/>
          <w:sz w:val="20"/>
          <w:szCs w:val="20"/>
          <w:lang w:eastAsia="pt-BR"/>
        </w:rPr>
      </w:pPr>
      <w:r w:rsidRPr="00CA6EC3">
        <w:rPr>
          <w:rFonts w:ascii="Bookman Old Style" w:eastAsia="Times New Roman" w:hAnsi="Bookman Old Style" w:cs="Arial"/>
          <w:bCs/>
          <w:sz w:val="20"/>
          <w:szCs w:val="20"/>
          <w:lang w:eastAsia="pt-BR"/>
        </w:rPr>
        <w:t xml:space="preserve">Todos os demais elementos necessários ao atendimento à demanda da Administração estarão dispostos no decorrer do Termo de </w:t>
      </w:r>
      <w:r w:rsidR="00B71728" w:rsidRPr="00CA6EC3">
        <w:rPr>
          <w:rFonts w:ascii="Bookman Old Style" w:eastAsia="Times New Roman" w:hAnsi="Bookman Old Style" w:cs="Arial"/>
          <w:bCs/>
          <w:sz w:val="20"/>
          <w:szCs w:val="20"/>
          <w:lang w:eastAsia="pt-BR"/>
        </w:rPr>
        <w:t>Referência</w:t>
      </w:r>
      <w:r w:rsidRPr="00CA6EC3">
        <w:rPr>
          <w:rFonts w:ascii="Bookman Old Style" w:eastAsia="Times New Roman" w:hAnsi="Bookman Old Style" w:cs="Arial"/>
          <w:bCs/>
          <w:sz w:val="20"/>
          <w:szCs w:val="20"/>
          <w:lang w:eastAsia="pt-BR"/>
        </w:rPr>
        <w:t>, entre eles as obrigações e responsabilidades da contratada e demais especificidades do objeto.</w:t>
      </w:r>
    </w:p>
    <w:p w:rsidR="00CA6EC3" w:rsidRPr="00CA6EC3" w:rsidRDefault="00CA6EC3" w:rsidP="00CA6EC3">
      <w:pPr>
        <w:keepNext/>
        <w:keepLines/>
        <w:numPr>
          <w:ilvl w:val="0"/>
          <w:numId w:val="22"/>
        </w:numPr>
        <w:tabs>
          <w:tab w:val="left" w:pos="0"/>
        </w:tabs>
        <w:spacing w:before="240" w:after="0" w:line="240" w:lineRule="auto"/>
        <w:jc w:val="both"/>
        <w:outlineLvl w:val="0"/>
        <w:rPr>
          <w:rFonts w:ascii="Bookman Old Style" w:eastAsia="Times New Roman" w:hAnsi="Bookman Old Style" w:cs="Times New Roman"/>
          <w:b/>
          <w:bCs/>
          <w:color w:val="FF0000"/>
          <w:sz w:val="20"/>
          <w:szCs w:val="20"/>
          <w:lang w:eastAsia="pt-BR"/>
        </w:rPr>
      </w:pPr>
      <w:r w:rsidRPr="00CA6EC3">
        <w:rPr>
          <w:rFonts w:ascii="Bookman Old Style" w:eastAsia="Times New Roman" w:hAnsi="Bookman Old Style" w:cs="Times New Roman"/>
          <w:b/>
          <w:color w:val="000000"/>
          <w:sz w:val="20"/>
          <w:szCs w:val="20"/>
          <w:lang w:eastAsia="pt-BR"/>
        </w:rPr>
        <w:t xml:space="preserve">REQUISITOS DA CONTRATAÇÃO </w:t>
      </w:r>
      <w:r w:rsidRPr="00CA6EC3">
        <w:rPr>
          <w:rFonts w:ascii="Bookman Old Style" w:eastAsia="Times New Roman" w:hAnsi="Bookman Old Style" w:cs="Times New Roman"/>
          <w:b/>
          <w:color w:val="000000"/>
          <w:sz w:val="20"/>
          <w:szCs w:val="20"/>
        </w:rPr>
        <w:t xml:space="preserve">(Art. 6º, inciso XXIII, </w:t>
      </w:r>
      <w:r w:rsidRPr="00CA6EC3">
        <w:rPr>
          <w:rFonts w:ascii="Bookman Old Style" w:eastAsia="Times New Roman" w:hAnsi="Bookman Old Style" w:cs="Arial,Bold"/>
          <w:b/>
          <w:color w:val="000000"/>
          <w:sz w:val="20"/>
          <w:szCs w:val="20"/>
        </w:rPr>
        <w:t>alínea ‘</w:t>
      </w:r>
      <w:r w:rsidRPr="00CA6EC3">
        <w:rPr>
          <w:rFonts w:ascii="Bookman Old Style" w:eastAsia="Times New Roman" w:hAnsi="Bookman Old Style" w:cs="Times New Roman"/>
          <w:b/>
          <w:color w:val="000000"/>
          <w:sz w:val="20"/>
          <w:szCs w:val="20"/>
        </w:rPr>
        <w:t>d</w:t>
      </w:r>
      <w:r w:rsidRPr="00CA6EC3">
        <w:rPr>
          <w:rFonts w:ascii="Bookman Old Style" w:eastAsia="Times New Roman" w:hAnsi="Bookman Old Style" w:cs="Arial,Bold"/>
          <w:b/>
          <w:color w:val="000000"/>
          <w:sz w:val="20"/>
          <w:szCs w:val="20"/>
        </w:rPr>
        <w:t>’</w:t>
      </w:r>
      <w:r w:rsidRPr="00CA6EC3">
        <w:rPr>
          <w:rFonts w:ascii="Bookman Old Style" w:eastAsia="Times New Roman" w:hAnsi="Bookman Old Style" w:cs="Times New Roman"/>
          <w:b/>
          <w:color w:val="000000"/>
          <w:sz w:val="20"/>
          <w:szCs w:val="20"/>
        </w:rPr>
        <w:t>, da Lei nº 14.133/2021).</w:t>
      </w:r>
    </w:p>
    <w:p w:rsidR="00CA6EC3" w:rsidRPr="00CA6EC3" w:rsidRDefault="00CA6EC3" w:rsidP="00CA6EC3">
      <w:pPr>
        <w:keepNext/>
        <w:keepLines/>
        <w:tabs>
          <w:tab w:val="left" w:pos="0"/>
        </w:tabs>
        <w:spacing w:before="240" w:after="0" w:line="276" w:lineRule="auto"/>
        <w:jc w:val="both"/>
        <w:outlineLvl w:val="0"/>
        <w:rPr>
          <w:rFonts w:ascii="Bookman Old Style" w:eastAsia="Times New Roman" w:hAnsi="Bookman Old Style" w:cs="Times New Roman"/>
          <w:sz w:val="20"/>
          <w:szCs w:val="20"/>
          <w:lang w:val="pt-PT"/>
        </w:rPr>
      </w:pPr>
      <w:r w:rsidRPr="00CA6EC3">
        <w:rPr>
          <w:rFonts w:ascii="Bookman Old Style" w:eastAsia="Times New Roman" w:hAnsi="Bookman Old Style" w:cs="Times New Roman"/>
          <w:sz w:val="20"/>
          <w:szCs w:val="20"/>
          <w:lang w:val="pt-PT"/>
        </w:rPr>
        <w:t>Para o fornecimento dos materiais, é fundamental que os produtos atendam às especificações detalhadas no Termo de Referência, bem como a documentação esteja de acordo. Isso garante que tudo esteja alinhado com o que foi solicitado no edital, assegurando a qualidade e a conformidade necessárias para os atendimentos.</w:t>
      </w:r>
    </w:p>
    <w:p w:rsidR="00CA6EC3" w:rsidRPr="00CA6EC3" w:rsidRDefault="00CA6EC3" w:rsidP="00CA6EC3">
      <w:pPr>
        <w:keepNext/>
        <w:keepLines/>
        <w:tabs>
          <w:tab w:val="left" w:pos="0"/>
        </w:tabs>
        <w:spacing w:before="240" w:after="0" w:line="276" w:lineRule="auto"/>
        <w:jc w:val="both"/>
        <w:outlineLvl w:val="0"/>
        <w:rPr>
          <w:rFonts w:ascii="Bookman Old Style" w:eastAsia="Times New Roman" w:hAnsi="Bookman Old Style" w:cs="Times New Roman"/>
          <w:sz w:val="20"/>
          <w:szCs w:val="20"/>
          <w:lang w:val="pt-PT"/>
        </w:rPr>
      </w:pPr>
      <w:r w:rsidRPr="00CA6EC3">
        <w:rPr>
          <w:rFonts w:ascii="Bookman Old Style" w:eastAsia="Times New Roman" w:hAnsi="Bookman Old Style" w:cs="Times New Roman"/>
          <w:sz w:val="20"/>
          <w:szCs w:val="20"/>
          <w:lang w:val="pt-PT"/>
        </w:rPr>
        <w:t>Sendo documentos Técnicos Da Empresa Para Habilitação:</w:t>
      </w:r>
    </w:p>
    <w:p w:rsidR="00CA6EC3" w:rsidRPr="00CA6EC3" w:rsidRDefault="00CA6EC3" w:rsidP="00CA6EC3">
      <w:pPr>
        <w:keepNext/>
        <w:keepLines/>
        <w:tabs>
          <w:tab w:val="left" w:pos="0"/>
        </w:tabs>
        <w:spacing w:before="240" w:after="0" w:line="276" w:lineRule="auto"/>
        <w:jc w:val="both"/>
        <w:outlineLvl w:val="0"/>
        <w:rPr>
          <w:rFonts w:ascii="Bookman Old Style" w:eastAsia="Times New Roman" w:hAnsi="Bookman Old Style" w:cs="Times New Roman"/>
          <w:sz w:val="20"/>
          <w:szCs w:val="20"/>
          <w:lang w:val="pt-PT"/>
        </w:rPr>
      </w:pPr>
      <w:r w:rsidRPr="00CA6EC3">
        <w:rPr>
          <w:rFonts w:ascii="Bookman Old Style" w:eastAsia="Times New Roman" w:hAnsi="Bookman Old Style" w:cs="Times New Roman"/>
          <w:sz w:val="20"/>
          <w:szCs w:val="20"/>
          <w:lang w:val="pt-PT"/>
        </w:rPr>
        <w:t>•</w:t>
      </w:r>
      <w:r w:rsidRPr="00CA6EC3">
        <w:rPr>
          <w:rFonts w:ascii="Bookman Old Style" w:eastAsia="Times New Roman" w:hAnsi="Bookman Old Style" w:cs="Times New Roman"/>
          <w:sz w:val="20"/>
          <w:szCs w:val="20"/>
          <w:lang w:val="pt-PT"/>
        </w:rPr>
        <w:tab/>
        <w:t>Alvará de Funcionamento, Licença ou Dispença Sanitaria atualizada, expedido pela Vigilância Sanitária Estadual ou Municipal da sede da licitante, ou orgão competente, de acordo com o Código Sanitário e legislação complementar.</w:t>
      </w:r>
    </w:p>
    <w:p w:rsidR="00CA6EC3" w:rsidRPr="00CA6EC3" w:rsidRDefault="00CA6EC3" w:rsidP="00CA6EC3">
      <w:pPr>
        <w:keepNext/>
        <w:keepLines/>
        <w:tabs>
          <w:tab w:val="left" w:pos="0"/>
        </w:tabs>
        <w:spacing w:before="240" w:after="0" w:line="276" w:lineRule="auto"/>
        <w:jc w:val="both"/>
        <w:outlineLvl w:val="0"/>
        <w:rPr>
          <w:rFonts w:ascii="Bookman Old Style" w:eastAsia="Times New Roman" w:hAnsi="Bookman Old Style" w:cs="Times New Roman"/>
          <w:sz w:val="20"/>
          <w:szCs w:val="20"/>
          <w:lang w:val="pt-PT"/>
        </w:rPr>
      </w:pPr>
      <w:r w:rsidRPr="00CA6EC3">
        <w:rPr>
          <w:rFonts w:ascii="Bookman Old Style" w:eastAsia="Times New Roman" w:hAnsi="Bookman Old Style" w:cs="Times New Roman"/>
          <w:sz w:val="20"/>
          <w:szCs w:val="20"/>
          <w:lang w:val="pt-PT"/>
        </w:rPr>
        <w:t>Bem como Documentos Técnicos Para Aceitação Da Proposta:</w:t>
      </w:r>
    </w:p>
    <w:p w:rsidR="00CA6EC3" w:rsidRPr="00CA6EC3" w:rsidRDefault="00CA6EC3" w:rsidP="00CA6EC3">
      <w:pPr>
        <w:keepNext/>
        <w:keepLines/>
        <w:tabs>
          <w:tab w:val="left" w:pos="0"/>
        </w:tabs>
        <w:spacing w:before="240" w:after="0" w:line="276" w:lineRule="auto"/>
        <w:jc w:val="both"/>
        <w:outlineLvl w:val="0"/>
        <w:rPr>
          <w:rFonts w:ascii="Bookman Old Style" w:eastAsia="Times New Roman" w:hAnsi="Bookman Old Style" w:cs="Times New Roman"/>
          <w:sz w:val="20"/>
          <w:szCs w:val="20"/>
          <w:lang w:val="pt-PT"/>
        </w:rPr>
      </w:pPr>
      <w:r w:rsidRPr="00CA6EC3">
        <w:rPr>
          <w:rFonts w:ascii="Bookman Old Style" w:eastAsia="Times New Roman" w:hAnsi="Bookman Old Style" w:cs="Times New Roman"/>
          <w:sz w:val="20"/>
          <w:szCs w:val="20"/>
          <w:lang w:val="pt-PT"/>
        </w:rPr>
        <w:t>•</w:t>
      </w:r>
      <w:r w:rsidRPr="00CA6EC3">
        <w:rPr>
          <w:rFonts w:ascii="Bookman Old Style" w:eastAsia="Times New Roman" w:hAnsi="Bookman Old Style" w:cs="Times New Roman"/>
          <w:sz w:val="20"/>
          <w:szCs w:val="20"/>
          <w:lang w:val="pt-PT"/>
        </w:rPr>
        <w:tab/>
        <w:t>Contatos de email, valido, para assuntos burocraticos de licitação, pedido e faturamento, bem como contato de whatsapp da empresa.</w:t>
      </w:r>
    </w:p>
    <w:p w:rsidR="00CA6EC3" w:rsidRPr="00CA6EC3" w:rsidRDefault="00CA6EC3" w:rsidP="00CA6EC3">
      <w:pPr>
        <w:keepNext/>
        <w:keepLines/>
        <w:tabs>
          <w:tab w:val="left" w:pos="0"/>
        </w:tabs>
        <w:spacing w:before="240" w:after="0" w:line="276" w:lineRule="auto"/>
        <w:jc w:val="both"/>
        <w:outlineLvl w:val="0"/>
        <w:rPr>
          <w:rFonts w:ascii="Bookman Old Style" w:eastAsia="Times New Roman" w:hAnsi="Bookman Old Style" w:cs="Times New Roman"/>
          <w:sz w:val="20"/>
          <w:szCs w:val="20"/>
          <w:lang w:val="pt-PT"/>
        </w:rPr>
      </w:pPr>
      <w:r w:rsidRPr="00CA6EC3">
        <w:rPr>
          <w:rFonts w:ascii="Bookman Old Style" w:eastAsia="Times New Roman" w:hAnsi="Bookman Old Style" w:cs="Times New Roman"/>
          <w:sz w:val="20"/>
          <w:szCs w:val="20"/>
          <w:lang w:val="pt-PT"/>
        </w:rPr>
        <w:t>•</w:t>
      </w:r>
      <w:r w:rsidRPr="00CA6EC3">
        <w:rPr>
          <w:rFonts w:ascii="Bookman Old Style" w:eastAsia="Times New Roman" w:hAnsi="Bookman Old Style" w:cs="Times New Roman"/>
          <w:sz w:val="20"/>
          <w:szCs w:val="20"/>
          <w:lang w:val="pt-PT"/>
        </w:rPr>
        <w:tab/>
        <w:t>Comprovação dos registros dos produtos no INMETRO e ou ANVISA, conforme legislação de cada item.</w:t>
      </w:r>
    </w:p>
    <w:p w:rsidR="00CA6EC3" w:rsidRPr="00CA6EC3" w:rsidRDefault="00CA6EC3" w:rsidP="00CA6EC3">
      <w:pPr>
        <w:keepNext/>
        <w:keepLines/>
        <w:tabs>
          <w:tab w:val="left" w:pos="0"/>
        </w:tabs>
        <w:spacing w:after="0" w:line="240" w:lineRule="auto"/>
        <w:jc w:val="both"/>
        <w:outlineLvl w:val="0"/>
        <w:rPr>
          <w:rFonts w:ascii="Bookman Old Style" w:eastAsia="Times New Roman" w:hAnsi="Bookman Old Style" w:cs="Times New Roman"/>
          <w:sz w:val="20"/>
          <w:szCs w:val="20"/>
          <w:lang w:val="pt-PT"/>
        </w:rPr>
      </w:pPr>
    </w:p>
    <w:p w:rsidR="00CA6EC3" w:rsidRPr="00CA6EC3" w:rsidRDefault="00CA6EC3" w:rsidP="00CA6EC3">
      <w:pPr>
        <w:keepNext/>
        <w:keepLines/>
        <w:tabs>
          <w:tab w:val="left" w:pos="0"/>
        </w:tabs>
        <w:spacing w:after="0" w:line="240" w:lineRule="auto"/>
        <w:jc w:val="both"/>
        <w:outlineLvl w:val="0"/>
        <w:rPr>
          <w:rFonts w:ascii="Bookman Old Style" w:eastAsia="Times New Roman" w:hAnsi="Bookman Old Style" w:cs="Arial"/>
          <w:b/>
          <w:sz w:val="20"/>
          <w:szCs w:val="20"/>
        </w:rPr>
      </w:pPr>
      <w:r w:rsidRPr="00CA6EC3">
        <w:rPr>
          <w:rFonts w:ascii="Bookman Old Style" w:eastAsia="Times New Roman" w:hAnsi="Bookman Old Style" w:cs="Arial"/>
          <w:b/>
          <w:bCs/>
          <w:sz w:val="20"/>
          <w:szCs w:val="20"/>
          <w:lang w:eastAsia="pt-BR"/>
        </w:rPr>
        <w:t>5</w:t>
      </w:r>
      <w:r w:rsidRPr="00CA6EC3">
        <w:rPr>
          <w:rFonts w:ascii="Bookman Old Style" w:eastAsia="Times New Roman" w:hAnsi="Bookman Old Style" w:cs="Arial"/>
          <w:b/>
          <w:bCs/>
          <w:sz w:val="20"/>
          <w:szCs w:val="20"/>
          <w:lang w:eastAsia="pt-BR"/>
        </w:rPr>
        <w:tab/>
        <w:t xml:space="preserve">MODELO DE EXECUÇÃO DO OBJETO, QUE CONSISTE NA DEFINIÇÃO DE COMO O CONTRATO DEVERÁ PRODUZIR OS RESULTADOS PRETENDIDOS DESDE O SEU INÍCIO ATÉ O SEU ENCERRAMENTO. </w:t>
      </w:r>
      <w:r w:rsidRPr="00CA6EC3">
        <w:rPr>
          <w:rFonts w:ascii="Bookman Old Style" w:eastAsia="Times New Roman" w:hAnsi="Bookman Old Style" w:cs="Arial"/>
          <w:b/>
          <w:sz w:val="20"/>
          <w:szCs w:val="20"/>
        </w:rPr>
        <w:t>(Art. 6º, inciso XXIII, alínea ‘e’, da Lei nº 14.133/2021).</w:t>
      </w:r>
    </w:p>
    <w:p w:rsidR="00CA6EC3" w:rsidRPr="00CA6EC3" w:rsidRDefault="00CA6EC3" w:rsidP="00CA6EC3">
      <w:pPr>
        <w:spacing w:before="240" w:after="0" w:line="276" w:lineRule="auto"/>
        <w:jc w:val="both"/>
        <w:rPr>
          <w:rFonts w:ascii="Bookman Old Style" w:eastAsia="Times New Roman" w:hAnsi="Bookman Old Style" w:cs="Tahoma"/>
          <w:sz w:val="20"/>
          <w:szCs w:val="20"/>
        </w:rPr>
      </w:pPr>
      <w:r w:rsidRPr="00CA6EC3">
        <w:rPr>
          <w:rFonts w:ascii="Bookman Old Style" w:eastAsia="Times New Roman" w:hAnsi="Bookman Old Style" w:cs="Tahoma"/>
          <w:sz w:val="20"/>
          <w:szCs w:val="20"/>
        </w:rPr>
        <w:t>Antes do início da execução do contrato, será realizado um planejamento detalhado que inclui a definição dos objetivos, escopo, cronograma, orçamento e recursos necessários para a consecução dos resultados pretendidos.</w:t>
      </w:r>
    </w:p>
    <w:p w:rsidR="00CA6EC3" w:rsidRPr="00CA6EC3" w:rsidRDefault="00CA6EC3" w:rsidP="00CA6EC3">
      <w:pPr>
        <w:spacing w:before="240" w:after="0" w:line="276" w:lineRule="auto"/>
        <w:jc w:val="both"/>
        <w:rPr>
          <w:rFonts w:ascii="Bookman Old Style" w:eastAsia="Times New Roman" w:hAnsi="Bookman Old Style" w:cs="Tahoma"/>
          <w:sz w:val="20"/>
          <w:szCs w:val="20"/>
        </w:rPr>
      </w:pPr>
      <w:r w:rsidRPr="00CA6EC3">
        <w:rPr>
          <w:rFonts w:ascii="Bookman Old Style" w:eastAsia="Times New Roman" w:hAnsi="Bookman Old Style" w:cs="Tahoma"/>
          <w:sz w:val="20"/>
          <w:szCs w:val="20"/>
        </w:rPr>
        <w:t>Será conduzido um processo transparente e competitivo para a seleção dos fornecedores que irão fornecer o insumo, garantindo a escolha dos melhores parceiros comerciais em termos de qualidade, preço e cumprimento de prazos.</w:t>
      </w:r>
    </w:p>
    <w:p w:rsidR="00CA6EC3" w:rsidRPr="00CA6EC3" w:rsidRDefault="00CA6EC3" w:rsidP="00CA6EC3">
      <w:pPr>
        <w:spacing w:before="240" w:after="0" w:line="276" w:lineRule="auto"/>
        <w:jc w:val="both"/>
        <w:rPr>
          <w:rFonts w:ascii="Bookman Old Style" w:eastAsia="Times New Roman" w:hAnsi="Bookman Old Style" w:cs="Tahoma"/>
          <w:sz w:val="20"/>
          <w:szCs w:val="20"/>
        </w:rPr>
      </w:pPr>
      <w:r w:rsidRPr="00CA6EC3">
        <w:rPr>
          <w:rFonts w:ascii="Bookman Old Style" w:eastAsia="Times New Roman" w:hAnsi="Bookman Old Style" w:cs="Tahoma"/>
          <w:sz w:val="20"/>
          <w:szCs w:val="20"/>
        </w:rPr>
        <w:t>Após a seleção dos fornecedores, será elaborado um contrato detalhado que estabelece às obrigações e responsabilidades de ambas as partes, incluindo as especificações técnicas dos produtos, condições de pagamento, penalidades por descumprimento e demais cláusulas pertinentes.</w:t>
      </w:r>
    </w:p>
    <w:p w:rsidR="00CA6EC3" w:rsidRPr="00CA6EC3" w:rsidRDefault="00CA6EC3" w:rsidP="00CA6EC3">
      <w:pPr>
        <w:spacing w:before="240" w:after="0" w:line="276" w:lineRule="auto"/>
        <w:jc w:val="both"/>
        <w:rPr>
          <w:rFonts w:ascii="Bookman Old Style" w:eastAsia="Times New Roman" w:hAnsi="Bookman Old Style" w:cs="Tahoma"/>
          <w:sz w:val="20"/>
          <w:szCs w:val="20"/>
        </w:rPr>
      </w:pPr>
      <w:r w:rsidRPr="00CA6EC3">
        <w:rPr>
          <w:rFonts w:ascii="Bookman Old Style" w:eastAsia="Times New Roman" w:hAnsi="Bookman Old Style" w:cs="Tahoma"/>
          <w:sz w:val="20"/>
          <w:szCs w:val="20"/>
        </w:rPr>
        <w:t>Durante a execução do contrato, será realizado um acompanhamento constante das atividades, incluindo a verificação do cumprimento dos prazos de entrega, a qualidade dos produtos fornecidos e o atendimento às especificações técnicas.</w:t>
      </w:r>
    </w:p>
    <w:p w:rsidR="00CA6EC3" w:rsidRPr="00CA6EC3" w:rsidRDefault="00CA6EC3" w:rsidP="00CA6EC3">
      <w:pPr>
        <w:spacing w:before="240" w:after="0" w:line="276" w:lineRule="auto"/>
        <w:jc w:val="both"/>
        <w:rPr>
          <w:rFonts w:ascii="Bookman Old Style" w:eastAsia="Times New Roman" w:hAnsi="Bookman Old Style" w:cs="Tahoma"/>
          <w:sz w:val="20"/>
          <w:szCs w:val="20"/>
        </w:rPr>
      </w:pPr>
      <w:r w:rsidRPr="00CA6EC3">
        <w:rPr>
          <w:rFonts w:ascii="Bookman Old Style" w:eastAsia="Times New Roman" w:hAnsi="Bookman Old Style" w:cs="Tahoma"/>
          <w:sz w:val="20"/>
          <w:szCs w:val="20"/>
        </w:rPr>
        <w:t>Caso surjam mudanças nos requisitos ou nas condições do contrato, serão adotados procedimentos formais de gestão de mudanças, garantindo que todas as alterações sejam documentadas, avaliadas e aprovadas pelas partes envolvidas.</w:t>
      </w:r>
    </w:p>
    <w:p w:rsidR="00CA6EC3" w:rsidRPr="00CA6EC3" w:rsidRDefault="00CA6EC3" w:rsidP="00CA6EC3">
      <w:pPr>
        <w:spacing w:before="240" w:after="0" w:line="276" w:lineRule="auto"/>
        <w:jc w:val="both"/>
        <w:rPr>
          <w:rFonts w:ascii="Bookman Old Style" w:eastAsia="Times New Roman" w:hAnsi="Bookman Old Style" w:cs="Tahoma"/>
          <w:sz w:val="20"/>
          <w:szCs w:val="20"/>
        </w:rPr>
      </w:pPr>
      <w:r w:rsidRPr="00CA6EC3">
        <w:rPr>
          <w:rFonts w:ascii="Bookman Old Style" w:eastAsia="Times New Roman" w:hAnsi="Bookman Old Style" w:cs="Tahoma"/>
          <w:sz w:val="20"/>
          <w:szCs w:val="20"/>
        </w:rPr>
        <w:t>Ao final do contrato, será realizado um processo de encerramento que inclui a verificação do cumprimento de todas as obrigações contratuais, a liquidação de eventuais pendências financeiras e a avaliação do desempenho do fornecedor, visando garantir uma conclusão satisfatória do contrato.</w:t>
      </w:r>
    </w:p>
    <w:p w:rsidR="00CA6EC3" w:rsidRPr="00CA6EC3" w:rsidRDefault="00CA6EC3" w:rsidP="00CA6EC3">
      <w:pPr>
        <w:spacing w:after="0" w:line="240" w:lineRule="auto"/>
        <w:jc w:val="both"/>
        <w:rPr>
          <w:rFonts w:ascii="Bookman Old Style" w:eastAsia="Times New Roman" w:hAnsi="Bookman Old Style" w:cs="Tahoma"/>
          <w:sz w:val="20"/>
          <w:szCs w:val="20"/>
        </w:rPr>
      </w:pPr>
    </w:p>
    <w:p w:rsidR="00CA6EC3" w:rsidRPr="00CA6EC3" w:rsidRDefault="00CA6EC3" w:rsidP="00CA6EC3">
      <w:pPr>
        <w:numPr>
          <w:ilvl w:val="1"/>
          <w:numId w:val="7"/>
        </w:numPr>
        <w:spacing w:after="0" w:line="240" w:lineRule="auto"/>
        <w:contextualSpacing/>
        <w:jc w:val="both"/>
        <w:rPr>
          <w:rFonts w:ascii="Bookman Old Style" w:eastAsia="Times New Roman" w:hAnsi="Bookman Old Style" w:cs="Tahoma"/>
          <w:b/>
          <w:sz w:val="20"/>
          <w:szCs w:val="20"/>
          <w:lang w:eastAsia="pt-BR"/>
        </w:rPr>
      </w:pPr>
      <w:r w:rsidRPr="00CA6EC3">
        <w:rPr>
          <w:rFonts w:ascii="Bookman Old Style" w:eastAsia="Times New Roman" w:hAnsi="Bookman Old Style" w:cs="Tahoma"/>
          <w:b/>
          <w:sz w:val="20"/>
          <w:szCs w:val="20"/>
          <w:lang w:eastAsia="pt-BR"/>
        </w:rPr>
        <w:t>DAS OBRIGAÇÕES</w:t>
      </w:r>
    </w:p>
    <w:p w:rsidR="00CA6EC3" w:rsidRPr="00CA6EC3" w:rsidRDefault="00CA6EC3" w:rsidP="00CA6EC3">
      <w:pPr>
        <w:spacing w:before="240" w:after="200" w:line="276" w:lineRule="auto"/>
        <w:jc w:val="both"/>
        <w:rPr>
          <w:rFonts w:ascii="Bookman Old Style" w:eastAsia="Times New Roman" w:hAnsi="Bookman Old Style" w:cs="Tahoma"/>
          <w:sz w:val="20"/>
          <w:szCs w:val="20"/>
          <w:u w:val="single"/>
          <w:lang w:eastAsia="pt-BR"/>
        </w:rPr>
      </w:pPr>
      <w:r w:rsidRPr="00CA6EC3">
        <w:rPr>
          <w:rFonts w:ascii="Bookman Old Style" w:eastAsia="Times New Roman" w:hAnsi="Bookman Old Style" w:cs="Tahoma"/>
          <w:sz w:val="20"/>
          <w:szCs w:val="20"/>
          <w:lang w:eastAsia="pt-BR"/>
        </w:rPr>
        <w:t>A contratada deve garantir a entrega do produto dentro dos prazos estabelecidos no contrato, assegurando o abastecimento contínuo conforme demanda da Secretaria de Saúde.</w:t>
      </w:r>
    </w:p>
    <w:p w:rsidR="00CA6EC3" w:rsidRPr="00CA6EC3" w:rsidRDefault="00CA6EC3" w:rsidP="00CA6EC3">
      <w:pPr>
        <w:spacing w:before="240" w:after="200" w:line="276" w:lineRule="auto"/>
        <w:jc w:val="both"/>
        <w:rPr>
          <w:rFonts w:ascii="Bookman Old Style" w:eastAsia="Times New Roman" w:hAnsi="Bookman Old Style" w:cs="Tahoma"/>
          <w:sz w:val="20"/>
          <w:szCs w:val="20"/>
          <w:lang w:eastAsia="pt-BR"/>
        </w:rPr>
      </w:pPr>
      <w:r w:rsidRPr="00CA6EC3">
        <w:rPr>
          <w:rFonts w:ascii="Bookman Old Style" w:eastAsia="Times New Roman" w:hAnsi="Bookman Old Style" w:cs="Tahoma"/>
          <w:sz w:val="20"/>
          <w:szCs w:val="20"/>
          <w:lang w:eastAsia="pt-BR"/>
        </w:rPr>
        <w:t>A contratada é responsável por fornecer o insumo que atenda às especificações técnicas estabelecidas no contrato, garantindo a qualidade e a segurança do produto entregue.</w:t>
      </w:r>
    </w:p>
    <w:p w:rsidR="00CA6EC3" w:rsidRPr="00CA6EC3" w:rsidRDefault="00CA6EC3" w:rsidP="00CA6EC3">
      <w:pPr>
        <w:spacing w:before="240" w:after="200" w:line="276" w:lineRule="auto"/>
        <w:jc w:val="both"/>
        <w:rPr>
          <w:rFonts w:ascii="Bookman Old Style" w:eastAsia="Times New Roman" w:hAnsi="Bookman Old Style" w:cs="Tahoma"/>
          <w:sz w:val="20"/>
          <w:szCs w:val="20"/>
          <w:lang w:eastAsia="pt-BR"/>
        </w:rPr>
      </w:pPr>
      <w:r w:rsidRPr="00CA6EC3">
        <w:rPr>
          <w:rFonts w:ascii="Bookman Old Style" w:eastAsia="Times New Roman" w:hAnsi="Bookman Old Style" w:cs="Tahoma"/>
          <w:sz w:val="20"/>
          <w:szCs w:val="20"/>
          <w:lang w:eastAsia="pt-BR"/>
        </w:rPr>
        <w:t>A contratada deve assegurar que o produto fornecido esteja em conformidade com as normas e regulamentações sanitárias e de segurança aplicáveis.</w:t>
      </w:r>
    </w:p>
    <w:p w:rsidR="00CA6EC3" w:rsidRPr="00CA6EC3" w:rsidRDefault="00CA6EC3" w:rsidP="00CA6EC3">
      <w:pPr>
        <w:spacing w:before="240" w:after="200" w:line="276" w:lineRule="auto"/>
        <w:jc w:val="both"/>
        <w:rPr>
          <w:rFonts w:ascii="Bookman Old Style" w:eastAsia="Times New Roman" w:hAnsi="Bookman Old Style" w:cs="Tahoma"/>
          <w:sz w:val="20"/>
          <w:szCs w:val="20"/>
          <w:lang w:eastAsia="pt-BR"/>
        </w:rPr>
      </w:pPr>
      <w:r w:rsidRPr="00CA6EC3">
        <w:rPr>
          <w:rFonts w:ascii="Bookman Old Style" w:eastAsia="Times New Roman" w:hAnsi="Bookman Old Style" w:cs="Tahoma"/>
          <w:sz w:val="20"/>
          <w:szCs w:val="20"/>
          <w:lang w:eastAsia="pt-BR"/>
        </w:rPr>
        <w:t xml:space="preserve">É obrigação da contratada, manter uma comunicação eficiente com o contratante, fornecendo </w:t>
      </w:r>
      <w:r w:rsidRPr="00CA6EC3">
        <w:rPr>
          <w:rFonts w:ascii="Bookman Old Style" w:eastAsia="Times New Roman" w:hAnsi="Bookman Old Style" w:cs="Times New Roman"/>
          <w:sz w:val="20"/>
          <w:szCs w:val="20"/>
          <w:lang w:val="pt-PT"/>
        </w:rPr>
        <w:t>contatos de email, valido, para assuntos burocraticos de licitação, pedido e faturamento, bem como contato de whatsapp da empresa facilitando as informações</w:t>
      </w:r>
      <w:r w:rsidRPr="00CA6EC3">
        <w:rPr>
          <w:rFonts w:ascii="Bookman Old Style" w:eastAsia="Times New Roman" w:hAnsi="Bookman Old Style" w:cs="Tahoma"/>
          <w:sz w:val="20"/>
          <w:szCs w:val="20"/>
          <w:lang w:eastAsia="pt-BR"/>
        </w:rPr>
        <w:t xml:space="preserve"> sobre o status das entregas e eventuais problemas que possam surgir durante a execução do contrato.</w:t>
      </w:r>
    </w:p>
    <w:p w:rsidR="00CA6EC3" w:rsidRPr="00CA6EC3" w:rsidRDefault="00CA6EC3" w:rsidP="00CA6EC3">
      <w:pPr>
        <w:spacing w:before="240" w:after="200" w:line="276" w:lineRule="auto"/>
        <w:jc w:val="both"/>
        <w:rPr>
          <w:rFonts w:ascii="Bookman Old Style" w:eastAsia="Times New Roman" w:hAnsi="Bookman Old Style" w:cs="Tahoma"/>
          <w:sz w:val="20"/>
          <w:szCs w:val="20"/>
          <w:lang w:eastAsia="pt-BR"/>
        </w:rPr>
      </w:pPr>
      <w:r w:rsidRPr="00CA6EC3">
        <w:rPr>
          <w:rFonts w:ascii="Bookman Old Style" w:eastAsia="Times New Roman" w:hAnsi="Bookman Old Style" w:cs="Tahoma"/>
          <w:sz w:val="20"/>
          <w:szCs w:val="20"/>
          <w:lang w:eastAsia="pt-BR"/>
        </w:rPr>
        <w:t>Em caso de qualquer problema relacionado ao produto fornecido, a contratada deve tomar as medidas necessárias para resolver a questão de forma rápida e eficiente, minimizando impactos no atendimento a paciente.</w:t>
      </w:r>
    </w:p>
    <w:p w:rsidR="00CA6EC3" w:rsidRPr="00CA6EC3" w:rsidRDefault="00CA6EC3" w:rsidP="00CA6EC3">
      <w:pPr>
        <w:spacing w:before="240" w:after="200" w:line="276" w:lineRule="auto"/>
        <w:jc w:val="both"/>
        <w:rPr>
          <w:rFonts w:ascii="Bookman Old Style" w:eastAsia="Times New Roman" w:hAnsi="Bookman Old Style" w:cs="Tahoma"/>
          <w:sz w:val="20"/>
          <w:szCs w:val="20"/>
          <w:lang w:eastAsia="pt-BR"/>
        </w:rPr>
      </w:pPr>
      <w:r w:rsidRPr="00CA6EC3">
        <w:rPr>
          <w:rFonts w:ascii="Bookman Old Style" w:eastAsia="Times New Roman" w:hAnsi="Bookman Old Style" w:cs="Tahoma"/>
          <w:sz w:val="20"/>
          <w:szCs w:val="20"/>
          <w:lang w:eastAsia="pt-BR"/>
        </w:rPr>
        <w:t>A contratada deve manter a confidencialidade de todas as informações e dados fornecidos pelo contratante durante a execução do contrato.</w:t>
      </w:r>
    </w:p>
    <w:p w:rsidR="00CA6EC3" w:rsidRPr="00CA6EC3" w:rsidRDefault="00CA6EC3" w:rsidP="00CA6EC3">
      <w:pPr>
        <w:spacing w:before="240" w:after="200" w:line="276" w:lineRule="auto"/>
        <w:jc w:val="both"/>
        <w:rPr>
          <w:rFonts w:ascii="Bookman Old Style" w:eastAsia="Times New Roman" w:hAnsi="Bookman Old Style" w:cs="Tahoma"/>
          <w:sz w:val="20"/>
          <w:szCs w:val="20"/>
          <w:lang w:eastAsia="pt-BR"/>
        </w:rPr>
      </w:pPr>
      <w:r w:rsidRPr="00CA6EC3">
        <w:rPr>
          <w:rFonts w:ascii="Bookman Old Style" w:eastAsia="Times New Roman" w:hAnsi="Bookman Old Style" w:cs="Tahoma"/>
          <w:sz w:val="20"/>
          <w:szCs w:val="20"/>
          <w:lang w:eastAsia="pt-BR"/>
        </w:rPr>
        <w:t>A contratada é obrigada a cumprir todas as cláusulas e condições estabelecidas no contrato, incluindo prazos de entrega, formas de pagamento e outras disposições contratuais.</w:t>
      </w:r>
    </w:p>
    <w:p w:rsidR="00CA6EC3" w:rsidRPr="00CA6EC3" w:rsidRDefault="00CA6EC3" w:rsidP="00CA6EC3">
      <w:pPr>
        <w:numPr>
          <w:ilvl w:val="1"/>
          <w:numId w:val="7"/>
        </w:numPr>
        <w:spacing w:before="240" w:after="0" w:line="240" w:lineRule="auto"/>
        <w:contextualSpacing/>
        <w:jc w:val="both"/>
        <w:rPr>
          <w:rFonts w:ascii="Bookman Old Style" w:eastAsia="Times New Roman" w:hAnsi="Bookman Old Style" w:cs="Tahoma"/>
          <w:b/>
          <w:sz w:val="20"/>
          <w:szCs w:val="20"/>
        </w:rPr>
      </w:pPr>
      <w:r w:rsidRPr="00CA6EC3">
        <w:rPr>
          <w:rFonts w:ascii="Bookman Old Style" w:eastAsia="Times New Roman" w:hAnsi="Bookman Old Style" w:cs="Tahoma"/>
          <w:b/>
          <w:sz w:val="20"/>
          <w:szCs w:val="20"/>
          <w:lang w:eastAsia="pt-BR"/>
        </w:rPr>
        <w:t>DO PRAZO, FORMA E LOCAL DE ENTREGA DO OBJETO.</w:t>
      </w:r>
    </w:p>
    <w:p w:rsidR="00CA6EC3" w:rsidRPr="00CA6EC3" w:rsidRDefault="00CA6EC3" w:rsidP="00CA6EC3">
      <w:pPr>
        <w:spacing w:before="240" w:after="0" w:line="276" w:lineRule="auto"/>
        <w:contextualSpacing/>
        <w:jc w:val="both"/>
        <w:rPr>
          <w:rFonts w:ascii="Bookman Old Style" w:eastAsia="Times New Roman" w:hAnsi="Bookman Old Style" w:cs="Tahoma"/>
          <w:b/>
          <w:sz w:val="20"/>
          <w:szCs w:val="20"/>
        </w:rPr>
      </w:pPr>
    </w:p>
    <w:p w:rsidR="00CA6EC3" w:rsidRPr="00CA6EC3" w:rsidRDefault="00CA6EC3" w:rsidP="00CA6EC3">
      <w:pPr>
        <w:numPr>
          <w:ilvl w:val="1"/>
          <w:numId w:val="0"/>
        </w:numPr>
        <w:spacing w:before="120" w:after="120" w:line="276" w:lineRule="auto"/>
        <w:jc w:val="both"/>
        <w:rPr>
          <w:rFonts w:ascii="Bookman Old Style" w:eastAsia="Times New Roman" w:hAnsi="Bookman Old Style" w:cs="Arial"/>
          <w:sz w:val="20"/>
          <w:szCs w:val="20"/>
          <w:lang w:eastAsia="pt-BR"/>
        </w:rPr>
      </w:pPr>
      <w:r w:rsidRPr="00CA6EC3">
        <w:rPr>
          <w:rFonts w:ascii="Bookman Old Style" w:eastAsia="Times New Roman" w:hAnsi="Bookman Old Style" w:cs="Arial"/>
          <w:sz w:val="20"/>
          <w:szCs w:val="20"/>
          <w:lang w:eastAsia="pt-BR"/>
        </w:rPr>
        <w:t xml:space="preserve">A entrega do material deverá ser realizada de forma única ou parcelada, conforme preconiza o </w:t>
      </w:r>
      <w:proofErr w:type="spellStart"/>
      <w:r w:rsidRPr="00CA6EC3">
        <w:rPr>
          <w:rFonts w:ascii="Bookman Old Style" w:eastAsia="Times New Roman" w:hAnsi="Bookman Old Style" w:cs="Arial"/>
          <w:sz w:val="20"/>
          <w:szCs w:val="20"/>
          <w:lang w:eastAsia="pt-BR"/>
        </w:rPr>
        <w:t>Art</w:t>
      </w:r>
      <w:proofErr w:type="spellEnd"/>
      <w:r w:rsidRPr="00CA6EC3">
        <w:rPr>
          <w:rFonts w:ascii="Bookman Old Style" w:eastAsia="Times New Roman" w:hAnsi="Bookman Old Style" w:cs="Arial"/>
          <w:sz w:val="20"/>
          <w:szCs w:val="20"/>
          <w:lang w:eastAsia="pt-BR"/>
        </w:rPr>
        <w:t xml:space="preserve"> 6° inciso X, no prazo de </w:t>
      </w:r>
      <w:proofErr w:type="spellStart"/>
      <w:r w:rsidRPr="00CA6EC3">
        <w:rPr>
          <w:rFonts w:ascii="Bookman Old Style" w:eastAsia="Times New Roman" w:hAnsi="Bookman Old Style" w:cs="Arial"/>
          <w:sz w:val="20"/>
          <w:szCs w:val="20"/>
          <w:lang w:eastAsia="pt-BR"/>
        </w:rPr>
        <w:t>ate</w:t>
      </w:r>
      <w:proofErr w:type="spellEnd"/>
      <w:r w:rsidRPr="00CA6EC3">
        <w:rPr>
          <w:rFonts w:ascii="Bookman Old Style" w:eastAsia="Times New Roman" w:hAnsi="Bookman Old Style" w:cs="Arial"/>
          <w:sz w:val="20"/>
          <w:szCs w:val="20"/>
          <w:lang w:eastAsia="pt-BR"/>
        </w:rPr>
        <w:t xml:space="preserve"> 30(trinta) dias corridos a contar do recebimento das respectivas ordens de compra, requisição de compra ou empenho, seguindo rigorosamente as quantidades solicitadas na respectiva nota de empenho conforme necessidade da Secretaria de Agricultura.</w:t>
      </w:r>
    </w:p>
    <w:p w:rsidR="00CA6EC3" w:rsidRPr="00CA6EC3" w:rsidRDefault="00CA6EC3" w:rsidP="00CA6EC3">
      <w:pPr>
        <w:numPr>
          <w:ilvl w:val="1"/>
          <w:numId w:val="0"/>
        </w:numPr>
        <w:spacing w:before="120" w:after="120" w:line="276" w:lineRule="auto"/>
        <w:jc w:val="both"/>
        <w:rPr>
          <w:rFonts w:ascii="Bookman Old Style" w:eastAsia="Times New Roman" w:hAnsi="Bookman Old Style" w:cs="Arial"/>
          <w:sz w:val="20"/>
          <w:szCs w:val="20"/>
          <w:lang w:eastAsia="pt-BR"/>
        </w:rPr>
      </w:pPr>
      <w:r w:rsidRPr="00CA6EC3">
        <w:rPr>
          <w:rFonts w:ascii="Bookman Old Style" w:eastAsia="Times New Roman" w:hAnsi="Bookman Old Style" w:cs="Arial"/>
          <w:sz w:val="20"/>
          <w:szCs w:val="20"/>
          <w:lang w:eastAsia="pt-BR"/>
        </w:rPr>
        <w:t xml:space="preserve">A Nota Fiscal e/ou de Prestação de Serviços deverá ser emitida em nome do MUNICIPIO DE SANTO ANTONIO DO SUDOESTE, CNPJ 75.927.582/0001-55, RUA MARIQUINHA S/N, CENTRO, SANTO ANTONIO DO SUDOESTE – PR, CEP: 85.710-000, além das informações adicionais que se fizerem necessárias, deverá conter as informações do número do Pregão/Contrato e da ordem de compra </w:t>
      </w:r>
      <w:proofErr w:type="gramStart"/>
      <w:r w:rsidRPr="00CA6EC3">
        <w:rPr>
          <w:rFonts w:ascii="Bookman Old Style" w:eastAsia="Times New Roman" w:hAnsi="Bookman Old Style" w:cs="Arial"/>
          <w:sz w:val="20"/>
          <w:szCs w:val="20"/>
          <w:lang w:eastAsia="pt-BR"/>
        </w:rPr>
        <w:t>ou  empenho</w:t>
      </w:r>
      <w:proofErr w:type="gramEnd"/>
      <w:r w:rsidRPr="00CA6EC3">
        <w:rPr>
          <w:rFonts w:ascii="Bookman Old Style" w:eastAsia="Times New Roman" w:hAnsi="Bookman Old Style" w:cs="Arial"/>
          <w:sz w:val="20"/>
          <w:szCs w:val="20"/>
          <w:lang w:eastAsia="pt-BR"/>
        </w:rPr>
        <w:t xml:space="preserve"> correspondente.</w:t>
      </w:r>
    </w:p>
    <w:p w:rsidR="00CA6EC3" w:rsidRPr="00CA6EC3" w:rsidRDefault="00CA6EC3" w:rsidP="00CA6EC3">
      <w:pPr>
        <w:numPr>
          <w:ilvl w:val="1"/>
          <w:numId w:val="0"/>
        </w:numPr>
        <w:spacing w:before="120" w:after="120" w:line="276" w:lineRule="auto"/>
        <w:jc w:val="both"/>
        <w:rPr>
          <w:rFonts w:ascii="Bookman Old Style" w:eastAsia="Times New Roman" w:hAnsi="Bookman Old Style" w:cs="Arial"/>
          <w:sz w:val="20"/>
          <w:szCs w:val="20"/>
          <w:lang w:eastAsia="pt-BR"/>
        </w:rPr>
      </w:pPr>
      <w:r w:rsidRPr="00CA6EC3">
        <w:rPr>
          <w:rFonts w:ascii="Bookman Old Style" w:eastAsia="Times New Roman" w:hAnsi="Bookman Old Style" w:cs="Arial"/>
          <w:sz w:val="20"/>
          <w:szCs w:val="20"/>
          <w:lang w:eastAsia="pt-BR"/>
        </w:rPr>
        <w:t>A entrega deverá ser efetuada na Secretaria de Agricultura, localizada na Rua Mariquinha S/</w:t>
      </w:r>
      <w:proofErr w:type="gramStart"/>
      <w:r w:rsidRPr="00CA6EC3">
        <w:rPr>
          <w:rFonts w:ascii="Bookman Old Style" w:eastAsia="Times New Roman" w:hAnsi="Bookman Old Style" w:cs="Arial"/>
          <w:sz w:val="20"/>
          <w:szCs w:val="20"/>
          <w:lang w:eastAsia="pt-BR"/>
        </w:rPr>
        <w:t>N ,das</w:t>
      </w:r>
      <w:proofErr w:type="gramEnd"/>
      <w:r w:rsidRPr="00CA6EC3">
        <w:rPr>
          <w:rFonts w:ascii="Bookman Old Style" w:eastAsia="Times New Roman" w:hAnsi="Bookman Old Style" w:cs="Arial"/>
          <w:sz w:val="20"/>
          <w:szCs w:val="20"/>
          <w:lang w:eastAsia="pt-BR"/>
        </w:rPr>
        <w:t xml:space="preserve"> 7:30 ás 11:30hs  e das 13:30hs as 17:30hs, nos dias uteis. Sendo que não serão recebidos fora dos horários estabelecidos, salvo em casos específicos e acordado previamente.</w:t>
      </w:r>
    </w:p>
    <w:p w:rsidR="00CA6EC3" w:rsidRPr="00CA6EC3" w:rsidRDefault="00CA6EC3" w:rsidP="00CA6EC3">
      <w:pPr>
        <w:spacing w:before="240" w:after="0" w:line="276" w:lineRule="auto"/>
        <w:jc w:val="both"/>
        <w:rPr>
          <w:rFonts w:ascii="Bookman Old Style" w:eastAsia="Times New Roman" w:hAnsi="Bookman Old Style" w:cs="Tahoma"/>
          <w:sz w:val="20"/>
          <w:szCs w:val="20"/>
          <w:lang w:eastAsia="pt-BR"/>
        </w:rPr>
      </w:pPr>
      <w:r w:rsidRPr="00CA6EC3">
        <w:rPr>
          <w:rFonts w:ascii="Bookman Old Style" w:eastAsia="Times New Roman" w:hAnsi="Bookman Old Style" w:cs="Tahoma"/>
          <w:sz w:val="20"/>
          <w:szCs w:val="20"/>
          <w:lang w:eastAsia="pt-BR"/>
        </w:rPr>
        <w:t>Caso não seja possível a entrega na data assinalada, a empresa deverá comunicar as razões respectivas com pelo menos 02 (dois) dias de antecedência para que qualquer pleito de prorrogação de prazo seja analisado, ressalvadas situações de caso fortuito e força maior.</w:t>
      </w:r>
    </w:p>
    <w:p w:rsidR="00CA6EC3" w:rsidRPr="00CA6EC3" w:rsidRDefault="00CA6EC3" w:rsidP="00CA6EC3">
      <w:pPr>
        <w:numPr>
          <w:ilvl w:val="1"/>
          <w:numId w:val="0"/>
        </w:numPr>
        <w:spacing w:before="120" w:after="120" w:line="276" w:lineRule="auto"/>
        <w:jc w:val="both"/>
        <w:rPr>
          <w:rFonts w:ascii="Bookman Old Style" w:eastAsia="Times New Roman" w:hAnsi="Bookman Old Style" w:cs="Arial"/>
          <w:sz w:val="20"/>
          <w:szCs w:val="20"/>
          <w:lang w:eastAsia="pt-BR"/>
        </w:rPr>
      </w:pPr>
      <w:r w:rsidRPr="00CA6EC3">
        <w:rPr>
          <w:rFonts w:ascii="Bookman Old Style" w:eastAsia="Times New Roman" w:hAnsi="Bookman Old Style" w:cs="Arial"/>
          <w:sz w:val="20"/>
          <w:szCs w:val="20"/>
          <w:lang w:eastAsia="pt-BR"/>
        </w:rPr>
        <w:t xml:space="preserve">Na entrega serão verificados os prazos de validade e o estado de conservação das embalagens, visto que o prazo de validade não deverá ser inferior a 75% da validade total, a contar da data de entrega do produto, sendo que se for necessária troca da mercadoria ou houver recusa da mesma por não atender as condições estabelecidas no Termo de Referência a empresa ganhadora ficará obrigada a trocar, a suas expensas, no prazo de no máximo 05 (cinco) dias úteis. </w:t>
      </w:r>
    </w:p>
    <w:p w:rsidR="00CA6EC3" w:rsidRPr="00CA6EC3" w:rsidRDefault="00CA6EC3" w:rsidP="00CA6EC3">
      <w:pPr>
        <w:numPr>
          <w:ilvl w:val="1"/>
          <w:numId w:val="0"/>
        </w:numPr>
        <w:spacing w:before="120" w:after="120" w:line="276" w:lineRule="auto"/>
        <w:jc w:val="both"/>
        <w:rPr>
          <w:rFonts w:ascii="Bookman Old Style" w:eastAsia="Times New Roman" w:hAnsi="Bookman Old Style" w:cs="Arial"/>
          <w:sz w:val="20"/>
          <w:szCs w:val="20"/>
          <w:lang w:eastAsia="pt-BR"/>
        </w:rPr>
      </w:pPr>
      <w:r w:rsidRPr="00CA6EC3">
        <w:rPr>
          <w:rFonts w:ascii="Bookman Old Style" w:eastAsia="Times New Roman" w:hAnsi="Bookman Old Style" w:cs="Arial"/>
          <w:sz w:val="20"/>
          <w:szCs w:val="20"/>
          <w:lang w:eastAsia="pt-BR"/>
        </w:rPr>
        <w:t xml:space="preserve">Com </w:t>
      </w:r>
      <w:proofErr w:type="spellStart"/>
      <w:r w:rsidRPr="00CA6EC3">
        <w:rPr>
          <w:rFonts w:ascii="Bookman Old Style" w:eastAsia="Times New Roman" w:hAnsi="Bookman Old Style" w:cs="Arial"/>
          <w:sz w:val="20"/>
          <w:szCs w:val="20"/>
          <w:lang w:eastAsia="pt-BR"/>
        </w:rPr>
        <w:t>referencia</w:t>
      </w:r>
      <w:proofErr w:type="spellEnd"/>
      <w:r w:rsidRPr="00CA6EC3">
        <w:rPr>
          <w:rFonts w:ascii="Bookman Old Style" w:eastAsia="Times New Roman" w:hAnsi="Bookman Old Style" w:cs="Arial"/>
          <w:sz w:val="20"/>
          <w:szCs w:val="20"/>
          <w:lang w:eastAsia="pt-BR"/>
        </w:rPr>
        <w:t xml:space="preserve"> a marca de produtos, a contratada deverá entregar durante toda a vigência do contrato a mesma marca dos produtos apresentados na proposta.</w:t>
      </w:r>
    </w:p>
    <w:p w:rsidR="00CA6EC3" w:rsidRPr="00CA6EC3" w:rsidRDefault="00CA6EC3" w:rsidP="00CA6EC3">
      <w:pPr>
        <w:keepNext/>
        <w:keepLines/>
        <w:numPr>
          <w:ilvl w:val="0"/>
          <w:numId w:val="7"/>
        </w:numPr>
        <w:tabs>
          <w:tab w:val="left" w:pos="87"/>
          <w:tab w:val="left" w:pos="567"/>
        </w:tabs>
        <w:spacing w:after="0" w:line="240" w:lineRule="auto"/>
        <w:jc w:val="both"/>
        <w:outlineLvl w:val="0"/>
        <w:rPr>
          <w:rFonts w:ascii="Bookman Old Style" w:eastAsia="Times New Roman" w:hAnsi="Bookman Old Style" w:cs="Arial"/>
          <w:b/>
          <w:sz w:val="20"/>
          <w:szCs w:val="20"/>
        </w:rPr>
      </w:pPr>
      <w:r w:rsidRPr="00CA6EC3">
        <w:rPr>
          <w:rFonts w:ascii="Bookman Old Style" w:eastAsia="Times New Roman" w:hAnsi="Bookman Old Style" w:cs="Arial"/>
          <w:b/>
          <w:bCs/>
          <w:sz w:val="20"/>
          <w:szCs w:val="20"/>
          <w:lang w:eastAsia="pt-BR"/>
        </w:rPr>
        <w:t>MODELO DE GESTÃO DO CONTRATO, QUE DESCREVE COMO A EXECUÇÃO DO OBJETO SERÁ ACOMPANHADA E FISCALIZADA PELO ÓRGÃO OU ENTIDADE.</w:t>
      </w:r>
      <w:r w:rsidRPr="00CA6EC3">
        <w:rPr>
          <w:rFonts w:ascii="Bookman Old Style" w:eastAsia="Times New Roman" w:hAnsi="Bookman Old Style" w:cs="Arial"/>
          <w:bCs/>
          <w:sz w:val="20"/>
          <w:szCs w:val="20"/>
          <w:lang w:eastAsia="pt-BR"/>
        </w:rPr>
        <w:t xml:space="preserve"> </w:t>
      </w:r>
      <w:r w:rsidRPr="00CA6EC3">
        <w:rPr>
          <w:rFonts w:ascii="Bookman Old Style" w:eastAsia="Times New Roman" w:hAnsi="Bookman Old Style" w:cs="Arial"/>
          <w:b/>
          <w:sz w:val="20"/>
          <w:szCs w:val="20"/>
        </w:rPr>
        <w:t>(Art. 6º, inciso XXIII, alínea ‘f’, da Lei nº 14.133/2021).</w:t>
      </w:r>
    </w:p>
    <w:p w:rsidR="00CA6EC3" w:rsidRPr="00CA6EC3" w:rsidRDefault="00CA6EC3" w:rsidP="00CA6EC3">
      <w:pPr>
        <w:spacing w:after="0" w:line="240" w:lineRule="auto"/>
        <w:jc w:val="both"/>
        <w:rPr>
          <w:rFonts w:ascii="Bookman Old Style" w:eastAsia="Times New Roman" w:hAnsi="Bookman Old Style" w:cs="Tahoma"/>
          <w:sz w:val="20"/>
          <w:szCs w:val="20"/>
        </w:rPr>
      </w:pPr>
    </w:p>
    <w:p w:rsidR="00CA6EC3" w:rsidRPr="00CA6EC3" w:rsidRDefault="00CA6EC3" w:rsidP="00CA6EC3">
      <w:pPr>
        <w:tabs>
          <w:tab w:val="left" w:pos="0"/>
        </w:tabs>
        <w:spacing w:before="120" w:after="200" w:line="276" w:lineRule="auto"/>
        <w:jc w:val="both"/>
        <w:rPr>
          <w:rFonts w:ascii="Bookman Old Style" w:eastAsia="Times New Roman" w:hAnsi="Bookman Old Style" w:cs="Cambria"/>
          <w:sz w:val="20"/>
          <w:szCs w:val="20"/>
          <w:lang w:eastAsia="pt-BR"/>
        </w:rPr>
      </w:pPr>
      <w:r w:rsidRPr="00CA6EC3">
        <w:rPr>
          <w:rFonts w:ascii="Bookman Old Style" w:eastAsia="Times New Roman" w:hAnsi="Bookman Old Style" w:cs="Cambria"/>
          <w:sz w:val="20"/>
          <w:szCs w:val="20"/>
          <w:lang w:eastAsia="pt-BR"/>
        </w:rPr>
        <w:t>O contrato deverá ser executado fielmente pelas partes, de acordo com as cláusulas avençadas e as normas da Lei nº 14.133, de 2021, e cada parte responderá pelas consequências de sua inexecução total ou parcial.</w:t>
      </w:r>
    </w:p>
    <w:p w:rsidR="00CA6EC3" w:rsidRPr="00CA6EC3" w:rsidRDefault="00CA6EC3" w:rsidP="00CA6EC3">
      <w:pPr>
        <w:tabs>
          <w:tab w:val="left" w:pos="0"/>
        </w:tabs>
        <w:spacing w:before="120" w:after="200" w:line="276" w:lineRule="auto"/>
        <w:jc w:val="both"/>
        <w:rPr>
          <w:rFonts w:ascii="Bookman Old Style" w:eastAsia="Times New Roman" w:hAnsi="Bookman Old Style" w:cs="Cambria"/>
          <w:sz w:val="20"/>
          <w:szCs w:val="20"/>
          <w:lang w:eastAsia="pt-BR"/>
        </w:rPr>
      </w:pPr>
      <w:r w:rsidRPr="00CA6EC3">
        <w:rPr>
          <w:rFonts w:ascii="Bookman Old Style" w:eastAsia="Times New Roman" w:hAnsi="Bookman Old Style" w:cs="Cambria"/>
          <w:sz w:val="20"/>
          <w:szCs w:val="20"/>
          <w:lang w:eastAsia="pt-BR"/>
        </w:rPr>
        <w:t>Em caso de impedimento, ordem de paralisação ou suspensão do contrato, o cronograma de execução será prorrogado automaticamente pelo tempo correspondente, anotadas tais circunstâncias mediante simples apostila.</w:t>
      </w:r>
    </w:p>
    <w:p w:rsidR="00CA6EC3" w:rsidRPr="00CA6EC3" w:rsidRDefault="00CA6EC3" w:rsidP="00CA6EC3">
      <w:pPr>
        <w:tabs>
          <w:tab w:val="left" w:pos="0"/>
        </w:tabs>
        <w:spacing w:before="120" w:after="200" w:line="276" w:lineRule="auto"/>
        <w:jc w:val="both"/>
        <w:rPr>
          <w:rFonts w:ascii="Bookman Old Style" w:eastAsia="Times New Roman" w:hAnsi="Bookman Old Style" w:cs="Cambria"/>
          <w:sz w:val="20"/>
          <w:szCs w:val="20"/>
          <w:lang w:eastAsia="pt-BR"/>
        </w:rPr>
      </w:pPr>
      <w:r w:rsidRPr="00CA6EC3">
        <w:rPr>
          <w:rFonts w:ascii="Bookman Old Style" w:eastAsia="Times New Roman" w:hAnsi="Bookman Old Style" w:cs="Cambria"/>
          <w:sz w:val="20"/>
          <w:szCs w:val="20"/>
          <w:lang w:eastAsia="pt-BR"/>
        </w:rPr>
        <w:t>As comunicações entre o órgão ou entidade e a contratada devem ser realizadas por escrito sempre que o ato exigir tal formalidade, admitindo-se o uso de mensagem eletrônica para esse fim.</w:t>
      </w:r>
    </w:p>
    <w:p w:rsidR="00CA6EC3" w:rsidRPr="00CA6EC3" w:rsidRDefault="00CA6EC3" w:rsidP="00CA6EC3">
      <w:pPr>
        <w:tabs>
          <w:tab w:val="left" w:pos="0"/>
        </w:tabs>
        <w:spacing w:before="120" w:after="200" w:line="276" w:lineRule="auto"/>
        <w:jc w:val="both"/>
        <w:rPr>
          <w:rFonts w:ascii="Bookman Old Style" w:eastAsia="Times New Roman" w:hAnsi="Bookman Old Style" w:cs="Cambria"/>
          <w:sz w:val="20"/>
          <w:szCs w:val="20"/>
          <w:lang w:eastAsia="pt-BR"/>
        </w:rPr>
      </w:pPr>
      <w:r w:rsidRPr="00CA6EC3">
        <w:rPr>
          <w:rFonts w:ascii="Bookman Old Style" w:eastAsia="Times New Roman" w:hAnsi="Bookman Old Style" w:cs="Cambria"/>
          <w:sz w:val="20"/>
          <w:szCs w:val="20"/>
          <w:lang w:eastAsia="pt-BR"/>
        </w:rPr>
        <w:t>O órgão ou entidade poderá convocar representante da empresa para adoção de providências que devam ser cumpridas de imediato.</w:t>
      </w:r>
    </w:p>
    <w:p w:rsidR="00CA6EC3" w:rsidRPr="00CA6EC3" w:rsidRDefault="00CA6EC3" w:rsidP="00CA6EC3">
      <w:pPr>
        <w:tabs>
          <w:tab w:val="left" w:pos="0"/>
        </w:tabs>
        <w:spacing w:before="120" w:after="200" w:line="276" w:lineRule="auto"/>
        <w:jc w:val="both"/>
        <w:rPr>
          <w:rFonts w:ascii="Bookman Old Style" w:eastAsia="Times New Roman" w:hAnsi="Bookman Old Style" w:cs="Cambria"/>
          <w:sz w:val="20"/>
          <w:szCs w:val="20"/>
          <w:lang w:eastAsia="pt-BR"/>
        </w:rPr>
      </w:pPr>
      <w:r w:rsidRPr="00CA6EC3">
        <w:rPr>
          <w:rFonts w:ascii="Bookman Old Style" w:eastAsia="Times New Roman" w:hAnsi="Bookman Old Style" w:cs="Cambria"/>
          <w:sz w:val="20"/>
          <w:szCs w:val="20"/>
          <w:lang w:eastAsia="pt-BR"/>
        </w:rPr>
        <w:t>A execução do contrato deverá ser acompanhada e fiscalizada pelo (s) fiscal (</w:t>
      </w:r>
      <w:proofErr w:type="spellStart"/>
      <w:r w:rsidRPr="00CA6EC3">
        <w:rPr>
          <w:rFonts w:ascii="Bookman Old Style" w:eastAsia="Times New Roman" w:hAnsi="Bookman Old Style" w:cs="Cambria"/>
          <w:sz w:val="20"/>
          <w:szCs w:val="20"/>
          <w:lang w:eastAsia="pt-BR"/>
        </w:rPr>
        <w:t>is</w:t>
      </w:r>
      <w:proofErr w:type="spellEnd"/>
      <w:r w:rsidRPr="00CA6EC3">
        <w:rPr>
          <w:rFonts w:ascii="Bookman Old Style" w:eastAsia="Times New Roman" w:hAnsi="Bookman Old Style" w:cs="Cambria"/>
          <w:sz w:val="20"/>
          <w:szCs w:val="20"/>
          <w:lang w:eastAsia="pt-BR"/>
        </w:rPr>
        <w:t>) do contrato, ou pelos respectivos substitutos (Lei nº 14.133, de 2021, art. 117, caput).</w:t>
      </w:r>
    </w:p>
    <w:p w:rsidR="00CA6EC3" w:rsidRPr="00CA6EC3" w:rsidRDefault="00CA6EC3" w:rsidP="00CA6EC3">
      <w:pPr>
        <w:tabs>
          <w:tab w:val="left" w:pos="0"/>
          <w:tab w:val="left" w:pos="709"/>
        </w:tabs>
        <w:spacing w:before="120" w:after="200" w:line="276" w:lineRule="auto"/>
        <w:jc w:val="both"/>
        <w:rPr>
          <w:rFonts w:ascii="Bookman Old Style" w:eastAsia="Times New Roman" w:hAnsi="Bookman Old Style" w:cs="Cambria"/>
          <w:sz w:val="20"/>
          <w:szCs w:val="20"/>
          <w:lang w:eastAsia="pt-BR"/>
        </w:rPr>
      </w:pPr>
      <w:r w:rsidRPr="00CA6EC3">
        <w:rPr>
          <w:rFonts w:ascii="Bookman Old Style" w:eastAsia="Times New Roman" w:hAnsi="Bookman Old Style" w:cs="Cambria"/>
          <w:sz w:val="20"/>
          <w:szCs w:val="20"/>
          <w:lang w:eastAsia="pt-BR"/>
        </w:rPr>
        <w:t>O fiscal técnico do contrato acompanhará a execução do contrato, para que sejam cumpridas todas as condições estabelecidas no contrato, de modo a assegurar os melhores resultados para a Administração. (Decreto nº 11.246, de 2022, art. 22, VI);</w:t>
      </w:r>
    </w:p>
    <w:p w:rsidR="00CA6EC3" w:rsidRPr="00CA6EC3" w:rsidRDefault="00CA6EC3" w:rsidP="00CA6EC3">
      <w:pPr>
        <w:tabs>
          <w:tab w:val="left" w:pos="0"/>
        </w:tabs>
        <w:spacing w:before="120" w:after="200" w:line="276" w:lineRule="auto"/>
        <w:jc w:val="both"/>
        <w:rPr>
          <w:rFonts w:ascii="Bookman Old Style" w:eastAsia="Times New Roman" w:hAnsi="Bookman Old Style" w:cs="Cambria"/>
          <w:sz w:val="20"/>
          <w:szCs w:val="20"/>
          <w:lang w:eastAsia="pt-BR"/>
        </w:rPr>
      </w:pPr>
      <w:r w:rsidRPr="00CA6EC3">
        <w:rPr>
          <w:rFonts w:ascii="Bookman Old Style" w:eastAsia="Times New Roman" w:hAnsi="Bookman Old Style" w:cs="Cambria"/>
          <w:sz w:val="20"/>
          <w:szCs w:val="20"/>
          <w:lang w:eastAsia="pt-BR"/>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rsidR="00CA6EC3" w:rsidRPr="00CA6EC3" w:rsidRDefault="00CA6EC3" w:rsidP="00CA6EC3">
      <w:pPr>
        <w:tabs>
          <w:tab w:val="left" w:pos="0"/>
        </w:tabs>
        <w:spacing w:before="120" w:after="200" w:line="276" w:lineRule="auto"/>
        <w:jc w:val="both"/>
        <w:rPr>
          <w:rFonts w:ascii="Bookman Old Style" w:eastAsia="Times New Roman" w:hAnsi="Bookman Old Style" w:cs="Cambria"/>
          <w:sz w:val="20"/>
          <w:szCs w:val="20"/>
          <w:lang w:eastAsia="pt-BR"/>
        </w:rPr>
      </w:pPr>
      <w:r w:rsidRPr="00CA6EC3">
        <w:rPr>
          <w:rFonts w:ascii="Bookman Old Style" w:eastAsia="Times New Roman" w:hAnsi="Bookman Old Style" w:cs="Cambria"/>
          <w:sz w:val="20"/>
          <w:szCs w:val="20"/>
          <w:lang w:eastAsia="pt-BR"/>
        </w:rPr>
        <w:t xml:space="preserve">Identificada qualquer inexatidão ou irregularidade, o fiscal técnico do contrato emitirá notificações para a correção da execução do contrato, determinando prazo para a correção. (Decreto nº 11.246, de 2022, art. 22, III); </w:t>
      </w:r>
    </w:p>
    <w:p w:rsidR="00CA6EC3" w:rsidRPr="00CA6EC3" w:rsidRDefault="00CA6EC3" w:rsidP="00CA6EC3">
      <w:pPr>
        <w:tabs>
          <w:tab w:val="left" w:pos="0"/>
        </w:tabs>
        <w:spacing w:before="120" w:after="200" w:line="276" w:lineRule="auto"/>
        <w:jc w:val="both"/>
        <w:rPr>
          <w:rFonts w:ascii="Bookman Old Style" w:eastAsia="Times New Roman" w:hAnsi="Bookman Old Style" w:cs="Cambria"/>
          <w:sz w:val="20"/>
          <w:szCs w:val="20"/>
          <w:lang w:eastAsia="pt-BR"/>
        </w:rPr>
      </w:pPr>
      <w:r w:rsidRPr="00CA6EC3">
        <w:rPr>
          <w:rFonts w:ascii="Bookman Old Style" w:eastAsia="Times New Roman" w:hAnsi="Bookman Old Style" w:cs="Cambria"/>
          <w:sz w:val="20"/>
          <w:szCs w:val="20"/>
          <w:lang w:eastAsia="pt-BR"/>
        </w:rPr>
        <w:t>O fiscal técnico do contrato informará ao gestor do contrato, em tempo hábil, a situação que demandar decisão ou adoção de medidas que ultrapassem sua competência, para que adote as medidas necessárias e saneadoras, se for o caso. (Decreto nº 11.246, de 2022, art. 22, IV).</w:t>
      </w:r>
    </w:p>
    <w:p w:rsidR="00CA6EC3" w:rsidRPr="00CA6EC3" w:rsidRDefault="00CA6EC3" w:rsidP="00CA6EC3">
      <w:pPr>
        <w:tabs>
          <w:tab w:val="left" w:pos="0"/>
        </w:tabs>
        <w:spacing w:before="120" w:after="200" w:line="276" w:lineRule="auto"/>
        <w:jc w:val="both"/>
        <w:rPr>
          <w:rFonts w:ascii="Bookman Old Style" w:eastAsia="Times New Roman" w:hAnsi="Bookman Old Style" w:cs="Cambria"/>
          <w:sz w:val="20"/>
          <w:szCs w:val="20"/>
          <w:lang w:eastAsia="pt-BR"/>
        </w:rPr>
      </w:pPr>
      <w:r w:rsidRPr="00CA6EC3">
        <w:rPr>
          <w:rFonts w:ascii="Bookman Old Style" w:eastAsia="Times New Roman" w:hAnsi="Bookman Old Style" w:cs="Cambria"/>
          <w:sz w:val="20"/>
          <w:szCs w:val="20"/>
          <w:lang w:eastAsia="pt-BR"/>
        </w:rPr>
        <w:t>No caso de ocorrências que possam inviabilizar a execução do contrato nas datas aprazadas, o fiscal técnico do contrato comunicará o fato imediatamente ao gestor do contrato. (Decreto nº 11.246, de 2022, art. 22, V).</w:t>
      </w:r>
    </w:p>
    <w:p w:rsidR="00CA6EC3" w:rsidRPr="00CA6EC3" w:rsidRDefault="00CA6EC3" w:rsidP="00CA6EC3">
      <w:pPr>
        <w:tabs>
          <w:tab w:val="left" w:pos="0"/>
        </w:tabs>
        <w:spacing w:before="120" w:after="200" w:line="276" w:lineRule="auto"/>
        <w:jc w:val="both"/>
        <w:rPr>
          <w:rFonts w:ascii="Bookman Old Style" w:eastAsia="Times New Roman" w:hAnsi="Bookman Old Style" w:cs="Cambria"/>
          <w:sz w:val="20"/>
          <w:szCs w:val="20"/>
          <w:lang w:eastAsia="pt-BR"/>
        </w:rPr>
      </w:pPr>
      <w:r w:rsidRPr="00CA6EC3">
        <w:rPr>
          <w:rFonts w:ascii="Bookman Old Style" w:eastAsia="Times New Roman" w:hAnsi="Bookman Old Style" w:cs="Cambria"/>
          <w:sz w:val="20"/>
          <w:szCs w:val="20"/>
          <w:lang w:eastAsia="pt-BR"/>
        </w:rPr>
        <w:t>O fiscal técnico do contrato comunicará ao gestor do contrato, em tempo hábil, o término do contrato sob sua responsabilidade, com vistas à renovação tempestiva ou à prorrogação contratual (Decreto nº 11.246, de 2022, art. 22, VII).</w:t>
      </w:r>
    </w:p>
    <w:p w:rsidR="00CA6EC3" w:rsidRPr="00CA6EC3" w:rsidRDefault="00CA6EC3" w:rsidP="00CA6EC3">
      <w:pPr>
        <w:tabs>
          <w:tab w:val="left" w:pos="0"/>
        </w:tabs>
        <w:spacing w:before="120" w:after="200" w:line="276" w:lineRule="auto"/>
        <w:jc w:val="both"/>
        <w:rPr>
          <w:rFonts w:ascii="Bookman Old Style" w:eastAsia="Times New Roman" w:hAnsi="Bookman Old Style" w:cs="Cambria"/>
          <w:sz w:val="20"/>
          <w:szCs w:val="20"/>
          <w:lang w:eastAsia="pt-BR"/>
        </w:rPr>
      </w:pPr>
      <w:r w:rsidRPr="00CA6EC3">
        <w:rPr>
          <w:rFonts w:ascii="Bookman Old Style" w:eastAsia="Times New Roman" w:hAnsi="Bookman Old Style" w:cs="Cambria"/>
          <w:sz w:val="20"/>
          <w:szCs w:val="20"/>
          <w:lang w:eastAsia="pt-BR"/>
        </w:rPr>
        <w:t xml:space="preserve">O fiscal administrativo do contrato verificará a manutenção das condições de habilitação da contratada, acompanhará o empenho, o pagamento, as garantias, as glosas e a formalização de </w:t>
      </w:r>
      <w:proofErr w:type="spellStart"/>
      <w:r w:rsidRPr="00CA6EC3">
        <w:rPr>
          <w:rFonts w:ascii="Bookman Old Style" w:eastAsia="Times New Roman" w:hAnsi="Bookman Old Style" w:cs="Cambria"/>
          <w:sz w:val="20"/>
          <w:szCs w:val="20"/>
          <w:lang w:eastAsia="pt-BR"/>
        </w:rPr>
        <w:t>apostilamento</w:t>
      </w:r>
      <w:proofErr w:type="spellEnd"/>
      <w:r w:rsidRPr="00CA6EC3">
        <w:rPr>
          <w:rFonts w:ascii="Bookman Old Style" w:eastAsia="Times New Roman" w:hAnsi="Bookman Old Style" w:cs="Cambria"/>
          <w:sz w:val="20"/>
          <w:szCs w:val="20"/>
          <w:lang w:eastAsia="pt-BR"/>
        </w:rPr>
        <w:t xml:space="preserve"> e termos aditivos, solicitando quaisquer documentos comprobatórios pertinentes, caso necessário (Art. 23, I e II, do Decreto nº 11.246, de 2022).</w:t>
      </w:r>
    </w:p>
    <w:p w:rsidR="00CA6EC3" w:rsidRPr="00CA6EC3" w:rsidRDefault="00CA6EC3" w:rsidP="00CA6EC3">
      <w:pPr>
        <w:tabs>
          <w:tab w:val="left" w:pos="0"/>
        </w:tabs>
        <w:spacing w:before="120" w:after="200" w:line="276" w:lineRule="auto"/>
        <w:jc w:val="both"/>
        <w:rPr>
          <w:rFonts w:ascii="Bookman Old Style" w:eastAsia="Times New Roman" w:hAnsi="Bookman Old Style" w:cs="Cambria"/>
          <w:sz w:val="20"/>
          <w:szCs w:val="20"/>
          <w:lang w:eastAsia="pt-BR"/>
        </w:rPr>
      </w:pPr>
      <w:r w:rsidRPr="00CA6EC3">
        <w:rPr>
          <w:rFonts w:ascii="Bookman Old Style" w:eastAsia="Times New Roman" w:hAnsi="Bookman Old Style" w:cs="Cambria"/>
          <w:sz w:val="20"/>
          <w:szCs w:val="20"/>
          <w:lang w:eastAsia="pt-BR"/>
        </w:rP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rsidR="00CA6EC3" w:rsidRPr="00CA6EC3" w:rsidRDefault="00CA6EC3" w:rsidP="00CA6EC3">
      <w:pPr>
        <w:tabs>
          <w:tab w:val="left" w:pos="0"/>
        </w:tabs>
        <w:spacing w:before="120" w:after="200" w:line="276" w:lineRule="auto"/>
        <w:jc w:val="both"/>
        <w:rPr>
          <w:rFonts w:ascii="Bookman Old Style" w:eastAsia="Times New Roman" w:hAnsi="Bookman Old Style" w:cs="Cambria"/>
          <w:sz w:val="20"/>
          <w:szCs w:val="20"/>
          <w:lang w:eastAsia="pt-BR"/>
        </w:rPr>
      </w:pPr>
      <w:r w:rsidRPr="00CA6EC3">
        <w:rPr>
          <w:rFonts w:ascii="Bookman Old Style" w:eastAsia="Times New Roman" w:hAnsi="Bookman Old Style" w:cs="Cambria"/>
          <w:sz w:val="20"/>
          <w:szCs w:val="20"/>
          <w:lang w:eastAsia="pt-BR"/>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rsidR="00CA6EC3" w:rsidRPr="00CA6EC3" w:rsidRDefault="00CA6EC3" w:rsidP="00CA6EC3">
      <w:pPr>
        <w:tabs>
          <w:tab w:val="left" w:pos="0"/>
        </w:tabs>
        <w:spacing w:before="120" w:after="200" w:line="276" w:lineRule="auto"/>
        <w:jc w:val="both"/>
        <w:rPr>
          <w:rFonts w:ascii="Bookman Old Style" w:eastAsia="Times New Roman" w:hAnsi="Bookman Old Style" w:cs="Cambria"/>
          <w:sz w:val="20"/>
          <w:szCs w:val="20"/>
          <w:lang w:eastAsia="pt-BR"/>
        </w:rPr>
      </w:pPr>
      <w:r w:rsidRPr="00CA6EC3">
        <w:rPr>
          <w:rFonts w:ascii="Bookman Old Style" w:eastAsia="Times New Roman" w:hAnsi="Bookman Old Style" w:cs="Cambria"/>
          <w:sz w:val="20"/>
          <w:szCs w:val="20"/>
          <w:lang w:eastAsia="pt-BR"/>
        </w:rPr>
        <w:t>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w:t>
      </w:r>
    </w:p>
    <w:p w:rsidR="00CA6EC3" w:rsidRPr="00CA6EC3" w:rsidRDefault="00CA6EC3" w:rsidP="00CA6EC3">
      <w:pPr>
        <w:tabs>
          <w:tab w:val="left" w:pos="0"/>
        </w:tabs>
        <w:spacing w:before="120" w:after="200" w:line="276" w:lineRule="auto"/>
        <w:jc w:val="both"/>
        <w:rPr>
          <w:rFonts w:ascii="Bookman Old Style" w:eastAsia="Times New Roman" w:hAnsi="Bookman Old Style" w:cs="Cambria"/>
          <w:sz w:val="20"/>
          <w:szCs w:val="20"/>
          <w:lang w:eastAsia="pt-BR"/>
        </w:rPr>
      </w:pPr>
      <w:r w:rsidRPr="00CA6EC3">
        <w:rPr>
          <w:rFonts w:ascii="Bookman Old Style" w:eastAsia="Times New Roman" w:hAnsi="Bookman Old Style" w:cs="Cambria"/>
          <w:sz w:val="20"/>
          <w:szCs w:val="20"/>
          <w:lang w:eastAsia="pt-BR"/>
        </w:rPr>
        <w:t>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rsidR="00CA6EC3" w:rsidRPr="00CA6EC3" w:rsidRDefault="00CA6EC3" w:rsidP="00CA6EC3">
      <w:pPr>
        <w:tabs>
          <w:tab w:val="left" w:pos="0"/>
        </w:tabs>
        <w:spacing w:before="120" w:after="200" w:line="276" w:lineRule="auto"/>
        <w:jc w:val="both"/>
        <w:rPr>
          <w:rFonts w:ascii="Bookman Old Style" w:eastAsia="Times New Roman" w:hAnsi="Bookman Old Style" w:cs="Cambria"/>
          <w:sz w:val="20"/>
          <w:szCs w:val="20"/>
          <w:lang w:eastAsia="pt-BR"/>
        </w:rPr>
      </w:pPr>
      <w:r w:rsidRPr="00CA6EC3">
        <w:rPr>
          <w:rFonts w:ascii="Bookman Old Style" w:eastAsia="Times New Roman" w:hAnsi="Bookman Old Style" w:cs="Cambria"/>
          <w:sz w:val="20"/>
          <w:szCs w:val="20"/>
          <w:lang w:eastAsia="pt-BR"/>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p>
    <w:p w:rsidR="00CA6EC3" w:rsidRPr="00CA6EC3" w:rsidRDefault="00CA6EC3" w:rsidP="00CA6EC3">
      <w:pPr>
        <w:tabs>
          <w:tab w:val="left" w:pos="0"/>
        </w:tabs>
        <w:spacing w:before="120" w:after="200" w:line="276" w:lineRule="auto"/>
        <w:jc w:val="both"/>
        <w:rPr>
          <w:rFonts w:ascii="Bookman Old Style" w:eastAsia="Times New Roman" w:hAnsi="Bookman Old Style" w:cs="Cambria"/>
          <w:sz w:val="20"/>
          <w:szCs w:val="20"/>
          <w:lang w:eastAsia="pt-BR"/>
        </w:rPr>
      </w:pPr>
      <w:r w:rsidRPr="00CA6EC3">
        <w:rPr>
          <w:rFonts w:ascii="Bookman Old Style" w:eastAsia="Times New Roman" w:hAnsi="Bookman Old Style" w:cs="Cambria"/>
          <w:sz w:val="20"/>
          <w:szCs w:val="20"/>
          <w:lang w:eastAsia="pt-BR"/>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w:t>
      </w:r>
    </w:p>
    <w:p w:rsidR="00CA6EC3" w:rsidRPr="00CA6EC3" w:rsidRDefault="00CA6EC3" w:rsidP="00CA6EC3">
      <w:pPr>
        <w:tabs>
          <w:tab w:val="left" w:pos="0"/>
        </w:tabs>
        <w:spacing w:before="120" w:after="200" w:line="276" w:lineRule="auto"/>
        <w:jc w:val="both"/>
        <w:rPr>
          <w:rFonts w:ascii="Bookman Old Style" w:eastAsia="Times New Roman" w:hAnsi="Bookman Old Style" w:cs="Cambria"/>
          <w:sz w:val="20"/>
          <w:szCs w:val="20"/>
          <w:lang w:eastAsia="pt-BR"/>
        </w:rPr>
      </w:pPr>
      <w:r w:rsidRPr="00CA6EC3">
        <w:rPr>
          <w:rFonts w:ascii="Bookman Old Style" w:eastAsia="Times New Roman" w:hAnsi="Bookman Old Style" w:cs="Cambria"/>
          <w:sz w:val="20"/>
          <w:szCs w:val="20"/>
          <w:lang w:eastAsia="pt-BR"/>
        </w:rPr>
        <w:t>O fiscal administrativo do contrato comunicará ao gestor do contrato, em tempo hábil, o término do contrato sob sua responsabilidade, com vistas à tempestiva renovação ou prorrogação contratual. (Decreto nº 11.246, de 2022, art. 22, VII).</w:t>
      </w:r>
    </w:p>
    <w:p w:rsidR="00CA6EC3" w:rsidRPr="00CA6EC3" w:rsidRDefault="00CA6EC3" w:rsidP="00CA6EC3">
      <w:pPr>
        <w:tabs>
          <w:tab w:val="left" w:pos="0"/>
        </w:tabs>
        <w:spacing w:before="120" w:after="200" w:line="276" w:lineRule="auto"/>
        <w:jc w:val="both"/>
        <w:rPr>
          <w:rFonts w:ascii="Bookman Old Style" w:eastAsia="Times New Roman" w:hAnsi="Bookman Old Style" w:cs="Cambria"/>
          <w:sz w:val="20"/>
          <w:szCs w:val="20"/>
          <w:lang w:eastAsia="pt-BR"/>
        </w:rPr>
      </w:pPr>
      <w:r w:rsidRPr="00CA6EC3">
        <w:rPr>
          <w:rFonts w:ascii="Bookman Old Style" w:eastAsia="Times New Roman" w:hAnsi="Bookman Old Style" w:cs="Cambria"/>
          <w:sz w:val="20"/>
          <w:szCs w:val="20"/>
          <w:lang w:eastAsia="pt-BR"/>
        </w:rPr>
        <w:t>O gestor do contrato deverá elaborará relatório final com informações sobre a consecução dos objetivos que tenham justificado a contratação e eventuais condutas a serem adotadas para o aprimoramento das atividades da Administração. (Decreto nº 11.246, de 2022, art. 21, VI).</w:t>
      </w:r>
    </w:p>
    <w:p w:rsidR="00CA6EC3" w:rsidRPr="00CA6EC3" w:rsidRDefault="00CA6EC3" w:rsidP="00CA6EC3">
      <w:pPr>
        <w:spacing w:before="120" w:after="0" w:line="276" w:lineRule="auto"/>
        <w:jc w:val="both"/>
        <w:rPr>
          <w:rFonts w:ascii="Bookman Old Style" w:eastAsia="Times New Roman" w:hAnsi="Bookman Old Style" w:cs="Calibri"/>
          <w:color w:val="000000"/>
          <w:sz w:val="20"/>
          <w:szCs w:val="20"/>
          <w:lang w:eastAsia="pt-BR"/>
        </w:rPr>
      </w:pPr>
      <w:r w:rsidRPr="00CA6EC3">
        <w:rPr>
          <w:rFonts w:ascii="Bookman Old Style" w:eastAsia="Times New Roman" w:hAnsi="Bookman Old Style" w:cs="Tahoma"/>
          <w:b/>
          <w:sz w:val="20"/>
          <w:szCs w:val="20"/>
          <w:lang w:eastAsia="pt-BR"/>
        </w:rPr>
        <w:t xml:space="preserve">FISCAIS: </w:t>
      </w:r>
      <w:r>
        <w:rPr>
          <w:rFonts w:ascii="Bookman Old Style" w:eastAsia="Times New Roman" w:hAnsi="Bookman Old Style" w:cs="Tahoma"/>
          <w:sz w:val="20"/>
          <w:szCs w:val="20"/>
          <w:lang w:eastAsia="pt-BR"/>
        </w:rPr>
        <w:t xml:space="preserve">ALTAIR </w:t>
      </w:r>
      <w:r w:rsidRPr="00CA6EC3">
        <w:rPr>
          <w:rFonts w:ascii="Bookman Old Style" w:eastAsia="Times New Roman" w:hAnsi="Bookman Old Style" w:cs="Tahoma"/>
          <w:sz w:val="20"/>
          <w:szCs w:val="20"/>
          <w:lang w:eastAsia="pt-BR"/>
        </w:rPr>
        <w:t>DUBAY</w:t>
      </w:r>
    </w:p>
    <w:p w:rsidR="00CA6EC3" w:rsidRPr="00CA6EC3" w:rsidRDefault="00CA6EC3" w:rsidP="00CA6EC3">
      <w:pPr>
        <w:spacing w:before="120" w:after="0" w:line="276" w:lineRule="auto"/>
        <w:contextualSpacing/>
        <w:jc w:val="both"/>
        <w:rPr>
          <w:rFonts w:ascii="Bookman Old Style" w:eastAsia="Times New Roman" w:hAnsi="Bookman Old Style" w:cs="Tahoma"/>
          <w:b/>
          <w:sz w:val="20"/>
          <w:szCs w:val="20"/>
          <w:lang w:eastAsia="pt-BR"/>
        </w:rPr>
      </w:pPr>
    </w:p>
    <w:p w:rsidR="00CA6EC3" w:rsidRPr="00CA6EC3" w:rsidRDefault="00CA6EC3" w:rsidP="00CA6EC3">
      <w:pPr>
        <w:spacing w:before="120" w:after="0" w:line="276" w:lineRule="auto"/>
        <w:contextualSpacing/>
        <w:jc w:val="both"/>
        <w:rPr>
          <w:rFonts w:ascii="Bookman Old Style" w:eastAsia="Arial" w:hAnsi="Bookman Old Style" w:cs="Arial"/>
          <w:sz w:val="20"/>
          <w:szCs w:val="20"/>
          <w:lang w:eastAsia="pt-BR"/>
        </w:rPr>
      </w:pPr>
      <w:r w:rsidRPr="00CA6EC3">
        <w:rPr>
          <w:rFonts w:ascii="Bookman Old Style" w:eastAsia="Times New Roman" w:hAnsi="Bookman Old Style" w:cs="Tahoma"/>
          <w:b/>
          <w:sz w:val="20"/>
          <w:szCs w:val="20"/>
          <w:lang w:eastAsia="pt-BR"/>
        </w:rPr>
        <w:t xml:space="preserve">GESTOR: </w:t>
      </w:r>
      <w:r w:rsidRPr="00CA6EC3">
        <w:rPr>
          <w:rFonts w:ascii="Bookman Old Style" w:eastAsia="Times New Roman" w:hAnsi="Bookman Old Style" w:cs="Tahoma"/>
          <w:sz w:val="20"/>
          <w:szCs w:val="20"/>
          <w:lang w:eastAsia="pt-BR"/>
        </w:rPr>
        <w:t>JULIA MORAIS PAIM</w:t>
      </w:r>
    </w:p>
    <w:p w:rsidR="00CA6EC3" w:rsidRPr="00CA6EC3" w:rsidRDefault="00CA6EC3" w:rsidP="00CA6EC3">
      <w:pPr>
        <w:spacing w:before="120" w:after="0" w:line="276" w:lineRule="auto"/>
        <w:contextualSpacing/>
        <w:jc w:val="both"/>
        <w:rPr>
          <w:rFonts w:ascii="Bookman Old Style" w:eastAsia="Times New Roman" w:hAnsi="Bookman Old Style" w:cs="Tahoma"/>
          <w:sz w:val="20"/>
          <w:szCs w:val="20"/>
          <w:lang w:eastAsia="pt-BR"/>
        </w:rPr>
      </w:pPr>
    </w:p>
    <w:p w:rsidR="00CA6EC3" w:rsidRPr="00CA6EC3" w:rsidRDefault="00CA6EC3" w:rsidP="00CA6EC3">
      <w:pPr>
        <w:keepNext/>
        <w:keepLines/>
        <w:numPr>
          <w:ilvl w:val="0"/>
          <w:numId w:val="7"/>
        </w:numPr>
        <w:tabs>
          <w:tab w:val="left" w:pos="87"/>
          <w:tab w:val="left" w:pos="567"/>
        </w:tabs>
        <w:spacing w:after="0" w:line="240" w:lineRule="auto"/>
        <w:jc w:val="both"/>
        <w:outlineLvl w:val="0"/>
        <w:rPr>
          <w:rFonts w:ascii="Bookman Old Style" w:eastAsia="Times New Roman" w:hAnsi="Bookman Old Style" w:cs="Arial"/>
          <w:b/>
          <w:sz w:val="20"/>
          <w:szCs w:val="20"/>
        </w:rPr>
      </w:pPr>
      <w:r w:rsidRPr="00CA6EC3">
        <w:rPr>
          <w:rFonts w:ascii="Bookman Old Style" w:eastAsia="Times New Roman" w:hAnsi="Bookman Old Style" w:cs="Arial"/>
          <w:b/>
          <w:bCs/>
          <w:sz w:val="20"/>
          <w:szCs w:val="20"/>
          <w:lang w:eastAsia="pt-BR"/>
        </w:rPr>
        <w:t>CRITÉRIOS DE MEDIÇÃO E DE PAGAMENTO</w:t>
      </w:r>
      <w:r w:rsidRPr="00CA6EC3">
        <w:rPr>
          <w:rFonts w:ascii="Bookman Old Style" w:eastAsia="Times New Roman" w:hAnsi="Bookman Old Style" w:cs="Arial"/>
          <w:bCs/>
          <w:sz w:val="20"/>
          <w:szCs w:val="20"/>
          <w:lang w:eastAsia="pt-BR"/>
        </w:rPr>
        <w:t xml:space="preserve"> </w:t>
      </w:r>
      <w:r w:rsidRPr="00CA6EC3">
        <w:rPr>
          <w:rFonts w:ascii="Bookman Old Style" w:eastAsia="Times New Roman" w:hAnsi="Bookman Old Style" w:cs="Arial"/>
          <w:b/>
          <w:sz w:val="20"/>
          <w:szCs w:val="20"/>
        </w:rPr>
        <w:t>(Art. 6º, inciso XXIII, alínea ‘g’, da Lei nº 14.133/2021).</w:t>
      </w:r>
    </w:p>
    <w:p w:rsidR="00CA6EC3" w:rsidRPr="00CA6EC3" w:rsidRDefault="00CA6EC3" w:rsidP="00CA6EC3">
      <w:pPr>
        <w:numPr>
          <w:ilvl w:val="1"/>
          <w:numId w:val="0"/>
        </w:numPr>
        <w:spacing w:before="120" w:afterLines="120" w:after="288" w:line="276" w:lineRule="auto"/>
        <w:jc w:val="both"/>
        <w:rPr>
          <w:rFonts w:ascii="Bookman Old Style" w:eastAsia="Times New Roman" w:hAnsi="Bookman Old Style" w:cs="Arial"/>
          <w:color w:val="000000"/>
          <w:sz w:val="20"/>
          <w:szCs w:val="20"/>
          <w:lang w:eastAsia="pt-BR"/>
        </w:rPr>
      </w:pPr>
      <w:r w:rsidRPr="00CA6EC3">
        <w:rPr>
          <w:rFonts w:ascii="Bookman Old Style" w:eastAsia="Times New Roman" w:hAnsi="Bookman Old Style" w:cs="Arial"/>
          <w:color w:val="000000"/>
          <w:sz w:val="20"/>
          <w:szCs w:val="20"/>
          <w:lang w:eastAsia="pt-BR"/>
        </w:rPr>
        <w:t xml:space="preserve">Os bens serão recebidos provisoriamente, de forma sumária, no ato da entrega, juntamente com a </w:t>
      </w:r>
      <w:r w:rsidRPr="00CA6EC3">
        <w:rPr>
          <w:rFonts w:ascii="Bookman Old Style" w:eastAsia="Calibri" w:hAnsi="Bookman Old Style" w:cs="Arial"/>
          <w:color w:val="000000"/>
          <w:sz w:val="20"/>
          <w:szCs w:val="20"/>
          <w:lang w:eastAsia="pt-BR"/>
        </w:rPr>
        <w:t>nota</w:t>
      </w:r>
      <w:r w:rsidRPr="00CA6EC3">
        <w:rPr>
          <w:rFonts w:ascii="Bookman Old Style" w:eastAsia="Times New Roman" w:hAnsi="Bookman Old Style" w:cs="Arial"/>
          <w:color w:val="000000"/>
          <w:sz w:val="20"/>
          <w:szCs w:val="20"/>
          <w:lang w:eastAsia="pt-BR"/>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rsidR="00CA6EC3" w:rsidRPr="00CA6EC3" w:rsidRDefault="00CA6EC3" w:rsidP="00CA6EC3">
      <w:pPr>
        <w:numPr>
          <w:ilvl w:val="1"/>
          <w:numId w:val="0"/>
        </w:numPr>
        <w:spacing w:before="120" w:afterLines="120" w:after="288" w:line="276" w:lineRule="auto"/>
        <w:jc w:val="both"/>
        <w:rPr>
          <w:rFonts w:ascii="Bookman Old Style" w:eastAsia="Times New Roman" w:hAnsi="Bookman Old Style" w:cs="Arial"/>
          <w:color w:val="000000"/>
          <w:sz w:val="20"/>
          <w:szCs w:val="20"/>
          <w:lang w:eastAsia="pt-BR"/>
        </w:rPr>
      </w:pPr>
      <w:r w:rsidRPr="00CA6EC3">
        <w:rPr>
          <w:rFonts w:ascii="Bookman Old Style" w:eastAsia="Times New Roman" w:hAnsi="Bookman Old Style" w:cs="Arial"/>
          <w:color w:val="000000"/>
          <w:sz w:val="20"/>
          <w:szCs w:val="20"/>
          <w:lang w:eastAsia="pt-BR"/>
        </w:rPr>
        <w:t xml:space="preserve">Os bens poderão ser rejeitados, no todo ou em parte, inclusive antes do recebimento provisório, quando em desacordo com as especificações constantes no Termo de Referência e na proposta, devendo ser substituídos no prazo </w:t>
      </w:r>
      <w:r w:rsidRPr="00CA6EC3">
        <w:rPr>
          <w:rFonts w:ascii="Bookman Old Style" w:eastAsia="Times New Roman" w:hAnsi="Bookman Old Style" w:cs="Arial"/>
          <w:sz w:val="20"/>
          <w:szCs w:val="20"/>
          <w:lang w:eastAsia="pt-BR"/>
        </w:rPr>
        <w:t xml:space="preserve">de 03 (Três) </w:t>
      </w:r>
      <w:r w:rsidRPr="00CA6EC3">
        <w:rPr>
          <w:rFonts w:ascii="Bookman Old Style" w:eastAsia="Times New Roman" w:hAnsi="Bookman Old Style" w:cs="Arial"/>
          <w:color w:val="000000"/>
          <w:sz w:val="20"/>
          <w:szCs w:val="20"/>
          <w:lang w:eastAsia="pt-BR"/>
        </w:rPr>
        <w:t>dias, a contar da notificação da contratada, às suas custas, sem prejuízo da aplicação das penalidades.</w:t>
      </w:r>
    </w:p>
    <w:p w:rsidR="00CA6EC3" w:rsidRPr="00CA6EC3" w:rsidRDefault="00CA6EC3" w:rsidP="00CA6EC3">
      <w:pPr>
        <w:numPr>
          <w:ilvl w:val="1"/>
          <w:numId w:val="0"/>
        </w:numPr>
        <w:spacing w:before="120" w:afterLines="120" w:after="288" w:line="276" w:lineRule="auto"/>
        <w:jc w:val="both"/>
        <w:rPr>
          <w:rFonts w:ascii="Bookman Old Style" w:eastAsia="Times New Roman" w:hAnsi="Bookman Old Style" w:cs="Arial"/>
          <w:color w:val="000000"/>
          <w:sz w:val="20"/>
          <w:szCs w:val="20"/>
          <w:lang w:eastAsia="pt-BR"/>
        </w:rPr>
      </w:pPr>
      <w:r w:rsidRPr="00CA6EC3">
        <w:rPr>
          <w:rFonts w:ascii="Bookman Old Style" w:eastAsia="Times New Roman" w:hAnsi="Bookman Old Style" w:cs="Arial"/>
          <w:color w:val="000000"/>
          <w:sz w:val="20"/>
          <w:szCs w:val="20"/>
          <w:lang w:eastAsia="pt-BR"/>
        </w:rPr>
        <w:t>O recebimento definitivo ocorrerá no prazo de 10</w:t>
      </w:r>
      <w:r w:rsidRPr="00CA6EC3">
        <w:rPr>
          <w:rFonts w:ascii="Bookman Old Style" w:eastAsia="Times New Roman" w:hAnsi="Bookman Old Style" w:cs="Arial"/>
          <w:sz w:val="20"/>
          <w:szCs w:val="20"/>
          <w:lang w:eastAsia="pt-BR"/>
        </w:rPr>
        <w:t xml:space="preserve">(dez) dias úteis, </w:t>
      </w:r>
      <w:r w:rsidRPr="00CA6EC3">
        <w:rPr>
          <w:rFonts w:ascii="Bookman Old Style" w:eastAsia="Times New Roman" w:hAnsi="Bookman Old Style" w:cs="Arial"/>
          <w:color w:val="000000"/>
          <w:sz w:val="20"/>
          <w:szCs w:val="20"/>
          <w:lang w:eastAsia="pt-BR"/>
        </w:rPr>
        <w:t>a contar do recebimento da nota fiscal ou instrumento de cobrança equivalente pela Administração, após a verificação da qualidade e quantidade do material e consequente aceitação mediante termo detalhado.</w:t>
      </w:r>
    </w:p>
    <w:p w:rsidR="00CA6EC3" w:rsidRPr="00CA6EC3" w:rsidRDefault="00CA6EC3" w:rsidP="00CA6EC3">
      <w:pPr>
        <w:numPr>
          <w:ilvl w:val="1"/>
          <w:numId w:val="0"/>
        </w:numPr>
        <w:spacing w:before="120" w:afterLines="120" w:after="288" w:line="276" w:lineRule="auto"/>
        <w:jc w:val="both"/>
        <w:rPr>
          <w:rFonts w:ascii="Bookman Old Style" w:eastAsia="Times New Roman" w:hAnsi="Bookman Old Style" w:cs="Arial"/>
          <w:color w:val="000000"/>
          <w:sz w:val="20"/>
          <w:szCs w:val="20"/>
          <w:lang w:eastAsia="pt-BR"/>
        </w:rPr>
      </w:pPr>
      <w:r w:rsidRPr="00CA6EC3">
        <w:rPr>
          <w:rFonts w:ascii="Bookman Old Style" w:eastAsia="Times New Roman" w:hAnsi="Bookman Old Style" w:cs="Arial"/>
          <w:color w:val="000000"/>
          <w:sz w:val="20"/>
          <w:szCs w:val="20"/>
          <w:lang w:eastAsia="pt-BR"/>
        </w:rPr>
        <w:t xml:space="preserve">O prazo para recebimento definitivo poderá ser excepcionalmente prorrogado, </w:t>
      </w:r>
      <w:r w:rsidRPr="00CA6EC3">
        <w:rPr>
          <w:rFonts w:ascii="Bookman Old Style" w:eastAsia="Times New Roman" w:hAnsi="Bookman Old Style" w:cs="Arial"/>
          <w:sz w:val="20"/>
          <w:szCs w:val="20"/>
          <w:lang w:eastAsia="pt-BR"/>
        </w:rPr>
        <w:t>de forma justificada, por igual período, quando houver necessidade de diligências para a aferição do ate</w:t>
      </w:r>
      <w:r w:rsidRPr="00CA6EC3">
        <w:rPr>
          <w:rFonts w:ascii="Bookman Old Style" w:eastAsia="Times New Roman" w:hAnsi="Bookman Old Style" w:cs="Arial"/>
          <w:color w:val="000000"/>
          <w:sz w:val="20"/>
          <w:szCs w:val="20"/>
          <w:lang w:eastAsia="pt-BR"/>
        </w:rPr>
        <w:t>ndimento das exigências contratuais.</w:t>
      </w:r>
    </w:p>
    <w:p w:rsidR="00CA6EC3" w:rsidRPr="00CA6EC3" w:rsidRDefault="00CA6EC3" w:rsidP="00CA6EC3">
      <w:pPr>
        <w:numPr>
          <w:ilvl w:val="1"/>
          <w:numId w:val="0"/>
        </w:numPr>
        <w:spacing w:before="120" w:afterLines="120" w:after="288" w:line="276" w:lineRule="auto"/>
        <w:jc w:val="both"/>
        <w:rPr>
          <w:rFonts w:ascii="Bookman Old Style" w:eastAsia="Times New Roman" w:hAnsi="Bookman Old Style" w:cs="Arial"/>
          <w:color w:val="000000"/>
          <w:sz w:val="20"/>
          <w:szCs w:val="20"/>
          <w:lang w:eastAsia="pt-BR"/>
        </w:rPr>
      </w:pPr>
      <w:r w:rsidRPr="00CA6EC3">
        <w:rPr>
          <w:rFonts w:ascii="Bookman Old Style" w:eastAsia="Times New Roman" w:hAnsi="Bookman Old Style" w:cs="Arial"/>
          <w:bCs/>
          <w:color w:val="000000"/>
          <w:sz w:val="20"/>
          <w:szCs w:val="20"/>
          <w:lang w:eastAsia="pt-BR"/>
        </w:rPr>
        <w:t xml:space="preserve">No caso de controvérsia sobre a execução do objeto, quanto à dimensão, qualidade e quantidade, deverá ser observado o teor do </w:t>
      </w:r>
      <w:hyperlink r:id="rId12" w:anchor="art143" w:history="1">
        <w:r w:rsidRPr="00CA6EC3">
          <w:rPr>
            <w:rFonts w:ascii="Bookman Old Style" w:eastAsia="Times New Roman" w:hAnsi="Bookman Old Style" w:cs="Arial"/>
            <w:bCs/>
            <w:color w:val="000080"/>
            <w:sz w:val="20"/>
            <w:szCs w:val="20"/>
            <w:u w:val="single"/>
            <w:lang w:eastAsia="pt-BR"/>
          </w:rPr>
          <w:t>art. 143 da Lei nº 14.133, de 2021</w:t>
        </w:r>
      </w:hyperlink>
      <w:r w:rsidRPr="00CA6EC3">
        <w:rPr>
          <w:rFonts w:ascii="Bookman Old Style" w:eastAsia="Times New Roman" w:hAnsi="Bookman Old Style" w:cs="Arial"/>
          <w:bCs/>
          <w:color w:val="000000"/>
          <w:sz w:val="20"/>
          <w:szCs w:val="20"/>
          <w:lang w:eastAsia="pt-BR"/>
        </w:rPr>
        <w:t xml:space="preserve">, comunicando-se à empresa para emissão de Nota Fiscal no que </w:t>
      </w:r>
      <w:proofErr w:type="spellStart"/>
      <w:r w:rsidRPr="00CA6EC3">
        <w:rPr>
          <w:rFonts w:ascii="Bookman Old Style" w:eastAsia="Times New Roman" w:hAnsi="Bookman Old Style" w:cs="Arial"/>
          <w:bCs/>
          <w:color w:val="000000"/>
          <w:sz w:val="20"/>
          <w:szCs w:val="20"/>
          <w:lang w:eastAsia="pt-BR"/>
        </w:rPr>
        <w:t>pertine</w:t>
      </w:r>
      <w:proofErr w:type="spellEnd"/>
      <w:r w:rsidRPr="00CA6EC3">
        <w:rPr>
          <w:rFonts w:ascii="Bookman Old Style" w:eastAsia="Times New Roman" w:hAnsi="Bookman Old Style" w:cs="Arial"/>
          <w:bCs/>
          <w:color w:val="000000"/>
          <w:sz w:val="20"/>
          <w:szCs w:val="20"/>
          <w:lang w:eastAsia="pt-BR"/>
        </w:rPr>
        <w:t xml:space="preserve"> à parcela incontroversa da execução do objeto, para efeito de liquidação e pagamento.</w:t>
      </w:r>
    </w:p>
    <w:p w:rsidR="00CA6EC3" w:rsidRPr="00CA6EC3" w:rsidRDefault="00CA6EC3" w:rsidP="00CA6EC3">
      <w:pPr>
        <w:numPr>
          <w:ilvl w:val="1"/>
          <w:numId w:val="0"/>
        </w:numPr>
        <w:spacing w:before="120" w:afterLines="120" w:after="288" w:line="276" w:lineRule="auto"/>
        <w:jc w:val="both"/>
        <w:rPr>
          <w:rFonts w:ascii="Bookman Old Style" w:eastAsia="Times New Roman" w:hAnsi="Bookman Old Style" w:cs="Arial"/>
          <w:color w:val="000000"/>
          <w:sz w:val="20"/>
          <w:szCs w:val="20"/>
          <w:lang w:eastAsia="pt-BR"/>
        </w:rPr>
      </w:pPr>
      <w:r w:rsidRPr="00CA6EC3">
        <w:rPr>
          <w:rFonts w:ascii="Bookman Old Style" w:eastAsia="Times New Roman" w:hAnsi="Bookman Old Style" w:cs="Arial"/>
          <w:color w:val="000000"/>
          <w:sz w:val="20"/>
          <w:szCs w:val="20"/>
          <w:lang w:eastAsia="pt-BR"/>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CA6EC3" w:rsidRPr="00CA6EC3" w:rsidRDefault="00CA6EC3" w:rsidP="00CA6EC3">
      <w:pPr>
        <w:numPr>
          <w:ilvl w:val="1"/>
          <w:numId w:val="0"/>
        </w:numPr>
        <w:spacing w:before="120" w:afterLines="120" w:after="288" w:line="276" w:lineRule="auto"/>
        <w:jc w:val="both"/>
        <w:rPr>
          <w:rFonts w:ascii="Bookman Old Style" w:eastAsia="Times New Roman" w:hAnsi="Bookman Old Style" w:cs="Arial"/>
          <w:color w:val="000000"/>
          <w:sz w:val="20"/>
          <w:szCs w:val="20"/>
          <w:lang w:eastAsia="pt-BR"/>
        </w:rPr>
      </w:pPr>
      <w:r w:rsidRPr="00CA6EC3">
        <w:rPr>
          <w:rFonts w:ascii="Bookman Old Style" w:eastAsia="Times New Roman" w:hAnsi="Bookman Old Style" w:cs="Arial"/>
          <w:color w:val="000000"/>
          <w:sz w:val="20"/>
          <w:szCs w:val="20"/>
          <w:lang w:eastAsia="pt-BR"/>
        </w:rPr>
        <w:t>O recebimento provisório ou definitivo não excluirá a responsabilidade civil pela solidez e pela segurança do serviço nem a responsabilidade ético-profissional pela perfeita execução do contrato.</w:t>
      </w:r>
    </w:p>
    <w:p w:rsidR="00CA6EC3" w:rsidRPr="00CA6EC3" w:rsidRDefault="00CA6EC3" w:rsidP="00CA6EC3">
      <w:pPr>
        <w:numPr>
          <w:ilvl w:val="1"/>
          <w:numId w:val="0"/>
        </w:numPr>
        <w:spacing w:before="120" w:after="120" w:line="276" w:lineRule="auto"/>
        <w:jc w:val="both"/>
        <w:rPr>
          <w:rFonts w:ascii="Bookman Old Style" w:eastAsia="Times New Roman" w:hAnsi="Bookman Old Style" w:cs="Arial"/>
          <w:color w:val="000000"/>
          <w:sz w:val="20"/>
          <w:szCs w:val="20"/>
          <w:lang w:eastAsia="pt-BR"/>
        </w:rPr>
      </w:pPr>
      <w:r w:rsidRPr="00CA6EC3">
        <w:rPr>
          <w:rFonts w:ascii="Bookman Old Style" w:eastAsia="Times New Roman" w:hAnsi="Bookman Old Style" w:cs="Arial"/>
          <w:color w:val="000000"/>
          <w:sz w:val="20"/>
          <w:szCs w:val="20"/>
          <w:lang w:eastAsia="pt-BR"/>
        </w:rPr>
        <w:t>Liquidação</w:t>
      </w:r>
    </w:p>
    <w:p w:rsidR="00CA6EC3" w:rsidRPr="00CA6EC3" w:rsidRDefault="00CA6EC3" w:rsidP="00CA6EC3">
      <w:pPr>
        <w:numPr>
          <w:ilvl w:val="1"/>
          <w:numId w:val="0"/>
        </w:numPr>
        <w:spacing w:before="120" w:afterLines="120" w:after="288" w:line="276" w:lineRule="auto"/>
        <w:jc w:val="both"/>
        <w:rPr>
          <w:rFonts w:ascii="Bookman Old Style" w:eastAsia="Times New Roman" w:hAnsi="Bookman Old Style" w:cs="Arial"/>
          <w:color w:val="000000"/>
          <w:sz w:val="20"/>
          <w:szCs w:val="20"/>
          <w:lang w:eastAsia="pt-BR"/>
        </w:rPr>
      </w:pPr>
      <w:r w:rsidRPr="00CA6EC3">
        <w:rPr>
          <w:rFonts w:ascii="Bookman Old Style" w:eastAsia="Times New Roman" w:hAnsi="Bookman Old Style" w:cs="Arial"/>
          <w:color w:val="000000"/>
          <w:sz w:val="20"/>
          <w:szCs w:val="20"/>
          <w:lang w:eastAsia="pt-BR"/>
        </w:rPr>
        <w:t xml:space="preserve">Recebida a Nota Fiscal ou documento de cobrança equivalente, correrá o prazo de dez dias úteis para fins de liquidação, na forma desta seção, prorrogáveis por igual período, nos termos do </w:t>
      </w:r>
      <w:hyperlink r:id="rId13" w:anchor="art7§2" w:history="1">
        <w:r w:rsidRPr="00CA6EC3">
          <w:rPr>
            <w:rFonts w:ascii="Bookman Old Style" w:eastAsia="Times New Roman" w:hAnsi="Bookman Old Style" w:cs="Arial"/>
            <w:color w:val="000080"/>
            <w:sz w:val="20"/>
            <w:szCs w:val="20"/>
            <w:u w:val="single"/>
            <w:lang w:eastAsia="pt-BR"/>
          </w:rPr>
          <w:t>art. 7º, §2º da Instrução Normativa SEGES/ME nº 77/2022</w:t>
        </w:r>
      </w:hyperlink>
      <w:r w:rsidRPr="00CA6EC3">
        <w:rPr>
          <w:rFonts w:ascii="Bookman Old Style" w:eastAsia="Times New Roman" w:hAnsi="Bookman Old Style" w:cs="Arial"/>
          <w:color w:val="000000"/>
          <w:sz w:val="20"/>
          <w:szCs w:val="20"/>
          <w:lang w:eastAsia="pt-BR"/>
        </w:rPr>
        <w:t>.</w:t>
      </w:r>
    </w:p>
    <w:p w:rsidR="00CA6EC3" w:rsidRPr="00CA6EC3" w:rsidRDefault="00CA6EC3" w:rsidP="00CA6EC3">
      <w:pPr>
        <w:numPr>
          <w:ilvl w:val="2"/>
          <w:numId w:val="0"/>
        </w:numPr>
        <w:spacing w:before="120" w:afterLines="120" w:after="288" w:line="276" w:lineRule="auto"/>
        <w:jc w:val="both"/>
        <w:rPr>
          <w:rFonts w:ascii="Bookman Old Style" w:eastAsia="Times New Roman" w:hAnsi="Bookman Old Style" w:cs="Arial"/>
          <w:color w:val="000000"/>
          <w:sz w:val="20"/>
          <w:szCs w:val="20"/>
          <w:lang w:eastAsia="pt-BR"/>
        </w:rPr>
      </w:pPr>
      <w:r w:rsidRPr="00CA6EC3">
        <w:rPr>
          <w:rFonts w:ascii="Bookman Old Style" w:eastAsia="Times New Roman" w:hAnsi="Bookman Old Style" w:cs="Arial"/>
          <w:color w:val="000000"/>
          <w:sz w:val="20"/>
          <w:szCs w:val="20"/>
          <w:lang w:eastAsia="pt-BR"/>
        </w:rPr>
        <w:t xml:space="preserve">O prazo de que trata o item anterior será reduzido à metade, mantendo-se a possibilidade de prorrogação, no caso de contratações decorrentes de despesas cujos valores não ultrapassem o limite de que trata o </w:t>
      </w:r>
      <w:hyperlink r:id="rId14" w:anchor="art75" w:history="1">
        <w:r w:rsidRPr="00CA6EC3">
          <w:rPr>
            <w:rFonts w:ascii="Bookman Old Style" w:eastAsia="Times New Roman" w:hAnsi="Bookman Old Style" w:cs="Arial"/>
            <w:color w:val="000080"/>
            <w:sz w:val="20"/>
            <w:szCs w:val="20"/>
            <w:u w:val="single"/>
            <w:lang w:eastAsia="pt-BR"/>
          </w:rPr>
          <w:t>inciso II do art. 75 da Lei nº 14.133, de 2021</w:t>
        </w:r>
      </w:hyperlink>
      <w:r w:rsidRPr="00CA6EC3">
        <w:rPr>
          <w:rFonts w:ascii="Bookman Old Style" w:eastAsia="Times New Roman" w:hAnsi="Bookman Old Style" w:cs="Arial"/>
          <w:color w:val="000000"/>
          <w:sz w:val="20"/>
          <w:szCs w:val="20"/>
          <w:lang w:eastAsia="pt-BR"/>
        </w:rPr>
        <w:t>.</w:t>
      </w:r>
    </w:p>
    <w:p w:rsidR="00CA6EC3" w:rsidRPr="00CA6EC3" w:rsidRDefault="00CA6EC3" w:rsidP="00CA6EC3">
      <w:pPr>
        <w:numPr>
          <w:ilvl w:val="1"/>
          <w:numId w:val="0"/>
        </w:numPr>
        <w:spacing w:before="120" w:afterLines="120" w:after="288" w:line="276" w:lineRule="auto"/>
        <w:jc w:val="both"/>
        <w:rPr>
          <w:rFonts w:ascii="Bookman Old Style" w:eastAsia="Times New Roman" w:hAnsi="Bookman Old Style" w:cs="Arial"/>
          <w:color w:val="000000"/>
          <w:sz w:val="20"/>
          <w:szCs w:val="20"/>
          <w:lang w:eastAsia="pt-BR"/>
        </w:rPr>
      </w:pPr>
      <w:r w:rsidRPr="00CA6EC3">
        <w:rPr>
          <w:rFonts w:ascii="Bookman Old Style" w:eastAsia="Times New Roman" w:hAnsi="Bookman Old Style" w:cs="Arial"/>
          <w:color w:val="000000"/>
          <w:sz w:val="20"/>
          <w:szCs w:val="20"/>
          <w:lang w:eastAsia="pt-BR"/>
        </w:rPr>
        <w:t xml:space="preserve">Para fins de liquidação, o setor competente deverá verificar se a nota fiscal ou instrumento de cobrança equivalente apresentado expressa os elementos necessários e essenciais do documento, tais como: </w:t>
      </w:r>
    </w:p>
    <w:p w:rsidR="00CA6EC3" w:rsidRPr="00CA6EC3" w:rsidRDefault="00CA6EC3" w:rsidP="00B71728">
      <w:pPr>
        <w:numPr>
          <w:ilvl w:val="0"/>
          <w:numId w:val="24"/>
        </w:numPr>
        <w:suppressAutoHyphens/>
        <w:spacing w:before="120" w:afterLines="120" w:after="288" w:line="276" w:lineRule="auto"/>
        <w:ind w:left="426"/>
        <w:contextualSpacing/>
        <w:jc w:val="both"/>
        <w:rPr>
          <w:rFonts w:ascii="Bookman Old Style" w:eastAsia="Calibri" w:hAnsi="Bookman Old Style" w:cs="Arial"/>
          <w:color w:val="000000"/>
          <w:sz w:val="20"/>
          <w:szCs w:val="20"/>
          <w:lang w:eastAsia="pt-BR"/>
        </w:rPr>
      </w:pPr>
      <w:proofErr w:type="gramStart"/>
      <w:r w:rsidRPr="00CA6EC3">
        <w:rPr>
          <w:rFonts w:ascii="Bookman Old Style" w:eastAsia="Calibri" w:hAnsi="Bookman Old Style" w:cs="Arial"/>
          <w:color w:val="000000"/>
          <w:sz w:val="20"/>
          <w:szCs w:val="20"/>
          <w:lang w:eastAsia="pt-BR"/>
        </w:rPr>
        <w:t>o</w:t>
      </w:r>
      <w:proofErr w:type="gramEnd"/>
      <w:r w:rsidRPr="00CA6EC3">
        <w:rPr>
          <w:rFonts w:ascii="Bookman Old Style" w:eastAsia="Calibri" w:hAnsi="Bookman Old Style" w:cs="Arial"/>
          <w:color w:val="000000"/>
          <w:sz w:val="20"/>
          <w:szCs w:val="20"/>
          <w:lang w:eastAsia="pt-BR"/>
        </w:rPr>
        <w:t xml:space="preserve"> prazo de validade;</w:t>
      </w:r>
    </w:p>
    <w:p w:rsidR="00CA6EC3" w:rsidRPr="00CA6EC3" w:rsidRDefault="00CA6EC3" w:rsidP="00B71728">
      <w:pPr>
        <w:numPr>
          <w:ilvl w:val="0"/>
          <w:numId w:val="24"/>
        </w:numPr>
        <w:suppressAutoHyphens/>
        <w:spacing w:before="120" w:afterLines="120" w:after="288" w:line="276" w:lineRule="auto"/>
        <w:ind w:left="426"/>
        <w:contextualSpacing/>
        <w:jc w:val="both"/>
        <w:rPr>
          <w:rFonts w:ascii="Bookman Old Style" w:eastAsia="Calibri" w:hAnsi="Bookman Old Style" w:cs="Arial"/>
          <w:color w:val="000000"/>
          <w:sz w:val="20"/>
          <w:szCs w:val="20"/>
          <w:lang w:eastAsia="pt-BR"/>
        </w:rPr>
      </w:pPr>
      <w:proofErr w:type="gramStart"/>
      <w:r w:rsidRPr="00CA6EC3">
        <w:rPr>
          <w:rFonts w:ascii="Bookman Old Style" w:eastAsia="Calibri" w:hAnsi="Bookman Old Style" w:cs="Arial"/>
          <w:color w:val="000000"/>
          <w:sz w:val="20"/>
          <w:szCs w:val="20"/>
          <w:lang w:eastAsia="pt-BR"/>
        </w:rPr>
        <w:t>a</w:t>
      </w:r>
      <w:proofErr w:type="gramEnd"/>
      <w:r w:rsidRPr="00CA6EC3">
        <w:rPr>
          <w:rFonts w:ascii="Bookman Old Style" w:eastAsia="Calibri" w:hAnsi="Bookman Old Style" w:cs="Arial"/>
          <w:color w:val="000000"/>
          <w:sz w:val="20"/>
          <w:szCs w:val="20"/>
          <w:lang w:eastAsia="pt-BR"/>
        </w:rPr>
        <w:t xml:space="preserve"> data da emissão; </w:t>
      </w:r>
    </w:p>
    <w:p w:rsidR="00CA6EC3" w:rsidRPr="00CA6EC3" w:rsidRDefault="00CA6EC3" w:rsidP="00B71728">
      <w:pPr>
        <w:numPr>
          <w:ilvl w:val="0"/>
          <w:numId w:val="24"/>
        </w:numPr>
        <w:suppressAutoHyphens/>
        <w:spacing w:before="120" w:afterLines="120" w:after="288" w:line="276" w:lineRule="auto"/>
        <w:ind w:left="426"/>
        <w:contextualSpacing/>
        <w:jc w:val="both"/>
        <w:rPr>
          <w:rFonts w:ascii="Bookman Old Style" w:eastAsia="Calibri" w:hAnsi="Bookman Old Style" w:cs="Arial"/>
          <w:color w:val="000000"/>
          <w:sz w:val="20"/>
          <w:szCs w:val="20"/>
          <w:lang w:eastAsia="pt-BR"/>
        </w:rPr>
      </w:pPr>
      <w:proofErr w:type="gramStart"/>
      <w:r w:rsidRPr="00CA6EC3">
        <w:rPr>
          <w:rFonts w:ascii="Bookman Old Style" w:eastAsia="Calibri" w:hAnsi="Bookman Old Style" w:cs="Arial"/>
          <w:color w:val="000000"/>
          <w:sz w:val="20"/>
          <w:szCs w:val="20"/>
          <w:lang w:eastAsia="pt-BR"/>
        </w:rPr>
        <w:t>os</w:t>
      </w:r>
      <w:proofErr w:type="gramEnd"/>
      <w:r w:rsidRPr="00CA6EC3">
        <w:rPr>
          <w:rFonts w:ascii="Bookman Old Style" w:eastAsia="Calibri" w:hAnsi="Bookman Old Style" w:cs="Arial"/>
          <w:color w:val="000000"/>
          <w:sz w:val="20"/>
          <w:szCs w:val="20"/>
          <w:lang w:eastAsia="pt-BR"/>
        </w:rPr>
        <w:t xml:space="preserve"> dados do contrato e do órgão contratante; </w:t>
      </w:r>
    </w:p>
    <w:p w:rsidR="00CA6EC3" w:rsidRPr="00CA6EC3" w:rsidRDefault="00CA6EC3" w:rsidP="00B71728">
      <w:pPr>
        <w:numPr>
          <w:ilvl w:val="0"/>
          <w:numId w:val="24"/>
        </w:numPr>
        <w:suppressAutoHyphens/>
        <w:spacing w:before="120" w:afterLines="120" w:after="288" w:line="276" w:lineRule="auto"/>
        <w:ind w:left="426"/>
        <w:contextualSpacing/>
        <w:jc w:val="both"/>
        <w:rPr>
          <w:rFonts w:ascii="Bookman Old Style" w:eastAsia="Calibri" w:hAnsi="Bookman Old Style" w:cs="Arial"/>
          <w:color w:val="000000"/>
          <w:sz w:val="20"/>
          <w:szCs w:val="20"/>
          <w:lang w:eastAsia="pt-BR"/>
        </w:rPr>
      </w:pPr>
      <w:proofErr w:type="gramStart"/>
      <w:r w:rsidRPr="00CA6EC3">
        <w:rPr>
          <w:rFonts w:ascii="Bookman Old Style" w:eastAsia="Calibri" w:hAnsi="Bookman Old Style" w:cs="Arial"/>
          <w:color w:val="000000"/>
          <w:sz w:val="20"/>
          <w:szCs w:val="20"/>
          <w:lang w:eastAsia="pt-BR"/>
        </w:rPr>
        <w:t>o</w:t>
      </w:r>
      <w:proofErr w:type="gramEnd"/>
      <w:r w:rsidRPr="00CA6EC3">
        <w:rPr>
          <w:rFonts w:ascii="Bookman Old Style" w:eastAsia="Calibri" w:hAnsi="Bookman Old Style" w:cs="Arial"/>
          <w:color w:val="000000"/>
          <w:sz w:val="20"/>
          <w:szCs w:val="20"/>
          <w:lang w:eastAsia="pt-BR"/>
        </w:rPr>
        <w:t xml:space="preserve"> período respectivo de execução do contrato; </w:t>
      </w:r>
    </w:p>
    <w:p w:rsidR="00CA6EC3" w:rsidRPr="00CA6EC3" w:rsidRDefault="00CA6EC3" w:rsidP="00B71728">
      <w:pPr>
        <w:numPr>
          <w:ilvl w:val="0"/>
          <w:numId w:val="24"/>
        </w:numPr>
        <w:suppressAutoHyphens/>
        <w:spacing w:before="120" w:afterLines="120" w:after="288" w:line="276" w:lineRule="auto"/>
        <w:ind w:left="426"/>
        <w:contextualSpacing/>
        <w:jc w:val="both"/>
        <w:rPr>
          <w:rFonts w:ascii="Bookman Old Style" w:eastAsia="Calibri" w:hAnsi="Bookman Old Style" w:cs="Arial"/>
          <w:color w:val="000000"/>
          <w:sz w:val="20"/>
          <w:szCs w:val="20"/>
          <w:lang w:eastAsia="pt-BR"/>
        </w:rPr>
      </w:pPr>
      <w:proofErr w:type="gramStart"/>
      <w:r w:rsidRPr="00CA6EC3">
        <w:rPr>
          <w:rFonts w:ascii="Bookman Old Style" w:eastAsia="Calibri" w:hAnsi="Bookman Old Style" w:cs="Arial"/>
          <w:color w:val="000000"/>
          <w:sz w:val="20"/>
          <w:szCs w:val="20"/>
          <w:lang w:eastAsia="pt-BR"/>
        </w:rPr>
        <w:t>o</w:t>
      </w:r>
      <w:proofErr w:type="gramEnd"/>
      <w:r w:rsidRPr="00CA6EC3">
        <w:rPr>
          <w:rFonts w:ascii="Bookman Old Style" w:eastAsia="Calibri" w:hAnsi="Bookman Old Style" w:cs="Arial"/>
          <w:color w:val="000000"/>
          <w:sz w:val="20"/>
          <w:szCs w:val="20"/>
          <w:lang w:eastAsia="pt-BR"/>
        </w:rPr>
        <w:t xml:space="preserve"> valor a pagar; e </w:t>
      </w:r>
    </w:p>
    <w:p w:rsidR="00CA6EC3" w:rsidRPr="00CA6EC3" w:rsidRDefault="00CA6EC3" w:rsidP="00B71728">
      <w:pPr>
        <w:numPr>
          <w:ilvl w:val="0"/>
          <w:numId w:val="24"/>
        </w:numPr>
        <w:suppressAutoHyphens/>
        <w:spacing w:before="120" w:afterLines="120" w:after="288" w:line="276" w:lineRule="auto"/>
        <w:ind w:left="426"/>
        <w:contextualSpacing/>
        <w:jc w:val="both"/>
        <w:rPr>
          <w:rFonts w:ascii="Bookman Old Style" w:eastAsia="Calibri" w:hAnsi="Bookman Old Style" w:cs="Arial"/>
          <w:color w:val="000000"/>
          <w:sz w:val="20"/>
          <w:szCs w:val="20"/>
          <w:lang w:eastAsia="pt-BR"/>
        </w:rPr>
      </w:pPr>
      <w:proofErr w:type="gramStart"/>
      <w:r w:rsidRPr="00CA6EC3">
        <w:rPr>
          <w:rFonts w:ascii="Bookman Old Style" w:eastAsia="Calibri" w:hAnsi="Bookman Old Style" w:cs="Arial"/>
          <w:color w:val="000000"/>
          <w:sz w:val="20"/>
          <w:szCs w:val="20"/>
          <w:lang w:eastAsia="pt-BR"/>
        </w:rPr>
        <w:t>eventual</w:t>
      </w:r>
      <w:proofErr w:type="gramEnd"/>
      <w:r w:rsidRPr="00CA6EC3">
        <w:rPr>
          <w:rFonts w:ascii="Bookman Old Style" w:eastAsia="Calibri" w:hAnsi="Bookman Old Style" w:cs="Arial"/>
          <w:color w:val="000000"/>
          <w:sz w:val="20"/>
          <w:szCs w:val="20"/>
          <w:lang w:eastAsia="pt-BR"/>
        </w:rPr>
        <w:t xml:space="preserve"> destaque do valor de retenções tributárias cabíveis.</w:t>
      </w:r>
    </w:p>
    <w:p w:rsidR="00CA6EC3" w:rsidRPr="00CA6EC3" w:rsidRDefault="00CA6EC3" w:rsidP="00CA6EC3">
      <w:pPr>
        <w:suppressAutoHyphens/>
        <w:spacing w:before="120" w:afterLines="120" w:after="288" w:line="276" w:lineRule="auto"/>
        <w:ind w:left="2988"/>
        <w:contextualSpacing/>
        <w:jc w:val="both"/>
        <w:rPr>
          <w:rFonts w:ascii="Bookman Old Style" w:eastAsia="Calibri" w:hAnsi="Bookman Old Style" w:cs="Arial"/>
          <w:color w:val="000000"/>
          <w:sz w:val="20"/>
          <w:szCs w:val="20"/>
          <w:lang w:eastAsia="pt-BR"/>
        </w:rPr>
      </w:pPr>
    </w:p>
    <w:p w:rsidR="00CA6EC3" w:rsidRPr="00CA6EC3" w:rsidRDefault="00CA6EC3" w:rsidP="00CA6EC3">
      <w:pPr>
        <w:numPr>
          <w:ilvl w:val="1"/>
          <w:numId w:val="0"/>
        </w:numPr>
        <w:spacing w:before="120" w:afterLines="120" w:after="288" w:line="276" w:lineRule="auto"/>
        <w:jc w:val="both"/>
        <w:rPr>
          <w:rFonts w:ascii="Bookman Old Style" w:eastAsia="Times New Roman" w:hAnsi="Bookman Old Style" w:cs="Arial"/>
          <w:color w:val="000000"/>
          <w:sz w:val="20"/>
          <w:szCs w:val="20"/>
          <w:lang w:eastAsia="pt-BR"/>
        </w:rPr>
      </w:pPr>
      <w:r w:rsidRPr="00CA6EC3">
        <w:rPr>
          <w:rFonts w:ascii="Bookman Old Style" w:eastAsia="Calibri" w:hAnsi="Bookman Old Style" w:cs="Arial"/>
          <w:color w:val="000000"/>
          <w:sz w:val="20"/>
          <w:szCs w:val="20"/>
          <w:lang w:eastAsia="pt-BR"/>
        </w:rPr>
        <w:t xml:space="preserve"> Havendo erro na apresentação da nota fiscal ou instrumento de cobrança equivalente, ou circunstância que impeça a </w:t>
      </w:r>
      <w:r w:rsidRPr="00CA6EC3">
        <w:rPr>
          <w:rFonts w:ascii="Bookman Old Style" w:eastAsia="Times New Roman" w:hAnsi="Bookman Old Style" w:cs="Arial"/>
          <w:color w:val="000000"/>
          <w:sz w:val="20"/>
          <w:szCs w:val="20"/>
          <w:lang w:eastAsia="pt-BR"/>
        </w:rPr>
        <w:t xml:space="preserve">liquidação da despesa, </w:t>
      </w:r>
      <w:proofErr w:type="spellStart"/>
      <w:r w:rsidRPr="00CA6EC3">
        <w:rPr>
          <w:rFonts w:ascii="Bookman Old Style" w:eastAsia="Times New Roman" w:hAnsi="Bookman Old Style" w:cs="Arial"/>
          <w:color w:val="000000"/>
          <w:sz w:val="20"/>
          <w:szCs w:val="20"/>
          <w:lang w:eastAsia="pt-BR"/>
        </w:rPr>
        <w:t>esta</w:t>
      </w:r>
      <w:proofErr w:type="spellEnd"/>
      <w:r w:rsidRPr="00CA6EC3">
        <w:rPr>
          <w:rFonts w:ascii="Bookman Old Style" w:eastAsia="Times New Roman" w:hAnsi="Bookman Old Style" w:cs="Arial"/>
          <w:color w:val="000000"/>
          <w:sz w:val="20"/>
          <w:szCs w:val="20"/>
          <w:lang w:eastAsia="pt-BR"/>
        </w:rPr>
        <w:t xml:space="preserve"> ficará sobrestada até que o contratado providencie as medidas saneadoras, reiniciando-se o prazo após a comprovação da regularização da situação, sem ônus ao contratante;</w:t>
      </w:r>
    </w:p>
    <w:p w:rsidR="00CA6EC3" w:rsidRPr="00CA6EC3" w:rsidRDefault="00CA6EC3" w:rsidP="00CA6EC3">
      <w:pPr>
        <w:numPr>
          <w:ilvl w:val="1"/>
          <w:numId w:val="0"/>
        </w:numPr>
        <w:spacing w:before="120" w:afterLines="120" w:after="288" w:line="276" w:lineRule="auto"/>
        <w:jc w:val="both"/>
        <w:rPr>
          <w:rFonts w:ascii="Bookman Old Style" w:eastAsia="Times New Roman" w:hAnsi="Bookman Old Style" w:cs="Arial"/>
          <w:color w:val="000000"/>
          <w:sz w:val="20"/>
          <w:szCs w:val="20"/>
          <w:lang w:eastAsia="pt-BR"/>
        </w:rPr>
      </w:pPr>
      <w:r w:rsidRPr="00CA6EC3">
        <w:rPr>
          <w:rFonts w:ascii="Bookman Old Style" w:eastAsia="Times New Roman" w:hAnsi="Bookman Old Style" w:cs="Arial"/>
          <w:color w:val="000000"/>
          <w:sz w:val="20"/>
          <w:szCs w:val="20"/>
          <w:lang w:eastAsia="pt-BR"/>
        </w:rPr>
        <w:t xml:space="preserve"> A nota fiscal ou instrumento de cobrança equivalente deverá ser obrigatoriamente acompanhado da comprovação da regularidade fiscal, constatada por meio de consulta </w:t>
      </w:r>
      <w:r w:rsidRPr="00CA6EC3">
        <w:rPr>
          <w:rFonts w:ascii="Bookman Old Style" w:eastAsia="Times New Roman" w:hAnsi="Bookman Old Style" w:cs="Arial"/>
          <w:i/>
          <w:iCs/>
          <w:color w:val="000000"/>
          <w:sz w:val="20"/>
          <w:szCs w:val="20"/>
          <w:lang w:eastAsia="pt-BR"/>
        </w:rPr>
        <w:t>on-line</w:t>
      </w:r>
      <w:r w:rsidRPr="00CA6EC3">
        <w:rPr>
          <w:rFonts w:ascii="Bookman Old Style" w:eastAsia="Times New Roman" w:hAnsi="Bookman Old Style" w:cs="Arial"/>
          <w:color w:val="000000"/>
          <w:sz w:val="20"/>
          <w:szCs w:val="20"/>
          <w:lang w:eastAsia="pt-BR"/>
        </w:rPr>
        <w:t xml:space="preserve"> ao SICAF ou, na impossibilidade de acesso ao referido Sistema, mediante consulta aos sítios eletrônicos oficiais ou à documentação mencionada no </w:t>
      </w:r>
      <w:hyperlink r:id="rId15" w:anchor="art68" w:history="1">
        <w:r w:rsidRPr="00CA6EC3">
          <w:rPr>
            <w:rFonts w:ascii="Bookman Old Style" w:eastAsia="Times New Roman" w:hAnsi="Bookman Old Style" w:cs="Arial"/>
            <w:color w:val="000080"/>
            <w:sz w:val="20"/>
            <w:szCs w:val="20"/>
            <w:u w:val="single"/>
            <w:lang w:eastAsia="pt-BR"/>
          </w:rPr>
          <w:t xml:space="preserve">art. 68 da Lei nº 14.133, de 2021.  </w:t>
        </w:r>
      </w:hyperlink>
    </w:p>
    <w:p w:rsidR="00CA6EC3" w:rsidRPr="00CA6EC3" w:rsidRDefault="00CA6EC3" w:rsidP="00CA6EC3">
      <w:pPr>
        <w:numPr>
          <w:ilvl w:val="1"/>
          <w:numId w:val="0"/>
        </w:numPr>
        <w:spacing w:before="120" w:afterLines="120" w:after="288" w:line="276" w:lineRule="auto"/>
        <w:jc w:val="both"/>
        <w:rPr>
          <w:rFonts w:ascii="Bookman Old Style" w:eastAsia="Times New Roman" w:hAnsi="Bookman Old Style" w:cs="Arial"/>
          <w:color w:val="000000"/>
          <w:sz w:val="20"/>
          <w:szCs w:val="20"/>
          <w:lang w:eastAsia="pt-BR"/>
        </w:rPr>
      </w:pPr>
      <w:r w:rsidRPr="00CA6EC3">
        <w:rPr>
          <w:rFonts w:ascii="Bookman Old Style" w:eastAsia="Times New Roman" w:hAnsi="Bookman Old Style" w:cs="Arial"/>
          <w:color w:val="000000"/>
          <w:sz w:val="20"/>
          <w:szCs w:val="20"/>
          <w:lang w:eastAsia="pt-BR"/>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rsidR="00CA6EC3" w:rsidRPr="00CA6EC3" w:rsidRDefault="00CA6EC3" w:rsidP="00CA6EC3">
      <w:pPr>
        <w:numPr>
          <w:ilvl w:val="1"/>
          <w:numId w:val="0"/>
        </w:numPr>
        <w:spacing w:before="120" w:afterLines="120" w:after="288" w:line="276" w:lineRule="auto"/>
        <w:jc w:val="both"/>
        <w:rPr>
          <w:rFonts w:ascii="Bookman Old Style" w:eastAsia="Times New Roman" w:hAnsi="Bookman Old Style" w:cs="Arial"/>
          <w:color w:val="000000"/>
          <w:sz w:val="20"/>
          <w:szCs w:val="20"/>
          <w:lang w:eastAsia="pt-BR"/>
        </w:rPr>
      </w:pPr>
      <w:r w:rsidRPr="00CA6EC3">
        <w:rPr>
          <w:rFonts w:ascii="Bookman Old Style" w:eastAsia="Times New Roman" w:hAnsi="Bookman Old Style" w:cs="Arial"/>
          <w:color w:val="000000"/>
          <w:sz w:val="20"/>
          <w:szCs w:val="20"/>
          <w:lang w:eastAsia="pt-BR"/>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CA6EC3" w:rsidRPr="00CA6EC3" w:rsidRDefault="00CA6EC3" w:rsidP="00CA6EC3">
      <w:pPr>
        <w:numPr>
          <w:ilvl w:val="1"/>
          <w:numId w:val="0"/>
        </w:numPr>
        <w:spacing w:before="120" w:afterLines="120" w:after="288" w:line="276" w:lineRule="auto"/>
        <w:jc w:val="both"/>
        <w:rPr>
          <w:rFonts w:ascii="Bookman Old Style" w:eastAsia="Times New Roman" w:hAnsi="Bookman Old Style" w:cs="Arial"/>
          <w:color w:val="000000"/>
          <w:sz w:val="20"/>
          <w:szCs w:val="20"/>
          <w:lang w:eastAsia="pt-BR"/>
        </w:rPr>
      </w:pPr>
      <w:r w:rsidRPr="00CA6EC3">
        <w:rPr>
          <w:rFonts w:ascii="Bookman Old Style" w:eastAsia="Times New Roman" w:hAnsi="Bookman Old Style" w:cs="Arial"/>
          <w:color w:val="000000"/>
          <w:sz w:val="20"/>
          <w:szCs w:val="20"/>
          <w:lang w:eastAsia="pt-BR"/>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CA6EC3" w:rsidRPr="00CA6EC3" w:rsidRDefault="00CA6EC3" w:rsidP="00CA6EC3">
      <w:pPr>
        <w:numPr>
          <w:ilvl w:val="1"/>
          <w:numId w:val="0"/>
        </w:numPr>
        <w:spacing w:before="120" w:afterLines="120" w:after="288" w:line="276" w:lineRule="auto"/>
        <w:jc w:val="both"/>
        <w:rPr>
          <w:rFonts w:ascii="Bookman Old Style" w:eastAsia="Times New Roman" w:hAnsi="Bookman Old Style" w:cs="Arial"/>
          <w:color w:val="000000"/>
          <w:sz w:val="20"/>
          <w:szCs w:val="20"/>
          <w:lang w:eastAsia="pt-BR"/>
        </w:rPr>
      </w:pPr>
      <w:r w:rsidRPr="00CA6EC3">
        <w:rPr>
          <w:rFonts w:ascii="Bookman Old Style" w:eastAsia="Times New Roman" w:hAnsi="Bookman Old Style" w:cs="Arial"/>
          <w:color w:val="000000"/>
          <w:sz w:val="20"/>
          <w:szCs w:val="20"/>
          <w:lang w:eastAsia="pt-BR"/>
        </w:rPr>
        <w:t xml:space="preserve">Persistindo a irregularidade, o contratante deverá adotar as medidas necessárias à rescisão contratual nos autos do processo administrativo correspondente, assegurada ao contratado a ampla defesa. </w:t>
      </w:r>
    </w:p>
    <w:p w:rsidR="00CA6EC3" w:rsidRPr="00CA6EC3" w:rsidRDefault="00CA6EC3" w:rsidP="00CA6EC3">
      <w:pPr>
        <w:numPr>
          <w:ilvl w:val="1"/>
          <w:numId w:val="0"/>
        </w:numPr>
        <w:spacing w:before="120" w:afterLines="120" w:after="288" w:line="276" w:lineRule="auto"/>
        <w:jc w:val="both"/>
        <w:rPr>
          <w:rFonts w:ascii="Bookman Old Style" w:eastAsia="Times New Roman" w:hAnsi="Bookman Old Style" w:cs="Arial"/>
          <w:color w:val="000000"/>
          <w:sz w:val="20"/>
          <w:szCs w:val="20"/>
          <w:lang w:eastAsia="pt-BR"/>
        </w:rPr>
      </w:pPr>
      <w:r w:rsidRPr="00CA6EC3">
        <w:rPr>
          <w:rFonts w:ascii="Bookman Old Style" w:eastAsia="Times New Roman" w:hAnsi="Bookman Old Style" w:cs="Arial"/>
          <w:color w:val="000000"/>
          <w:sz w:val="20"/>
          <w:szCs w:val="20"/>
          <w:lang w:eastAsia="pt-BR"/>
        </w:rPr>
        <w:t xml:space="preserve">Havendo a efetiva execução do objeto, os pagamentos serão realizados normalmente, até que se decida pela rescisão do contrato, caso o contratado não regularize sua situação junto ao SICAF.  </w:t>
      </w:r>
    </w:p>
    <w:p w:rsidR="00CA6EC3" w:rsidRPr="00CA6EC3" w:rsidRDefault="00CA6EC3" w:rsidP="00CA6EC3">
      <w:pPr>
        <w:widowControl w:val="0"/>
        <w:numPr>
          <w:ilvl w:val="1"/>
          <w:numId w:val="23"/>
        </w:numPr>
        <w:suppressAutoHyphens/>
        <w:spacing w:after="0" w:line="240" w:lineRule="auto"/>
        <w:contextualSpacing/>
        <w:jc w:val="both"/>
        <w:rPr>
          <w:rFonts w:ascii="Bookman Old Style" w:eastAsia="Times New Roman" w:hAnsi="Bookman Old Style" w:cs="Cambria"/>
          <w:b/>
          <w:sz w:val="20"/>
          <w:szCs w:val="20"/>
          <w:lang w:eastAsia="pt-BR"/>
        </w:rPr>
      </w:pPr>
      <w:r w:rsidRPr="00CA6EC3">
        <w:rPr>
          <w:rFonts w:ascii="Bookman Old Style" w:eastAsia="Times New Roman" w:hAnsi="Bookman Old Style" w:cs="Cambria"/>
          <w:b/>
          <w:sz w:val="20"/>
          <w:szCs w:val="20"/>
        </w:rPr>
        <w:t xml:space="preserve">    PRAZO DE PAGAMENTO</w:t>
      </w:r>
    </w:p>
    <w:p w:rsidR="00CA6EC3" w:rsidRPr="00CA6EC3" w:rsidRDefault="00CA6EC3" w:rsidP="00CA6EC3">
      <w:pPr>
        <w:widowControl w:val="0"/>
        <w:suppressAutoHyphens/>
        <w:spacing w:before="240" w:after="200" w:line="276" w:lineRule="auto"/>
        <w:jc w:val="both"/>
        <w:rPr>
          <w:rFonts w:ascii="Bookman Old Style" w:eastAsia="Times New Roman" w:hAnsi="Bookman Old Style" w:cs="Cambria"/>
          <w:sz w:val="20"/>
          <w:szCs w:val="20"/>
          <w:lang w:eastAsia="pt-BR"/>
        </w:rPr>
      </w:pPr>
      <w:r w:rsidRPr="00CA6EC3">
        <w:rPr>
          <w:rFonts w:ascii="Bookman Old Style" w:eastAsia="Times New Roman" w:hAnsi="Bookman Old Style" w:cs="Cambria"/>
          <w:sz w:val="20"/>
          <w:szCs w:val="20"/>
          <w:lang w:eastAsia="pt-BR"/>
        </w:rPr>
        <w:t>O pagamento será efetuado no prazo de até 30 (trinta) dias úteis contados da finalização da liquidação da despesa.</w:t>
      </w:r>
      <w:r w:rsidRPr="00CA6EC3">
        <w:rPr>
          <w:rFonts w:ascii="Bookman Old Style" w:eastAsia="Times New Roman" w:hAnsi="Bookman Old Style" w:cs="Cambria"/>
          <w:sz w:val="20"/>
          <w:szCs w:val="20"/>
        </w:rPr>
        <w:t xml:space="preserve"> </w:t>
      </w:r>
    </w:p>
    <w:p w:rsidR="00CA6EC3" w:rsidRPr="00CA6EC3" w:rsidRDefault="00CA6EC3" w:rsidP="00CA6EC3">
      <w:pPr>
        <w:widowControl w:val="0"/>
        <w:suppressAutoHyphens/>
        <w:spacing w:before="240" w:after="200" w:line="276" w:lineRule="auto"/>
        <w:jc w:val="both"/>
        <w:rPr>
          <w:rFonts w:ascii="Bookman Old Style" w:eastAsia="Times New Roman" w:hAnsi="Bookman Old Style" w:cs="Cambria"/>
          <w:sz w:val="20"/>
          <w:szCs w:val="20"/>
          <w:lang w:eastAsia="pt-BR"/>
        </w:rPr>
      </w:pPr>
      <w:r w:rsidRPr="00CA6EC3">
        <w:rPr>
          <w:rFonts w:ascii="Bookman Old Style" w:eastAsia="Times New Roman" w:hAnsi="Bookman Old Style" w:cs="Cambria"/>
          <w:sz w:val="20"/>
          <w:szCs w:val="20"/>
        </w:rPr>
        <w:t>O pagamento será realizado por meio de ordem bancária, para crédito em banco, agência e conta corrente indicados pelo contratado, devendo ser conta jurídica em nome da empresa contratada.</w:t>
      </w:r>
    </w:p>
    <w:p w:rsidR="00CA6EC3" w:rsidRPr="00CA6EC3" w:rsidRDefault="00CA6EC3" w:rsidP="00CA6EC3">
      <w:pPr>
        <w:widowControl w:val="0"/>
        <w:suppressAutoHyphens/>
        <w:spacing w:before="240" w:after="200" w:line="276" w:lineRule="auto"/>
        <w:jc w:val="both"/>
        <w:rPr>
          <w:rFonts w:ascii="Bookman Old Style" w:eastAsia="Times New Roman" w:hAnsi="Bookman Old Style" w:cs="Cambria"/>
          <w:sz w:val="20"/>
          <w:szCs w:val="20"/>
          <w:lang w:eastAsia="pt-BR"/>
        </w:rPr>
      </w:pPr>
      <w:r w:rsidRPr="00CA6EC3">
        <w:rPr>
          <w:rFonts w:ascii="Bookman Old Style" w:eastAsia="Times New Roman" w:hAnsi="Bookman Old Style" w:cs="Cambria"/>
          <w:sz w:val="20"/>
          <w:szCs w:val="20"/>
        </w:rPr>
        <w:t>Será considerada data do pagamento o dia em que constar como emitida a ordem bancária para pagamento.</w:t>
      </w:r>
    </w:p>
    <w:p w:rsidR="00CA6EC3" w:rsidRPr="00CA6EC3" w:rsidRDefault="00CA6EC3" w:rsidP="00CA6EC3">
      <w:pPr>
        <w:widowControl w:val="0"/>
        <w:suppressAutoHyphens/>
        <w:spacing w:before="240" w:after="200" w:line="276" w:lineRule="auto"/>
        <w:jc w:val="both"/>
        <w:rPr>
          <w:rFonts w:ascii="Bookman Old Style" w:eastAsia="Times New Roman" w:hAnsi="Bookman Old Style" w:cs="Cambria"/>
          <w:sz w:val="20"/>
          <w:szCs w:val="20"/>
          <w:lang w:eastAsia="pt-BR"/>
        </w:rPr>
      </w:pPr>
      <w:r w:rsidRPr="00CA6EC3">
        <w:rPr>
          <w:rFonts w:ascii="Bookman Old Style" w:eastAsia="Times New Roman" w:hAnsi="Bookman Old Style" w:cs="Cambria"/>
          <w:sz w:val="20"/>
          <w:szCs w:val="20"/>
        </w:rPr>
        <w:t>Quando do pagamento, será efetuada a retenção tributária prevista na legislação aplicável.</w:t>
      </w:r>
    </w:p>
    <w:p w:rsidR="00CA6EC3" w:rsidRPr="00CA6EC3" w:rsidRDefault="00CA6EC3" w:rsidP="00CA6EC3">
      <w:pPr>
        <w:widowControl w:val="0"/>
        <w:suppressAutoHyphens/>
        <w:spacing w:before="240" w:after="200" w:line="276" w:lineRule="auto"/>
        <w:jc w:val="both"/>
        <w:rPr>
          <w:rFonts w:ascii="Bookman Old Style" w:eastAsia="Times New Roman" w:hAnsi="Bookman Old Style" w:cs="Cambria"/>
          <w:sz w:val="20"/>
          <w:szCs w:val="20"/>
        </w:rPr>
      </w:pPr>
      <w:r w:rsidRPr="00CA6EC3">
        <w:rPr>
          <w:rFonts w:ascii="Bookman Old Style" w:eastAsia="Times New Roman" w:hAnsi="Bookman Old Style" w:cs="Cambria"/>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CA6EC3" w:rsidRPr="00CA6EC3" w:rsidRDefault="00CA6EC3" w:rsidP="00CA6EC3">
      <w:pPr>
        <w:numPr>
          <w:ilvl w:val="0"/>
          <w:numId w:val="7"/>
        </w:numPr>
        <w:spacing w:after="0" w:line="240" w:lineRule="auto"/>
        <w:jc w:val="both"/>
        <w:rPr>
          <w:rFonts w:ascii="Bookman Old Style" w:eastAsia="Times New Roman" w:hAnsi="Bookman Old Style" w:cs="Arial"/>
          <w:b/>
          <w:sz w:val="20"/>
          <w:szCs w:val="20"/>
        </w:rPr>
      </w:pPr>
      <w:r w:rsidRPr="00CA6EC3">
        <w:rPr>
          <w:rFonts w:ascii="Bookman Old Style" w:eastAsia="Times New Roman" w:hAnsi="Bookman Old Style" w:cs="Arial"/>
          <w:b/>
          <w:sz w:val="20"/>
          <w:szCs w:val="20"/>
          <w:lang w:eastAsia="pt-BR"/>
        </w:rPr>
        <w:t xml:space="preserve"> FORMA E CRITÉRIOS DE SELEÇÃO DO FORNECEDOR </w:t>
      </w:r>
      <w:r w:rsidRPr="00CA6EC3">
        <w:rPr>
          <w:rFonts w:ascii="Bookman Old Style" w:eastAsia="Times New Roman" w:hAnsi="Bookman Old Style" w:cs="Arial"/>
          <w:bCs/>
          <w:sz w:val="20"/>
          <w:szCs w:val="20"/>
        </w:rPr>
        <w:t>(</w:t>
      </w:r>
      <w:r w:rsidRPr="00CA6EC3">
        <w:rPr>
          <w:rFonts w:ascii="Bookman Old Style" w:eastAsia="Times New Roman" w:hAnsi="Bookman Old Style" w:cs="Arial"/>
          <w:b/>
          <w:bCs/>
          <w:sz w:val="20"/>
          <w:szCs w:val="20"/>
        </w:rPr>
        <w:t>Art. 6º, inciso XXIII, alínea ‘h’, da Lei nº 14.133/2021).</w:t>
      </w:r>
    </w:p>
    <w:p w:rsidR="00CA6EC3" w:rsidRPr="00CA6EC3" w:rsidRDefault="00CA6EC3" w:rsidP="00CA6EC3">
      <w:pPr>
        <w:spacing w:before="240" w:after="0" w:line="276" w:lineRule="auto"/>
        <w:jc w:val="both"/>
        <w:rPr>
          <w:rFonts w:ascii="Bookman Old Style" w:eastAsia="Times New Roman" w:hAnsi="Bookman Old Style" w:cs="Arial"/>
          <w:sz w:val="20"/>
          <w:szCs w:val="20"/>
          <w:lang w:eastAsia="pt-BR"/>
        </w:rPr>
      </w:pPr>
      <w:r w:rsidRPr="00CA6EC3">
        <w:rPr>
          <w:rFonts w:ascii="Bookman Old Style" w:eastAsia="Times New Roman" w:hAnsi="Bookman Old Style" w:cs="Arial"/>
          <w:sz w:val="20"/>
          <w:szCs w:val="20"/>
          <w:lang w:eastAsia="pt-BR"/>
        </w:rPr>
        <w:t>Os critérios de seleção abordam aspectos cruciais para a aquisição de vacinas, como a capacidade técnica dos fornecedores, a qualidade dos produtos e a competitividade dos preços. A implementação de rigorosos controles de qualidade e monitoramento é essencial, abrangendo desde a seleção dos fornecedores até a entrega, com ênfase na integridade e eficácia das vacinas</w:t>
      </w:r>
    </w:p>
    <w:p w:rsidR="00CA6EC3" w:rsidRPr="00CA6EC3" w:rsidRDefault="00CA6EC3" w:rsidP="00CA6EC3">
      <w:pPr>
        <w:spacing w:before="240" w:after="0" w:line="276" w:lineRule="auto"/>
        <w:jc w:val="both"/>
        <w:rPr>
          <w:rFonts w:ascii="Bookman Old Style" w:eastAsia="Times New Roman" w:hAnsi="Bookman Old Style" w:cs="Arial"/>
          <w:sz w:val="20"/>
          <w:szCs w:val="20"/>
          <w:lang w:eastAsia="pt-BR"/>
        </w:rPr>
      </w:pPr>
      <w:r w:rsidRPr="00CA6EC3">
        <w:rPr>
          <w:rFonts w:ascii="Bookman Old Style" w:eastAsia="Times New Roman" w:hAnsi="Bookman Old Style" w:cs="Arial"/>
          <w:sz w:val="20"/>
          <w:szCs w:val="20"/>
          <w:lang w:eastAsia="pt-BR"/>
        </w:rPr>
        <w:t>Assim o fornecedor será selecionado por meio da realização de procedimento de licitação, na modalidade pregão eletrônico, com adoção do critério de julgamento pelo menor preço.</w:t>
      </w:r>
    </w:p>
    <w:p w:rsidR="00CA6EC3" w:rsidRPr="00CA6EC3" w:rsidRDefault="00CA6EC3" w:rsidP="00CA6EC3">
      <w:pPr>
        <w:spacing w:before="240" w:after="0" w:line="276" w:lineRule="auto"/>
        <w:jc w:val="both"/>
        <w:rPr>
          <w:rFonts w:ascii="Bookman Old Style" w:eastAsia="Times New Roman" w:hAnsi="Bookman Old Style" w:cs="Arial"/>
          <w:sz w:val="20"/>
          <w:szCs w:val="20"/>
          <w:lang w:eastAsia="pt-BR"/>
        </w:rPr>
      </w:pPr>
      <w:r w:rsidRPr="00CA6EC3">
        <w:rPr>
          <w:rFonts w:ascii="Bookman Old Style" w:eastAsia="Times New Roman" w:hAnsi="Bookman Old Style" w:cs="Arial"/>
          <w:sz w:val="20"/>
          <w:szCs w:val="20"/>
          <w:lang w:eastAsia="pt-BR"/>
        </w:rPr>
        <w:t xml:space="preserve">Deste modo, o fornecedor que </w:t>
      </w:r>
      <w:proofErr w:type="spellStart"/>
      <w:r w:rsidRPr="00CA6EC3">
        <w:rPr>
          <w:rFonts w:ascii="Bookman Old Style" w:eastAsia="Times New Roman" w:hAnsi="Bookman Old Style" w:cs="Arial"/>
          <w:sz w:val="20"/>
          <w:szCs w:val="20"/>
          <w:lang w:eastAsia="pt-BR"/>
        </w:rPr>
        <w:t>estiver</w:t>
      </w:r>
      <w:proofErr w:type="spellEnd"/>
      <w:r w:rsidRPr="00CA6EC3">
        <w:rPr>
          <w:rFonts w:ascii="Bookman Old Style" w:eastAsia="Times New Roman" w:hAnsi="Bookman Old Style" w:cs="Arial"/>
          <w:sz w:val="20"/>
          <w:szCs w:val="20"/>
          <w:lang w:eastAsia="pt-BR"/>
        </w:rPr>
        <w:t xml:space="preserve"> em dia com as obrigações fiscais e documentações necessárias poderão estar participando do processo.  </w:t>
      </w:r>
    </w:p>
    <w:p w:rsidR="00CA6EC3" w:rsidRPr="00CA6EC3" w:rsidRDefault="00CA6EC3" w:rsidP="00CA6EC3">
      <w:pPr>
        <w:spacing w:before="240" w:after="0" w:line="276" w:lineRule="auto"/>
        <w:jc w:val="both"/>
        <w:rPr>
          <w:rFonts w:ascii="Bookman Old Style" w:eastAsia="Times New Roman" w:hAnsi="Bookman Old Style" w:cs="Arial"/>
          <w:sz w:val="20"/>
          <w:szCs w:val="20"/>
          <w:lang w:eastAsia="pt-BR"/>
        </w:rPr>
      </w:pPr>
    </w:p>
    <w:p w:rsidR="00CA6EC3" w:rsidRPr="00CA6EC3" w:rsidRDefault="00CA6EC3" w:rsidP="00CA6EC3">
      <w:pPr>
        <w:numPr>
          <w:ilvl w:val="0"/>
          <w:numId w:val="7"/>
        </w:numPr>
        <w:spacing w:after="0" w:line="240" w:lineRule="auto"/>
        <w:contextualSpacing/>
        <w:jc w:val="both"/>
        <w:rPr>
          <w:rFonts w:ascii="Bookman Old Style" w:eastAsia="Arial" w:hAnsi="Bookman Old Style" w:cs="Arial"/>
          <w:b/>
          <w:iCs/>
          <w:sz w:val="20"/>
          <w:szCs w:val="20"/>
          <w:lang w:eastAsia="pt-BR"/>
        </w:rPr>
      </w:pPr>
      <w:r w:rsidRPr="00CA6EC3">
        <w:rPr>
          <w:rFonts w:ascii="Bookman Old Style" w:eastAsia="Times New Roman" w:hAnsi="Bookman Old Style" w:cs="Arial"/>
          <w:b/>
          <w:bCs/>
          <w:sz w:val="20"/>
          <w:szCs w:val="20"/>
          <w:lang w:eastAsia="pt-BR"/>
        </w:rPr>
        <w:t xml:space="preserve"> ESTIMATIVAS DO VALOR DA CONTRATAÇÃO, ACOMPANHADAS DOS PREÇOS UNITÁRIOS REFERENCIAIS, DAS MEMÓRIAS DE CÁLCULO E DOS DOCUMENTOS QUE LHE DÃO SUPORTE, COM OS PARÂMETROS UTILIZADOS PARA A OBTENÇÃO DOS PREÇOS E PARA OS RESPECTIVOS CÁLCULOS. </w:t>
      </w:r>
      <w:r w:rsidRPr="00CA6EC3">
        <w:rPr>
          <w:rFonts w:ascii="Bookman Old Style" w:eastAsia="Times New Roman" w:hAnsi="Bookman Old Style" w:cs="Arial"/>
          <w:bCs/>
          <w:sz w:val="20"/>
          <w:szCs w:val="20"/>
        </w:rPr>
        <w:t>(</w:t>
      </w:r>
      <w:r w:rsidRPr="00CA6EC3">
        <w:rPr>
          <w:rFonts w:ascii="Bookman Old Style" w:eastAsia="Times New Roman" w:hAnsi="Bookman Old Style" w:cs="Arial"/>
          <w:b/>
          <w:bCs/>
          <w:sz w:val="20"/>
          <w:szCs w:val="20"/>
        </w:rPr>
        <w:t>Art. 6º, inciso XXIII, alínea ‘i’, da Lei nº 14.133/2021).</w:t>
      </w:r>
    </w:p>
    <w:p w:rsidR="00CA6EC3" w:rsidRPr="00CA6EC3" w:rsidRDefault="00CA6EC3" w:rsidP="00CA6EC3">
      <w:pPr>
        <w:spacing w:before="240" w:after="0" w:line="276" w:lineRule="auto"/>
        <w:jc w:val="both"/>
        <w:rPr>
          <w:rFonts w:ascii="Bookman Old Style" w:eastAsia="Times New Roman" w:hAnsi="Bookman Old Style" w:cs="Arial"/>
          <w:sz w:val="20"/>
          <w:szCs w:val="20"/>
          <w:lang w:eastAsia="pt-BR"/>
        </w:rPr>
      </w:pPr>
      <w:r w:rsidRPr="00CA6EC3">
        <w:rPr>
          <w:rFonts w:ascii="Bookman Old Style" w:eastAsia="Times New Roman" w:hAnsi="Bookman Old Style" w:cs="Arial"/>
          <w:sz w:val="20"/>
          <w:szCs w:val="20"/>
          <w:lang w:eastAsia="pt-BR"/>
        </w:rPr>
        <w:t>Os valores estimados foram obtidos através do Banco de Preço e orçamento de fornecedores, sendo que o valor médio total da aquisição, no importe de R$ 7.729,82 (sete mil setecentos e vinte e nove reais e oitenta e dois centavos), conforme a pesquisa realizada.</w:t>
      </w:r>
    </w:p>
    <w:p w:rsidR="00CA6EC3" w:rsidRPr="00CA6EC3" w:rsidRDefault="00CA6EC3" w:rsidP="00CA6EC3">
      <w:pPr>
        <w:spacing w:before="240" w:after="0" w:line="276" w:lineRule="auto"/>
        <w:jc w:val="both"/>
        <w:rPr>
          <w:rFonts w:ascii="Bookman Old Style" w:eastAsia="Times New Roman" w:hAnsi="Bookman Old Style" w:cs="Arial"/>
          <w:sz w:val="20"/>
          <w:szCs w:val="20"/>
          <w:lang w:eastAsia="pt-BR"/>
        </w:rPr>
      </w:pPr>
      <w:r w:rsidRPr="00CA6EC3">
        <w:rPr>
          <w:rFonts w:ascii="Bookman Old Style" w:eastAsia="Times New Roman" w:hAnsi="Bookman Old Style" w:cs="Arial"/>
          <w:sz w:val="20"/>
          <w:szCs w:val="20"/>
          <w:lang w:eastAsia="pt-BR"/>
        </w:rPr>
        <w:t>No preço ofertado deverão estar inclusas todas as despesas, bem como todos os tributos, fretes, seguros e demais encargos necessários à completa execução do objeto.</w:t>
      </w:r>
    </w:p>
    <w:p w:rsidR="00CA6EC3" w:rsidRPr="00CA6EC3" w:rsidRDefault="00CA6EC3" w:rsidP="00CA6EC3">
      <w:pPr>
        <w:spacing w:before="240" w:after="0" w:line="276" w:lineRule="auto"/>
        <w:jc w:val="both"/>
        <w:rPr>
          <w:rFonts w:ascii="Bookman Old Style" w:eastAsia="Times New Roman" w:hAnsi="Bookman Old Style" w:cs="Arial"/>
          <w:sz w:val="20"/>
          <w:szCs w:val="20"/>
          <w:lang w:eastAsia="pt-BR"/>
        </w:rPr>
      </w:pPr>
    </w:p>
    <w:tbl>
      <w:tblPr>
        <w:tblStyle w:val="TableNormal1"/>
        <w:tblW w:w="494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851"/>
        <w:gridCol w:w="3827"/>
        <w:gridCol w:w="851"/>
        <w:gridCol w:w="1135"/>
        <w:gridCol w:w="1274"/>
        <w:gridCol w:w="1024"/>
      </w:tblGrid>
      <w:tr w:rsidR="00C43027" w:rsidRPr="00C43027" w:rsidTr="000558E2">
        <w:trPr>
          <w:trHeight w:val="383"/>
        </w:trPr>
        <w:tc>
          <w:tcPr>
            <w:tcW w:w="5000" w:type="pct"/>
            <w:gridSpan w:val="7"/>
          </w:tcPr>
          <w:p w:rsidR="00C43027" w:rsidRPr="00C43027" w:rsidRDefault="00C43027" w:rsidP="000558E2">
            <w:pPr>
              <w:autoSpaceDE w:val="0"/>
              <w:autoSpaceDN w:val="0"/>
              <w:spacing w:before="101"/>
              <w:ind w:left="53"/>
              <w:rPr>
                <w:rFonts w:ascii="Bookman Old Style" w:hAnsi="Bookman Old Style"/>
                <w:w w:val="105"/>
                <w:sz w:val="16"/>
                <w:szCs w:val="16"/>
              </w:rPr>
            </w:pPr>
            <w:r w:rsidRPr="00C43027">
              <w:rPr>
                <w:rFonts w:ascii="Bookman Old Style" w:hAnsi="Bookman Old Style"/>
                <w:w w:val="105"/>
                <w:sz w:val="16"/>
                <w:szCs w:val="16"/>
              </w:rPr>
              <w:t xml:space="preserve">LOTE 1 – Materiais para campanha de vacinação </w:t>
            </w:r>
          </w:p>
        </w:tc>
      </w:tr>
      <w:tr w:rsidR="00C43027" w:rsidRPr="00C43027" w:rsidTr="000558E2">
        <w:trPr>
          <w:trHeight w:val="296"/>
        </w:trPr>
        <w:tc>
          <w:tcPr>
            <w:tcW w:w="293" w:type="pct"/>
            <w:tcBorders>
              <w:right w:val="single" w:sz="2" w:space="0" w:color="000000"/>
            </w:tcBorders>
            <w:shd w:val="clear" w:color="auto" w:fill="D0CECE" w:themeFill="background2" w:themeFillShade="E6"/>
          </w:tcPr>
          <w:p w:rsidR="00C43027" w:rsidRPr="00C43027" w:rsidRDefault="00C43027" w:rsidP="000558E2">
            <w:pPr>
              <w:autoSpaceDE w:val="0"/>
              <w:autoSpaceDN w:val="0"/>
              <w:spacing w:before="101"/>
              <w:ind w:left="57"/>
              <w:rPr>
                <w:rFonts w:ascii="Bookman Old Style" w:hAnsi="Bookman Old Style"/>
                <w:sz w:val="16"/>
                <w:szCs w:val="16"/>
              </w:rPr>
            </w:pPr>
            <w:r w:rsidRPr="00C43027">
              <w:rPr>
                <w:rFonts w:ascii="Bookman Old Style" w:hAnsi="Bookman Old Style"/>
                <w:w w:val="105"/>
                <w:sz w:val="16"/>
                <w:szCs w:val="16"/>
              </w:rPr>
              <w:t>Item</w:t>
            </w:r>
          </w:p>
        </w:tc>
        <w:tc>
          <w:tcPr>
            <w:tcW w:w="447" w:type="pct"/>
            <w:tcBorders>
              <w:left w:val="single" w:sz="2" w:space="0" w:color="000000"/>
            </w:tcBorders>
            <w:shd w:val="clear" w:color="auto" w:fill="D0CECE" w:themeFill="background2" w:themeFillShade="E6"/>
          </w:tcPr>
          <w:p w:rsidR="00C43027" w:rsidRPr="00C43027" w:rsidRDefault="00C43027" w:rsidP="000558E2">
            <w:pPr>
              <w:autoSpaceDE w:val="0"/>
              <w:autoSpaceDN w:val="0"/>
              <w:spacing w:before="101"/>
              <w:ind w:left="57"/>
              <w:rPr>
                <w:rFonts w:ascii="Bookman Old Style" w:hAnsi="Bookman Old Style"/>
                <w:sz w:val="16"/>
                <w:szCs w:val="16"/>
              </w:rPr>
            </w:pPr>
            <w:r w:rsidRPr="00C43027">
              <w:rPr>
                <w:rFonts w:ascii="Bookman Old Style" w:hAnsi="Bookman Old Style"/>
                <w:sz w:val="16"/>
                <w:szCs w:val="16"/>
              </w:rPr>
              <w:t>CatMat</w:t>
            </w:r>
          </w:p>
        </w:tc>
        <w:tc>
          <w:tcPr>
            <w:tcW w:w="2010" w:type="pct"/>
            <w:shd w:val="clear" w:color="auto" w:fill="D0CECE" w:themeFill="background2" w:themeFillShade="E6"/>
          </w:tcPr>
          <w:p w:rsidR="00C43027" w:rsidRPr="00C43027" w:rsidRDefault="00C43027" w:rsidP="000558E2">
            <w:pPr>
              <w:autoSpaceDE w:val="0"/>
              <w:autoSpaceDN w:val="0"/>
              <w:spacing w:before="101"/>
              <w:ind w:left="53"/>
              <w:rPr>
                <w:rFonts w:ascii="Bookman Old Style" w:hAnsi="Bookman Old Style"/>
                <w:sz w:val="16"/>
                <w:szCs w:val="16"/>
              </w:rPr>
            </w:pPr>
            <w:r w:rsidRPr="00C43027">
              <w:rPr>
                <w:rFonts w:ascii="Bookman Old Style" w:hAnsi="Bookman Old Style"/>
                <w:w w:val="105"/>
                <w:sz w:val="16"/>
                <w:szCs w:val="16"/>
              </w:rPr>
              <w:t>Descrição</w:t>
            </w:r>
          </w:p>
        </w:tc>
        <w:tc>
          <w:tcPr>
            <w:tcW w:w="447" w:type="pct"/>
            <w:shd w:val="clear" w:color="auto" w:fill="D0CECE" w:themeFill="background2" w:themeFillShade="E6"/>
          </w:tcPr>
          <w:p w:rsidR="00C43027" w:rsidRPr="00C43027" w:rsidRDefault="00C43027" w:rsidP="000558E2">
            <w:pPr>
              <w:autoSpaceDE w:val="0"/>
              <w:autoSpaceDN w:val="0"/>
              <w:spacing w:before="101"/>
              <w:ind w:left="53"/>
              <w:rPr>
                <w:rFonts w:ascii="Bookman Old Style" w:hAnsi="Bookman Old Style"/>
                <w:w w:val="105"/>
                <w:sz w:val="16"/>
                <w:szCs w:val="16"/>
              </w:rPr>
            </w:pPr>
            <w:r w:rsidRPr="00C43027">
              <w:rPr>
                <w:rFonts w:ascii="Bookman Old Style" w:hAnsi="Bookman Old Style"/>
                <w:w w:val="105"/>
                <w:sz w:val="16"/>
                <w:szCs w:val="16"/>
              </w:rPr>
              <w:t>Unidade</w:t>
            </w:r>
          </w:p>
        </w:tc>
        <w:tc>
          <w:tcPr>
            <w:tcW w:w="596" w:type="pct"/>
            <w:shd w:val="clear" w:color="auto" w:fill="D0CECE" w:themeFill="background2" w:themeFillShade="E6"/>
          </w:tcPr>
          <w:p w:rsidR="00C43027" w:rsidRPr="00C43027" w:rsidRDefault="00C43027" w:rsidP="000558E2">
            <w:pPr>
              <w:autoSpaceDE w:val="0"/>
              <w:autoSpaceDN w:val="0"/>
              <w:spacing w:before="101"/>
              <w:ind w:left="53"/>
              <w:rPr>
                <w:rFonts w:ascii="Bookman Old Style" w:hAnsi="Bookman Old Style"/>
                <w:w w:val="105"/>
                <w:sz w:val="16"/>
                <w:szCs w:val="16"/>
              </w:rPr>
            </w:pPr>
            <w:r w:rsidRPr="00C43027">
              <w:rPr>
                <w:rFonts w:ascii="Bookman Old Style" w:hAnsi="Bookman Old Style"/>
                <w:w w:val="105"/>
                <w:sz w:val="16"/>
                <w:szCs w:val="16"/>
              </w:rPr>
              <w:t>Quantidade</w:t>
            </w:r>
          </w:p>
        </w:tc>
        <w:tc>
          <w:tcPr>
            <w:tcW w:w="669" w:type="pct"/>
            <w:shd w:val="clear" w:color="auto" w:fill="D0CECE" w:themeFill="background2" w:themeFillShade="E6"/>
          </w:tcPr>
          <w:p w:rsidR="00C43027" w:rsidRPr="00C43027" w:rsidRDefault="00C43027" w:rsidP="000558E2">
            <w:pPr>
              <w:autoSpaceDE w:val="0"/>
              <w:autoSpaceDN w:val="0"/>
              <w:spacing w:before="101"/>
              <w:ind w:left="53"/>
              <w:rPr>
                <w:rFonts w:ascii="Bookman Old Style" w:hAnsi="Bookman Old Style"/>
                <w:w w:val="105"/>
                <w:sz w:val="16"/>
                <w:szCs w:val="16"/>
              </w:rPr>
            </w:pPr>
            <w:r w:rsidRPr="00C43027">
              <w:rPr>
                <w:rFonts w:ascii="Bookman Old Style" w:hAnsi="Bookman Old Style"/>
                <w:w w:val="105"/>
                <w:sz w:val="16"/>
                <w:szCs w:val="16"/>
              </w:rPr>
              <w:t>Valor Unitário</w:t>
            </w:r>
          </w:p>
        </w:tc>
        <w:tc>
          <w:tcPr>
            <w:tcW w:w="538" w:type="pct"/>
            <w:shd w:val="clear" w:color="auto" w:fill="D0CECE" w:themeFill="background2" w:themeFillShade="E6"/>
          </w:tcPr>
          <w:p w:rsidR="00C43027" w:rsidRPr="00C43027" w:rsidRDefault="00C43027" w:rsidP="000558E2">
            <w:pPr>
              <w:autoSpaceDE w:val="0"/>
              <w:autoSpaceDN w:val="0"/>
              <w:spacing w:before="101"/>
              <w:ind w:left="53"/>
              <w:rPr>
                <w:rFonts w:ascii="Bookman Old Style" w:hAnsi="Bookman Old Style"/>
                <w:w w:val="105"/>
                <w:sz w:val="16"/>
                <w:szCs w:val="16"/>
              </w:rPr>
            </w:pPr>
            <w:r w:rsidRPr="00C43027">
              <w:rPr>
                <w:rFonts w:ascii="Bookman Old Style" w:hAnsi="Bookman Old Style"/>
                <w:w w:val="105"/>
                <w:sz w:val="16"/>
                <w:szCs w:val="16"/>
              </w:rPr>
              <w:t>Valor Total</w:t>
            </w:r>
          </w:p>
        </w:tc>
      </w:tr>
      <w:tr w:rsidR="00C43027" w:rsidRPr="00C43027" w:rsidTr="000558E2">
        <w:trPr>
          <w:trHeight w:val="594"/>
        </w:trPr>
        <w:tc>
          <w:tcPr>
            <w:tcW w:w="293" w:type="pct"/>
            <w:tcBorders>
              <w:right w:val="single" w:sz="2" w:space="0" w:color="000000"/>
            </w:tcBorders>
          </w:tcPr>
          <w:p w:rsidR="00C43027" w:rsidRPr="00C43027" w:rsidRDefault="00C43027" w:rsidP="000558E2">
            <w:pPr>
              <w:numPr>
                <w:ilvl w:val="0"/>
                <w:numId w:val="29"/>
              </w:numPr>
              <w:autoSpaceDE w:val="0"/>
              <w:autoSpaceDN w:val="0"/>
              <w:jc w:val="both"/>
              <w:rPr>
                <w:rFonts w:ascii="Bookman Old Style" w:hAnsi="Bookman Old Style"/>
                <w:sz w:val="16"/>
                <w:szCs w:val="16"/>
              </w:rPr>
            </w:pPr>
          </w:p>
        </w:tc>
        <w:tc>
          <w:tcPr>
            <w:tcW w:w="447" w:type="pct"/>
            <w:tcBorders>
              <w:left w:val="single" w:sz="2" w:space="0" w:color="000000"/>
            </w:tcBorders>
          </w:tcPr>
          <w:p w:rsidR="00C43027" w:rsidRPr="00C43027" w:rsidRDefault="00C43027" w:rsidP="000558E2">
            <w:pPr>
              <w:autoSpaceDE w:val="0"/>
              <w:autoSpaceDN w:val="0"/>
              <w:spacing w:before="72"/>
              <w:ind w:left="57" w:right="74"/>
              <w:jc w:val="both"/>
              <w:rPr>
                <w:rFonts w:ascii="Bookman Old Style" w:hAnsi="Bookman Old Style"/>
                <w:sz w:val="16"/>
                <w:szCs w:val="16"/>
              </w:rPr>
            </w:pPr>
            <w:r w:rsidRPr="00C43027">
              <w:rPr>
                <w:rFonts w:ascii="Bookman Old Style" w:hAnsi="Bookman Old Style"/>
                <w:sz w:val="16"/>
                <w:szCs w:val="16"/>
              </w:rPr>
              <w:t>439807</w:t>
            </w:r>
          </w:p>
        </w:tc>
        <w:tc>
          <w:tcPr>
            <w:tcW w:w="2010" w:type="pct"/>
          </w:tcPr>
          <w:p w:rsidR="00C43027" w:rsidRPr="00C43027" w:rsidRDefault="00C43027" w:rsidP="000558E2">
            <w:pPr>
              <w:autoSpaceDE w:val="0"/>
              <w:autoSpaceDN w:val="0"/>
              <w:spacing w:before="48"/>
              <w:ind w:left="53" w:right="-17"/>
              <w:jc w:val="both"/>
              <w:rPr>
                <w:rFonts w:ascii="Bookman Old Style" w:hAnsi="Bookman Old Style"/>
                <w:sz w:val="16"/>
                <w:szCs w:val="16"/>
                <w:shd w:val="clear" w:color="auto" w:fill="FFFFFF"/>
              </w:rPr>
            </w:pPr>
            <w:r w:rsidRPr="00C43027">
              <w:rPr>
                <w:rFonts w:ascii="Bookman Old Style" w:hAnsi="Bookman Old Style"/>
                <w:sz w:val="16"/>
                <w:szCs w:val="16"/>
                <w:shd w:val="clear" w:color="auto" w:fill="FFFFFF"/>
              </w:rPr>
              <w:t>24683 AGULHA HIPODÉRMICA 25X7 (BR397513) Com bisel trifacetado, parede ultrafina, canhão em plástico luer que permite o acoplamento seguro, codificado por cor transparente (preto), provida de protetor, esterilizada em óxido de etileno, embalada individualmente, constando externamente os dados de identificação (nº lote, data de fabricação e validade). O produto a ser entregue deverá apresentar validade de no mínimo 2/3 do prazo de validade total. Cx c/ 100 unid.</w:t>
            </w:r>
          </w:p>
        </w:tc>
        <w:tc>
          <w:tcPr>
            <w:tcW w:w="447" w:type="pct"/>
          </w:tcPr>
          <w:p w:rsidR="00C43027" w:rsidRPr="00C43027" w:rsidRDefault="00C43027" w:rsidP="000558E2">
            <w:pPr>
              <w:autoSpaceDE w:val="0"/>
              <w:autoSpaceDN w:val="0"/>
              <w:spacing w:before="72"/>
              <w:ind w:left="53"/>
              <w:jc w:val="both"/>
              <w:rPr>
                <w:rFonts w:ascii="Bookman Old Style" w:hAnsi="Bookman Old Style"/>
                <w:w w:val="105"/>
                <w:sz w:val="16"/>
                <w:szCs w:val="16"/>
              </w:rPr>
            </w:pPr>
            <w:r w:rsidRPr="00C43027">
              <w:rPr>
                <w:rFonts w:ascii="Bookman Old Style" w:hAnsi="Bookman Old Style"/>
                <w:w w:val="105"/>
                <w:sz w:val="16"/>
                <w:szCs w:val="16"/>
              </w:rPr>
              <w:t>caixa</w:t>
            </w:r>
          </w:p>
        </w:tc>
        <w:tc>
          <w:tcPr>
            <w:tcW w:w="596" w:type="pct"/>
          </w:tcPr>
          <w:p w:rsidR="00C43027" w:rsidRPr="00C43027" w:rsidRDefault="00C43027" w:rsidP="000558E2">
            <w:pPr>
              <w:autoSpaceDE w:val="0"/>
              <w:autoSpaceDN w:val="0"/>
              <w:spacing w:before="72"/>
              <w:ind w:left="53" w:right="122"/>
              <w:jc w:val="both"/>
              <w:rPr>
                <w:rFonts w:ascii="Bookman Old Style" w:hAnsi="Bookman Old Style"/>
                <w:w w:val="105"/>
                <w:sz w:val="16"/>
                <w:szCs w:val="16"/>
              </w:rPr>
            </w:pPr>
            <w:r w:rsidRPr="00C43027">
              <w:rPr>
                <w:rFonts w:ascii="Bookman Old Style" w:hAnsi="Bookman Old Style"/>
                <w:w w:val="105"/>
                <w:sz w:val="16"/>
                <w:szCs w:val="16"/>
              </w:rPr>
              <w:t>2</w:t>
            </w:r>
          </w:p>
        </w:tc>
        <w:tc>
          <w:tcPr>
            <w:tcW w:w="669" w:type="pct"/>
          </w:tcPr>
          <w:p w:rsidR="00C43027" w:rsidRPr="00C43027" w:rsidRDefault="00C43027" w:rsidP="000558E2">
            <w:pPr>
              <w:autoSpaceDE w:val="0"/>
              <w:autoSpaceDN w:val="0"/>
              <w:spacing w:before="72"/>
              <w:ind w:left="53" w:right="122"/>
              <w:jc w:val="both"/>
              <w:rPr>
                <w:rFonts w:ascii="Bookman Old Style" w:hAnsi="Bookman Old Style"/>
                <w:w w:val="105"/>
                <w:sz w:val="16"/>
                <w:szCs w:val="16"/>
              </w:rPr>
            </w:pPr>
            <w:r w:rsidRPr="00C43027">
              <w:rPr>
                <w:rFonts w:ascii="Bookman Old Style" w:hAnsi="Bookman Old Style"/>
                <w:w w:val="105"/>
                <w:sz w:val="16"/>
                <w:szCs w:val="16"/>
              </w:rPr>
              <w:t>21,91</w:t>
            </w:r>
          </w:p>
        </w:tc>
        <w:tc>
          <w:tcPr>
            <w:tcW w:w="538" w:type="pct"/>
          </w:tcPr>
          <w:p w:rsidR="00C43027" w:rsidRPr="00C43027" w:rsidRDefault="00C43027" w:rsidP="000558E2">
            <w:pPr>
              <w:autoSpaceDE w:val="0"/>
              <w:autoSpaceDN w:val="0"/>
              <w:spacing w:before="72"/>
              <w:ind w:left="53" w:right="122"/>
              <w:jc w:val="both"/>
              <w:rPr>
                <w:rFonts w:ascii="Bookman Old Style" w:hAnsi="Bookman Old Style"/>
                <w:w w:val="105"/>
                <w:sz w:val="16"/>
                <w:szCs w:val="16"/>
              </w:rPr>
            </w:pPr>
            <w:r w:rsidRPr="00C43027">
              <w:rPr>
                <w:rFonts w:ascii="Bookman Old Style" w:hAnsi="Bookman Old Style"/>
                <w:w w:val="105"/>
                <w:sz w:val="16"/>
                <w:szCs w:val="16"/>
              </w:rPr>
              <w:t>43,82</w:t>
            </w:r>
          </w:p>
        </w:tc>
      </w:tr>
      <w:tr w:rsidR="00C43027" w:rsidRPr="00C43027" w:rsidTr="000558E2">
        <w:trPr>
          <w:trHeight w:val="409"/>
        </w:trPr>
        <w:tc>
          <w:tcPr>
            <w:tcW w:w="293" w:type="pct"/>
            <w:tcBorders>
              <w:right w:val="single" w:sz="2" w:space="0" w:color="000000"/>
            </w:tcBorders>
          </w:tcPr>
          <w:p w:rsidR="00C43027" w:rsidRPr="00C43027" w:rsidRDefault="00C43027" w:rsidP="000558E2">
            <w:pPr>
              <w:numPr>
                <w:ilvl w:val="0"/>
                <w:numId w:val="29"/>
              </w:numPr>
              <w:autoSpaceDE w:val="0"/>
              <w:autoSpaceDN w:val="0"/>
              <w:jc w:val="both"/>
              <w:rPr>
                <w:rFonts w:ascii="Bookman Old Style" w:hAnsi="Bookman Old Style"/>
                <w:sz w:val="16"/>
                <w:szCs w:val="16"/>
              </w:rPr>
            </w:pPr>
          </w:p>
        </w:tc>
        <w:tc>
          <w:tcPr>
            <w:tcW w:w="447" w:type="pct"/>
            <w:tcBorders>
              <w:left w:val="single" w:sz="2" w:space="0" w:color="000000"/>
            </w:tcBorders>
          </w:tcPr>
          <w:p w:rsidR="00C43027" w:rsidRPr="00C43027" w:rsidRDefault="00C43027" w:rsidP="000558E2">
            <w:pPr>
              <w:adjustRightInd w:val="0"/>
              <w:jc w:val="both"/>
              <w:rPr>
                <w:rFonts w:ascii="Bookman Old Style" w:eastAsiaTheme="minorHAnsi" w:hAnsi="Bookman Old Style"/>
                <w:sz w:val="16"/>
                <w:szCs w:val="16"/>
              </w:rPr>
            </w:pPr>
            <w:r w:rsidRPr="00C43027">
              <w:rPr>
                <w:rFonts w:ascii="Bookman Old Style" w:eastAsiaTheme="minorHAnsi" w:hAnsi="Bookman Old Style"/>
                <w:sz w:val="16"/>
                <w:szCs w:val="16"/>
              </w:rPr>
              <w:t>440373</w:t>
            </w:r>
          </w:p>
        </w:tc>
        <w:tc>
          <w:tcPr>
            <w:tcW w:w="2010" w:type="pct"/>
          </w:tcPr>
          <w:p w:rsidR="00C43027" w:rsidRPr="00C43027" w:rsidRDefault="00C43027" w:rsidP="000558E2">
            <w:pPr>
              <w:autoSpaceDE w:val="0"/>
              <w:autoSpaceDN w:val="0"/>
              <w:spacing w:before="48"/>
              <w:ind w:left="53" w:right="-17"/>
              <w:jc w:val="both"/>
              <w:rPr>
                <w:rFonts w:ascii="Bookman Old Style" w:eastAsiaTheme="minorHAnsi" w:hAnsi="Bookman Old Style"/>
                <w:sz w:val="16"/>
                <w:szCs w:val="16"/>
              </w:rPr>
            </w:pPr>
            <w:r w:rsidRPr="00C43027">
              <w:rPr>
                <w:rFonts w:ascii="Bookman Old Style" w:eastAsiaTheme="minorHAnsi" w:hAnsi="Bookman Old Style"/>
                <w:sz w:val="16"/>
                <w:szCs w:val="16"/>
              </w:rPr>
              <w:t>24903  SERINGA DESCARTÁVEL 3 ML (BR0439625) não agulhada, estéril, atóxica, apirogênica, fabricada em plástico atóxico, esterilizada e embalada individualmente, embalagem em papel grau cirúrgico que garanta sua esterilização e de fácil abertura, encaixe tipo luer slip, SEM AGULHA. Traços e números de inscrição claros e legíveis e isentos de falhas, sendo a escala numerada em traços longos. Êmbolo com trava para prevenir a separação entre o êmbolo e o corpo da seringa. Embalagem com identificação de: número do lote, data de fabricação, data de validade registro na ANVISA e responsável técnico.</w:t>
            </w:r>
          </w:p>
        </w:tc>
        <w:tc>
          <w:tcPr>
            <w:tcW w:w="447" w:type="pct"/>
          </w:tcPr>
          <w:p w:rsidR="00C43027" w:rsidRPr="00C43027" w:rsidRDefault="00C43027" w:rsidP="000558E2">
            <w:pPr>
              <w:autoSpaceDE w:val="0"/>
              <w:autoSpaceDN w:val="0"/>
              <w:spacing w:before="48"/>
              <w:ind w:left="53" w:right="-17"/>
              <w:jc w:val="both"/>
              <w:rPr>
                <w:rFonts w:ascii="Bookman Old Style" w:hAnsi="Bookman Old Style"/>
                <w:w w:val="105"/>
                <w:sz w:val="16"/>
                <w:szCs w:val="16"/>
              </w:rPr>
            </w:pPr>
            <w:r w:rsidRPr="00C43027">
              <w:rPr>
                <w:rFonts w:ascii="Bookman Old Style" w:hAnsi="Bookman Old Style"/>
                <w:w w:val="105"/>
                <w:sz w:val="16"/>
                <w:szCs w:val="16"/>
              </w:rPr>
              <w:t>Unidade</w:t>
            </w:r>
          </w:p>
        </w:tc>
        <w:tc>
          <w:tcPr>
            <w:tcW w:w="596" w:type="pct"/>
          </w:tcPr>
          <w:p w:rsidR="00C43027" w:rsidRPr="00C43027" w:rsidRDefault="00C43027" w:rsidP="000558E2">
            <w:pPr>
              <w:autoSpaceDE w:val="0"/>
              <w:autoSpaceDN w:val="0"/>
              <w:spacing w:before="48"/>
              <w:ind w:left="53" w:right="-17"/>
              <w:jc w:val="both"/>
              <w:rPr>
                <w:rFonts w:ascii="Bookman Old Style" w:hAnsi="Bookman Old Style"/>
                <w:w w:val="105"/>
                <w:sz w:val="16"/>
                <w:szCs w:val="16"/>
              </w:rPr>
            </w:pPr>
            <w:r w:rsidRPr="00C43027">
              <w:rPr>
                <w:rFonts w:ascii="Bookman Old Style" w:hAnsi="Bookman Old Style"/>
                <w:w w:val="105"/>
                <w:sz w:val="16"/>
                <w:szCs w:val="16"/>
              </w:rPr>
              <w:t>200</w:t>
            </w:r>
          </w:p>
        </w:tc>
        <w:tc>
          <w:tcPr>
            <w:tcW w:w="669" w:type="pct"/>
          </w:tcPr>
          <w:p w:rsidR="00C43027" w:rsidRPr="00C43027" w:rsidRDefault="00C43027" w:rsidP="000558E2">
            <w:pPr>
              <w:autoSpaceDE w:val="0"/>
              <w:autoSpaceDN w:val="0"/>
              <w:spacing w:before="48"/>
              <w:ind w:left="53" w:right="-17"/>
              <w:jc w:val="both"/>
              <w:rPr>
                <w:rFonts w:ascii="Bookman Old Style" w:hAnsi="Bookman Old Style"/>
                <w:w w:val="105"/>
                <w:sz w:val="16"/>
                <w:szCs w:val="16"/>
              </w:rPr>
            </w:pPr>
            <w:r w:rsidRPr="00C43027">
              <w:rPr>
                <w:rFonts w:ascii="Bookman Old Style" w:hAnsi="Bookman Old Style"/>
                <w:w w:val="105"/>
                <w:sz w:val="16"/>
                <w:szCs w:val="16"/>
              </w:rPr>
              <w:t>0,30</w:t>
            </w:r>
          </w:p>
        </w:tc>
        <w:tc>
          <w:tcPr>
            <w:tcW w:w="538" w:type="pct"/>
          </w:tcPr>
          <w:p w:rsidR="00C43027" w:rsidRPr="00C43027" w:rsidRDefault="00C43027" w:rsidP="000558E2">
            <w:pPr>
              <w:autoSpaceDE w:val="0"/>
              <w:autoSpaceDN w:val="0"/>
              <w:spacing w:before="48"/>
              <w:ind w:left="53" w:right="-17"/>
              <w:jc w:val="both"/>
              <w:rPr>
                <w:rFonts w:ascii="Bookman Old Style" w:hAnsi="Bookman Old Style"/>
                <w:w w:val="105"/>
                <w:sz w:val="16"/>
                <w:szCs w:val="16"/>
              </w:rPr>
            </w:pPr>
            <w:r w:rsidRPr="00C43027">
              <w:rPr>
                <w:rFonts w:ascii="Bookman Old Style" w:hAnsi="Bookman Old Style"/>
                <w:w w:val="105"/>
                <w:sz w:val="16"/>
                <w:szCs w:val="16"/>
              </w:rPr>
              <w:t>60,00</w:t>
            </w:r>
          </w:p>
        </w:tc>
      </w:tr>
      <w:tr w:rsidR="00C43027" w:rsidRPr="00C43027" w:rsidTr="000558E2">
        <w:trPr>
          <w:trHeight w:val="815"/>
        </w:trPr>
        <w:tc>
          <w:tcPr>
            <w:tcW w:w="293" w:type="pct"/>
            <w:tcBorders>
              <w:right w:val="single" w:sz="2" w:space="0" w:color="000000"/>
            </w:tcBorders>
          </w:tcPr>
          <w:p w:rsidR="00C43027" w:rsidRPr="00C43027" w:rsidRDefault="00C43027" w:rsidP="000558E2">
            <w:pPr>
              <w:numPr>
                <w:ilvl w:val="0"/>
                <w:numId w:val="29"/>
              </w:numPr>
              <w:autoSpaceDE w:val="0"/>
              <w:autoSpaceDN w:val="0"/>
              <w:jc w:val="both"/>
              <w:rPr>
                <w:rFonts w:ascii="Bookman Old Style" w:hAnsi="Bookman Old Style"/>
                <w:sz w:val="16"/>
                <w:szCs w:val="16"/>
                <w:shd w:val="clear" w:color="auto" w:fill="FFFFFF"/>
              </w:rPr>
            </w:pPr>
          </w:p>
        </w:tc>
        <w:tc>
          <w:tcPr>
            <w:tcW w:w="447" w:type="pct"/>
            <w:tcBorders>
              <w:left w:val="single" w:sz="2" w:space="0" w:color="000000"/>
            </w:tcBorders>
          </w:tcPr>
          <w:p w:rsidR="00C43027" w:rsidRPr="00C43027" w:rsidRDefault="00C43027" w:rsidP="000558E2">
            <w:pPr>
              <w:tabs>
                <w:tab w:val="left" w:pos="1004"/>
              </w:tabs>
              <w:autoSpaceDE w:val="0"/>
              <w:autoSpaceDN w:val="0"/>
              <w:ind w:left="57"/>
              <w:jc w:val="both"/>
              <w:rPr>
                <w:rFonts w:ascii="Bookman Old Style" w:hAnsi="Bookman Old Style"/>
                <w:w w:val="105"/>
                <w:sz w:val="16"/>
                <w:szCs w:val="16"/>
              </w:rPr>
            </w:pPr>
            <w:r w:rsidRPr="00C43027">
              <w:rPr>
                <w:rFonts w:ascii="Bookman Old Style" w:hAnsi="Bookman Old Style"/>
                <w:w w:val="105"/>
                <w:sz w:val="16"/>
                <w:szCs w:val="16"/>
              </w:rPr>
              <w:t>439541</w:t>
            </w:r>
          </w:p>
        </w:tc>
        <w:tc>
          <w:tcPr>
            <w:tcW w:w="2010" w:type="pct"/>
          </w:tcPr>
          <w:p w:rsidR="00C43027" w:rsidRPr="00C43027" w:rsidRDefault="00C43027" w:rsidP="000558E2">
            <w:pPr>
              <w:shd w:val="clear" w:color="auto" w:fill="FFFFFF"/>
              <w:spacing w:before="100" w:beforeAutospacing="1" w:afterAutospacing="1"/>
              <w:jc w:val="both"/>
              <w:rPr>
                <w:rFonts w:ascii="Bookman Old Style" w:hAnsi="Bookman Old Style"/>
                <w:sz w:val="16"/>
                <w:szCs w:val="16"/>
                <w:shd w:val="clear" w:color="auto" w:fill="FFFFFF"/>
              </w:rPr>
            </w:pPr>
            <w:r w:rsidRPr="00C43027">
              <w:rPr>
                <w:rFonts w:ascii="Bookman Old Style" w:hAnsi="Bookman Old Style"/>
                <w:sz w:val="16"/>
                <w:szCs w:val="16"/>
                <w:shd w:val="clear" w:color="auto" w:fill="FFFFFF"/>
              </w:rPr>
              <w:t xml:space="preserve"> 26164 VACINA DA RAIVA (OU ANTIRRABICA) PARA CÃES E GATOS.Tipo: Inativada.Composição: Vírus Rábico, Cepa Pv.Forma Farmacêutica: Suspensão Injetável. Uso Veterinário</w:t>
            </w:r>
          </w:p>
        </w:tc>
        <w:tc>
          <w:tcPr>
            <w:tcW w:w="447" w:type="pct"/>
          </w:tcPr>
          <w:p w:rsidR="00C43027" w:rsidRPr="00C43027" w:rsidRDefault="00C43027" w:rsidP="000558E2">
            <w:pPr>
              <w:autoSpaceDE w:val="0"/>
              <w:autoSpaceDN w:val="0"/>
              <w:spacing w:before="58"/>
              <w:jc w:val="both"/>
              <w:rPr>
                <w:rFonts w:ascii="Bookman Old Style" w:hAnsi="Bookman Old Style"/>
                <w:w w:val="105"/>
                <w:sz w:val="16"/>
                <w:szCs w:val="16"/>
              </w:rPr>
            </w:pPr>
            <w:r w:rsidRPr="00C43027">
              <w:rPr>
                <w:rFonts w:ascii="Bookman Old Style" w:hAnsi="Bookman Old Style"/>
                <w:w w:val="105"/>
                <w:sz w:val="16"/>
                <w:szCs w:val="16"/>
              </w:rPr>
              <w:t xml:space="preserve">Doses </w:t>
            </w:r>
          </w:p>
        </w:tc>
        <w:tc>
          <w:tcPr>
            <w:tcW w:w="596" w:type="pct"/>
          </w:tcPr>
          <w:p w:rsidR="00C43027" w:rsidRPr="00C43027" w:rsidRDefault="00C43027" w:rsidP="000558E2">
            <w:pPr>
              <w:autoSpaceDE w:val="0"/>
              <w:autoSpaceDN w:val="0"/>
              <w:spacing w:before="58"/>
              <w:ind w:right="147"/>
              <w:jc w:val="both"/>
              <w:rPr>
                <w:rFonts w:ascii="Bookman Old Style" w:hAnsi="Bookman Old Style"/>
                <w:w w:val="105"/>
                <w:sz w:val="16"/>
                <w:szCs w:val="16"/>
              </w:rPr>
            </w:pPr>
            <w:r w:rsidRPr="00C43027">
              <w:rPr>
                <w:rFonts w:ascii="Bookman Old Style" w:hAnsi="Bookman Old Style"/>
                <w:w w:val="105"/>
                <w:sz w:val="16"/>
                <w:szCs w:val="16"/>
              </w:rPr>
              <w:t>200</w:t>
            </w:r>
          </w:p>
        </w:tc>
        <w:tc>
          <w:tcPr>
            <w:tcW w:w="669" w:type="pct"/>
          </w:tcPr>
          <w:p w:rsidR="00C43027" w:rsidRPr="00C43027" w:rsidRDefault="00C43027" w:rsidP="000558E2">
            <w:pPr>
              <w:autoSpaceDE w:val="0"/>
              <w:autoSpaceDN w:val="0"/>
              <w:spacing w:before="58"/>
              <w:ind w:left="53" w:right="147"/>
              <w:jc w:val="both"/>
              <w:rPr>
                <w:rFonts w:ascii="Bookman Old Style" w:hAnsi="Bookman Old Style"/>
                <w:w w:val="105"/>
                <w:sz w:val="16"/>
                <w:szCs w:val="16"/>
              </w:rPr>
            </w:pPr>
            <w:r w:rsidRPr="00C43027">
              <w:rPr>
                <w:rFonts w:ascii="Bookman Old Style" w:hAnsi="Bookman Old Style"/>
                <w:w w:val="105"/>
                <w:sz w:val="16"/>
                <w:szCs w:val="16"/>
              </w:rPr>
              <w:t>25,98</w:t>
            </w:r>
          </w:p>
          <w:p w:rsidR="00C43027" w:rsidRPr="00C43027" w:rsidRDefault="00C43027" w:rsidP="000558E2">
            <w:pPr>
              <w:autoSpaceDE w:val="0"/>
              <w:autoSpaceDN w:val="0"/>
              <w:spacing w:before="58"/>
              <w:ind w:left="53" w:right="147"/>
              <w:jc w:val="both"/>
              <w:rPr>
                <w:rFonts w:ascii="Bookman Old Style" w:hAnsi="Bookman Old Style"/>
                <w:w w:val="105"/>
                <w:sz w:val="16"/>
                <w:szCs w:val="16"/>
              </w:rPr>
            </w:pPr>
          </w:p>
        </w:tc>
        <w:tc>
          <w:tcPr>
            <w:tcW w:w="538" w:type="pct"/>
          </w:tcPr>
          <w:p w:rsidR="00C43027" w:rsidRPr="00C43027" w:rsidRDefault="00C43027" w:rsidP="000558E2">
            <w:pPr>
              <w:autoSpaceDE w:val="0"/>
              <w:autoSpaceDN w:val="0"/>
              <w:spacing w:before="58"/>
              <w:ind w:left="53" w:right="147"/>
              <w:jc w:val="both"/>
              <w:rPr>
                <w:rFonts w:ascii="Bookman Old Style" w:hAnsi="Bookman Old Style"/>
                <w:w w:val="105"/>
                <w:sz w:val="16"/>
                <w:szCs w:val="16"/>
              </w:rPr>
            </w:pPr>
            <w:r>
              <w:rPr>
                <w:rFonts w:ascii="Bookman Old Style" w:hAnsi="Bookman Old Style"/>
                <w:w w:val="105"/>
                <w:sz w:val="16"/>
                <w:szCs w:val="16"/>
              </w:rPr>
              <w:t>5.</w:t>
            </w:r>
            <w:r w:rsidRPr="00C43027">
              <w:rPr>
                <w:rFonts w:ascii="Bookman Old Style" w:hAnsi="Bookman Old Style"/>
                <w:w w:val="105"/>
                <w:sz w:val="16"/>
                <w:szCs w:val="16"/>
              </w:rPr>
              <w:t>196,00</w:t>
            </w:r>
          </w:p>
        </w:tc>
      </w:tr>
      <w:tr w:rsidR="00C43027" w:rsidRPr="00C43027" w:rsidTr="000558E2">
        <w:trPr>
          <w:trHeight w:val="184"/>
        </w:trPr>
        <w:tc>
          <w:tcPr>
            <w:tcW w:w="293" w:type="pct"/>
            <w:tcBorders>
              <w:right w:val="single" w:sz="2" w:space="0" w:color="000000"/>
            </w:tcBorders>
          </w:tcPr>
          <w:p w:rsidR="00C43027" w:rsidRPr="00C43027" w:rsidRDefault="00C43027" w:rsidP="000558E2">
            <w:pPr>
              <w:autoSpaceDE w:val="0"/>
              <w:autoSpaceDN w:val="0"/>
              <w:ind w:left="426"/>
              <w:jc w:val="both"/>
              <w:rPr>
                <w:rFonts w:ascii="Bookman Old Style" w:hAnsi="Bookman Old Style"/>
                <w:sz w:val="16"/>
                <w:szCs w:val="16"/>
                <w:shd w:val="clear" w:color="auto" w:fill="FFFFFF"/>
              </w:rPr>
            </w:pPr>
            <w:r w:rsidRPr="00C43027">
              <w:rPr>
                <w:rFonts w:ascii="Bookman Old Style" w:hAnsi="Bookman Old Style"/>
                <w:sz w:val="16"/>
                <w:szCs w:val="16"/>
                <w:shd w:val="clear" w:color="auto" w:fill="FFFFFF"/>
              </w:rPr>
              <w:t>4.</w:t>
            </w:r>
          </w:p>
        </w:tc>
        <w:tc>
          <w:tcPr>
            <w:tcW w:w="447" w:type="pct"/>
            <w:tcBorders>
              <w:left w:val="single" w:sz="2" w:space="0" w:color="000000"/>
            </w:tcBorders>
          </w:tcPr>
          <w:p w:rsidR="00C43027" w:rsidRPr="00C43027" w:rsidRDefault="00C43027" w:rsidP="000558E2">
            <w:pPr>
              <w:autoSpaceDE w:val="0"/>
              <w:autoSpaceDN w:val="0"/>
              <w:spacing w:before="72"/>
              <w:ind w:left="57" w:right="74"/>
              <w:jc w:val="both"/>
              <w:rPr>
                <w:rFonts w:ascii="Bookman Old Style" w:hAnsi="Bookman Old Style"/>
                <w:sz w:val="16"/>
                <w:szCs w:val="16"/>
              </w:rPr>
            </w:pPr>
            <w:r w:rsidRPr="00C43027">
              <w:rPr>
                <w:rFonts w:ascii="Bookman Old Style" w:hAnsi="Bookman Old Style"/>
                <w:sz w:val="16"/>
                <w:szCs w:val="16"/>
              </w:rPr>
              <w:t>600690</w:t>
            </w:r>
          </w:p>
        </w:tc>
        <w:tc>
          <w:tcPr>
            <w:tcW w:w="2010" w:type="pct"/>
          </w:tcPr>
          <w:p w:rsidR="00C43027" w:rsidRPr="00C43027" w:rsidRDefault="00C43027" w:rsidP="000558E2">
            <w:pPr>
              <w:autoSpaceDE w:val="0"/>
              <w:autoSpaceDN w:val="0"/>
              <w:spacing w:before="48"/>
              <w:ind w:left="53" w:right="-17"/>
              <w:jc w:val="both"/>
              <w:rPr>
                <w:rFonts w:ascii="Bookman Old Style" w:hAnsi="Bookman Old Style"/>
                <w:sz w:val="16"/>
                <w:szCs w:val="16"/>
                <w:shd w:val="clear" w:color="auto" w:fill="FFFFFF"/>
              </w:rPr>
            </w:pPr>
            <w:r w:rsidRPr="00C43027">
              <w:rPr>
                <w:rFonts w:ascii="Bookman Old Style" w:hAnsi="Bookman Old Style"/>
                <w:sz w:val="16"/>
                <w:szCs w:val="16"/>
                <w:shd w:val="clear" w:color="auto" w:fill="FFFFFF"/>
              </w:rPr>
              <w:t>26165 TUBO PARA COLETA DE SANGUE A VÁCUO COM ATIVADOR DE COÁGULO DE 10ML no tamanho 16x100mm</w:t>
            </w:r>
            <w:r w:rsidRPr="00C43027">
              <w:rPr>
                <w:rFonts w:ascii="Bookman Old Style" w:hAnsi="Bookman Old Style"/>
                <w:sz w:val="16"/>
                <w:szCs w:val="16"/>
              </w:rPr>
              <w:t xml:space="preserve"> ,</w:t>
            </w:r>
            <w:r w:rsidRPr="00C43027">
              <w:rPr>
                <w:rFonts w:ascii="Bookman Old Style" w:hAnsi="Bookman Old Style"/>
                <w:sz w:val="16"/>
                <w:szCs w:val="16"/>
                <w:shd w:val="clear" w:color="auto" w:fill="FFFFFF"/>
              </w:rPr>
              <w:t xml:space="preserve"> tubod  identificado por uma etiqueta onde consta o aditivo, lote, data de vencimento e capacidade, Estéril, contendo produto ativador de coágulo, com tampa de vedação perfeita para manipulação, transporte e centrifugação, produto disposto em bandeja de isopor e revestido por filme plástico, contendo 100 unidades cada.Produto de uso único;</w:t>
            </w:r>
          </w:p>
        </w:tc>
        <w:tc>
          <w:tcPr>
            <w:tcW w:w="447" w:type="pct"/>
          </w:tcPr>
          <w:p w:rsidR="00C43027" w:rsidRPr="00C43027" w:rsidRDefault="00C43027" w:rsidP="000558E2">
            <w:pPr>
              <w:autoSpaceDE w:val="0"/>
              <w:autoSpaceDN w:val="0"/>
              <w:spacing w:before="72"/>
              <w:ind w:left="53"/>
              <w:jc w:val="both"/>
              <w:rPr>
                <w:rFonts w:ascii="Bookman Old Style" w:hAnsi="Bookman Old Style"/>
                <w:w w:val="105"/>
                <w:sz w:val="16"/>
                <w:szCs w:val="16"/>
              </w:rPr>
            </w:pPr>
            <w:r w:rsidRPr="00C43027">
              <w:rPr>
                <w:rFonts w:ascii="Bookman Old Style" w:hAnsi="Bookman Old Style"/>
                <w:w w:val="105"/>
                <w:sz w:val="16"/>
                <w:szCs w:val="16"/>
              </w:rPr>
              <w:t xml:space="preserve">Unidades </w:t>
            </w:r>
          </w:p>
        </w:tc>
        <w:tc>
          <w:tcPr>
            <w:tcW w:w="596" w:type="pct"/>
          </w:tcPr>
          <w:p w:rsidR="00C43027" w:rsidRPr="00C43027" w:rsidRDefault="00C43027" w:rsidP="000558E2">
            <w:pPr>
              <w:autoSpaceDE w:val="0"/>
              <w:autoSpaceDN w:val="0"/>
              <w:spacing w:before="72"/>
              <w:ind w:left="53" w:right="122"/>
              <w:jc w:val="both"/>
              <w:rPr>
                <w:rFonts w:ascii="Bookman Old Style" w:hAnsi="Bookman Old Style"/>
                <w:w w:val="105"/>
                <w:sz w:val="16"/>
                <w:szCs w:val="16"/>
              </w:rPr>
            </w:pPr>
            <w:r w:rsidRPr="00C43027">
              <w:rPr>
                <w:rFonts w:ascii="Bookman Old Style" w:hAnsi="Bookman Old Style"/>
                <w:w w:val="105"/>
                <w:sz w:val="16"/>
                <w:szCs w:val="16"/>
              </w:rPr>
              <w:t>3000</w:t>
            </w:r>
          </w:p>
        </w:tc>
        <w:tc>
          <w:tcPr>
            <w:tcW w:w="669" w:type="pct"/>
          </w:tcPr>
          <w:p w:rsidR="00C43027" w:rsidRPr="00C43027" w:rsidRDefault="00C43027" w:rsidP="000558E2">
            <w:pPr>
              <w:autoSpaceDE w:val="0"/>
              <w:autoSpaceDN w:val="0"/>
              <w:spacing w:before="58"/>
              <w:ind w:left="53" w:right="147"/>
              <w:jc w:val="both"/>
              <w:rPr>
                <w:rFonts w:ascii="Bookman Old Style" w:hAnsi="Bookman Old Style"/>
                <w:w w:val="105"/>
                <w:sz w:val="16"/>
                <w:szCs w:val="16"/>
              </w:rPr>
            </w:pPr>
            <w:r w:rsidRPr="00C43027">
              <w:rPr>
                <w:rFonts w:ascii="Bookman Old Style" w:hAnsi="Bookman Old Style"/>
                <w:w w:val="105"/>
                <w:sz w:val="16"/>
                <w:szCs w:val="16"/>
              </w:rPr>
              <w:t>0,81</w:t>
            </w:r>
          </w:p>
        </w:tc>
        <w:tc>
          <w:tcPr>
            <w:tcW w:w="538" w:type="pct"/>
          </w:tcPr>
          <w:p w:rsidR="00C43027" w:rsidRPr="00C43027" w:rsidRDefault="00C43027" w:rsidP="000558E2">
            <w:pPr>
              <w:autoSpaceDE w:val="0"/>
              <w:autoSpaceDN w:val="0"/>
              <w:spacing w:before="58"/>
              <w:ind w:left="53" w:right="147"/>
              <w:jc w:val="both"/>
              <w:rPr>
                <w:rFonts w:ascii="Bookman Old Style" w:hAnsi="Bookman Old Style"/>
                <w:w w:val="105"/>
                <w:sz w:val="16"/>
                <w:szCs w:val="16"/>
              </w:rPr>
            </w:pPr>
            <w:r w:rsidRPr="00C43027">
              <w:rPr>
                <w:rFonts w:ascii="Bookman Old Style" w:hAnsi="Bookman Old Style"/>
                <w:w w:val="105"/>
                <w:sz w:val="16"/>
                <w:szCs w:val="16"/>
              </w:rPr>
              <w:t>2.430,00</w:t>
            </w:r>
          </w:p>
        </w:tc>
      </w:tr>
      <w:tr w:rsidR="00C43027" w:rsidRPr="00C43027" w:rsidTr="000558E2">
        <w:trPr>
          <w:trHeight w:val="405"/>
        </w:trPr>
        <w:tc>
          <w:tcPr>
            <w:tcW w:w="4462" w:type="pct"/>
            <w:gridSpan w:val="6"/>
          </w:tcPr>
          <w:p w:rsidR="00C43027" w:rsidRPr="00C43027" w:rsidRDefault="00C43027" w:rsidP="000558E2">
            <w:pPr>
              <w:autoSpaceDE w:val="0"/>
              <w:autoSpaceDN w:val="0"/>
              <w:spacing w:before="58"/>
              <w:ind w:left="53" w:right="147"/>
              <w:jc w:val="right"/>
              <w:rPr>
                <w:rFonts w:ascii="Bookman Old Style" w:hAnsi="Bookman Old Style"/>
                <w:w w:val="105"/>
                <w:sz w:val="16"/>
                <w:szCs w:val="16"/>
              </w:rPr>
            </w:pPr>
            <w:r>
              <w:rPr>
                <w:rFonts w:ascii="Bookman Old Style" w:hAnsi="Bookman Old Style"/>
                <w:w w:val="105"/>
                <w:sz w:val="16"/>
                <w:szCs w:val="16"/>
              </w:rPr>
              <w:t>Valor Total</w:t>
            </w:r>
          </w:p>
        </w:tc>
        <w:tc>
          <w:tcPr>
            <w:tcW w:w="538" w:type="pct"/>
          </w:tcPr>
          <w:p w:rsidR="00C43027" w:rsidRPr="00C43027" w:rsidRDefault="00C43027" w:rsidP="000558E2">
            <w:pPr>
              <w:autoSpaceDE w:val="0"/>
              <w:autoSpaceDN w:val="0"/>
              <w:spacing w:before="58"/>
              <w:ind w:left="53" w:right="147"/>
              <w:jc w:val="both"/>
              <w:rPr>
                <w:rFonts w:ascii="Bookman Old Style" w:hAnsi="Bookman Old Style"/>
                <w:w w:val="105"/>
                <w:sz w:val="16"/>
                <w:szCs w:val="16"/>
              </w:rPr>
            </w:pPr>
            <w:r>
              <w:rPr>
                <w:rFonts w:ascii="Bookman Old Style" w:hAnsi="Bookman Old Style"/>
                <w:w w:val="105"/>
                <w:sz w:val="16"/>
                <w:szCs w:val="16"/>
              </w:rPr>
              <w:t>7.729,82</w:t>
            </w:r>
          </w:p>
        </w:tc>
      </w:tr>
    </w:tbl>
    <w:p w:rsidR="00CA6EC3" w:rsidRPr="00CA6EC3" w:rsidRDefault="00CA6EC3" w:rsidP="00CA6EC3">
      <w:pPr>
        <w:spacing w:after="0" w:line="240" w:lineRule="auto"/>
        <w:ind w:left="390"/>
        <w:contextualSpacing/>
        <w:jc w:val="both"/>
        <w:rPr>
          <w:rFonts w:ascii="Bookman Old Style" w:eastAsia="Arial" w:hAnsi="Bookman Old Style" w:cs="Arial"/>
          <w:b/>
          <w:iCs/>
          <w:sz w:val="20"/>
          <w:szCs w:val="20"/>
          <w:lang w:eastAsia="pt-BR"/>
        </w:rPr>
      </w:pPr>
    </w:p>
    <w:p w:rsidR="00CA6EC3" w:rsidRPr="00CA6EC3" w:rsidRDefault="00CA6EC3" w:rsidP="00CA6EC3">
      <w:pPr>
        <w:spacing w:after="0" w:line="240" w:lineRule="auto"/>
        <w:ind w:left="390"/>
        <w:contextualSpacing/>
        <w:jc w:val="both"/>
        <w:rPr>
          <w:rFonts w:ascii="Bookman Old Style" w:eastAsia="Arial" w:hAnsi="Bookman Old Style" w:cs="Arial"/>
          <w:b/>
          <w:iCs/>
          <w:sz w:val="20"/>
          <w:szCs w:val="20"/>
          <w:lang w:eastAsia="pt-BR"/>
        </w:rPr>
      </w:pPr>
    </w:p>
    <w:p w:rsidR="00CA6EC3" w:rsidRPr="00CA6EC3" w:rsidRDefault="00CA6EC3" w:rsidP="00CA6EC3">
      <w:pPr>
        <w:numPr>
          <w:ilvl w:val="0"/>
          <w:numId w:val="25"/>
        </w:numPr>
        <w:spacing w:after="0" w:line="240" w:lineRule="auto"/>
        <w:ind w:hanging="720"/>
        <w:contextualSpacing/>
        <w:jc w:val="both"/>
        <w:rPr>
          <w:rFonts w:ascii="Bookman Old Style" w:eastAsia="Arial" w:hAnsi="Bookman Old Style" w:cs="Arial"/>
          <w:b/>
          <w:iCs/>
          <w:sz w:val="20"/>
          <w:szCs w:val="20"/>
          <w:lang w:eastAsia="pt-BR"/>
        </w:rPr>
      </w:pPr>
      <w:r w:rsidRPr="00CA6EC3">
        <w:rPr>
          <w:rFonts w:ascii="Bookman Old Style" w:eastAsia="Times New Roman" w:hAnsi="Bookman Old Style" w:cs="Arial"/>
          <w:b/>
          <w:sz w:val="20"/>
          <w:szCs w:val="20"/>
          <w:lang w:eastAsia="pt-BR"/>
        </w:rPr>
        <w:t xml:space="preserve">ADEQUAÇÃO ORÇAMENTÁRIA </w:t>
      </w:r>
      <w:r w:rsidRPr="00CA6EC3">
        <w:rPr>
          <w:rFonts w:ascii="Bookman Old Style" w:eastAsia="Times New Roman" w:hAnsi="Bookman Old Style" w:cs="Arial"/>
          <w:bCs/>
          <w:sz w:val="20"/>
          <w:szCs w:val="20"/>
        </w:rPr>
        <w:t>(</w:t>
      </w:r>
      <w:r w:rsidRPr="00CA6EC3">
        <w:rPr>
          <w:rFonts w:ascii="Bookman Old Style" w:eastAsia="Times New Roman" w:hAnsi="Bookman Old Style" w:cs="Arial"/>
          <w:b/>
          <w:bCs/>
          <w:sz w:val="20"/>
          <w:szCs w:val="20"/>
        </w:rPr>
        <w:t>Art. 6º, inciso XXIII, alínea ‘j’, da Lei nº 14.133/2021).</w:t>
      </w:r>
    </w:p>
    <w:p w:rsidR="00CA6EC3" w:rsidRPr="00CA6EC3" w:rsidRDefault="00CA6EC3" w:rsidP="00CA6EC3">
      <w:pPr>
        <w:numPr>
          <w:ilvl w:val="1"/>
          <w:numId w:val="0"/>
        </w:numPr>
        <w:spacing w:before="120" w:afterLines="120" w:after="288" w:line="240" w:lineRule="auto"/>
        <w:jc w:val="both"/>
        <w:rPr>
          <w:rFonts w:ascii="Bookman Old Style" w:eastAsia="Arial" w:hAnsi="Bookman Old Style" w:cs="Arial"/>
          <w:sz w:val="20"/>
          <w:szCs w:val="20"/>
          <w:lang w:eastAsia="pt-BR"/>
        </w:rPr>
      </w:pPr>
      <w:r w:rsidRPr="00CA6EC3">
        <w:rPr>
          <w:rFonts w:ascii="Bookman Old Style" w:eastAsia="Arial" w:hAnsi="Bookman Old Style" w:cs="Arial"/>
          <w:sz w:val="20"/>
          <w:szCs w:val="20"/>
          <w:lang w:eastAsia="pt-BR"/>
        </w:rPr>
        <w:t>Em anexo.</w:t>
      </w:r>
    </w:p>
    <w:p w:rsidR="00CA6EC3" w:rsidRPr="00CA6EC3" w:rsidRDefault="00CA6EC3" w:rsidP="00CA6EC3">
      <w:pPr>
        <w:widowControl w:val="0"/>
        <w:numPr>
          <w:ilvl w:val="0"/>
          <w:numId w:val="26"/>
        </w:numPr>
        <w:autoSpaceDE w:val="0"/>
        <w:autoSpaceDN w:val="0"/>
        <w:spacing w:before="28" w:after="28" w:line="240" w:lineRule="auto"/>
        <w:ind w:left="426" w:right="-57"/>
        <w:contextualSpacing/>
        <w:jc w:val="both"/>
        <w:rPr>
          <w:rFonts w:ascii="Bookman Old Style" w:eastAsia="Times New Roman" w:hAnsi="Bookman Old Style" w:cs="Times New Roman"/>
          <w:sz w:val="20"/>
          <w:szCs w:val="20"/>
          <w:lang w:val="pt-PT"/>
        </w:rPr>
      </w:pPr>
      <w:r w:rsidRPr="00CA6EC3">
        <w:rPr>
          <w:rFonts w:ascii="Bookman Old Style" w:eastAsia="Times New Roman" w:hAnsi="Bookman Old Style" w:cs="Times New Roman"/>
          <w:b/>
          <w:bCs/>
          <w:sz w:val="20"/>
          <w:szCs w:val="20"/>
          <w:lang w:val="pt-PT"/>
        </w:rPr>
        <w:t>SÃO ANEXOS A ESTE TERMO REFERENCIA:</w:t>
      </w:r>
    </w:p>
    <w:p w:rsidR="00CA6EC3" w:rsidRPr="00CA6EC3" w:rsidRDefault="00CA6EC3" w:rsidP="00CA6EC3">
      <w:pPr>
        <w:widowControl w:val="0"/>
        <w:autoSpaceDE w:val="0"/>
        <w:autoSpaceDN w:val="0"/>
        <w:spacing w:before="28" w:after="28" w:line="240" w:lineRule="auto"/>
        <w:ind w:left="426" w:right="-57"/>
        <w:contextualSpacing/>
        <w:jc w:val="both"/>
        <w:rPr>
          <w:rFonts w:ascii="Bookman Old Style" w:eastAsia="Times New Roman" w:hAnsi="Bookman Old Style" w:cs="Times New Roman"/>
          <w:sz w:val="20"/>
          <w:szCs w:val="20"/>
          <w:lang w:val="pt-PT"/>
        </w:rPr>
      </w:pPr>
    </w:p>
    <w:p w:rsidR="00CA6EC3" w:rsidRPr="00CA6EC3" w:rsidRDefault="00CA6EC3" w:rsidP="00CA6EC3">
      <w:pPr>
        <w:spacing w:before="28" w:after="28" w:line="240" w:lineRule="auto"/>
        <w:ind w:right="-57"/>
        <w:rPr>
          <w:rFonts w:ascii="Bookman Old Style" w:eastAsia="Times New Roman" w:hAnsi="Bookman Old Style" w:cs="Times New Roman"/>
          <w:sz w:val="20"/>
          <w:szCs w:val="20"/>
        </w:rPr>
      </w:pPr>
      <w:r w:rsidRPr="00CA6EC3">
        <w:rPr>
          <w:rFonts w:ascii="Bookman Old Style" w:eastAsia="Arial" w:hAnsi="Bookman Old Style" w:cs="Arial"/>
          <w:sz w:val="20"/>
          <w:szCs w:val="20"/>
          <w:lang w:eastAsia="pt-BR"/>
        </w:rPr>
        <w:t>Em anexo</w:t>
      </w:r>
      <w:r w:rsidRPr="00CA6EC3">
        <w:rPr>
          <w:rFonts w:ascii="Bookman Old Style" w:eastAsia="Times New Roman" w:hAnsi="Bookman Old Style" w:cs="Times New Roman"/>
          <w:sz w:val="20"/>
          <w:szCs w:val="20"/>
        </w:rPr>
        <w:t xml:space="preserve"> Planilha de formulação valor estimado extraída do Banco de Preços.</w:t>
      </w:r>
    </w:p>
    <w:p w:rsidR="00CA6EC3" w:rsidRPr="00CA6EC3" w:rsidRDefault="00CA6EC3" w:rsidP="00CA6EC3">
      <w:pPr>
        <w:spacing w:before="28" w:after="28" w:line="240" w:lineRule="auto"/>
        <w:ind w:right="-57"/>
        <w:rPr>
          <w:rFonts w:ascii="Bookman Old Style" w:eastAsia="Times New Roman" w:hAnsi="Bookman Old Style" w:cs="Times New Roman"/>
          <w:sz w:val="20"/>
          <w:szCs w:val="20"/>
        </w:rPr>
      </w:pPr>
    </w:p>
    <w:p w:rsidR="00CA6EC3" w:rsidRDefault="00CA6EC3" w:rsidP="00CA6EC3">
      <w:pPr>
        <w:spacing w:before="120" w:afterLines="120" w:after="288" w:line="240" w:lineRule="auto"/>
        <w:jc w:val="center"/>
        <w:rPr>
          <w:rFonts w:ascii="Bookman Old Style" w:eastAsia="Times New Roman" w:hAnsi="Bookman Old Style" w:cs="Arial"/>
          <w:iCs/>
          <w:sz w:val="20"/>
          <w:szCs w:val="20"/>
          <w:lang w:eastAsia="pt-BR"/>
        </w:rPr>
      </w:pPr>
      <w:r w:rsidRPr="00CA6EC3">
        <w:rPr>
          <w:rFonts w:ascii="Bookman Old Style" w:eastAsia="Times New Roman" w:hAnsi="Bookman Old Style" w:cs="Arial"/>
          <w:iCs/>
          <w:sz w:val="20"/>
          <w:szCs w:val="20"/>
          <w:lang w:eastAsia="pt-BR"/>
        </w:rPr>
        <w:t>Santo Antônio do Sudoeste-</w:t>
      </w:r>
      <w:r w:rsidR="00C43027">
        <w:rPr>
          <w:rFonts w:ascii="Bookman Old Style" w:eastAsia="Times New Roman" w:hAnsi="Bookman Old Style" w:cs="Arial"/>
          <w:iCs/>
          <w:sz w:val="20"/>
          <w:szCs w:val="20"/>
          <w:lang w:eastAsia="pt-BR"/>
        </w:rPr>
        <w:t>Paraná, Data 09 de Outubro 2024</w:t>
      </w:r>
    </w:p>
    <w:p w:rsidR="00C43027" w:rsidRPr="00CA6EC3" w:rsidRDefault="00C43027" w:rsidP="00CA6EC3">
      <w:pPr>
        <w:spacing w:before="120" w:afterLines="120" w:after="288" w:line="240" w:lineRule="auto"/>
        <w:jc w:val="center"/>
        <w:rPr>
          <w:rFonts w:ascii="Bookman Old Style" w:eastAsia="Times New Roman" w:hAnsi="Bookman Old Style" w:cs="Arial"/>
          <w:iCs/>
          <w:sz w:val="20"/>
          <w:szCs w:val="20"/>
          <w:lang w:eastAsia="pt-BR"/>
        </w:rPr>
      </w:pPr>
    </w:p>
    <w:p w:rsidR="00CA6EC3" w:rsidRPr="00C43027" w:rsidRDefault="00CA6EC3" w:rsidP="00CA6EC3">
      <w:pPr>
        <w:spacing w:after="0" w:line="276" w:lineRule="auto"/>
        <w:jc w:val="center"/>
        <w:rPr>
          <w:rFonts w:ascii="Bookman Old Style" w:eastAsia="Calibri" w:hAnsi="Bookman Old Style" w:cs="Times New Roman"/>
          <w:b/>
          <w:sz w:val="20"/>
          <w:szCs w:val="20"/>
        </w:rPr>
      </w:pPr>
      <w:r w:rsidRPr="00C43027">
        <w:rPr>
          <w:rFonts w:ascii="Bookman Old Style" w:eastAsia="Calibri" w:hAnsi="Bookman Old Style" w:cs="Times New Roman"/>
          <w:b/>
          <w:sz w:val="20"/>
          <w:szCs w:val="20"/>
        </w:rPr>
        <w:t xml:space="preserve">JULIA MORAIS PAIM </w:t>
      </w:r>
    </w:p>
    <w:p w:rsidR="00CA6EC3" w:rsidRPr="00C43027" w:rsidRDefault="00CA6EC3" w:rsidP="00CA6EC3">
      <w:pPr>
        <w:spacing w:after="0" w:line="276" w:lineRule="auto"/>
        <w:jc w:val="center"/>
        <w:rPr>
          <w:rFonts w:ascii="Bookman Old Style" w:eastAsia="Calibri" w:hAnsi="Bookman Old Style" w:cs="Times New Roman"/>
          <w:sz w:val="20"/>
          <w:szCs w:val="20"/>
        </w:rPr>
      </w:pPr>
      <w:r w:rsidRPr="00C43027">
        <w:rPr>
          <w:rFonts w:ascii="Bookman Old Style" w:eastAsia="Calibri" w:hAnsi="Bookman Old Style" w:cs="Times New Roman"/>
          <w:sz w:val="20"/>
          <w:szCs w:val="20"/>
        </w:rPr>
        <w:t xml:space="preserve">Secretária Municipal de Agricultura e </w:t>
      </w:r>
    </w:p>
    <w:p w:rsidR="00CA6EC3" w:rsidRPr="00C43027" w:rsidRDefault="00CA6EC3" w:rsidP="00C43027">
      <w:pPr>
        <w:widowControl w:val="0"/>
        <w:autoSpaceDE w:val="0"/>
        <w:autoSpaceDN w:val="0"/>
        <w:spacing w:after="0" w:line="240" w:lineRule="auto"/>
        <w:ind w:right="-1"/>
        <w:jc w:val="center"/>
        <w:rPr>
          <w:rFonts w:ascii="Bookman Old Style" w:eastAsia="Times New Roman" w:hAnsi="Bookman Old Style" w:cs="Calibri"/>
          <w:b/>
          <w:i/>
          <w:sz w:val="20"/>
          <w:szCs w:val="20"/>
          <w:lang w:val="pt-PT"/>
        </w:rPr>
      </w:pPr>
      <w:r w:rsidRPr="00C43027">
        <w:rPr>
          <w:rFonts w:ascii="Bookman Old Style" w:eastAsia="Calibri" w:hAnsi="Bookman Old Style" w:cs="Times New Roman"/>
          <w:sz w:val="20"/>
          <w:szCs w:val="20"/>
        </w:rPr>
        <w:t>Desenvolvimento Rural Sustentável</w:t>
      </w:r>
    </w:p>
    <w:p w:rsidR="00C43027" w:rsidRPr="00C43027" w:rsidRDefault="00A75F9A" w:rsidP="00C43027">
      <w:pPr>
        <w:spacing w:after="0" w:line="240" w:lineRule="auto"/>
        <w:jc w:val="center"/>
        <w:rPr>
          <w:rFonts w:ascii="Bookman Old Style" w:eastAsiaTheme="minorEastAsia" w:hAnsi="Bookman Old Style" w:cs="Tahoma"/>
          <w:b/>
          <w:i/>
          <w:iCs/>
          <w:sz w:val="18"/>
          <w:szCs w:val="18"/>
          <w:highlight w:val="yellow"/>
          <w:lang w:eastAsia="pt-BR"/>
        </w:rPr>
      </w:pPr>
      <w:r w:rsidRPr="00C43027">
        <w:rPr>
          <w:rFonts w:ascii="Bookman Old Style" w:eastAsiaTheme="minorEastAsia" w:hAnsi="Bookman Old Style" w:cs="Tahoma"/>
          <w:b/>
          <w:sz w:val="18"/>
          <w:szCs w:val="18"/>
          <w:highlight w:val="yellow"/>
          <w:lang w:eastAsia="pt-BR"/>
        </w:rPr>
        <w:t>(</w:t>
      </w:r>
      <w:proofErr w:type="gramStart"/>
      <w:r w:rsidR="00C43027" w:rsidRPr="00C43027">
        <w:rPr>
          <w:rFonts w:ascii="Bookman Old Style" w:eastAsiaTheme="minorEastAsia" w:hAnsi="Bookman Old Style" w:cs="Tahoma"/>
          <w:b/>
          <w:i/>
          <w:iCs/>
          <w:sz w:val="18"/>
          <w:szCs w:val="18"/>
          <w:highlight w:val="yellow"/>
          <w:lang w:eastAsia="pt-BR"/>
        </w:rPr>
        <w:t>inserir</w:t>
      </w:r>
      <w:proofErr w:type="gramEnd"/>
      <w:r w:rsidR="00C43027" w:rsidRPr="00C43027">
        <w:rPr>
          <w:rFonts w:ascii="Bookman Old Style" w:eastAsiaTheme="minorEastAsia" w:hAnsi="Bookman Old Style" w:cs="Tahoma"/>
          <w:b/>
          <w:i/>
          <w:iCs/>
          <w:sz w:val="18"/>
          <w:szCs w:val="18"/>
          <w:highlight w:val="yellow"/>
          <w:lang w:eastAsia="pt-BR"/>
        </w:rPr>
        <w:t xml:space="preserve"> logo, ou cabeçalho com razão social, CNPJ, endereço completo, </w:t>
      </w:r>
    </w:p>
    <w:p w:rsidR="00A75F9A" w:rsidRPr="00C43027" w:rsidRDefault="00C43027" w:rsidP="00C43027">
      <w:pPr>
        <w:spacing w:after="0" w:line="240" w:lineRule="auto"/>
        <w:jc w:val="center"/>
        <w:rPr>
          <w:rFonts w:ascii="Bookman Old Style" w:eastAsiaTheme="minorEastAsia" w:hAnsi="Bookman Old Style" w:cs="Tahoma"/>
          <w:b/>
          <w:sz w:val="18"/>
          <w:szCs w:val="18"/>
          <w:lang w:eastAsia="pt-BR"/>
        </w:rPr>
      </w:pPr>
      <w:proofErr w:type="gramStart"/>
      <w:r w:rsidRPr="00C43027">
        <w:rPr>
          <w:rFonts w:ascii="Bookman Old Style" w:eastAsiaTheme="minorEastAsia" w:hAnsi="Bookman Old Style" w:cs="Tahoma"/>
          <w:b/>
          <w:i/>
          <w:iCs/>
          <w:sz w:val="18"/>
          <w:szCs w:val="18"/>
          <w:highlight w:val="yellow"/>
          <w:lang w:eastAsia="pt-BR"/>
        </w:rPr>
        <w:t>endereço</w:t>
      </w:r>
      <w:proofErr w:type="gramEnd"/>
      <w:r w:rsidRPr="00C43027">
        <w:rPr>
          <w:rFonts w:ascii="Bookman Old Style" w:eastAsiaTheme="minorEastAsia" w:hAnsi="Bookman Old Style" w:cs="Tahoma"/>
          <w:b/>
          <w:i/>
          <w:iCs/>
          <w:sz w:val="18"/>
          <w:szCs w:val="18"/>
          <w:highlight w:val="yellow"/>
          <w:lang w:eastAsia="pt-BR"/>
        </w:rPr>
        <w:t xml:space="preserve"> eletrônico, telefone, com nome e assinatura do representante legal</w:t>
      </w:r>
      <w:r w:rsidR="00A75F9A" w:rsidRPr="00C43027">
        <w:rPr>
          <w:rFonts w:ascii="Bookman Old Style" w:eastAsiaTheme="minorEastAsia" w:hAnsi="Bookman Old Style" w:cs="Tahoma"/>
          <w:b/>
          <w:sz w:val="18"/>
          <w:szCs w:val="18"/>
          <w:highlight w:val="yellow"/>
          <w:lang w:eastAsia="pt-BR"/>
        </w:rPr>
        <w:t>)</w:t>
      </w:r>
    </w:p>
    <w:p w:rsidR="00A75F9A" w:rsidRPr="00C43027" w:rsidRDefault="00A75F9A" w:rsidP="00A75F9A">
      <w:pPr>
        <w:spacing w:after="0" w:line="240" w:lineRule="auto"/>
        <w:jc w:val="center"/>
        <w:rPr>
          <w:rFonts w:ascii="Bookman Old Style" w:eastAsiaTheme="minorEastAsia" w:hAnsi="Bookman Old Style" w:cs="Tahoma"/>
          <w:b/>
          <w:sz w:val="18"/>
          <w:szCs w:val="18"/>
          <w:lang w:eastAsia="pt-BR"/>
        </w:rPr>
      </w:pPr>
    </w:p>
    <w:p w:rsidR="00A75F9A" w:rsidRPr="00C43027" w:rsidRDefault="00A75F9A" w:rsidP="00A75F9A">
      <w:pPr>
        <w:spacing w:after="0" w:line="240" w:lineRule="auto"/>
        <w:jc w:val="center"/>
        <w:rPr>
          <w:rFonts w:ascii="Bookman Old Style" w:eastAsiaTheme="minorEastAsia" w:hAnsi="Bookman Old Style" w:cs="Tahoma"/>
          <w:b/>
          <w:sz w:val="18"/>
          <w:szCs w:val="18"/>
          <w:lang w:eastAsia="pt-BR"/>
        </w:rPr>
      </w:pPr>
      <w:r w:rsidRPr="00C43027">
        <w:rPr>
          <w:rFonts w:ascii="Bookman Old Style" w:eastAsiaTheme="minorEastAsia" w:hAnsi="Bookman Old Style" w:cs="Tahoma"/>
          <w:b/>
          <w:sz w:val="18"/>
          <w:szCs w:val="18"/>
          <w:lang w:eastAsia="pt-BR"/>
        </w:rPr>
        <w:t>ANEXO III</w:t>
      </w:r>
    </w:p>
    <w:p w:rsidR="00A75F9A" w:rsidRPr="00C43027" w:rsidRDefault="00A75F9A" w:rsidP="00A75F9A">
      <w:pPr>
        <w:spacing w:after="0" w:line="240" w:lineRule="auto"/>
        <w:jc w:val="center"/>
        <w:rPr>
          <w:rFonts w:ascii="Bookman Old Style" w:eastAsiaTheme="minorEastAsia" w:hAnsi="Bookman Old Style" w:cs="Tahoma"/>
          <w:b/>
          <w:sz w:val="18"/>
          <w:szCs w:val="18"/>
          <w:lang w:eastAsia="pt-BR"/>
        </w:rPr>
      </w:pPr>
      <w:r w:rsidRPr="00C43027">
        <w:rPr>
          <w:rFonts w:ascii="Bookman Old Style" w:eastAsiaTheme="minorEastAsia" w:hAnsi="Bookman Old Style" w:cs="Tahoma"/>
          <w:b/>
          <w:sz w:val="18"/>
          <w:szCs w:val="18"/>
          <w:lang w:eastAsia="pt-BR"/>
        </w:rPr>
        <w:t>MODELO DE DECLARAÇÃO UNIFICADA</w:t>
      </w:r>
    </w:p>
    <w:p w:rsidR="00C43027" w:rsidRPr="00C43027" w:rsidRDefault="00C43027" w:rsidP="00A75F9A">
      <w:pPr>
        <w:spacing w:after="0" w:line="240" w:lineRule="auto"/>
        <w:jc w:val="center"/>
        <w:rPr>
          <w:rFonts w:ascii="Bookman Old Style" w:eastAsiaTheme="minorEastAsia" w:hAnsi="Bookman Old Style" w:cs="Tahoma"/>
          <w:b/>
          <w:sz w:val="18"/>
          <w:szCs w:val="18"/>
          <w:lang w:eastAsia="pt-BR"/>
        </w:rPr>
      </w:pPr>
    </w:p>
    <w:p w:rsidR="00C43027" w:rsidRPr="00C43027" w:rsidRDefault="00C43027" w:rsidP="00A75F9A">
      <w:pPr>
        <w:spacing w:after="0" w:line="240" w:lineRule="auto"/>
        <w:jc w:val="center"/>
        <w:rPr>
          <w:rFonts w:ascii="Bookman Old Style" w:eastAsiaTheme="minorEastAsia" w:hAnsi="Bookman Old Style" w:cs="Tahoma"/>
          <w:b/>
          <w:sz w:val="18"/>
          <w:szCs w:val="18"/>
          <w:lang w:eastAsia="pt-BR"/>
        </w:rPr>
      </w:pPr>
    </w:p>
    <w:p w:rsidR="00A75F9A" w:rsidRPr="00C43027" w:rsidRDefault="00A75F9A" w:rsidP="00A75F9A">
      <w:pPr>
        <w:spacing w:after="0" w:line="240" w:lineRule="auto"/>
        <w:jc w:val="both"/>
        <w:rPr>
          <w:rFonts w:ascii="Bookman Old Style" w:eastAsiaTheme="minorEastAsia" w:hAnsi="Bookman Old Style" w:cs="Tahoma"/>
          <w:b/>
          <w:sz w:val="18"/>
          <w:szCs w:val="18"/>
          <w:lang w:eastAsia="pt-BR"/>
        </w:rPr>
      </w:pPr>
      <w:r w:rsidRPr="00C43027">
        <w:rPr>
          <w:rFonts w:ascii="Bookman Old Style" w:eastAsiaTheme="minorEastAsia" w:hAnsi="Bookman Old Style" w:cs="Tahoma"/>
          <w:b/>
          <w:sz w:val="18"/>
          <w:szCs w:val="18"/>
          <w:lang w:eastAsia="pt-BR"/>
        </w:rPr>
        <w:t>Ao Setor de Licitações</w:t>
      </w:r>
    </w:p>
    <w:p w:rsidR="00A75F9A" w:rsidRPr="00C43027" w:rsidRDefault="00A75F9A" w:rsidP="00A75F9A">
      <w:pPr>
        <w:spacing w:before="91" w:after="0" w:line="240" w:lineRule="auto"/>
        <w:jc w:val="both"/>
        <w:rPr>
          <w:rFonts w:ascii="Bookman Old Style" w:eastAsiaTheme="minorEastAsia" w:hAnsi="Bookman Old Style" w:cs="Tahoma"/>
          <w:sz w:val="18"/>
          <w:szCs w:val="18"/>
          <w:lang w:eastAsia="pt-BR"/>
        </w:rPr>
      </w:pPr>
      <w:r w:rsidRPr="00C43027">
        <w:rPr>
          <w:rFonts w:ascii="Bookman Old Style" w:eastAsiaTheme="minorEastAsia" w:hAnsi="Bookman Old Style" w:cs="Tahoma"/>
          <w:sz w:val="18"/>
          <w:szCs w:val="18"/>
          <w:lang w:eastAsia="pt-BR"/>
        </w:rPr>
        <w:t>Prefeitura Municipal de Santo Antonio do Sudoeste, Estado do Paraná.</w:t>
      </w:r>
    </w:p>
    <w:p w:rsidR="00A75F9A" w:rsidRPr="00C43027" w:rsidRDefault="00A75F9A" w:rsidP="00A75F9A">
      <w:pPr>
        <w:spacing w:before="91" w:after="0" w:line="240" w:lineRule="auto"/>
        <w:jc w:val="both"/>
        <w:rPr>
          <w:rFonts w:ascii="Bookman Old Style" w:eastAsiaTheme="minorEastAsia" w:hAnsi="Bookman Old Style" w:cs="Tahoma"/>
          <w:sz w:val="18"/>
          <w:szCs w:val="18"/>
          <w:lang w:eastAsia="pt-BR"/>
        </w:rPr>
      </w:pPr>
    </w:p>
    <w:p w:rsidR="00A75F9A" w:rsidRPr="00C43027" w:rsidRDefault="00A75F9A" w:rsidP="00A75F9A">
      <w:pPr>
        <w:tabs>
          <w:tab w:val="left" w:leader="dot" w:pos="10123"/>
        </w:tabs>
        <w:spacing w:before="1" w:after="0" w:line="240" w:lineRule="auto"/>
        <w:jc w:val="both"/>
        <w:rPr>
          <w:rFonts w:ascii="Bookman Old Style" w:eastAsiaTheme="minorEastAsia" w:hAnsi="Bookman Old Style" w:cs="Tahoma"/>
          <w:sz w:val="18"/>
          <w:szCs w:val="18"/>
          <w:lang w:eastAsia="pt-BR"/>
        </w:rPr>
      </w:pPr>
      <w:r w:rsidRPr="00C43027">
        <w:rPr>
          <w:rFonts w:ascii="Bookman Old Style" w:eastAsiaTheme="minorEastAsia" w:hAnsi="Bookman Old Style" w:cs="Tahoma"/>
          <w:sz w:val="18"/>
          <w:szCs w:val="18"/>
          <w:lang w:eastAsia="pt-BR"/>
        </w:rPr>
        <w:t>Pelo</w:t>
      </w:r>
      <w:r w:rsidRPr="00C43027">
        <w:rPr>
          <w:rFonts w:ascii="Bookman Old Style" w:eastAsiaTheme="minorEastAsia" w:hAnsi="Bookman Old Style" w:cs="Tahoma"/>
          <w:spacing w:val="-5"/>
          <w:sz w:val="18"/>
          <w:szCs w:val="18"/>
          <w:lang w:eastAsia="pt-BR"/>
        </w:rPr>
        <w:t xml:space="preserve"> </w:t>
      </w:r>
      <w:r w:rsidRPr="00C43027">
        <w:rPr>
          <w:rFonts w:ascii="Bookman Old Style" w:eastAsiaTheme="minorEastAsia" w:hAnsi="Bookman Old Style" w:cs="Tahoma"/>
          <w:sz w:val="18"/>
          <w:szCs w:val="18"/>
          <w:lang w:eastAsia="pt-BR"/>
        </w:rPr>
        <w:t>presente</w:t>
      </w:r>
      <w:r w:rsidRPr="00C43027">
        <w:rPr>
          <w:rFonts w:ascii="Bookman Old Style" w:eastAsiaTheme="minorEastAsia" w:hAnsi="Bookman Old Style" w:cs="Tahoma"/>
          <w:spacing w:val="-5"/>
          <w:sz w:val="18"/>
          <w:szCs w:val="18"/>
          <w:lang w:eastAsia="pt-BR"/>
        </w:rPr>
        <w:t xml:space="preserve"> </w:t>
      </w:r>
      <w:r w:rsidRPr="00C43027">
        <w:rPr>
          <w:rFonts w:ascii="Bookman Old Style" w:eastAsiaTheme="minorEastAsia" w:hAnsi="Bookman Old Style" w:cs="Tahoma"/>
          <w:sz w:val="18"/>
          <w:szCs w:val="18"/>
          <w:lang w:eastAsia="pt-BR"/>
        </w:rPr>
        <w:t>instrumento,</w:t>
      </w:r>
      <w:r w:rsidRPr="00C43027">
        <w:rPr>
          <w:rFonts w:ascii="Bookman Old Style" w:eastAsiaTheme="minorEastAsia" w:hAnsi="Bookman Old Style" w:cs="Tahoma"/>
          <w:spacing w:val="-5"/>
          <w:sz w:val="18"/>
          <w:szCs w:val="18"/>
          <w:lang w:eastAsia="pt-BR"/>
        </w:rPr>
        <w:t xml:space="preserve"> </w:t>
      </w:r>
      <w:r w:rsidRPr="00C43027">
        <w:rPr>
          <w:rFonts w:ascii="Bookman Old Style" w:eastAsiaTheme="minorEastAsia" w:hAnsi="Bookman Old Style" w:cs="Tahoma"/>
          <w:sz w:val="18"/>
          <w:szCs w:val="18"/>
          <w:lang w:eastAsia="pt-BR"/>
        </w:rPr>
        <w:t>a</w:t>
      </w:r>
      <w:r w:rsidRPr="00C43027">
        <w:rPr>
          <w:rFonts w:ascii="Bookman Old Style" w:eastAsiaTheme="minorEastAsia" w:hAnsi="Bookman Old Style" w:cs="Tahoma"/>
          <w:spacing w:val="-5"/>
          <w:sz w:val="18"/>
          <w:szCs w:val="18"/>
          <w:lang w:eastAsia="pt-BR"/>
        </w:rPr>
        <w:t xml:space="preserve"> </w:t>
      </w:r>
      <w:r w:rsidRPr="00C43027">
        <w:rPr>
          <w:rFonts w:ascii="Bookman Old Style" w:eastAsiaTheme="minorEastAsia" w:hAnsi="Bookman Old Style" w:cs="Tahoma"/>
          <w:sz w:val="18"/>
          <w:szCs w:val="18"/>
          <w:lang w:eastAsia="pt-BR"/>
        </w:rPr>
        <w:t>empresa</w:t>
      </w:r>
      <w:r w:rsidRPr="00C43027">
        <w:rPr>
          <w:rFonts w:ascii="Bookman Old Style" w:eastAsiaTheme="minorEastAsia" w:hAnsi="Bookman Old Style" w:cs="Tahoma"/>
          <w:spacing w:val="-6"/>
          <w:sz w:val="18"/>
          <w:szCs w:val="18"/>
          <w:lang w:eastAsia="pt-BR"/>
        </w:rPr>
        <w:t xml:space="preserve"> </w:t>
      </w:r>
      <w:r w:rsidRPr="00C43027">
        <w:rPr>
          <w:rFonts w:ascii="Bookman Old Style" w:eastAsiaTheme="minorEastAsia" w:hAnsi="Bookman Old Style" w:cs="Tahoma"/>
          <w:sz w:val="18"/>
          <w:szCs w:val="18"/>
          <w:lang w:eastAsia="pt-BR"/>
        </w:rPr>
        <w:t>.........................,</w:t>
      </w:r>
      <w:r w:rsidRPr="00C43027">
        <w:rPr>
          <w:rFonts w:ascii="Bookman Old Style" w:eastAsiaTheme="minorEastAsia" w:hAnsi="Bookman Old Style" w:cs="Tahoma"/>
          <w:spacing w:val="-5"/>
          <w:sz w:val="18"/>
          <w:szCs w:val="18"/>
          <w:lang w:eastAsia="pt-BR"/>
        </w:rPr>
        <w:t xml:space="preserve"> </w:t>
      </w:r>
      <w:r w:rsidRPr="00C43027">
        <w:rPr>
          <w:rFonts w:ascii="Bookman Old Style" w:eastAsiaTheme="minorEastAsia" w:hAnsi="Bookman Old Style" w:cs="Tahoma"/>
          <w:sz w:val="18"/>
          <w:szCs w:val="18"/>
          <w:lang w:eastAsia="pt-BR"/>
        </w:rPr>
        <w:t>CNPJ</w:t>
      </w:r>
      <w:r w:rsidRPr="00C43027">
        <w:rPr>
          <w:rFonts w:ascii="Bookman Old Style" w:eastAsiaTheme="minorEastAsia" w:hAnsi="Bookman Old Style" w:cs="Tahoma"/>
          <w:spacing w:val="-6"/>
          <w:sz w:val="18"/>
          <w:szCs w:val="18"/>
          <w:lang w:eastAsia="pt-BR"/>
        </w:rPr>
        <w:t xml:space="preserve"> </w:t>
      </w:r>
      <w:r w:rsidRPr="00C43027">
        <w:rPr>
          <w:rFonts w:ascii="Bookman Old Style" w:eastAsiaTheme="minorEastAsia" w:hAnsi="Bookman Old Style" w:cs="Tahoma"/>
          <w:sz w:val="18"/>
          <w:szCs w:val="18"/>
          <w:lang w:eastAsia="pt-BR"/>
        </w:rPr>
        <w:t>nº</w:t>
      </w:r>
      <w:r w:rsidRPr="00C43027">
        <w:rPr>
          <w:rFonts w:ascii="Bookman Old Style" w:eastAsiaTheme="minorEastAsia" w:hAnsi="Bookman Old Style" w:cs="Tahoma"/>
          <w:spacing w:val="-3"/>
          <w:sz w:val="18"/>
          <w:szCs w:val="18"/>
          <w:lang w:eastAsia="pt-BR"/>
        </w:rPr>
        <w:t xml:space="preserve"> </w:t>
      </w:r>
      <w:r w:rsidRPr="00C43027">
        <w:rPr>
          <w:rFonts w:ascii="Bookman Old Style" w:eastAsiaTheme="minorEastAsia" w:hAnsi="Bookman Old Style" w:cs="Tahoma"/>
          <w:sz w:val="18"/>
          <w:szCs w:val="18"/>
          <w:lang w:eastAsia="pt-BR"/>
        </w:rPr>
        <w:t>......................,</w:t>
      </w:r>
      <w:r w:rsidRPr="00C43027">
        <w:rPr>
          <w:rFonts w:ascii="Bookman Old Style" w:eastAsiaTheme="minorEastAsia" w:hAnsi="Bookman Old Style" w:cs="Tahoma"/>
          <w:spacing w:val="-6"/>
          <w:sz w:val="18"/>
          <w:szCs w:val="18"/>
          <w:lang w:eastAsia="pt-BR"/>
        </w:rPr>
        <w:t xml:space="preserve"> </w:t>
      </w:r>
      <w:r w:rsidRPr="00C43027">
        <w:rPr>
          <w:rFonts w:ascii="Bookman Old Style" w:eastAsiaTheme="minorEastAsia" w:hAnsi="Bookman Old Style" w:cs="Tahoma"/>
          <w:sz w:val="18"/>
          <w:szCs w:val="18"/>
          <w:lang w:eastAsia="pt-BR"/>
        </w:rPr>
        <w:t>com</w:t>
      </w:r>
      <w:r w:rsidRPr="00C43027">
        <w:rPr>
          <w:rFonts w:ascii="Bookman Old Style" w:eastAsiaTheme="minorEastAsia" w:hAnsi="Bookman Old Style" w:cs="Tahoma"/>
          <w:spacing w:val="-9"/>
          <w:sz w:val="18"/>
          <w:szCs w:val="18"/>
          <w:lang w:eastAsia="pt-BR"/>
        </w:rPr>
        <w:t xml:space="preserve"> </w:t>
      </w:r>
      <w:r w:rsidRPr="00C43027">
        <w:rPr>
          <w:rFonts w:ascii="Bookman Old Style" w:eastAsiaTheme="minorEastAsia" w:hAnsi="Bookman Old Style" w:cs="Tahoma"/>
          <w:sz w:val="18"/>
          <w:szCs w:val="18"/>
          <w:lang w:eastAsia="pt-BR"/>
        </w:rPr>
        <w:t>sede</w:t>
      </w:r>
      <w:r w:rsidRPr="00C43027">
        <w:rPr>
          <w:rFonts w:ascii="Bookman Old Style" w:eastAsiaTheme="minorEastAsia" w:hAnsi="Bookman Old Style" w:cs="Tahoma"/>
          <w:spacing w:val="-3"/>
          <w:sz w:val="18"/>
          <w:szCs w:val="18"/>
          <w:lang w:eastAsia="pt-BR"/>
        </w:rPr>
        <w:t xml:space="preserve"> </w:t>
      </w:r>
      <w:r w:rsidRPr="00C43027">
        <w:rPr>
          <w:rFonts w:ascii="Bookman Old Style" w:eastAsiaTheme="minorEastAsia" w:hAnsi="Bookman Old Style" w:cs="Tahoma"/>
          <w:sz w:val="18"/>
          <w:szCs w:val="18"/>
          <w:lang w:eastAsia="pt-BR"/>
        </w:rPr>
        <w:t>na ................................,</w:t>
      </w:r>
      <w:r w:rsidRPr="00C43027">
        <w:rPr>
          <w:rFonts w:ascii="Bookman Old Style" w:eastAsiaTheme="minorEastAsia" w:hAnsi="Bookman Old Style" w:cs="Tahoma"/>
          <w:spacing w:val="-2"/>
          <w:sz w:val="18"/>
          <w:szCs w:val="18"/>
          <w:lang w:eastAsia="pt-BR"/>
        </w:rPr>
        <w:t xml:space="preserve"> </w:t>
      </w:r>
      <w:r w:rsidRPr="00C43027">
        <w:rPr>
          <w:rFonts w:ascii="Bookman Old Style" w:eastAsiaTheme="minorEastAsia" w:hAnsi="Bookman Old Style" w:cs="Tahoma"/>
          <w:sz w:val="18"/>
          <w:szCs w:val="18"/>
          <w:lang w:eastAsia="pt-BR"/>
        </w:rPr>
        <w:t>através de seu representante legal infra-assinado, que:</w:t>
      </w:r>
    </w:p>
    <w:p w:rsidR="00A75F9A" w:rsidRPr="00C43027" w:rsidRDefault="00A75F9A" w:rsidP="00A75F9A">
      <w:pPr>
        <w:widowControl w:val="0"/>
        <w:autoSpaceDE w:val="0"/>
        <w:autoSpaceDN w:val="0"/>
        <w:spacing w:before="11" w:after="0" w:line="240" w:lineRule="auto"/>
        <w:jc w:val="both"/>
        <w:rPr>
          <w:rFonts w:ascii="Bookman Old Style" w:eastAsia="Times New Roman" w:hAnsi="Bookman Old Style" w:cs="Times New Roman"/>
          <w:sz w:val="18"/>
          <w:szCs w:val="18"/>
          <w:lang w:val="pt-PT"/>
        </w:rPr>
      </w:pPr>
    </w:p>
    <w:p w:rsidR="00A75F9A" w:rsidRPr="00C43027" w:rsidRDefault="00A75F9A" w:rsidP="00CA6EC3">
      <w:pPr>
        <w:widowControl w:val="0"/>
        <w:numPr>
          <w:ilvl w:val="0"/>
          <w:numId w:val="11"/>
        </w:numPr>
        <w:tabs>
          <w:tab w:val="left" w:pos="851"/>
        </w:tabs>
        <w:autoSpaceDE w:val="0"/>
        <w:autoSpaceDN w:val="0"/>
        <w:spacing w:after="0" w:line="240" w:lineRule="auto"/>
        <w:ind w:left="851" w:hanging="851"/>
        <w:contextualSpacing/>
        <w:jc w:val="both"/>
        <w:rPr>
          <w:rFonts w:ascii="Bookman Old Style" w:eastAsiaTheme="minorEastAsia" w:hAnsi="Bookman Old Style" w:cs="Tahoma"/>
          <w:sz w:val="18"/>
          <w:szCs w:val="18"/>
          <w:lang w:eastAsia="pt-BR"/>
        </w:rPr>
      </w:pPr>
      <w:r w:rsidRPr="00C43027">
        <w:rPr>
          <w:rFonts w:ascii="Bookman Old Style" w:eastAsiaTheme="minorEastAsia" w:hAnsi="Bookman Old Style" w:cs="Tahoma"/>
          <w:sz w:val="18"/>
          <w:szCs w:val="18"/>
          <w:lang w:eastAsia="pt-BR"/>
        </w:rPr>
        <w:t>Declaramos,</w:t>
      </w:r>
      <w:r w:rsidRPr="00C43027">
        <w:rPr>
          <w:rFonts w:ascii="Bookman Old Style" w:eastAsiaTheme="minorEastAsia" w:hAnsi="Bookman Old Style" w:cs="Tahoma"/>
          <w:spacing w:val="-7"/>
          <w:sz w:val="18"/>
          <w:szCs w:val="18"/>
          <w:lang w:eastAsia="pt-BR"/>
        </w:rPr>
        <w:t xml:space="preserve"> </w:t>
      </w:r>
      <w:r w:rsidRPr="00C43027">
        <w:rPr>
          <w:rFonts w:ascii="Bookman Old Style" w:eastAsiaTheme="minorEastAsia" w:hAnsi="Bookman Old Style" w:cs="Tahoma"/>
          <w:sz w:val="18"/>
          <w:szCs w:val="18"/>
          <w:lang w:eastAsia="pt-BR"/>
        </w:rPr>
        <w:t>para</w:t>
      </w:r>
      <w:r w:rsidRPr="00C43027">
        <w:rPr>
          <w:rFonts w:ascii="Bookman Old Style" w:eastAsiaTheme="minorEastAsia" w:hAnsi="Bookman Old Style" w:cs="Tahoma"/>
          <w:spacing w:val="-6"/>
          <w:sz w:val="18"/>
          <w:szCs w:val="18"/>
          <w:lang w:eastAsia="pt-BR"/>
        </w:rPr>
        <w:t xml:space="preserve"> </w:t>
      </w:r>
      <w:r w:rsidRPr="00C43027">
        <w:rPr>
          <w:rFonts w:ascii="Bookman Old Style" w:eastAsiaTheme="minorEastAsia" w:hAnsi="Bookman Old Style" w:cs="Tahoma"/>
          <w:sz w:val="18"/>
          <w:szCs w:val="18"/>
          <w:lang w:eastAsia="pt-BR"/>
        </w:rPr>
        <w:t>os</w:t>
      </w:r>
      <w:r w:rsidRPr="00C43027">
        <w:rPr>
          <w:rFonts w:ascii="Bookman Old Style" w:eastAsiaTheme="minorEastAsia" w:hAnsi="Bookman Old Style" w:cs="Tahoma"/>
          <w:spacing w:val="-7"/>
          <w:sz w:val="18"/>
          <w:szCs w:val="18"/>
          <w:lang w:eastAsia="pt-BR"/>
        </w:rPr>
        <w:t xml:space="preserve"> </w:t>
      </w:r>
      <w:r w:rsidRPr="00C43027">
        <w:rPr>
          <w:rFonts w:ascii="Bookman Old Style" w:eastAsiaTheme="minorEastAsia" w:hAnsi="Bookman Old Style" w:cs="Tahoma"/>
          <w:sz w:val="18"/>
          <w:szCs w:val="18"/>
          <w:lang w:eastAsia="pt-BR"/>
        </w:rPr>
        <w:t>fins</w:t>
      </w:r>
      <w:r w:rsidRPr="00C43027">
        <w:rPr>
          <w:rFonts w:ascii="Bookman Old Style" w:eastAsiaTheme="minorEastAsia" w:hAnsi="Bookman Old Style" w:cs="Tahoma"/>
          <w:spacing w:val="-7"/>
          <w:sz w:val="18"/>
          <w:szCs w:val="18"/>
          <w:lang w:eastAsia="pt-BR"/>
        </w:rPr>
        <w:t xml:space="preserve"> </w:t>
      </w:r>
      <w:r w:rsidRPr="00C43027">
        <w:rPr>
          <w:rFonts w:ascii="Bookman Old Style" w:eastAsiaTheme="minorEastAsia" w:hAnsi="Bookman Old Style" w:cs="Tahoma"/>
          <w:sz w:val="18"/>
          <w:szCs w:val="18"/>
          <w:lang w:eastAsia="pt-BR"/>
        </w:rPr>
        <w:t>do</w:t>
      </w:r>
      <w:r w:rsidRPr="00C43027">
        <w:rPr>
          <w:rFonts w:ascii="Bookman Old Style" w:eastAsiaTheme="minorEastAsia" w:hAnsi="Bookman Old Style" w:cs="Tahoma"/>
          <w:spacing w:val="-7"/>
          <w:sz w:val="18"/>
          <w:szCs w:val="18"/>
          <w:lang w:eastAsia="pt-BR"/>
        </w:rPr>
        <w:t xml:space="preserve"> </w:t>
      </w:r>
      <w:r w:rsidRPr="00C43027">
        <w:rPr>
          <w:rFonts w:ascii="Bookman Old Style" w:eastAsiaTheme="minorEastAsia" w:hAnsi="Bookman Old Style" w:cs="Tahoma"/>
          <w:sz w:val="18"/>
          <w:szCs w:val="18"/>
          <w:lang w:eastAsia="pt-BR"/>
        </w:rPr>
        <w:t>disposto</w:t>
      </w:r>
      <w:r w:rsidRPr="00C43027">
        <w:rPr>
          <w:rFonts w:ascii="Bookman Old Style" w:eastAsiaTheme="minorEastAsia" w:hAnsi="Bookman Old Style" w:cs="Tahoma"/>
          <w:spacing w:val="-6"/>
          <w:sz w:val="18"/>
          <w:szCs w:val="18"/>
          <w:lang w:eastAsia="pt-BR"/>
        </w:rPr>
        <w:t xml:space="preserve"> </w:t>
      </w:r>
      <w:r w:rsidRPr="00C43027">
        <w:rPr>
          <w:rFonts w:ascii="Bookman Old Style" w:eastAsiaTheme="minorEastAsia" w:hAnsi="Bookman Old Style" w:cs="Tahoma"/>
          <w:sz w:val="18"/>
          <w:szCs w:val="18"/>
          <w:lang w:eastAsia="pt-BR"/>
        </w:rPr>
        <w:t>no</w:t>
      </w:r>
      <w:r w:rsidRPr="00C43027">
        <w:rPr>
          <w:rFonts w:ascii="Bookman Old Style" w:eastAsiaTheme="minorEastAsia" w:hAnsi="Bookman Old Style" w:cs="Tahoma"/>
          <w:spacing w:val="-6"/>
          <w:sz w:val="18"/>
          <w:szCs w:val="18"/>
          <w:lang w:eastAsia="pt-BR"/>
        </w:rPr>
        <w:t xml:space="preserve"> </w:t>
      </w:r>
      <w:r w:rsidRPr="00C43027">
        <w:rPr>
          <w:rFonts w:ascii="Bookman Old Style" w:eastAsiaTheme="minorEastAsia" w:hAnsi="Bookman Old Style" w:cs="Tahoma"/>
          <w:sz w:val="18"/>
          <w:szCs w:val="18"/>
          <w:lang w:eastAsia="pt-BR"/>
        </w:rPr>
        <w:t>inciso</w:t>
      </w:r>
      <w:r w:rsidRPr="00C43027">
        <w:rPr>
          <w:rFonts w:ascii="Bookman Old Style" w:eastAsiaTheme="minorEastAsia" w:hAnsi="Bookman Old Style" w:cs="Tahoma"/>
          <w:spacing w:val="-6"/>
          <w:sz w:val="18"/>
          <w:szCs w:val="18"/>
          <w:lang w:eastAsia="pt-BR"/>
        </w:rPr>
        <w:t xml:space="preserve"> </w:t>
      </w:r>
      <w:r w:rsidRPr="00C43027">
        <w:rPr>
          <w:rFonts w:ascii="Bookman Old Style" w:eastAsiaTheme="minorEastAsia" w:hAnsi="Bookman Old Style" w:cs="Tahoma"/>
          <w:sz w:val="18"/>
          <w:szCs w:val="18"/>
          <w:lang w:eastAsia="pt-BR"/>
        </w:rPr>
        <w:t>XXXIII</w:t>
      </w:r>
      <w:r w:rsidRPr="00C43027">
        <w:rPr>
          <w:rFonts w:ascii="Bookman Old Style" w:eastAsiaTheme="minorEastAsia" w:hAnsi="Bookman Old Style" w:cs="Tahoma"/>
          <w:spacing w:val="-7"/>
          <w:sz w:val="18"/>
          <w:szCs w:val="18"/>
          <w:lang w:eastAsia="pt-BR"/>
        </w:rPr>
        <w:t xml:space="preserve"> </w:t>
      </w:r>
      <w:r w:rsidRPr="00C43027">
        <w:rPr>
          <w:rFonts w:ascii="Bookman Old Style" w:eastAsiaTheme="minorEastAsia" w:hAnsi="Bookman Old Style" w:cs="Tahoma"/>
          <w:sz w:val="18"/>
          <w:szCs w:val="18"/>
          <w:lang w:eastAsia="pt-BR"/>
        </w:rPr>
        <w:t>do</w:t>
      </w:r>
      <w:r w:rsidRPr="00C43027">
        <w:rPr>
          <w:rFonts w:ascii="Bookman Old Style" w:eastAsiaTheme="minorEastAsia" w:hAnsi="Bookman Old Style" w:cs="Tahoma"/>
          <w:spacing w:val="-7"/>
          <w:sz w:val="18"/>
          <w:szCs w:val="18"/>
          <w:lang w:eastAsia="pt-BR"/>
        </w:rPr>
        <w:t xml:space="preserve"> </w:t>
      </w:r>
      <w:r w:rsidRPr="00C43027">
        <w:rPr>
          <w:rFonts w:ascii="Bookman Old Style" w:eastAsiaTheme="minorEastAsia" w:hAnsi="Bookman Old Style" w:cs="Tahoma"/>
          <w:sz w:val="18"/>
          <w:szCs w:val="18"/>
          <w:lang w:eastAsia="pt-BR"/>
        </w:rPr>
        <w:t>art.</w:t>
      </w:r>
      <w:r w:rsidRPr="00C43027">
        <w:rPr>
          <w:rFonts w:ascii="Bookman Old Style" w:eastAsiaTheme="minorEastAsia" w:hAnsi="Bookman Old Style" w:cs="Tahoma"/>
          <w:spacing w:val="-9"/>
          <w:sz w:val="18"/>
          <w:szCs w:val="18"/>
          <w:lang w:eastAsia="pt-BR"/>
        </w:rPr>
        <w:t xml:space="preserve"> </w:t>
      </w:r>
      <w:r w:rsidRPr="00C43027">
        <w:rPr>
          <w:rFonts w:ascii="Bookman Old Style" w:eastAsiaTheme="minorEastAsia" w:hAnsi="Bookman Old Style" w:cs="Tahoma"/>
          <w:sz w:val="18"/>
          <w:szCs w:val="18"/>
          <w:lang w:eastAsia="pt-BR"/>
        </w:rPr>
        <w:t>68</w:t>
      </w:r>
      <w:r w:rsidRPr="00C43027">
        <w:rPr>
          <w:rFonts w:ascii="Bookman Old Style" w:eastAsiaTheme="minorEastAsia" w:hAnsi="Bookman Old Style" w:cs="Tahoma"/>
          <w:spacing w:val="-8"/>
          <w:sz w:val="18"/>
          <w:szCs w:val="18"/>
          <w:lang w:eastAsia="pt-BR"/>
        </w:rPr>
        <w:t xml:space="preserve"> </w:t>
      </w:r>
      <w:r w:rsidRPr="00C43027">
        <w:rPr>
          <w:rFonts w:ascii="Bookman Old Style" w:eastAsiaTheme="minorEastAsia" w:hAnsi="Bookman Old Style" w:cs="Tahoma"/>
          <w:sz w:val="18"/>
          <w:szCs w:val="18"/>
          <w:lang w:eastAsia="pt-BR"/>
        </w:rPr>
        <w:t>da</w:t>
      </w:r>
      <w:r w:rsidRPr="00C43027">
        <w:rPr>
          <w:rFonts w:ascii="Bookman Old Style" w:eastAsiaTheme="minorEastAsia" w:hAnsi="Bookman Old Style" w:cs="Tahoma"/>
          <w:spacing w:val="-6"/>
          <w:sz w:val="18"/>
          <w:szCs w:val="18"/>
          <w:lang w:eastAsia="pt-BR"/>
        </w:rPr>
        <w:t xml:space="preserve"> </w:t>
      </w:r>
      <w:r w:rsidRPr="00C43027">
        <w:rPr>
          <w:rFonts w:ascii="Bookman Old Style" w:eastAsiaTheme="minorEastAsia" w:hAnsi="Bookman Old Style" w:cs="Tahoma"/>
          <w:sz w:val="18"/>
          <w:szCs w:val="18"/>
          <w:lang w:eastAsia="pt-BR"/>
        </w:rPr>
        <w:t>Lei</w:t>
      </w:r>
      <w:r w:rsidRPr="00C43027">
        <w:rPr>
          <w:rFonts w:ascii="Bookman Old Style" w:eastAsiaTheme="minorEastAsia" w:hAnsi="Bookman Old Style" w:cs="Tahoma"/>
          <w:spacing w:val="-7"/>
          <w:sz w:val="18"/>
          <w:szCs w:val="18"/>
          <w:lang w:eastAsia="pt-BR"/>
        </w:rPr>
        <w:t xml:space="preserve"> </w:t>
      </w:r>
      <w:r w:rsidRPr="00C43027">
        <w:rPr>
          <w:rFonts w:ascii="Bookman Old Style" w:eastAsiaTheme="minorEastAsia" w:hAnsi="Bookman Old Style" w:cs="Tahoma"/>
          <w:sz w:val="18"/>
          <w:szCs w:val="18"/>
          <w:lang w:eastAsia="pt-BR"/>
        </w:rPr>
        <w:t>n.º</w:t>
      </w:r>
      <w:r w:rsidRPr="00C43027">
        <w:rPr>
          <w:rFonts w:ascii="Bookman Old Style" w:eastAsiaTheme="minorEastAsia" w:hAnsi="Bookman Old Style" w:cs="Tahoma"/>
          <w:spacing w:val="-5"/>
          <w:sz w:val="18"/>
          <w:szCs w:val="18"/>
          <w:lang w:eastAsia="pt-BR"/>
        </w:rPr>
        <w:t xml:space="preserve"> </w:t>
      </w:r>
      <w:r w:rsidRPr="00C43027">
        <w:rPr>
          <w:rFonts w:ascii="Bookman Old Style" w:eastAsiaTheme="minorEastAsia" w:hAnsi="Bookman Old Style" w:cs="Tahoma"/>
          <w:sz w:val="18"/>
          <w:szCs w:val="18"/>
          <w:lang w:eastAsia="pt-BR"/>
        </w:rPr>
        <w:t>14.133/21,</w:t>
      </w:r>
      <w:r w:rsidRPr="00C43027">
        <w:rPr>
          <w:rFonts w:ascii="Bookman Old Style" w:eastAsiaTheme="minorEastAsia" w:hAnsi="Bookman Old Style" w:cs="Tahoma"/>
          <w:spacing w:val="-6"/>
          <w:sz w:val="18"/>
          <w:szCs w:val="18"/>
          <w:lang w:eastAsia="pt-BR"/>
        </w:rPr>
        <w:t xml:space="preserve"> </w:t>
      </w:r>
      <w:r w:rsidRPr="00C43027">
        <w:rPr>
          <w:rFonts w:ascii="Bookman Old Style" w:eastAsiaTheme="minorEastAsia" w:hAnsi="Bookman Old Style" w:cs="Tahoma"/>
          <w:sz w:val="18"/>
          <w:szCs w:val="18"/>
          <w:lang w:eastAsia="pt-BR"/>
        </w:rPr>
        <w:t>que</w:t>
      </w:r>
      <w:r w:rsidRPr="00C43027">
        <w:rPr>
          <w:rFonts w:ascii="Bookman Old Style" w:eastAsiaTheme="minorEastAsia" w:hAnsi="Bookman Old Style" w:cs="Tahoma"/>
          <w:spacing w:val="-6"/>
          <w:sz w:val="18"/>
          <w:szCs w:val="18"/>
          <w:lang w:eastAsia="pt-BR"/>
        </w:rPr>
        <w:t xml:space="preserve"> </w:t>
      </w:r>
      <w:r w:rsidRPr="00C43027">
        <w:rPr>
          <w:rFonts w:ascii="Bookman Old Style" w:eastAsiaTheme="minorEastAsia" w:hAnsi="Bookman Old Style" w:cs="Tahoma"/>
          <w:sz w:val="18"/>
          <w:szCs w:val="18"/>
          <w:lang w:eastAsia="pt-BR"/>
        </w:rPr>
        <w:t>não empregamos menores de 18 (dezoito) anos em trabalho noturno, perigoso ou insalubre e não empregamos menores de 16 (dezesseis)</w:t>
      </w:r>
      <w:r w:rsidRPr="00C43027">
        <w:rPr>
          <w:rFonts w:ascii="Bookman Old Style" w:eastAsiaTheme="minorEastAsia" w:hAnsi="Bookman Old Style" w:cs="Tahoma"/>
          <w:spacing w:val="-3"/>
          <w:sz w:val="18"/>
          <w:szCs w:val="18"/>
          <w:lang w:eastAsia="pt-BR"/>
        </w:rPr>
        <w:t xml:space="preserve"> </w:t>
      </w:r>
      <w:r w:rsidRPr="00C43027">
        <w:rPr>
          <w:rFonts w:ascii="Bookman Old Style" w:eastAsiaTheme="minorEastAsia" w:hAnsi="Bookman Old Style" w:cs="Tahoma"/>
          <w:sz w:val="18"/>
          <w:szCs w:val="18"/>
          <w:lang w:eastAsia="pt-BR"/>
        </w:rPr>
        <w:t>anos.</w:t>
      </w:r>
      <w:r w:rsidRPr="00C43027">
        <w:rPr>
          <w:rFonts w:ascii="Bookman Old Style" w:eastAsiaTheme="minorEastAsia" w:hAnsi="Bookman Old Style" w:cs="Tahoma"/>
          <w:spacing w:val="-2"/>
          <w:sz w:val="18"/>
          <w:szCs w:val="18"/>
          <w:lang w:eastAsia="pt-BR"/>
        </w:rPr>
        <w:t xml:space="preserve"> </w:t>
      </w:r>
      <w:r w:rsidRPr="00C43027">
        <w:rPr>
          <w:rFonts w:ascii="Bookman Old Style" w:eastAsiaTheme="minorEastAsia" w:hAnsi="Bookman Old Style" w:cs="Tahoma"/>
          <w:sz w:val="18"/>
          <w:szCs w:val="18"/>
          <w:lang w:eastAsia="pt-BR"/>
        </w:rPr>
        <w:t>Ressalva</w:t>
      </w:r>
      <w:r w:rsidRPr="00C43027">
        <w:rPr>
          <w:rFonts w:ascii="Bookman Old Style" w:eastAsiaTheme="minorEastAsia" w:hAnsi="Bookman Old Style" w:cs="Tahoma"/>
          <w:spacing w:val="-3"/>
          <w:sz w:val="18"/>
          <w:szCs w:val="18"/>
          <w:lang w:eastAsia="pt-BR"/>
        </w:rPr>
        <w:t xml:space="preserve"> </w:t>
      </w:r>
      <w:r w:rsidRPr="00C43027">
        <w:rPr>
          <w:rFonts w:ascii="Bookman Old Style" w:eastAsiaTheme="minorEastAsia" w:hAnsi="Bookman Old Style" w:cs="Tahoma"/>
          <w:sz w:val="18"/>
          <w:szCs w:val="18"/>
          <w:lang w:eastAsia="pt-BR"/>
        </w:rPr>
        <w:t>ainda,</w:t>
      </w:r>
      <w:r w:rsidRPr="00C43027">
        <w:rPr>
          <w:rFonts w:ascii="Bookman Old Style" w:eastAsiaTheme="minorEastAsia" w:hAnsi="Bookman Old Style" w:cs="Tahoma"/>
          <w:spacing w:val="-1"/>
          <w:sz w:val="18"/>
          <w:szCs w:val="18"/>
          <w:lang w:eastAsia="pt-BR"/>
        </w:rPr>
        <w:t xml:space="preserve"> </w:t>
      </w:r>
      <w:r w:rsidRPr="00C43027">
        <w:rPr>
          <w:rFonts w:ascii="Bookman Old Style" w:eastAsiaTheme="minorEastAsia" w:hAnsi="Bookman Old Style" w:cs="Tahoma"/>
          <w:sz w:val="18"/>
          <w:szCs w:val="18"/>
          <w:lang w:eastAsia="pt-BR"/>
        </w:rPr>
        <w:t>que,</w:t>
      </w:r>
      <w:r w:rsidRPr="00C43027">
        <w:rPr>
          <w:rFonts w:ascii="Bookman Old Style" w:eastAsiaTheme="minorEastAsia" w:hAnsi="Bookman Old Style" w:cs="Tahoma"/>
          <w:spacing w:val="-2"/>
          <w:sz w:val="18"/>
          <w:szCs w:val="18"/>
          <w:lang w:eastAsia="pt-BR"/>
        </w:rPr>
        <w:t xml:space="preserve"> </w:t>
      </w:r>
      <w:r w:rsidRPr="00C43027">
        <w:rPr>
          <w:rFonts w:ascii="Bookman Old Style" w:eastAsiaTheme="minorEastAsia" w:hAnsi="Bookman Old Style" w:cs="Tahoma"/>
          <w:sz w:val="18"/>
          <w:szCs w:val="18"/>
          <w:lang w:eastAsia="pt-BR"/>
        </w:rPr>
        <w:t>caso</w:t>
      </w:r>
      <w:r w:rsidRPr="00C43027">
        <w:rPr>
          <w:rFonts w:ascii="Bookman Old Style" w:eastAsiaTheme="minorEastAsia" w:hAnsi="Bookman Old Style" w:cs="Tahoma"/>
          <w:spacing w:val="-3"/>
          <w:sz w:val="18"/>
          <w:szCs w:val="18"/>
          <w:lang w:eastAsia="pt-BR"/>
        </w:rPr>
        <w:t xml:space="preserve"> </w:t>
      </w:r>
      <w:r w:rsidRPr="00C43027">
        <w:rPr>
          <w:rFonts w:ascii="Bookman Old Style" w:eastAsiaTheme="minorEastAsia" w:hAnsi="Bookman Old Style" w:cs="Tahoma"/>
          <w:sz w:val="18"/>
          <w:szCs w:val="18"/>
          <w:lang w:eastAsia="pt-BR"/>
        </w:rPr>
        <w:t>empregue menores</w:t>
      </w:r>
      <w:r w:rsidRPr="00C43027">
        <w:rPr>
          <w:rFonts w:ascii="Bookman Old Style" w:eastAsiaTheme="minorEastAsia" w:hAnsi="Bookman Old Style" w:cs="Tahoma"/>
          <w:spacing w:val="-3"/>
          <w:sz w:val="18"/>
          <w:szCs w:val="18"/>
          <w:lang w:eastAsia="pt-BR"/>
        </w:rPr>
        <w:t xml:space="preserve"> </w:t>
      </w:r>
      <w:r w:rsidRPr="00C43027">
        <w:rPr>
          <w:rFonts w:ascii="Bookman Old Style" w:eastAsiaTheme="minorEastAsia" w:hAnsi="Bookman Old Style" w:cs="Tahoma"/>
          <w:sz w:val="18"/>
          <w:szCs w:val="18"/>
          <w:lang w:eastAsia="pt-BR"/>
        </w:rPr>
        <w:t>na</w:t>
      </w:r>
      <w:r w:rsidRPr="00C43027">
        <w:rPr>
          <w:rFonts w:ascii="Bookman Old Style" w:eastAsiaTheme="minorEastAsia" w:hAnsi="Bookman Old Style" w:cs="Tahoma"/>
          <w:spacing w:val="3"/>
          <w:sz w:val="18"/>
          <w:szCs w:val="18"/>
          <w:lang w:eastAsia="pt-BR"/>
        </w:rPr>
        <w:t xml:space="preserve"> </w:t>
      </w:r>
      <w:r w:rsidRPr="00C43027">
        <w:rPr>
          <w:rFonts w:ascii="Bookman Old Style" w:eastAsiaTheme="minorEastAsia" w:hAnsi="Bookman Old Style" w:cs="Tahoma"/>
          <w:sz w:val="18"/>
          <w:szCs w:val="18"/>
          <w:lang w:eastAsia="pt-BR"/>
        </w:rPr>
        <w:t>condição</w:t>
      </w:r>
      <w:r w:rsidRPr="00C43027">
        <w:rPr>
          <w:rFonts w:ascii="Bookman Old Style" w:eastAsiaTheme="minorEastAsia" w:hAnsi="Bookman Old Style" w:cs="Tahoma"/>
          <w:spacing w:val="-2"/>
          <w:sz w:val="18"/>
          <w:szCs w:val="18"/>
          <w:lang w:eastAsia="pt-BR"/>
        </w:rPr>
        <w:t xml:space="preserve"> </w:t>
      </w:r>
      <w:r w:rsidRPr="00C43027">
        <w:rPr>
          <w:rFonts w:ascii="Bookman Old Style" w:eastAsiaTheme="minorEastAsia" w:hAnsi="Bookman Old Style" w:cs="Tahoma"/>
          <w:sz w:val="18"/>
          <w:szCs w:val="18"/>
          <w:lang w:eastAsia="pt-BR"/>
        </w:rPr>
        <w:t>de</w:t>
      </w:r>
      <w:r w:rsidRPr="00C43027">
        <w:rPr>
          <w:rFonts w:ascii="Bookman Old Style" w:eastAsiaTheme="minorEastAsia" w:hAnsi="Bookman Old Style" w:cs="Tahoma"/>
          <w:spacing w:val="-4"/>
          <w:sz w:val="18"/>
          <w:szCs w:val="18"/>
          <w:lang w:eastAsia="pt-BR"/>
        </w:rPr>
        <w:t xml:space="preserve"> </w:t>
      </w:r>
      <w:r w:rsidRPr="00C43027">
        <w:rPr>
          <w:rFonts w:ascii="Bookman Old Style" w:eastAsiaTheme="minorEastAsia" w:hAnsi="Bookman Old Style" w:cs="Tahoma"/>
          <w:sz w:val="18"/>
          <w:szCs w:val="18"/>
          <w:lang w:eastAsia="pt-BR"/>
        </w:rPr>
        <w:t>aprendiz</w:t>
      </w:r>
      <w:r w:rsidRPr="00C43027">
        <w:rPr>
          <w:rFonts w:ascii="Bookman Old Style" w:eastAsiaTheme="minorEastAsia" w:hAnsi="Bookman Old Style" w:cs="Tahoma"/>
          <w:spacing w:val="-4"/>
          <w:sz w:val="18"/>
          <w:szCs w:val="18"/>
          <w:lang w:eastAsia="pt-BR"/>
        </w:rPr>
        <w:t xml:space="preserve"> </w:t>
      </w:r>
      <w:r w:rsidRPr="00C43027">
        <w:rPr>
          <w:rFonts w:ascii="Bookman Old Style" w:eastAsiaTheme="minorEastAsia" w:hAnsi="Bookman Old Style" w:cs="Tahoma"/>
          <w:sz w:val="18"/>
          <w:szCs w:val="18"/>
          <w:lang w:eastAsia="pt-BR"/>
        </w:rPr>
        <w:t>(a</w:t>
      </w:r>
      <w:r w:rsidRPr="00C43027">
        <w:rPr>
          <w:rFonts w:ascii="Bookman Old Style" w:eastAsiaTheme="minorEastAsia" w:hAnsi="Bookman Old Style" w:cs="Tahoma"/>
          <w:spacing w:val="-5"/>
          <w:sz w:val="18"/>
          <w:szCs w:val="18"/>
          <w:lang w:eastAsia="pt-BR"/>
        </w:rPr>
        <w:t xml:space="preserve"> </w:t>
      </w:r>
      <w:r w:rsidRPr="00C43027">
        <w:rPr>
          <w:rFonts w:ascii="Bookman Old Style" w:eastAsiaTheme="minorEastAsia" w:hAnsi="Bookman Old Style" w:cs="Tahoma"/>
          <w:sz w:val="18"/>
          <w:szCs w:val="18"/>
          <w:lang w:eastAsia="pt-BR"/>
        </w:rPr>
        <w:t>partir</w:t>
      </w:r>
      <w:r w:rsidRPr="00C43027">
        <w:rPr>
          <w:rFonts w:ascii="Bookman Old Style" w:eastAsiaTheme="minorEastAsia" w:hAnsi="Bookman Old Style" w:cs="Tahoma"/>
          <w:spacing w:val="-2"/>
          <w:sz w:val="18"/>
          <w:szCs w:val="18"/>
          <w:lang w:eastAsia="pt-BR"/>
        </w:rPr>
        <w:t xml:space="preserve"> </w:t>
      </w:r>
      <w:r w:rsidRPr="00C43027">
        <w:rPr>
          <w:rFonts w:ascii="Bookman Old Style" w:eastAsiaTheme="minorEastAsia" w:hAnsi="Bookman Old Style" w:cs="Tahoma"/>
          <w:sz w:val="18"/>
          <w:szCs w:val="18"/>
          <w:lang w:eastAsia="pt-BR"/>
        </w:rPr>
        <w:t>de</w:t>
      </w:r>
      <w:r w:rsidRPr="00C43027">
        <w:rPr>
          <w:rFonts w:ascii="Bookman Old Style" w:eastAsiaTheme="minorEastAsia" w:hAnsi="Bookman Old Style" w:cs="Tahoma"/>
          <w:spacing w:val="-4"/>
          <w:sz w:val="18"/>
          <w:szCs w:val="18"/>
          <w:lang w:eastAsia="pt-BR"/>
        </w:rPr>
        <w:t xml:space="preserve"> </w:t>
      </w:r>
      <w:r w:rsidRPr="00C43027">
        <w:rPr>
          <w:rFonts w:ascii="Bookman Old Style" w:eastAsiaTheme="minorEastAsia" w:hAnsi="Bookman Old Style" w:cs="Tahoma"/>
          <w:sz w:val="18"/>
          <w:szCs w:val="18"/>
          <w:lang w:eastAsia="pt-BR"/>
        </w:rPr>
        <w:t>14</w:t>
      </w:r>
      <w:r w:rsidRPr="00C43027">
        <w:rPr>
          <w:rFonts w:ascii="Bookman Old Style" w:eastAsiaTheme="minorEastAsia" w:hAnsi="Bookman Old Style" w:cs="Tahoma"/>
          <w:spacing w:val="-2"/>
          <w:sz w:val="18"/>
          <w:szCs w:val="18"/>
          <w:lang w:eastAsia="pt-BR"/>
        </w:rPr>
        <w:t xml:space="preserve"> </w:t>
      </w:r>
      <w:r w:rsidRPr="00C43027">
        <w:rPr>
          <w:rFonts w:ascii="Bookman Old Style" w:eastAsiaTheme="minorEastAsia" w:hAnsi="Bookman Old Style" w:cs="Tahoma"/>
          <w:sz w:val="18"/>
          <w:szCs w:val="18"/>
          <w:lang w:eastAsia="pt-BR"/>
        </w:rPr>
        <w:t>anos,</w:t>
      </w:r>
      <w:r w:rsidRPr="00C43027">
        <w:rPr>
          <w:rFonts w:ascii="Bookman Old Style" w:eastAsiaTheme="minorEastAsia" w:hAnsi="Bookman Old Style" w:cs="Tahoma"/>
          <w:spacing w:val="-4"/>
          <w:sz w:val="18"/>
          <w:szCs w:val="18"/>
          <w:lang w:eastAsia="pt-BR"/>
        </w:rPr>
        <w:t xml:space="preserve"> </w:t>
      </w:r>
      <w:r w:rsidRPr="00C43027">
        <w:rPr>
          <w:rFonts w:ascii="Bookman Old Style" w:eastAsiaTheme="minorEastAsia" w:hAnsi="Bookman Old Style" w:cs="Tahoma"/>
          <w:sz w:val="18"/>
          <w:szCs w:val="18"/>
          <w:lang w:eastAsia="pt-BR"/>
        </w:rPr>
        <w:t>deverá</w:t>
      </w:r>
      <w:r w:rsidRPr="00C43027">
        <w:rPr>
          <w:rFonts w:ascii="Bookman Old Style" w:eastAsiaTheme="minorEastAsia" w:hAnsi="Bookman Old Style" w:cs="Tahoma"/>
          <w:spacing w:val="-3"/>
          <w:sz w:val="18"/>
          <w:szCs w:val="18"/>
          <w:lang w:eastAsia="pt-BR"/>
        </w:rPr>
        <w:t xml:space="preserve"> </w:t>
      </w:r>
      <w:r w:rsidRPr="00C43027">
        <w:rPr>
          <w:rFonts w:ascii="Bookman Old Style" w:eastAsiaTheme="minorEastAsia" w:hAnsi="Bookman Old Style" w:cs="Tahoma"/>
          <w:sz w:val="18"/>
          <w:szCs w:val="18"/>
          <w:lang w:eastAsia="pt-BR"/>
        </w:rPr>
        <w:t>informar</w:t>
      </w:r>
      <w:r w:rsidRPr="00C43027">
        <w:rPr>
          <w:rFonts w:ascii="Bookman Old Style" w:eastAsiaTheme="minorEastAsia" w:hAnsi="Bookman Old Style" w:cs="Tahoma"/>
          <w:spacing w:val="-1"/>
          <w:sz w:val="18"/>
          <w:szCs w:val="18"/>
          <w:lang w:eastAsia="pt-BR"/>
        </w:rPr>
        <w:t xml:space="preserve"> </w:t>
      </w:r>
      <w:r w:rsidRPr="00C43027">
        <w:rPr>
          <w:rFonts w:ascii="Bookman Old Style" w:eastAsiaTheme="minorEastAsia" w:hAnsi="Bookman Old Style" w:cs="Tahoma"/>
          <w:sz w:val="18"/>
          <w:szCs w:val="18"/>
          <w:lang w:eastAsia="pt-BR"/>
        </w:rPr>
        <w:t>tal situação no mesmo</w:t>
      </w:r>
      <w:r w:rsidRPr="00C43027">
        <w:rPr>
          <w:rFonts w:ascii="Bookman Old Style" w:eastAsiaTheme="minorEastAsia" w:hAnsi="Bookman Old Style" w:cs="Tahoma"/>
          <w:spacing w:val="16"/>
          <w:sz w:val="18"/>
          <w:szCs w:val="18"/>
          <w:lang w:eastAsia="pt-BR"/>
        </w:rPr>
        <w:t xml:space="preserve"> </w:t>
      </w:r>
      <w:r w:rsidRPr="00C43027">
        <w:rPr>
          <w:rFonts w:ascii="Bookman Old Style" w:eastAsiaTheme="minorEastAsia" w:hAnsi="Bookman Old Style" w:cs="Tahoma"/>
          <w:sz w:val="18"/>
          <w:szCs w:val="18"/>
          <w:lang w:eastAsia="pt-BR"/>
        </w:rPr>
        <w:t>documento).</w:t>
      </w:r>
    </w:p>
    <w:p w:rsidR="00A75F9A" w:rsidRPr="00C43027" w:rsidRDefault="00A75F9A" w:rsidP="00CA6EC3">
      <w:pPr>
        <w:tabs>
          <w:tab w:val="left" w:pos="851"/>
        </w:tabs>
        <w:spacing w:after="0" w:line="240" w:lineRule="auto"/>
        <w:ind w:left="851" w:hanging="851"/>
        <w:contextualSpacing/>
        <w:jc w:val="both"/>
        <w:rPr>
          <w:rFonts w:ascii="Bookman Old Style" w:eastAsiaTheme="minorEastAsia" w:hAnsi="Bookman Old Style" w:cs="Tahoma"/>
          <w:sz w:val="18"/>
          <w:szCs w:val="18"/>
          <w:lang w:eastAsia="pt-BR"/>
        </w:rPr>
      </w:pPr>
    </w:p>
    <w:p w:rsidR="00A75F9A" w:rsidRPr="00C43027" w:rsidRDefault="00A75F9A" w:rsidP="00CA6EC3">
      <w:pPr>
        <w:widowControl w:val="0"/>
        <w:numPr>
          <w:ilvl w:val="0"/>
          <w:numId w:val="11"/>
        </w:numPr>
        <w:tabs>
          <w:tab w:val="left" w:pos="851"/>
        </w:tabs>
        <w:autoSpaceDE w:val="0"/>
        <w:autoSpaceDN w:val="0"/>
        <w:spacing w:after="0" w:line="240" w:lineRule="auto"/>
        <w:ind w:left="851" w:hanging="851"/>
        <w:contextualSpacing/>
        <w:jc w:val="both"/>
        <w:rPr>
          <w:rFonts w:ascii="Bookman Old Style" w:eastAsiaTheme="minorEastAsia" w:hAnsi="Bookman Old Style" w:cs="Tahoma"/>
          <w:sz w:val="18"/>
          <w:szCs w:val="18"/>
          <w:lang w:eastAsia="pt-BR"/>
        </w:rPr>
      </w:pPr>
      <w:r w:rsidRPr="00C43027">
        <w:rPr>
          <w:rFonts w:ascii="Bookman Old Style" w:eastAsiaTheme="minorEastAsia" w:hAnsi="Bookman Old Style" w:cs="Tahoma"/>
          <w:sz w:val="18"/>
          <w:szCs w:val="18"/>
          <w:lang w:eastAsia="pt-BR"/>
        </w:rPr>
        <w:t>Declaramos,</w:t>
      </w:r>
      <w:r w:rsidRPr="00C43027">
        <w:rPr>
          <w:rFonts w:ascii="Bookman Old Style" w:eastAsiaTheme="minorEastAsia" w:hAnsi="Bookman Old Style" w:cs="Tahoma"/>
          <w:spacing w:val="-10"/>
          <w:sz w:val="18"/>
          <w:szCs w:val="18"/>
          <w:lang w:eastAsia="pt-BR"/>
        </w:rPr>
        <w:t xml:space="preserve"> </w:t>
      </w:r>
      <w:r w:rsidRPr="00C43027">
        <w:rPr>
          <w:rFonts w:ascii="Bookman Old Style" w:eastAsiaTheme="minorEastAsia" w:hAnsi="Bookman Old Style" w:cs="Tahoma"/>
          <w:sz w:val="18"/>
          <w:szCs w:val="18"/>
          <w:lang w:eastAsia="pt-BR"/>
        </w:rPr>
        <w:t>sob</w:t>
      </w:r>
      <w:r w:rsidRPr="00C43027">
        <w:rPr>
          <w:rFonts w:ascii="Bookman Old Style" w:eastAsiaTheme="minorEastAsia" w:hAnsi="Bookman Old Style" w:cs="Tahoma"/>
          <w:spacing w:val="-8"/>
          <w:sz w:val="18"/>
          <w:szCs w:val="18"/>
          <w:lang w:eastAsia="pt-BR"/>
        </w:rPr>
        <w:t xml:space="preserve"> </w:t>
      </w:r>
      <w:r w:rsidRPr="00C43027">
        <w:rPr>
          <w:rFonts w:ascii="Bookman Old Style" w:eastAsiaTheme="minorEastAsia" w:hAnsi="Bookman Old Style" w:cs="Tahoma"/>
          <w:sz w:val="18"/>
          <w:szCs w:val="18"/>
          <w:lang w:eastAsia="pt-BR"/>
        </w:rPr>
        <w:t>as</w:t>
      </w:r>
      <w:r w:rsidRPr="00C43027">
        <w:rPr>
          <w:rFonts w:ascii="Bookman Old Style" w:eastAsiaTheme="minorEastAsia" w:hAnsi="Bookman Old Style" w:cs="Tahoma"/>
          <w:spacing w:val="-11"/>
          <w:sz w:val="18"/>
          <w:szCs w:val="18"/>
          <w:lang w:eastAsia="pt-BR"/>
        </w:rPr>
        <w:t xml:space="preserve"> </w:t>
      </w:r>
      <w:r w:rsidRPr="00C43027">
        <w:rPr>
          <w:rFonts w:ascii="Bookman Old Style" w:eastAsiaTheme="minorEastAsia" w:hAnsi="Bookman Old Style" w:cs="Tahoma"/>
          <w:sz w:val="18"/>
          <w:szCs w:val="18"/>
          <w:lang w:eastAsia="pt-BR"/>
        </w:rPr>
        <w:t>penas</w:t>
      </w:r>
      <w:r w:rsidRPr="00C43027">
        <w:rPr>
          <w:rFonts w:ascii="Bookman Old Style" w:eastAsiaTheme="minorEastAsia" w:hAnsi="Bookman Old Style" w:cs="Tahoma"/>
          <w:spacing w:val="-10"/>
          <w:sz w:val="18"/>
          <w:szCs w:val="18"/>
          <w:lang w:eastAsia="pt-BR"/>
        </w:rPr>
        <w:t xml:space="preserve"> </w:t>
      </w:r>
      <w:r w:rsidRPr="00C43027">
        <w:rPr>
          <w:rFonts w:ascii="Bookman Old Style" w:eastAsiaTheme="minorEastAsia" w:hAnsi="Bookman Old Style" w:cs="Tahoma"/>
          <w:sz w:val="18"/>
          <w:szCs w:val="18"/>
          <w:lang w:eastAsia="pt-BR"/>
        </w:rPr>
        <w:t>da</w:t>
      </w:r>
      <w:r w:rsidRPr="00C43027">
        <w:rPr>
          <w:rFonts w:ascii="Bookman Old Style" w:eastAsiaTheme="minorEastAsia" w:hAnsi="Bookman Old Style" w:cs="Tahoma"/>
          <w:spacing w:val="-9"/>
          <w:sz w:val="18"/>
          <w:szCs w:val="18"/>
          <w:lang w:eastAsia="pt-BR"/>
        </w:rPr>
        <w:t xml:space="preserve"> </w:t>
      </w:r>
      <w:r w:rsidRPr="00C43027">
        <w:rPr>
          <w:rFonts w:ascii="Bookman Old Style" w:eastAsiaTheme="minorEastAsia" w:hAnsi="Bookman Old Style" w:cs="Tahoma"/>
          <w:sz w:val="18"/>
          <w:szCs w:val="18"/>
          <w:lang w:eastAsia="pt-BR"/>
        </w:rPr>
        <w:t>lei,</w:t>
      </w:r>
      <w:r w:rsidRPr="00C43027">
        <w:rPr>
          <w:rFonts w:ascii="Bookman Old Style" w:eastAsiaTheme="minorEastAsia" w:hAnsi="Bookman Old Style" w:cs="Tahoma"/>
          <w:spacing w:val="-10"/>
          <w:sz w:val="18"/>
          <w:szCs w:val="18"/>
          <w:lang w:eastAsia="pt-BR"/>
        </w:rPr>
        <w:t xml:space="preserve"> </w:t>
      </w:r>
      <w:r w:rsidRPr="00C43027">
        <w:rPr>
          <w:rFonts w:ascii="Bookman Old Style" w:eastAsiaTheme="minorEastAsia" w:hAnsi="Bookman Old Style" w:cs="Tahoma"/>
          <w:sz w:val="18"/>
          <w:szCs w:val="18"/>
          <w:lang w:eastAsia="pt-BR"/>
        </w:rPr>
        <w:t>que</w:t>
      </w:r>
      <w:r w:rsidRPr="00C43027">
        <w:rPr>
          <w:rFonts w:ascii="Bookman Old Style" w:eastAsiaTheme="minorEastAsia" w:hAnsi="Bookman Old Style" w:cs="Tahoma"/>
          <w:spacing w:val="-9"/>
          <w:sz w:val="18"/>
          <w:szCs w:val="18"/>
          <w:lang w:eastAsia="pt-BR"/>
        </w:rPr>
        <w:t xml:space="preserve"> </w:t>
      </w:r>
      <w:r w:rsidRPr="00C43027">
        <w:rPr>
          <w:rFonts w:ascii="Bookman Old Style" w:eastAsiaTheme="minorEastAsia" w:hAnsi="Bookman Old Style" w:cs="Tahoma"/>
          <w:sz w:val="18"/>
          <w:szCs w:val="18"/>
          <w:lang w:eastAsia="pt-BR"/>
        </w:rPr>
        <w:t>a</w:t>
      </w:r>
      <w:r w:rsidRPr="00C43027">
        <w:rPr>
          <w:rFonts w:ascii="Bookman Old Style" w:eastAsiaTheme="minorEastAsia" w:hAnsi="Bookman Old Style" w:cs="Tahoma"/>
          <w:spacing w:val="-10"/>
          <w:sz w:val="18"/>
          <w:szCs w:val="18"/>
          <w:lang w:eastAsia="pt-BR"/>
        </w:rPr>
        <w:t xml:space="preserve"> </w:t>
      </w:r>
      <w:r w:rsidRPr="00C43027">
        <w:rPr>
          <w:rFonts w:ascii="Bookman Old Style" w:eastAsiaTheme="minorEastAsia" w:hAnsi="Bookman Old Style" w:cs="Tahoma"/>
          <w:sz w:val="18"/>
          <w:szCs w:val="18"/>
          <w:lang w:eastAsia="pt-BR"/>
        </w:rPr>
        <w:t>empresa</w:t>
      </w:r>
      <w:r w:rsidRPr="00C43027">
        <w:rPr>
          <w:rFonts w:ascii="Bookman Old Style" w:eastAsiaTheme="minorEastAsia" w:hAnsi="Bookman Old Style" w:cs="Tahoma"/>
          <w:spacing w:val="-9"/>
          <w:sz w:val="18"/>
          <w:szCs w:val="18"/>
          <w:lang w:eastAsia="pt-BR"/>
        </w:rPr>
        <w:t xml:space="preserve"> </w:t>
      </w:r>
      <w:r w:rsidRPr="00C43027">
        <w:rPr>
          <w:rFonts w:ascii="Bookman Old Style" w:eastAsiaTheme="minorEastAsia" w:hAnsi="Bookman Old Style" w:cs="Tahoma"/>
          <w:sz w:val="18"/>
          <w:szCs w:val="18"/>
          <w:lang w:eastAsia="pt-BR"/>
        </w:rPr>
        <w:t>não</w:t>
      </w:r>
      <w:r w:rsidRPr="00C43027">
        <w:rPr>
          <w:rFonts w:ascii="Bookman Old Style" w:eastAsiaTheme="minorEastAsia" w:hAnsi="Bookman Old Style" w:cs="Tahoma"/>
          <w:spacing w:val="-8"/>
          <w:sz w:val="18"/>
          <w:szCs w:val="18"/>
          <w:lang w:eastAsia="pt-BR"/>
        </w:rPr>
        <w:t xml:space="preserve"> </w:t>
      </w:r>
      <w:r w:rsidRPr="00C43027">
        <w:rPr>
          <w:rFonts w:ascii="Bookman Old Style" w:eastAsiaTheme="minorEastAsia" w:hAnsi="Bookman Old Style" w:cs="Tahoma"/>
          <w:sz w:val="18"/>
          <w:szCs w:val="18"/>
          <w:lang w:eastAsia="pt-BR"/>
        </w:rPr>
        <w:t>foi</w:t>
      </w:r>
      <w:r w:rsidRPr="00C43027">
        <w:rPr>
          <w:rFonts w:ascii="Bookman Old Style" w:eastAsiaTheme="minorEastAsia" w:hAnsi="Bookman Old Style" w:cs="Tahoma"/>
          <w:spacing w:val="-10"/>
          <w:sz w:val="18"/>
          <w:szCs w:val="18"/>
          <w:lang w:eastAsia="pt-BR"/>
        </w:rPr>
        <w:t xml:space="preserve"> </w:t>
      </w:r>
      <w:r w:rsidRPr="00C43027">
        <w:rPr>
          <w:rFonts w:ascii="Bookman Old Style" w:eastAsiaTheme="minorEastAsia" w:hAnsi="Bookman Old Style" w:cs="Tahoma"/>
          <w:sz w:val="18"/>
          <w:szCs w:val="18"/>
          <w:lang w:eastAsia="pt-BR"/>
        </w:rPr>
        <w:t>declarada</w:t>
      </w:r>
      <w:r w:rsidRPr="00C43027">
        <w:rPr>
          <w:rFonts w:ascii="Bookman Old Style" w:eastAsiaTheme="minorEastAsia" w:hAnsi="Bookman Old Style" w:cs="Tahoma"/>
          <w:spacing w:val="-9"/>
          <w:sz w:val="18"/>
          <w:szCs w:val="18"/>
          <w:lang w:eastAsia="pt-BR"/>
        </w:rPr>
        <w:t xml:space="preserve"> </w:t>
      </w:r>
      <w:r w:rsidRPr="00C43027">
        <w:rPr>
          <w:rFonts w:ascii="Bookman Old Style" w:eastAsiaTheme="minorEastAsia" w:hAnsi="Bookman Old Style" w:cs="Tahoma"/>
          <w:sz w:val="18"/>
          <w:szCs w:val="18"/>
          <w:lang w:eastAsia="pt-BR"/>
        </w:rPr>
        <w:t>inidônea</w:t>
      </w:r>
      <w:r w:rsidRPr="00C43027">
        <w:rPr>
          <w:rFonts w:ascii="Bookman Old Style" w:eastAsiaTheme="minorEastAsia" w:hAnsi="Bookman Old Style" w:cs="Tahoma"/>
          <w:spacing w:val="-10"/>
          <w:sz w:val="18"/>
          <w:szCs w:val="18"/>
          <w:lang w:eastAsia="pt-BR"/>
        </w:rPr>
        <w:t xml:space="preserve"> </w:t>
      </w:r>
      <w:r w:rsidRPr="00C43027">
        <w:rPr>
          <w:rFonts w:ascii="Bookman Old Style" w:eastAsiaTheme="minorEastAsia" w:hAnsi="Bookman Old Style" w:cs="Tahoma"/>
          <w:sz w:val="18"/>
          <w:szCs w:val="18"/>
          <w:lang w:eastAsia="pt-BR"/>
        </w:rPr>
        <w:t>para</w:t>
      </w:r>
      <w:r w:rsidRPr="00C43027">
        <w:rPr>
          <w:rFonts w:ascii="Bookman Old Style" w:eastAsiaTheme="minorEastAsia" w:hAnsi="Bookman Old Style" w:cs="Tahoma"/>
          <w:spacing w:val="-9"/>
          <w:sz w:val="18"/>
          <w:szCs w:val="18"/>
          <w:lang w:eastAsia="pt-BR"/>
        </w:rPr>
        <w:t xml:space="preserve"> </w:t>
      </w:r>
      <w:r w:rsidRPr="00C43027">
        <w:rPr>
          <w:rFonts w:ascii="Bookman Old Style" w:eastAsiaTheme="minorEastAsia" w:hAnsi="Bookman Old Style" w:cs="Tahoma"/>
          <w:sz w:val="18"/>
          <w:szCs w:val="18"/>
          <w:lang w:eastAsia="pt-BR"/>
        </w:rPr>
        <w:t>licitar</w:t>
      </w:r>
      <w:r w:rsidRPr="00C43027">
        <w:rPr>
          <w:rFonts w:ascii="Bookman Old Style" w:eastAsiaTheme="minorEastAsia" w:hAnsi="Bookman Old Style" w:cs="Tahoma"/>
          <w:spacing w:val="-11"/>
          <w:sz w:val="18"/>
          <w:szCs w:val="18"/>
          <w:lang w:eastAsia="pt-BR"/>
        </w:rPr>
        <w:t xml:space="preserve"> </w:t>
      </w:r>
      <w:r w:rsidRPr="00C43027">
        <w:rPr>
          <w:rFonts w:ascii="Bookman Old Style" w:eastAsiaTheme="minorEastAsia" w:hAnsi="Bookman Old Style" w:cs="Tahoma"/>
          <w:sz w:val="18"/>
          <w:szCs w:val="18"/>
          <w:lang w:eastAsia="pt-BR"/>
        </w:rPr>
        <w:t>ou</w:t>
      </w:r>
      <w:r w:rsidRPr="00C43027">
        <w:rPr>
          <w:rFonts w:ascii="Bookman Old Style" w:eastAsiaTheme="minorEastAsia" w:hAnsi="Bookman Old Style" w:cs="Tahoma"/>
          <w:spacing w:val="-11"/>
          <w:sz w:val="18"/>
          <w:szCs w:val="18"/>
          <w:lang w:eastAsia="pt-BR"/>
        </w:rPr>
        <w:t xml:space="preserve"> </w:t>
      </w:r>
      <w:r w:rsidRPr="00C43027">
        <w:rPr>
          <w:rFonts w:ascii="Bookman Old Style" w:eastAsiaTheme="minorEastAsia" w:hAnsi="Bookman Old Style" w:cs="Tahoma"/>
          <w:sz w:val="18"/>
          <w:szCs w:val="18"/>
          <w:lang w:eastAsia="pt-BR"/>
        </w:rPr>
        <w:t>contratar</w:t>
      </w:r>
      <w:r w:rsidRPr="00C43027">
        <w:rPr>
          <w:rFonts w:ascii="Bookman Old Style" w:eastAsiaTheme="minorEastAsia" w:hAnsi="Bookman Old Style" w:cs="Tahoma"/>
          <w:spacing w:val="-8"/>
          <w:sz w:val="18"/>
          <w:szCs w:val="18"/>
          <w:lang w:eastAsia="pt-BR"/>
        </w:rPr>
        <w:t xml:space="preserve"> </w:t>
      </w:r>
      <w:r w:rsidRPr="00C43027">
        <w:rPr>
          <w:rFonts w:ascii="Bookman Old Style" w:eastAsiaTheme="minorEastAsia" w:hAnsi="Bookman Old Style" w:cs="Tahoma"/>
          <w:sz w:val="18"/>
          <w:szCs w:val="18"/>
          <w:lang w:eastAsia="pt-BR"/>
        </w:rPr>
        <w:t>com</w:t>
      </w:r>
      <w:r w:rsidRPr="00C43027">
        <w:rPr>
          <w:rFonts w:ascii="Bookman Old Style" w:eastAsiaTheme="minorEastAsia" w:hAnsi="Bookman Old Style" w:cs="Tahoma"/>
          <w:spacing w:val="-13"/>
          <w:sz w:val="18"/>
          <w:szCs w:val="18"/>
          <w:lang w:eastAsia="pt-BR"/>
        </w:rPr>
        <w:t xml:space="preserve"> </w:t>
      </w:r>
      <w:r w:rsidRPr="00C43027">
        <w:rPr>
          <w:rFonts w:ascii="Bookman Old Style" w:eastAsiaTheme="minorEastAsia" w:hAnsi="Bookman Old Style" w:cs="Tahoma"/>
          <w:sz w:val="18"/>
          <w:szCs w:val="18"/>
          <w:lang w:eastAsia="pt-BR"/>
        </w:rPr>
        <w:t>a</w:t>
      </w:r>
      <w:r w:rsidRPr="00C43027">
        <w:rPr>
          <w:rFonts w:ascii="Bookman Old Style" w:eastAsiaTheme="minorEastAsia" w:hAnsi="Bookman Old Style" w:cs="Tahoma"/>
          <w:spacing w:val="-10"/>
          <w:sz w:val="18"/>
          <w:szCs w:val="18"/>
          <w:lang w:eastAsia="pt-BR"/>
        </w:rPr>
        <w:t xml:space="preserve"> </w:t>
      </w:r>
      <w:r w:rsidRPr="00C43027">
        <w:rPr>
          <w:rFonts w:ascii="Bookman Old Style" w:eastAsiaTheme="minorEastAsia" w:hAnsi="Bookman Old Style" w:cs="Tahoma"/>
          <w:sz w:val="18"/>
          <w:szCs w:val="18"/>
          <w:lang w:eastAsia="pt-BR"/>
        </w:rPr>
        <w:t>Administração Pública.</w:t>
      </w:r>
    </w:p>
    <w:p w:rsidR="00A75F9A" w:rsidRPr="00C43027" w:rsidRDefault="00A75F9A" w:rsidP="00CA6EC3">
      <w:pPr>
        <w:tabs>
          <w:tab w:val="left" w:pos="851"/>
        </w:tabs>
        <w:spacing w:after="0" w:line="240" w:lineRule="auto"/>
        <w:ind w:left="851" w:hanging="851"/>
        <w:contextualSpacing/>
        <w:jc w:val="both"/>
        <w:rPr>
          <w:rFonts w:ascii="Bookman Old Style" w:eastAsiaTheme="minorEastAsia" w:hAnsi="Bookman Old Style" w:cs="Tahoma"/>
          <w:sz w:val="18"/>
          <w:szCs w:val="18"/>
          <w:lang w:eastAsia="pt-BR"/>
        </w:rPr>
      </w:pPr>
    </w:p>
    <w:p w:rsidR="00A75F9A" w:rsidRPr="00C43027" w:rsidRDefault="00A75F9A" w:rsidP="00CA6EC3">
      <w:pPr>
        <w:widowControl w:val="0"/>
        <w:numPr>
          <w:ilvl w:val="0"/>
          <w:numId w:val="11"/>
        </w:numPr>
        <w:tabs>
          <w:tab w:val="left" w:pos="851"/>
        </w:tabs>
        <w:autoSpaceDE w:val="0"/>
        <w:autoSpaceDN w:val="0"/>
        <w:spacing w:after="0" w:line="240" w:lineRule="auto"/>
        <w:ind w:left="851" w:hanging="851"/>
        <w:contextualSpacing/>
        <w:jc w:val="both"/>
        <w:rPr>
          <w:rFonts w:ascii="Bookman Old Style" w:eastAsiaTheme="minorEastAsia" w:hAnsi="Bookman Old Style" w:cs="Tahoma"/>
          <w:sz w:val="18"/>
          <w:szCs w:val="18"/>
          <w:lang w:eastAsia="pt-BR"/>
        </w:rPr>
      </w:pPr>
      <w:r w:rsidRPr="00C43027">
        <w:rPr>
          <w:rFonts w:ascii="Bookman Old Style" w:eastAsiaTheme="minorEastAsia" w:hAnsi="Bookman Old Style" w:cs="Tahoma"/>
          <w:sz w:val="18"/>
          <w:szCs w:val="18"/>
          <w:lang w:eastAsia="pt-BR"/>
        </w:rPr>
        <w:t>Declaramos</w:t>
      </w:r>
      <w:r w:rsidRPr="00C43027">
        <w:rPr>
          <w:rFonts w:ascii="Bookman Old Style" w:eastAsiaTheme="minorEastAsia" w:hAnsi="Bookman Old Style" w:cs="Tahoma"/>
          <w:spacing w:val="-5"/>
          <w:sz w:val="18"/>
          <w:szCs w:val="18"/>
          <w:lang w:eastAsia="pt-BR"/>
        </w:rPr>
        <w:t xml:space="preserve"> </w:t>
      </w:r>
      <w:r w:rsidRPr="00C43027">
        <w:rPr>
          <w:rFonts w:ascii="Bookman Old Style" w:eastAsiaTheme="minorEastAsia" w:hAnsi="Bookman Old Style" w:cs="Tahoma"/>
          <w:sz w:val="18"/>
          <w:szCs w:val="18"/>
          <w:lang w:eastAsia="pt-BR"/>
        </w:rPr>
        <w:t>para</w:t>
      </w:r>
      <w:r w:rsidRPr="00C43027">
        <w:rPr>
          <w:rFonts w:ascii="Bookman Old Style" w:eastAsiaTheme="minorEastAsia" w:hAnsi="Bookman Old Style" w:cs="Tahoma"/>
          <w:spacing w:val="-5"/>
          <w:sz w:val="18"/>
          <w:szCs w:val="18"/>
          <w:lang w:eastAsia="pt-BR"/>
        </w:rPr>
        <w:t xml:space="preserve"> </w:t>
      </w:r>
      <w:r w:rsidRPr="00C43027">
        <w:rPr>
          <w:rFonts w:ascii="Bookman Old Style" w:eastAsiaTheme="minorEastAsia" w:hAnsi="Bookman Old Style" w:cs="Tahoma"/>
          <w:sz w:val="18"/>
          <w:szCs w:val="18"/>
          <w:lang w:eastAsia="pt-BR"/>
        </w:rPr>
        <w:t>os</w:t>
      </w:r>
      <w:r w:rsidRPr="00C43027">
        <w:rPr>
          <w:rFonts w:ascii="Bookman Old Style" w:eastAsiaTheme="minorEastAsia" w:hAnsi="Bookman Old Style" w:cs="Tahoma"/>
          <w:spacing w:val="-5"/>
          <w:sz w:val="18"/>
          <w:szCs w:val="18"/>
          <w:lang w:eastAsia="pt-BR"/>
        </w:rPr>
        <w:t xml:space="preserve"> </w:t>
      </w:r>
      <w:r w:rsidRPr="00C43027">
        <w:rPr>
          <w:rFonts w:ascii="Bookman Old Style" w:eastAsiaTheme="minorEastAsia" w:hAnsi="Bookman Old Style" w:cs="Tahoma"/>
          <w:sz w:val="18"/>
          <w:szCs w:val="18"/>
          <w:lang w:eastAsia="pt-BR"/>
        </w:rPr>
        <w:t>devidos</w:t>
      </w:r>
      <w:r w:rsidRPr="00C43027">
        <w:rPr>
          <w:rFonts w:ascii="Bookman Old Style" w:eastAsiaTheme="minorEastAsia" w:hAnsi="Bookman Old Style" w:cs="Tahoma"/>
          <w:spacing w:val="-5"/>
          <w:sz w:val="18"/>
          <w:szCs w:val="18"/>
          <w:lang w:eastAsia="pt-BR"/>
        </w:rPr>
        <w:t xml:space="preserve"> </w:t>
      </w:r>
      <w:r w:rsidRPr="00C43027">
        <w:rPr>
          <w:rFonts w:ascii="Bookman Old Style" w:eastAsiaTheme="minorEastAsia" w:hAnsi="Bookman Old Style" w:cs="Tahoma"/>
          <w:sz w:val="18"/>
          <w:szCs w:val="18"/>
          <w:lang w:eastAsia="pt-BR"/>
        </w:rPr>
        <w:t>fins</w:t>
      </w:r>
      <w:r w:rsidRPr="00C43027">
        <w:rPr>
          <w:rFonts w:ascii="Bookman Old Style" w:eastAsiaTheme="minorEastAsia" w:hAnsi="Bookman Old Style" w:cs="Tahoma"/>
          <w:spacing w:val="-2"/>
          <w:sz w:val="18"/>
          <w:szCs w:val="18"/>
          <w:lang w:eastAsia="pt-BR"/>
        </w:rPr>
        <w:t xml:space="preserve"> </w:t>
      </w:r>
      <w:r w:rsidRPr="00C43027">
        <w:rPr>
          <w:rFonts w:ascii="Bookman Old Style" w:eastAsiaTheme="minorEastAsia" w:hAnsi="Bookman Old Style" w:cs="Tahoma"/>
          <w:sz w:val="18"/>
          <w:szCs w:val="18"/>
          <w:lang w:eastAsia="pt-BR"/>
        </w:rPr>
        <w:t>de</w:t>
      </w:r>
      <w:r w:rsidRPr="00C43027">
        <w:rPr>
          <w:rFonts w:ascii="Bookman Old Style" w:eastAsiaTheme="minorEastAsia" w:hAnsi="Bookman Old Style" w:cs="Tahoma"/>
          <w:spacing w:val="-4"/>
          <w:sz w:val="18"/>
          <w:szCs w:val="18"/>
          <w:lang w:eastAsia="pt-BR"/>
        </w:rPr>
        <w:t xml:space="preserve"> </w:t>
      </w:r>
      <w:r w:rsidRPr="00C43027">
        <w:rPr>
          <w:rFonts w:ascii="Bookman Old Style" w:eastAsiaTheme="minorEastAsia" w:hAnsi="Bookman Old Style" w:cs="Tahoma"/>
          <w:sz w:val="18"/>
          <w:szCs w:val="18"/>
          <w:lang w:eastAsia="pt-BR"/>
        </w:rPr>
        <w:t>direito,</w:t>
      </w:r>
      <w:r w:rsidRPr="00C43027">
        <w:rPr>
          <w:rFonts w:ascii="Bookman Old Style" w:eastAsiaTheme="minorEastAsia" w:hAnsi="Bookman Old Style" w:cs="Tahoma"/>
          <w:spacing w:val="-4"/>
          <w:sz w:val="18"/>
          <w:szCs w:val="18"/>
          <w:lang w:eastAsia="pt-BR"/>
        </w:rPr>
        <w:t xml:space="preserve"> </w:t>
      </w:r>
      <w:r w:rsidRPr="00C43027">
        <w:rPr>
          <w:rFonts w:ascii="Bookman Old Style" w:eastAsiaTheme="minorEastAsia" w:hAnsi="Bookman Old Style" w:cs="Tahoma"/>
          <w:sz w:val="18"/>
          <w:szCs w:val="18"/>
          <w:lang w:eastAsia="pt-BR"/>
        </w:rPr>
        <w:t>na</w:t>
      </w:r>
      <w:r w:rsidRPr="00C43027">
        <w:rPr>
          <w:rFonts w:ascii="Bookman Old Style" w:eastAsiaTheme="minorEastAsia" w:hAnsi="Bookman Old Style" w:cs="Tahoma"/>
          <w:spacing w:val="-4"/>
          <w:sz w:val="18"/>
          <w:szCs w:val="18"/>
          <w:lang w:eastAsia="pt-BR"/>
        </w:rPr>
        <w:t xml:space="preserve"> </w:t>
      </w:r>
      <w:r w:rsidRPr="00C43027">
        <w:rPr>
          <w:rFonts w:ascii="Bookman Old Style" w:eastAsiaTheme="minorEastAsia" w:hAnsi="Bookman Old Style" w:cs="Tahoma"/>
          <w:sz w:val="18"/>
          <w:szCs w:val="18"/>
          <w:lang w:eastAsia="pt-BR"/>
        </w:rPr>
        <w:t>qualidade</w:t>
      </w:r>
      <w:r w:rsidRPr="00C43027">
        <w:rPr>
          <w:rFonts w:ascii="Bookman Old Style" w:eastAsiaTheme="minorEastAsia" w:hAnsi="Bookman Old Style" w:cs="Tahoma"/>
          <w:spacing w:val="-4"/>
          <w:sz w:val="18"/>
          <w:szCs w:val="18"/>
          <w:lang w:eastAsia="pt-BR"/>
        </w:rPr>
        <w:t xml:space="preserve"> </w:t>
      </w:r>
      <w:r w:rsidRPr="00C43027">
        <w:rPr>
          <w:rFonts w:ascii="Bookman Old Style" w:eastAsiaTheme="minorEastAsia" w:hAnsi="Bookman Old Style" w:cs="Tahoma"/>
          <w:sz w:val="18"/>
          <w:szCs w:val="18"/>
          <w:lang w:eastAsia="pt-BR"/>
        </w:rPr>
        <w:t>de</w:t>
      </w:r>
      <w:r w:rsidRPr="00C43027">
        <w:rPr>
          <w:rFonts w:ascii="Bookman Old Style" w:eastAsiaTheme="minorEastAsia" w:hAnsi="Bookman Old Style" w:cs="Tahoma"/>
          <w:spacing w:val="-6"/>
          <w:sz w:val="18"/>
          <w:szCs w:val="18"/>
          <w:lang w:eastAsia="pt-BR"/>
        </w:rPr>
        <w:t xml:space="preserve"> </w:t>
      </w:r>
      <w:r w:rsidRPr="00C43027">
        <w:rPr>
          <w:rFonts w:ascii="Bookman Old Style" w:eastAsiaTheme="minorEastAsia" w:hAnsi="Bookman Old Style" w:cs="Tahoma"/>
          <w:sz w:val="18"/>
          <w:szCs w:val="18"/>
          <w:lang w:eastAsia="pt-BR"/>
        </w:rPr>
        <w:t>Proponente</w:t>
      </w:r>
      <w:r w:rsidRPr="00C43027">
        <w:rPr>
          <w:rFonts w:ascii="Bookman Old Style" w:eastAsiaTheme="minorEastAsia" w:hAnsi="Bookman Old Style" w:cs="Tahoma"/>
          <w:spacing w:val="-4"/>
          <w:sz w:val="18"/>
          <w:szCs w:val="18"/>
          <w:lang w:eastAsia="pt-BR"/>
        </w:rPr>
        <w:t xml:space="preserve"> </w:t>
      </w:r>
      <w:r w:rsidRPr="00C43027">
        <w:rPr>
          <w:rFonts w:ascii="Bookman Old Style" w:eastAsiaTheme="minorEastAsia" w:hAnsi="Bookman Old Style" w:cs="Tahoma"/>
          <w:sz w:val="18"/>
          <w:szCs w:val="18"/>
          <w:lang w:eastAsia="pt-BR"/>
        </w:rPr>
        <w:t>dos</w:t>
      </w:r>
      <w:r w:rsidRPr="00C43027">
        <w:rPr>
          <w:rFonts w:ascii="Bookman Old Style" w:eastAsiaTheme="minorEastAsia" w:hAnsi="Bookman Old Style" w:cs="Tahoma"/>
          <w:spacing w:val="-5"/>
          <w:sz w:val="18"/>
          <w:szCs w:val="18"/>
          <w:lang w:eastAsia="pt-BR"/>
        </w:rPr>
        <w:t xml:space="preserve"> </w:t>
      </w:r>
      <w:r w:rsidRPr="00C43027">
        <w:rPr>
          <w:rFonts w:ascii="Bookman Old Style" w:eastAsiaTheme="minorEastAsia" w:hAnsi="Bookman Old Style" w:cs="Tahoma"/>
          <w:sz w:val="18"/>
          <w:szCs w:val="18"/>
          <w:lang w:eastAsia="pt-BR"/>
        </w:rPr>
        <w:t>procedimentos</w:t>
      </w:r>
      <w:r w:rsidRPr="00C43027">
        <w:rPr>
          <w:rFonts w:ascii="Bookman Old Style" w:eastAsiaTheme="minorEastAsia" w:hAnsi="Bookman Old Style" w:cs="Tahoma"/>
          <w:spacing w:val="-5"/>
          <w:sz w:val="18"/>
          <w:szCs w:val="18"/>
          <w:lang w:eastAsia="pt-BR"/>
        </w:rPr>
        <w:t xml:space="preserve"> </w:t>
      </w:r>
      <w:r w:rsidRPr="00C43027">
        <w:rPr>
          <w:rFonts w:ascii="Bookman Old Style" w:eastAsiaTheme="minorEastAsia" w:hAnsi="Bookman Old Style" w:cs="Tahoma"/>
          <w:sz w:val="18"/>
          <w:szCs w:val="18"/>
          <w:lang w:eastAsia="pt-BR"/>
        </w:rPr>
        <w:t>licitatórios,</w:t>
      </w:r>
      <w:r w:rsidRPr="00C43027">
        <w:rPr>
          <w:rFonts w:ascii="Bookman Old Style" w:eastAsiaTheme="minorEastAsia" w:hAnsi="Bookman Old Style" w:cs="Tahoma"/>
          <w:spacing w:val="-4"/>
          <w:sz w:val="18"/>
          <w:szCs w:val="18"/>
          <w:lang w:eastAsia="pt-BR"/>
        </w:rPr>
        <w:t xml:space="preserve"> </w:t>
      </w:r>
      <w:r w:rsidRPr="00C43027">
        <w:rPr>
          <w:rFonts w:ascii="Bookman Old Style" w:eastAsiaTheme="minorEastAsia" w:hAnsi="Bookman Old Style" w:cs="Tahoma"/>
          <w:sz w:val="18"/>
          <w:szCs w:val="18"/>
          <w:lang w:eastAsia="pt-BR"/>
        </w:rPr>
        <w:t>instaurados</w:t>
      </w:r>
      <w:r w:rsidRPr="00C43027">
        <w:rPr>
          <w:rFonts w:ascii="Bookman Old Style" w:eastAsiaTheme="minorEastAsia" w:hAnsi="Bookman Old Style" w:cs="Tahoma"/>
          <w:spacing w:val="13"/>
          <w:sz w:val="18"/>
          <w:szCs w:val="18"/>
          <w:lang w:eastAsia="pt-BR"/>
        </w:rPr>
        <w:t xml:space="preserve"> </w:t>
      </w:r>
      <w:r w:rsidRPr="00C43027">
        <w:rPr>
          <w:rFonts w:ascii="Bookman Old Style" w:eastAsiaTheme="minorEastAsia" w:hAnsi="Bookman Old Style" w:cs="Tahoma"/>
          <w:sz w:val="18"/>
          <w:szCs w:val="18"/>
          <w:lang w:eastAsia="pt-BR"/>
        </w:rPr>
        <w:t>por este Município, que o(a) responsável legal da empresa</w:t>
      </w:r>
      <w:r w:rsidRPr="00C43027">
        <w:rPr>
          <w:rFonts w:ascii="Bookman Old Style" w:eastAsiaTheme="minorEastAsia" w:hAnsi="Bookman Old Style" w:cs="Tahoma"/>
          <w:spacing w:val="6"/>
          <w:sz w:val="18"/>
          <w:szCs w:val="18"/>
          <w:lang w:eastAsia="pt-BR"/>
        </w:rPr>
        <w:t xml:space="preserve"> </w:t>
      </w:r>
      <w:r w:rsidRPr="00C43027">
        <w:rPr>
          <w:rFonts w:ascii="Bookman Old Style" w:eastAsiaTheme="minorEastAsia" w:hAnsi="Bookman Old Style" w:cs="Tahoma"/>
          <w:sz w:val="18"/>
          <w:szCs w:val="18"/>
          <w:lang w:eastAsia="pt-BR"/>
        </w:rPr>
        <w:t>é o(a)</w:t>
      </w:r>
      <w:r w:rsidRPr="00C43027">
        <w:rPr>
          <w:rFonts w:ascii="Bookman Old Style" w:eastAsiaTheme="minorEastAsia" w:hAnsi="Bookman Old Style" w:cs="Tahoma"/>
          <w:spacing w:val="19"/>
          <w:sz w:val="18"/>
          <w:szCs w:val="18"/>
          <w:lang w:eastAsia="pt-BR"/>
        </w:rPr>
        <w:t xml:space="preserve"> </w:t>
      </w:r>
      <w:r w:rsidRPr="00C43027">
        <w:rPr>
          <w:rFonts w:ascii="Bookman Old Style" w:eastAsiaTheme="minorEastAsia" w:hAnsi="Bookman Old Style" w:cs="Tahoma"/>
          <w:sz w:val="18"/>
          <w:szCs w:val="18"/>
          <w:lang w:eastAsia="pt-BR"/>
        </w:rPr>
        <w:t>Sr.(a) ............................................................, Portador(a) do</w:t>
      </w:r>
      <w:r w:rsidRPr="00C43027">
        <w:rPr>
          <w:rFonts w:ascii="Bookman Old Style" w:eastAsiaTheme="minorEastAsia" w:hAnsi="Bookman Old Style" w:cs="Tahoma"/>
          <w:spacing w:val="3"/>
          <w:sz w:val="18"/>
          <w:szCs w:val="18"/>
          <w:lang w:eastAsia="pt-BR"/>
        </w:rPr>
        <w:t xml:space="preserve"> </w:t>
      </w:r>
      <w:r w:rsidRPr="00C43027">
        <w:rPr>
          <w:rFonts w:ascii="Bookman Old Style" w:eastAsiaTheme="minorEastAsia" w:hAnsi="Bookman Old Style" w:cs="Tahoma"/>
          <w:sz w:val="18"/>
          <w:szCs w:val="18"/>
          <w:lang w:eastAsia="pt-BR"/>
        </w:rPr>
        <w:t>RG sob</w:t>
      </w:r>
      <w:r w:rsidRPr="00C43027">
        <w:rPr>
          <w:rFonts w:ascii="Bookman Old Style" w:eastAsiaTheme="minorEastAsia" w:hAnsi="Bookman Old Style" w:cs="Tahoma"/>
          <w:sz w:val="18"/>
          <w:szCs w:val="18"/>
          <w:lang w:eastAsia="pt-BR"/>
        </w:rPr>
        <w:tab/>
        <w:t>nº ..................</w:t>
      </w:r>
      <w:r w:rsidRPr="00C43027">
        <w:rPr>
          <w:rFonts w:ascii="Bookman Old Style" w:eastAsiaTheme="minorEastAsia" w:hAnsi="Bookman Old Style" w:cs="Tahoma"/>
          <w:sz w:val="18"/>
          <w:szCs w:val="18"/>
          <w:lang w:eastAsia="pt-BR"/>
        </w:rPr>
        <w:tab/>
      </w:r>
      <w:proofErr w:type="gramStart"/>
      <w:r w:rsidRPr="00C43027">
        <w:rPr>
          <w:rFonts w:ascii="Bookman Old Style" w:eastAsiaTheme="minorEastAsia" w:hAnsi="Bookman Old Style" w:cs="Tahoma"/>
          <w:sz w:val="18"/>
          <w:szCs w:val="18"/>
          <w:lang w:eastAsia="pt-BR"/>
        </w:rPr>
        <w:t>e</w:t>
      </w:r>
      <w:proofErr w:type="gramEnd"/>
      <w:r w:rsidRPr="00C43027">
        <w:rPr>
          <w:rFonts w:ascii="Bookman Old Style" w:eastAsiaTheme="minorEastAsia" w:hAnsi="Bookman Old Style" w:cs="Tahoma"/>
          <w:sz w:val="18"/>
          <w:szCs w:val="18"/>
          <w:lang w:eastAsia="pt-BR"/>
        </w:rPr>
        <w:t xml:space="preserve"> CPF</w:t>
      </w:r>
      <w:r w:rsidRPr="00C43027">
        <w:rPr>
          <w:rFonts w:ascii="Bookman Old Style" w:eastAsiaTheme="minorEastAsia" w:hAnsi="Bookman Old Style" w:cs="Tahoma"/>
          <w:sz w:val="18"/>
          <w:szCs w:val="18"/>
          <w:lang w:eastAsia="pt-BR"/>
        </w:rPr>
        <w:tab/>
        <w:t>nº ........................., cuja função/cargo é .........................(sócio administrador/procurador/diretor/</w:t>
      </w:r>
      <w:proofErr w:type="spellStart"/>
      <w:r w:rsidRPr="00C43027">
        <w:rPr>
          <w:rFonts w:ascii="Bookman Old Style" w:eastAsiaTheme="minorEastAsia" w:hAnsi="Bookman Old Style" w:cs="Tahoma"/>
          <w:sz w:val="18"/>
          <w:szCs w:val="18"/>
          <w:lang w:eastAsia="pt-BR"/>
        </w:rPr>
        <w:t>etc</w:t>
      </w:r>
      <w:proofErr w:type="spellEnd"/>
      <w:r w:rsidRPr="00C43027">
        <w:rPr>
          <w:rFonts w:ascii="Bookman Old Style" w:eastAsiaTheme="minorEastAsia" w:hAnsi="Bookman Old Style" w:cs="Tahoma"/>
          <w:sz w:val="18"/>
          <w:szCs w:val="18"/>
          <w:lang w:eastAsia="pt-BR"/>
        </w:rPr>
        <w:t xml:space="preserve">), </w:t>
      </w:r>
      <w:r w:rsidRPr="00C43027">
        <w:rPr>
          <w:rFonts w:ascii="Bookman Old Style" w:eastAsiaTheme="minorEastAsia" w:hAnsi="Bookman Old Style" w:cs="Tahoma"/>
          <w:b/>
          <w:sz w:val="18"/>
          <w:szCs w:val="18"/>
          <w:lang w:eastAsia="pt-BR"/>
        </w:rPr>
        <w:t>responsável pela assinatura do Contrato.</w:t>
      </w:r>
    </w:p>
    <w:p w:rsidR="00A75F9A" w:rsidRPr="00C43027" w:rsidRDefault="00A75F9A" w:rsidP="00CA6EC3">
      <w:pPr>
        <w:tabs>
          <w:tab w:val="left" w:pos="851"/>
        </w:tabs>
        <w:spacing w:after="0" w:line="240" w:lineRule="auto"/>
        <w:ind w:left="851" w:hanging="851"/>
        <w:contextualSpacing/>
        <w:jc w:val="both"/>
        <w:rPr>
          <w:rFonts w:ascii="Bookman Old Style" w:eastAsiaTheme="minorEastAsia" w:hAnsi="Bookman Old Style" w:cs="Tahoma"/>
          <w:sz w:val="18"/>
          <w:szCs w:val="18"/>
          <w:lang w:eastAsia="pt-BR"/>
        </w:rPr>
      </w:pPr>
    </w:p>
    <w:p w:rsidR="00A75F9A" w:rsidRPr="00C43027" w:rsidRDefault="00A75F9A" w:rsidP="00CA6EC3">
      <w:pPr>
        <w:widowControl w:val="0"/>
        <w:numPr>
          <w:ilvl w:val="0"/>
          <w:numId w:val="11"/>
        </w:numPr>
        <w:tabs>
          <w:tab w:val="left" w:pos="851"/>
        </w:tabs>
        <w:autoSpaceDE w:val="0"/>
        <w:autoSpaceDN w:val="0"/>
        <w:spacing w:after="0" w:line="240" w:lineRule="auto"/>
        <w:ind w:left="851" w:hanging="851"/>
        <w:contextualSpacing/>
        <w:jc w:val="both"/>
        <w:rPr>
          <w:rFonts w:ascii="Bookman Old Style" w:eastAsiaTheme="minorEastAsia" w:hAnsi="Bookman Old Style" w:cs="Tahoma"/>
          <w:sz w:val="18"/>
          <w:szCs w:val="18"/>
          <w:lang w:eastAsia="pt-BR"/>
        </w:rPr>
      </w:pPr>
      <w:r w:rsidRPr="00C43027">
        <w:rPr>
          <w:rFonts w:ascii="Bookman Old Style" w:eastAsiaTheme="minorEastAsia" w:hAnsi="Bookman Old Style" w:cs="Tahoma"/>
          <w:sz w:val="18"/>
          <w:szCs w:val="18"/>
          <w:lang w:eastAsia="pt-BR"/>
        </w:rPr>
        <w:t xml:space="preserve">Declaramos para os devidos fins que </w:t>
      </w:r>
      <w:r w:rsidRPr="00C43027">
        <w:rPr>
          <w:rFonts w:ascii="Bookman Old Style" w:eastAsiaTheme="minorEastAsia" w:hAnsi="Bookman Old Style" w:cs="Tahoma"/>
          <w:b/>
          <w:sz w:val="18"/>
          <w:szCs w:val="18"/>
          <w:lang w:eastAsia="pt-BR"/>
        </w:rPr>
        <w:t xml:space="preserve">NENHUM </w:t>
      </w:r>
      <w:r w:rsidRPr="00C43027">
        <w:rPr>
          <w:rFonts w:ascii="Bookman Old Style" w:eastAsiaTheme="minorEastAsia" w:hAnsi="Bookman Old Style" w:cs="Tahoma"/>
          <w:sz w:val="18"/>
          <w:szCs w:val="18"/>
          <w:lang w:eastAsia="pt-BR"/>
        </w:rPr>
        <w:t>sócio desta empresa exerce cargo ou função pública impeditiva de relacionamento comercial com a Administração</w:t>
      </w:r>
      <w:r w:rsidRPr="00C43027">
        <w:rPr>
          <w:rFonts w:ascii="Bookman Old Style" w:eastAsiaTheme="minorEastAsia" w:hAnsi="Bookman Old Style" w:cs="Tahoma"/>
          <w:spacing w:val="10"/>
          <w:sz w:val="18"/>
          <w:szCs w:val="18"/>
          <w:lang w:eastAsia="pt-BR"/>
        </w:rPr>
        <w:t xml:space="preserve"> </w:t>
      </w:r>
      <w:r w:rsidRPr="00C43027">
        <w:rPr>
          <w:rFonts w:ascii="Bookman Old Style" w:eastAsiaTheme="minorEastAsia" w:hAnsi="Bookman Old Style" w:cs="Tahoma"/>
          <w:sz w:val="18"/>
          <w:szCs w:val="18"/>
          <w:lang w:eastAsia="pt-BR"/>
        </w:rPr>
        <w:t>Pública.</w:t>
      </w:r>
    </w:p>
    <w:p w:rsidR="00A75F9A" w:rsidRPr="00C43027" w:rsidRDefault="00A75F9A" w:rsidP="00CA6EC3">
      <w:pPr>
        <w:tabs>
          <w:tab w:val="left" w:pos="851"/>
        </w:tabs>
        <w:spacing w:after="0" w:line="240" w:lineRule="auto"/>
        <w:ind w:left="851" w:hanging="851"/>
        <w:contextualSpacing/>
        <w:jc w:val="both"/>
        <w:rPr>
          <w:rFonts w:ascii="Bookman Old Style" w:eastAsiaTheme="minorEastAsia" w:hAnsi="Bookman Old Style" w:cs="Tahoma"/>
          <w:sz w:val="18"/>
          <w:szCs w:val="18"/>
          <w:lang w:eastAsia="pt-BR"/>
        </w:rPr>
      </w:pPr>
    </w:p>
    <w:p w:rsidR="00A75F9A" w:rsidRPr="00C43027" w:rsidRDefault="00A75F9A" w:rsidP="00CA6EC3">
      <w:pPr>
        <w:widowControl w:val="0"/>
        <w:numPr>
          <w:ilvl w:val="0"/>
          <w:numId w:val="11"/>
        </w:numPr>
        <w:tabs>
          <w:tab w:val="left" w:pos="851"/>
        </w:tabs>
        <w:autoSpaceDE w:val="0"/>
        <w:autoSpaceDN w:val="0"/>
        <w:spacing w:after="0" w:line="240" w:lineRule="auto"/>
        <w:ind w:left="851" w:hanging="851"/>
        <w:contextualSpacing/>
        <w:jc w:val="both"/>
        <w:rPr>
          <w:rFonts w:ascii="Bookman Old Style" w:eastAsiaTheme="minorEastAsia" w:hAnsi="Bookman Old Style" w:cs="Tahoma"/>
          <w:sz w:val="18"/>
          <w:szCs w:val="18"/>
          <w:lang w:eastAsia="pt-BR"/>
        </w:rPr>
      </w:pPr>
      <w:r w:rsidRPr="00C43027">
        <w:rPr>
          <w:rFonts w:ascii="Bookman Old Style" w:eastAsiaTheme="minorEastAsia" w:hAnsi="Bookman Old Style" w:cs="Tahoma"/>
          <w:sz w:val="18"/>
          <w:szCs w:val="18"/>
          <w:lang w:eastAsia="pt-BR"/>
        </w:rPr>
        <w:t>Declaramos de que a empresa não contratará empregados com incompatibilidade com as autoridades contratantes ou ocupantes</w:t>
      </w:r>
      <w:r w:rsidRPr="00C43027">
        <w:rPr>
          <w:rFonts w:ascii="Bookman Old Style" w:eastAsiaTheme="minorEastAsia" w:hAnsi="Bookman Old Style" w:cs="Tahoma"/>
          <w:spacing w:val="-17"/>
          <w:sz w:val="18"/>
          <w:szCs w:val="18"/>
          <w:lang w:eastAsia="pt-BR"/>
        </w:rPr>
        <w:t xml:space="preserve"> </w:t>
      </w:r>
      <w:r w:rsidRPr="00C43027">
        <w:rPr>
          <w:rFonts w:ascii="Bookman Old Style" w:eastAsiaTheme="minorEastAsia" w:hAnsi="Bookman Old Style" w:cs="Tahoma"/>
          <w:sz w:val="18"/>
          <w:szCs w:val="18"/>
          <w:lang w:eastAsia="pt-BR"/>
        </w:rPr>
        <w:t>de</w:t>
      </w:r>
      <w:r w:rsidRPr="00C43027">
        <w:rPr>
          <w:rFonts w:ascii="Bookman Old Style" w:eastAsiaTheme="minorEastAsia" w:hAnsi="Bookman Old Style" w:cs="Tahoma"/>
          <w:spacing w:val="-14"/>
          <w:sz w:val="18"/>
          <w:szCs w:val="18"/>
          <w:lang w:eastAsia="pt-BR"/>
        </w:rPr>
        <w:t xml:space="preserve"> </w:t>
      </w:r>
      <w:r w:rsidRPr="00C43027">
        <w:rPr>
          <w:rFonts w:ascii="Bookman Old Style" w:eastAsiaTheme="minorEastAsia" w:hAnsi="Bookman Old Style" w:cs="Tahoma"/>
          <w:sz w:val="18"/>
          <w:szCs w:val="18"/>
          <w:lang w:eastAsia="pt-BR"/>
        </w:rPr>
        <w:t>cargos</w:t>
      </w:r>
      <w:r w:rsidRPr="00C43027">
        <w:rPr>
          <w:rFonts w:ascii="Bookman Old Style" w:eastAsiaTheme="minorEastAsia" w:hAnsi="Bookman Old Style" w:cs="Tahoma"/>
          <w:spacing w:val="-17"/>
          <w:sz w:val="18"/>
          <w:szCs w:val="18"/>
          <w:lang w:eastAsia="pt-BR"/>
        </w:rPr>
        <w:t xml:space="preserve"> </w:t>
      </w:r>
      <w:r w:rsidRPr="00C43027">
        <w:rPr>
          <w:rFonts w:ascii="Bookman Old Style" w:eastAsiaTheme="minorEastAsia" w:hAnsi="Bookman Old Style" w:cs="Tahoma"/>
          <w:sz w:val="18"/>
          <w:szCs w:val="18"/>
          <w:lang w:eastAsia="pt-BR"/>
        </w:rPr>
        <w:t>de</w:t>
      </w:r>
      <w:r w:rsidRPr="00C43027">
        <w:rPr>
          <w:rFonts w:ascii="Bookman Old Style" w:eastAsiaTheme="minorEastAsia" w:hAnsi="Bookman Old Style" w:cs="Tahoma"/>
          <w:spacing w:val="-14"/>
          <w:sz w:val="18"/>
          <w:szCs w:val="18"/>
          <w:lang w:eastAsia="pt-BR"/>
        </w:rPr>
        <w:t xml:space="preserve"> </w:t>
      </w:r>
      <w:r w:rsidRPr="00C43027">
        <w:rPr>
          <w:rFonts w:ascii="Bookman Old Style" w:eastAsiaTheme="minorEastAsia" w:hAnsi="Bookman Old Style" w:cs="Tahoma"/>
          <w:sz w:val="18"/>
          <w:szCs w:val="18"/>
          <w:lang w:eastAsia="pt-BR"/>
        </w:rPr>
        <w:t>direção</w:t>
      </w:r>
      <w:r w:rsidRPr="00C43027">
        <w:rPr>
          <w:rFonts w:ascii="Bookman Old Style" w:eastAsiaTheme="minorEastAsia" w:hAnsi="Bookman Old Style" w:cs="Tahoma"/>
          <w:spacing w:val="-15"/>
          <w:sz w:val="18"/>
          <w:szCs w:val="18"/>
          <w:lang w:eastAsia="pt-BR"/>
        </w:rPr>
        <w:t xml:space="preserve"> </w:t>
      </w:r>
      <w:r w:rsidRPr="00C43027">
        <w:rPr>
          <w:rFonts w:ascii="Bookman Old Style" w:eastAsiaTheme="minorEastAsia" w:hAnsi="Bookman Old Style" w:cs="Tahoma"/>
          <w:sz w:val="18"/>
          <w:szCs w:val="18"/>
          <w:lang w:eastAsia="pt-BR"/>
        </w:rPr>
        <w:t>ou</w:t>
      </w:r>
      <w:r w:rsidRPr="00C43027">
        <w:rPr>
          <w:rFonts w:ascii="Bookman Old Style" w:eastAsiaTheme="minorEastAsia" w:hAnsi="Bookman Old Style" w:cs="Tahoma"/>
          <w:spacing w:val="-18"/>
          <w:sz w:val="18"/>
          <w:szCs w:val="18"/>
          <w:lang w:eastAsia="pt-BR"/>
        </w:rPr>
        <w:t xml:space="preserve"> </w:t>
      </w:r>
      <w:r w:rsidRPr="00C43027">
        <w:rPr>
          <w:rFonts w:ascii="Bookman Old Style" w:eastAsiaTheme="minorEastAsia" w:hAnsi="Bookman Old Style" w:cs="Tahoma"/>
          <w:sz w:val="18"/>
          <w:szCs w:val="18"/>
          <w:lang w:eastAsia="pt-BR"/>
        </w:rPr>
        <w:t>de</w:t>
      </w:r>
      <w:r w:rsidRPr="00C43027">
        <w:rPr>
          <w:rFonts w:ascii="Bookman Old Style" w:eastAsiaTheme="minorEastAsia" w:hAnsi="Bookman Old Style" w:cs="Tahoma"/>
          <w:spacing w:val="-16"/>
          <w:sz w:val="18"/>
          <w:szCs w:val="18"/>
          <w:lang w:eastAsia="pt-BR"/>
        </w:rPr>
        <w:t xml:space="preserve"> </w:t>
      </w:r>
      <w:r w:rsidRPr="00C43027">
        <w:rPr>
          <w:rFonts w:ascii="Bookman Old Style" w:eastAsiaTheme="minorEastAsia" w:hAnsi="Bookman Old Style" w:cs="Tahoma"/>
          <w:sz w:val="18"/>
          <w:szCs w:val="18"/>
          <w:lang w:eastAsia="pt-BR"/>
        </w:rPr>
        <w:t>assessoramento</w:t>
      </w:r>
      <w:r w:rsidRPr="00C43027">
        <w:rPr>
          <w:rFonts w:ascii="Bookman Old Style" w:eastAsiaTheme="minorEastAsia" w:hAnsi="Bookman Old Style" w:cs="Tahoma"/>
          <w:spacing w:val="-12"/>
          <w:sz w:val="18"/>
          <w:szCs w:val="18"/>
          <w:lang w:eastAsia="pt-BR"/>
        </w:rPr>
        <w:t xml:space="preserve"> </w:t>
      </w:r>
      <w:r w:rsidRPr="00C43027">
        <w:rPr>
          <w:rFonts w:ascii="Bookman Old Style" w:eastAsiaTheme="minorEastAsia" w:hAnsi="Bookman Old Style" w:cs="Tahoma"/>
          <w:sz w:val="18"/>
          <w:szCs w:val="18"/>
          <w:lang w:eastAsia="pt-BR"/>
        </w:rPr>
        <w:t>até</w:t>
      </w:r>
      <w:r w:rsidRPr="00C43027">
        <w:rPr>
          <w:rFonts w:ascii="Bookman Old Style" w:eastAsiaTheme="minorEastAsia" w:hAnsi="Bookman Old Style" w:cs="Tahoma"/>
          <w:spacing w:val="-12"/>
          <w:sz w:val="18"/>
          <w:szCs w:val="18"/>
          <w:lang w:eastAsia="pt-BR"/>
        </w:rPr>
        <w:t xml:space="preserve"> </w:t>
      </w:r>
      <w:r w:rsidRPr="00C43027">
        <w:rPr>
          <w:rFonts w:ascii="Bookman Old Style" w:eastAsiaTheme="minorEastAsia" w:hAnsi="Bookman Old Style" w:cs="Tahoma"/>
          <w:sz w:val="18"/>
          <w:szCs w:val="18"/>
          <w:lang w:eastAsia="pt-BR"/>
        </w:rPr>
        <w:t>o</w:t>
      </w:r>
      <w:r w:rsidRPr="00C43027">
        <w:rPr>
          <w:rFonts w:ascii="Bookman Old Style" w:eastAsiaTheme="minorEastAsia" w:hAnsi="Bookman Old Style" w:cs="Tahoma"/>
          <w:spacing w:val="-13"/>
          <w:sz w:val="18"/>
          <w:szCs w:val="18"/>
          <w:lang w:eastAsia="pt-BR"/>
        </w:rPr>
        <w:t xml:space="preserve"> </w:t>
      </w:r>
      <w:r w:rsidRPr="00C43027">
        <w:rPr>
          <w:rFonts w:ascii="Bookman Old Style" w:eastAsiaTheme="minorEastAsia" w:hAnsi="Bookman Old Style" w:cs="Tahoma"/>
          <w:sz w:val="18"/>
          <w:szCs w:val="18"/>
          <w:lang w:eastAsia="pt-BR"/>
        </w:rPr>
        <w:t>terceiro</w:t>
      </w:r>
      <w:r w:rsidRPr="00C43027">
        <w:rPr>
          <w:rFonts w:ascii="Bookman Old Style" w:eastAsiaTheme="minorEastAsia" w:hAnsi="Bookman Old Style" w:cs="Tahoma"/>
          <w:spacing w:val="-13"/>
          <w:sz w:val="18"/>
          <w:szCs w:val="18"/>
          <w:lang w:eastAsia="pt-BR"/>
        </w:rPr>
        <w:t xml:space="preserve"> </w:t>
      </w:r>
      <w:r w:rsidRPr="00C43027">
        <w:rPr>
          <w:rFonts w:ascii="Bookman Old Style" w:eastAsiaTheme="minorEastAsia" w:hAnsi="Bookman Old Style" w:cs="Tahoma"/>
          <w:sz w:val="18"/>
          <w:szCs w:val="18"/>
          <w:lang w:eastAsia="pt-BR"/>
        </w:rPr>
        <w:t>grau,</w:t>
      </w:r>
      <w:r w:rsidRPr="00C43027">
        <w:rPr>
          <w:rFonts w:ascii="Bookman Old Style" w:eastAsiaTheme="minorEastAsia" w:hAnsi="Bookman Old Style" w:cs="Tahoma"/>
          <w:spacing w:val="-13"/>
          <w:sz w:val="18"/>
          <w:szCs w:val="18"/>
          <w:lang w:eastAsia="pt-BR"/>
        </w:rPr>
        <w:t xml:space="preserve"> </w:t>
      </w:r>
      <w:r w:rsidRPr="00C43027">
        <w:rPr>
          <w:rFonts w:ascii="Bookman Old Style" w:eastAsiaTheme="minorEastAsia" w:hAnsi="Bookman Old Style" w:cs="Tahoma"/>
          <w:sz w:val="18"/>
          <w:szCs w:val="18"/>
          <w:lang w:eastAsia="pt-BR"/>
        </w:rPr>
        <w:t>na</w:t>
      </w:r>
      <w:r w:rsidRPr="00C43027">
        <w:rPr>
          <w:rFonts w:ascii="Bookman Old Style" w:eastAsiaTheme="minorEastAsia" w:hAnsi="Bookman Old Style" w:cs="Tahoma"/>
          <w:spacing w:val="-14"/>
          <w:sz w:val="18"/>
          <w:szCs w:val="18"/>
          <w:lang w:eastAsia="pt-BR"/>
        </w:rPr>
        <w:t xml:space="preserve"> </w:t>
      </w:r>
      <w:r w:rsidRPr="00C43027">
        <w:rPr>
          <w:rFonts w:ascii="Bookman Old Style" w:eastAsiaTheme="minorEastAsia" w:hAnsi="Bookman Old Style" w:cs="Tahoma"/>
          <w:sz w:val="18"/>
          <w:szCs w:val="18"/>
          <w:lang w:eastAsia="pt-BR"/>
        </w:rPr>
        <w:t>forma</w:t>
      </w:r>
      <w:r w:rsidRPr="00C43027">
        <w:rPr>
          <w:rFonts w:ascii="Bookman Old Style" w:eastAsiaTheme="minorEastAsia" w:hAnsi="Bookman Old Style" w:cs="Tahoma"/>
          <w:spacing w:val="-14"/>
          <w:sz w:val="18"/>
          <w:szCs w:val="18"/>
          <w:lang w:eastAsia="pt-BR"/>
        </w:rPr>
        <w:t xml:space="preserve"> </w:t>
      </w:r>
      <w:r w:rsidRPr="00C43027">
        <w:rPr>
          <w:rFonts w:ascii="Bookman Old Style" w:eastAsiaTheme="minorEastAsia" w:hAnsi="Bookman Old Style" w:cs="Tahoma"/>
          <w:sz w:val="18"/>
          <w:szCs w:val="18"/>
          <w:lang w:eastAsia="pt-BR"/>
        </w:rPr>
        <w:t>da</w:t>
      </w:r>
      <w:r w:rsidRPr="00C43027">
        <w:rPr>
          <w:rFonts w:ascii="Bookman Old Style" w:eastAsiaTheme="minorEastAsia" w:hAnsi="Bookman Old Style" w:cs="Tahoma"/>
          <w:spacing w:val="-16"/>
          <w:sz w:val="18"/>
          <w:szCs w:val="18"/>
          <w:lang w:eastAsia="pt-BR"/>
        </w:rPr>
        <w:t xml:space="preserve"> </w:t>
      </w:r>
      <w:r w:rsidRPr="00C43027">
        <w:rPr>
          <w:rFonts w:ascii="Bookman Old Style" w:eastAsiaTheme="minorEastAsia" w:hAnsi="Bookman Old Style" w:cs="Tahoma"/>
          <w:sz w:val="18"/>
          <w:szCs w:val="18"/>
          <w:lang w:eastAsia="pt-BR"/>
        </w:rPr>
        <w:t>Súmula</w:t>
      </w:r>
      <w:r w:rsidRPr="00C43027">
        <w:rPr>
          <w:rFonts w:ascii="Bookman Old Style" w:eastAsiaTheme="minorEastAsia" w:hAnsi="Bookman Old Style" w:cs="Tahoma"/>
          <w:spacing w:val="-13"/>
          <w:sz w:val="18"/>
          <w:szCs w:val="18"/>
          <w:lang w:eastAsia="pt-BR"/>
        </w:rPr>
        <w:t xml:space="preserve"> </w:t>
      </w:r>
      <w:r w:rsidRPr="00C43027">
        <w:rPr>
          <w:rFonts w:ascii="Bookman Old Style" w:eastAsiaTheme="minorEastAsia" w:hAnsi="Bookman Old Style" w:cs="Tahoma"/>
          <w:sz w:val="18"/>
          <w:szCs w:val="18"/>
          <w:lang w:eastAsia="pt-BR"/>
        </w:rPr>
        <w:t>Vinculante</w:t>
      </w:r>
      <w:r w:rsidRPr="00C43027">
        <w:rPr>
          <w:rFonts w:ascii="Bookman Old Style" w:eastAsiaTheme="minorEastAsia" w:hAnsi="Bookman Old Style" w:cs="Tahoma"/>
          <w:spacing w:val="-13"/>
          <w:sz w:val="18"/>
          <w:szCs w:val="18"/>
          <w:lang w:eastAsia="pt-BR"/>
        </w:rPr>
        <w:t xml:space="preserve"> </w:t>
      </w:r>
      <w:r w:rsidRPr="00C43027">
        <w:rPr>
          <w:rFonts w:ascii="Bookman Old Style" w:eastAsiaTheme="minorEastAsia" w:hAnsi="Bookman Old Style" w:cs="Tahoma"/>
          <w:sz w:val="18"/>
          <w:szCs w:val="18"/>
          <w:lang w:eastAsia="pt-BR"/>
        </w:rPr>
        <w:t>nº</w:t>
      </w:r>
      <w:r w:rsidRPr="00C43027">
        <w:rPr>
          <w:rFonts w:ascii="Bookman Old Style" w:eastAsiaTheme="minorEastAsia" w:hAnsi="Bookman Old Style" w:cs="Tahoma"/>
          <w:spacing w:val="-10"/>
          <w:sz w:val="18"/>
          <w:szCs w:val="18"/>
          <w:lang w:eastAsia="pt-BR"/>
        </w:rPr>
        <w:t xml:space="preserve"> </w:t>
      </w:r>
      <w:r w:rsidRPr="00C43027">
        <w:rPr>
          <w:rFonts w:ascii="Bookman Old Style" w:eastAsiaTheme="minorEastAsia" w:hAnsi="Bookman Old Style" w:cs="Tahoma"/>
          <w:sz w:val="18"/>
          <w:szCs w:val="18"/>
          <w:lang w:eastAsia="pt-BR"/>
        </w:rPr>
        <w:t>013</w:t>
      </w:r>
      <w:r w:rsidRPr="00C43027">
        <w:rPr>
          <w:rFonts w:ascii="Bookman Old Style" w:eastAsiaTheme="minorEastAsia" w:hAnsi="Bookman Old Style" w:cs="Tahoma"/>
          <w:spacing w:val="-13"/>
          <w:sz w:val="18"/>
          <w:szCs w:val="18"/>
          <w:lang w:eastAsia="pt-BR"/>
        </w:rPr>
        <w:t xml:space="preserve"> </w:t>
      </w:r>
      <w:r w:rsidRPr="00C43027">
        <w:rPr>
          <w:rFonts w:ascii="Bookman Old Style" w:eastAsiaTheme="minorEastAsia" w:hAnsi="Bookman Old Style" w:cs="Tahoma"/>
          <w:sz w:val="18"/>
          <w:szCs w:val="18"/>
          <w:lang w:eastAsia="pt-BR"/>
        </w:rPr>
        <w:t>do</w:t>
      </w:r>
      <w:r w:rsidRPr="00C43027">
        <w:rPr>
          <w:rFonts w:ascii="Bookman Old Style" w:eastAsiaTheme="minorEastAsia" w:hAnsi="Bookman Old Style" w:cs="Tahoma"/>
          <w:spacing w:val="-14"/>
          <w:sz w:val="18"/>
          <w:szCs w:val="18"/>
          <w:lang w:eastAsia="pt-BR"/>
        </w:rPr>
        <w:t xml:space="preserve"> </w:t>
      </w:r>
      <w:r w:rsidRPr="00C43027">
        <w:rPr>
          <w:rFonts w:ascii="Bookman Old Style" w:eastAsiaTheme="minorEastAsia" w:hAnsi="Bookman Old Style" w:cs="Tahoma"/>
          <w:sz w:val="18"/>
          <w:szCs w:val="18"/>
          <w:lang w:eastAsia="pt-BR"/>
        </w:rPr>
        <w:t>STF</w:t>
      </w:r>
      <w:r w:rsidRPr="00C43027">
        <w:rPr>
          <w:rFonts w:ascii="Bookman Old Style" w:eastAsiaTheme="minorEastAsia" w:hAnsi="Bookman Old Style" w:cs="Tahoma"/>
          <w:spacing w:val="-14"/>
          <w:sz w:val="18"/>
          <w:szCs w:val="18"/>
          <w:lang w:eastAsia="pt-BR"/>
        </w:rPr>
        <w:t xml:space="preserve"> </w:t>
      </w:r>
      <w:r w:rsidRPr="00C43027">
        <w:rPr>
          <w:rFonts w:ascii="Bookman Old Style" w:eastAsiaTheme="minorEastAsia" w:hAnsi="Bookman Old Style" w:cs="Tahoma"/>
          <w:sz w:val="18"/>
          <w:szCs w:val="18"/>
          <w:lang w:eastAsia="pt-BR"/>
        </w:rPr>
        <w:t>(Supremo Tribunal</w:t>
      </w:r>
      <w:r w:rsidRPr="00C43027">
        <w:rPr>
          <w:rFonts w:ascii="Bookman Old Style" w:eastAsiaTheme="minorEastAsia" w:hAnsi="Bookman Old Style" w:cs="Tahoma"/>
          <w:spacing w:val="3"/>
          <w:sz w:val="18"/>
          <w:szCs w:val="18"/>
          <w:lang w:eastAsia="pt-BR"/>
        </w:rPr>
        <w:t xml:space="preserve"> </w:t>
      </w:r>
      <w:r w:rsidRPr="00C43027">
        <w:rPr>
          <w:rFonts w:ascii="Bookman Old Style" w:eastAsiaTheme="minorEastAsia" w:hAnsi="Bookman Old Style" w:cs="Tahoma"/>
          <w:sz w:val="18"/>
          <w:szCs w:val="18"/>
          <w:lang w:eastAsia="pt-BR"/>
        </w:rPr>
        <w:t>Federal).</w:t>
      </w:r>
    </w:p>
    <w:p w:rsidR="00A75F9A" w:rsidRPr="00C43027" w:rsidRDefault="00A75F9A" w:rsidP="00CA6EC3">
      <w:pPr>
        <w:tabs>
          <w:tab w:val="left" w:pos="851"/>
        </w:tabs>
        <w:spacing w:after="0" w:line="240" w:lineRule="auto"/>
        <w:ind w:left="851" w:hanging="851"/>
        <w:contextualSpacing/>
        <w:jc w:val="both"/>
        <w:rPr>
          <w:rFonts w:ascii="Bookman Old Style" w:eastAsiaTheme="minorEastAsia" w:hAnsi="Bookman Old Style" w:cs="Tahoma"/>
          <w:sz w:val="18"/>
          <w:szCs w:val="18"/>
          <w:lang w:eastAsia="pt-BR"/>
        </w:rPr>
      </w:pPr>
    </w:p>
    <w:p w:rsidR="00A75F9A" w:rsidRPr="00C43027" w:rsidRDefault="00A75F9A" w:rsidP="00CA6EC3">
      <w:pPr>
        <w:widowControl w:val="0"/>
        <w:numPr>
          <w:ilvl w:val="0"/>
          <w:numId w:val="11"/>
        </w:numPr>
        <w:tabs>
          <w:tab w:val="left" w:pos="851"/>
        </w:tabs>
        <w:autoSpaceDE w:val="0"/>
        <w:autoSpaceDN w:val="0"/>
        <w:adjustRightInd w:val="0"/>
        <w:spacing w:after="0" w:line="240" w:lineRule="auto"/>
        <w:ind w:left="851" w:hanging="851"/>
        <w:jc w:val="both"/>
        <w:rPr>
          <w:rFonts w:ascii="Bookman Old Style" w:eastAsia="Times New Roman" w:hAnsi="Bookman Old Style" w:cs="Bookman Old Style"/>
          <w:sz w:val="18"/>
          <w:szCs w:val="18"/>
          <w:lang w:eastAsia="pt-BR"/>
        </w:rPr>
      </w:pPr>
      <w:r w:rsidRPr="00C43027">
        <w:rPr>
          <w:rFonts w:ascii="Bookman Old Style" w:eastAsia="Times New Roman" w:hAnsi="Bookman Old Style" w:cs="Bookman Old Style"/>
          <w:sz w:val="18"/>
          <w:szCs w:val="18"/>
          <w:lang w:eastAsia="pt-BR"/>
        </w:rPr>
        <w:t>Declaramos para fins de direito que a referida empresa cumpre plenamente os requisitos de habilitação exigidos no respectivo edital de licitação, e que assumimos inteira responsabilidade pela autenticidade de todos os documentos apresentados, e que estamos cientes das condições estabelecidas no edital bem como prazos e forma de entrega, e condições de recebimento.</w:t>
      </w:r>
    </w:p>
    <w:p w:rsidR="00A75F9A" w:rsidRPr="00C43027" w:rsidRDefault="00A75F9A" w:rsidP="00CA6EC3">
      <w:pPr>
        <w:tabs>
          <w:tab w:val="left" w:pos="851"/>
        </w:tabs>
        <w:spacing w:after="0" w:line="240" w:lineRule="auto"/>
        <w:ind w:left="851" w:hanging="851"/>
        <w:contextualSpacing/>
        <w:jc w:val="both"/>
        <w:rPr>
          <w:rFonts w:ascii="Bookman Old Style" w:eastAsiaTheme="minorEastAsia" w:hAnsi="Bookman Old Style" w:cs="Tahoma"/>
          <w:sz w:val="18"/>
          <w:szCs w:val="18"/>
          <w:lang w:eastAsia="pt-BR"/>
        </w:rPr>
      </w:pPr>
    </w:p>
    <w:p w:rsidR="00A75F9A" w:rsidRPr="00C43027" w:rsidRDefault="00A75F9A" w:rsidP="00CA6EC3">
      <w:pPr>
        <w:widowControl w:val="0"/>
        <w:numPr>
          <w:ilvl w:val="0"/>
          <w:numId w:val="11"/>
        </w:numPr>
        <w:tabs>
          <w:tab w:val="left" w:pos="851"/>
        </w:tabs>
        <w:autoSpaceDE w:val="0"/>
        <w:autoSpaceDN w:val="0"/>
        <w:spacing w:after="0" w:line="240" w:lineRule="auto"/>
        <w:ind w:left="851" w:hanging="851"/>
        <w:contextualSpacing/>
        <w:jc w:val="both"/>
        <w:rPr>
          <w:rFonts w:ascii="Bookman Old Style" w:eastAsiaTheme="minorEastAsia" w:hAnsi="Bookman Old Style" w:cs="Tahoma"/>
          <w:sz w:val="18"/>
          <w:szCs w:val="18"/>
          <w:lang w:eastAsia="pt-BR"/>
        </w:rPr>
      </w:pPr>
      <w:r w:rsidRPr="00C43027">
        <w:rPr>
          <w:rFonts w:ascii="Bookman Old Style" w:eastAsiaTheme="minorEastAsia" w:hAnsi="Bookman Old Style" w:cs="Tahoma"/>
          <w:sz w:val="18"/>
          <w:szCs w:val="18"/>
          <w:lang w:eastAsia="pt-BR"/>
        </w:rPr>
        <w:t>Declaramos</w:t>
      </w:r>
      <w:r w:rsidRPr="00C43027">
        <w:rPr>
          <w:rFonts w:ascii="Bookman Old Style" w:eastAsiaTheme="minorEastAsia" w:hAnsi="Bookman Old Style" w:cs="Tahoma"/>
          <w:spacing w:val="-6"/>
          <w:sz w:val="18"/>
          <w:szCs w:val="18"/>
          <w:lang w:eastAsia="pt-BR"/>
        </w:rPr>
        <w:t xml:space="preserve"> </w:t>
      </w:r>
      <w:r w:rsidRPr="00C43027">
        <w:rPr>
          <w:rFonts w:ascii="Bookman Old Style" w:eastAsiaTheme="minorEastAsia" w:hAnsi="Bookman Old Style" w:cs="Tahoma"/>
          <w:sz w:val="18"/>
          <w:szCs w:val="18"/>
          <w:lang w:eastAsia="pt-BR"/>
        </w:rPr>
        <w:t>para</w:t>
      </w:r>
      <w:r w:rsidRPr="00C43027">
        <w:rPr>
          <w:rFonts w:ascii="Bookman Old Style" w:eastAsiaTheme="minorEastAsia" w:hAnsi="Bookman Old Style" w:cs="Tahoma"/>
          <w:spacing w:val="-4"/>
          <w:sz w:val="18"/>
          <w:szCs w:val="18"/>
          <w:lang w:eastAsia="pt-BR"/>
        </w:rPr>
        <w:t xml:space="preserve"> </w:t>
      </w:r>
      <w:r w:rsidRPr="00C43027">
        <w:rPr>
          <w:rFonts w:ascii="Bookman Old Style" w:eastAsiaTheme="minorEastAsia" w:hAnsi="Bookman Old Style" w:cs="Tahoma"/>
          <w:sz w:val="18"/>
          <w:szCs w:val="18"/>
          <w:lang w:eastAsia="pt-BR"/>
        </w:rPr>
        <w:t>os</w:t>
      </w:r>
      <w:r w:rsidRPr="00C43027">
        <w:rPr>
          <w:rFonts w:ascii="Bookman Old Style" w:eastAsiaTheme="minorEastAsia" w:hAnsi="Bookman Old Style" w:cs="Tahoma"/>
          <w:spacing w:val="-6"/>
          <w:sz w:val="18"/>
          <w:szCs w:val="18"/>
          <w:lang w:eastAsia="pt-BR"/>
        </w:rPr>
        <w:t xml:space="preserve"> </w:t>
      </w:r>
      <w:r w:rsidRPr="00C43027">
        <w:rPr>
          <w:rFonts w:ascii="Bookman Old Style" w:eastAsiaTheme="minorEastAsia" w:hAnsi="Bookman Old Style" w:cs="Tahoma"/>
          <w:sz w:val="18"/>
          <w:szCs w:val="18"/>
          <w:lang w:eastAsia="pt-BR"/>
        </w:rPr>
        <w:t>devidos</w:t>
      </w:r>
      <w:r w:rsidRPr="00C43027">
        <w:rPr>
          <w:rFonts w:ascii="Bookman Old Style" w:eastAsiaTheme="minorEastAsia" w:hAnsi="Bookman Old Style" w:cs="Tahoma"/>
          <w:spacing w:val="-5"/>
          <w:sz w:val="18"/>
          <w:szCs w:val="18"/>
          <w:lang w:eastAsia="pt-BR"/>
        </w:rPr>
        <w:t xml:space="preserve"> </w:t>
      </w:r>
      <w:r w:rsidRPr="00C43027">
        <w:rPr>
          <w:rFonts w:ascii="Bookman Old Style" w:eastAsiaTheme="minorEastAsia" w:hAnsi="Bookman Old Style" w:cs="Tahoma"/>
          <w:sz w:val="18"/>
          <w:szCs w:val="18"/>
          <w:lang w:eastAsia="pt-BR"/>
        </w:rPr>
        <w:t>fins</w:t>
      </w:r>
      <w:r w:rsidRPr="00C43027">
        <w:rPr>
          <w:rFonts w:ascii="Bookman Old Style" w:eastAsiaTheme="minorEastAsia" w:hAnsi="Bookman Old Style" w:cs="Tahoma"/>
          <w:spacing w:val="-6"/>
          <w:sz w:val="18"/>
          <w:szCs w:val="18"/>
          <w:lang w:eastAsia="pt-BR"/>
        </w:rPr>
        <w:t xml:space="preserve"> </w:t>
      </w:r>
      <w:r w:rsidRPr="00C43027">
        <w:rPr>
          <w:rFonts w:ascii="Bookman Old Style" w:eastAsiaTheme="minorEastAsia" w:hAnsi="Bookman Old Style" w:cs="Tahoma"/>
          <w:sz w:val="18"/>
          <w:szCs w:val="18"/>
          <w:lang w:eastAsia="pt-BR"/>
        </w:rPr>
        <w:t>que</w:t>
      </w:r>
      <w:r w:rsidRPr="00C43027">
        <w:rPr>
          <w:rFonts w:ascii="Bookman Old Style" w:eastAsiaTheme="minorEastAsia" w:hAnsi="Bookman Old Style" w:cs="Tahoma"/>
          <w:spacing w:val="-4"/>
          <w:sz w:val="18"/>
          <w:szCs w:val="18"/>
          <w:lang w:eastAsia="pt-BR"/>
        </w:rPr>
        <w:t xml:space="preserve"> </w:t>
      </w:r>
      <w:r w:rsidRPr="00C43027">
        <w:rPr>
          <w:rFonts w:ascii="Bookman Old Style" w:eastAsiaTheme="minorEastAsia" w:hAnsi="Bookman Old Style" w:cs="Tahoma"/>
          <w:sz w:val="18"/>
          <w:szCs w:val="18"/>
          <w:lang w:eastAsia="pt-BR"/>
        </w:rPr>
        <w:t>em</w:t>
      </w:r>
      <w:r w:rsidRPr="00C43027">
        <w:rPr>
          <w:rFonts w:ascii="Bookman Old Style" w:eastAsiaTheme="minorEastAsia" w:hAnsi="Bookman Old Style" w:cs="Tahoma"/>
          <w:spacing w:val="-9"/>
          <w:sz w:val="18"/>
          <w:szCs w:val="18"/>
          <w:lang w:eastAsia="pt-BR"/>
        </w:rPr>
        <w:t xml:space="preserve"> </w:t>
      </w:r>
      <w:r w:rsidRPr="00C43027">
        <w:rPr>
          <w:rFonts w:ascii="Bookman Old Style" w:eastAsiaTheme="minorEastAsia" w:hAnsi="Bookman Old Style" w:cs="Tahoma"/>
          <w:sz w:val="18"/>
          <w:szCs w:val="18"/>
          <w:lang w:eastAsia="pt-BR"/>
        </w:rPr>
        <w:t>caso</w:t>
      </w:r>
      <w:r w:rsidRPr="00C43027">
        <w:rPr>
          <w:rFonts w:ascii="Bookman Old Style" w:eastAsiaTheme="minorEastAsia" w:hAnsi="Bookman Old Style" w:cs="Tahoma"/>
          <w:spacing w:val="-3"/>
          <w:sz w:val="18"/>
          <w:szCs w:val="18"/>
          <w:lang w:eastAsia="pt-BR"/>
        </w:rPr>
        <w:t xml:space="preserve"> </w:t>
      </w:r>
      <w:r w:rsidRPr="00C43027">
        <w:rPr>
          <w:rFonts w:ascii="Bookman Old Style" w:eastAsiaTheme="minorEastAsia" w:hAnsi="Bookman Old Style" w:cs="Tahoma"/>
          <w:sz w:val="18"/>
          <w:szCs w:val="18"/>
          <w:lang w:eastAsia="pt-BR"/>
        </w:rPr>
        <w:t>de</w:t>
      </w:r>
      <w:r w:rsidRPr="00C43027">
        <w:rPr>
          <w:rFonts w:ascii="Bookman Old Style" w:eastAsiaTheme="minorEastAsia" w:hAnsi="Bookman Old Style" w:cs="Tahoma"/>
          <w:spacing w:val="-5"/>
          <w:sz w:val="18"/>
          <w:szCs w:val="18"/>
          <w:lang w:eastAsia="pt-BR"/>
        </w:rPr>
        <w:t xml:space="preserve"> </w:t>
      </w:r>
      <w:r w:rsidRPr="00C43027">
        <w:rPr>
          <w:rFonts w:ascii="Bookman Old Style" w:eastAsiaTheme="minorEastAsia" w:hAnsi="Bookman Old Style" w:cs="Tahoma"/>
          <w:sz w:val="18"/>
          <w:szCs w:val="18"/>
          <w:lang w:eastAsia="pt-BR"/>
        </w:rPr>
        <w:t>qualquer</w:t>
      </w:r>
      <w:r w:rsidRPr="00C43027">
        <w:rPr>
          <w:rFonts w:ascii="Bookman Old Style" w:eastAsiaTheme="minorEastAsia" w:hAnsi="Bookman Old Style" w:cs="Tahoma"/>
          <w:spacing w:val="-3"/>
          <w:sz w:val="18"/>
          <w:szCs w:val="18"/>
          <w:lang w:eastAsia="pt-BR"/>
        </w:rPr>
        <w:t xml:space="preserve"> </w:t>
      </w:r>
      <w:r w:rsidRPr="00C43027">
        <w:rPr>
          <w:rFonts w:ascii="Bookman Old Style" w:eastAsiaTheme="minorEastAsia" w:hAnsi="Bookman Old Style" w:cs="Tahoma"/>
          <w:sz w:val="18"/>
          <w:szCs w:val="18"/>
          <w:lang w:eastAsia="pt-BR"/>
        </w:rPr>
        <w:t>comunicação</w:t>
      </w:r>
      <w:r w:rsidRPr="00C43027">
        <w:rPr>
          <w:rFonts w:ascii="Bookman Old Style" w:eastAsiaTheme="minorEastAsia" w:hAnsi="Bookman Old Style" w:cs="Tahoma"/>
          <w:spacing w:val="-4"/>
          <w:sz w:val="18"/>
          <w:szCs w:val="18"/>
          <w:lang w:eastAsia="pt-BR"/>
        </w:rPr>
        <w:t xml:space="preserve"> </w:t>
      </w:r>
      <w:r w:rsidRPr="00C43027">
        <w:rPr>
          <w:rFonts w:ascii="Bookman Old Style" w:eastAsiaTheme="minorEastAsia" w:hAnsi="Bookman Old Style" w:cs="Tahoma"/>
          <w:sz w:val="18"/>
          <w:szCs w:val="18"/>
          <w:lang w:eastAsia="pt-BR"/>
        </w:rPr>
        <w:t>futura</w:t>
      </w:r>
      <w:r w:rsidRPr="00C43027">
        <w:rPr>
          <w:rFonts w:ascii="Bookman Old Style" w:eastAsiaTheme="minorEastAsia" w:hAnsi="Bookman Old Style" w:cs="Tahoma"/>
          <w:spacing w:val="-4"/>
          <w:sz w:val="18"/>
          <w:szCs w:val="18"/>
          <w:lang w:eastAsia="pt-BR"/>
        </w:rPr>
        <w:t xml:space="preserve"> </w:t>
      </w:r>
      <w:r w:rsidRPr="00C43027">
        <w:rPr>
          <w:rFonts w:ascii="Bookman Old Style" w:eastAsiaTheme="minorEastAsia" w:hAnsi="Bookman Old Style" w:cs="Tahoma"/>
          <w:sz w:val="18"/>
          <w:szCs w:val="18"/>
          <w:lang w:eastAsia="pt-BR"/>
        </w:rPr>
        <w:t>referente</w:t>
      </w:r>
      <w:r w:rsidRPr="00C43027">
        <w:rPr>
          <w:rFonts w:ascii="Bookman Old Style" w:eastAsiaTheme="minorEastAsia" w:hAnsi="Bookman Old Style" w:cs="Tahoma"/>
          <w:spacing w:val="-5"/>
          <w:sz w:val="18"/>
          <w:szCs w:val="18"/>
          <w:lang w:eastAsia="pt-BR"/>
        </w:rPr>
        <w:t xml:space="preserve"> </w:t>
      </w:r>
      <w:r w:rsidRPr="00C43027">
        <w:rPr>
          <w:rFonts w:ascii="Bookman Old Style" w:eastAsiaTheme="minorEastAsia" w:hAnsi="Bookman Old Style" w:cs="Tahoma"/>
          <w:sz w:val="18"/>
          <w:szCs w:val="18"/>
          <w:lang w:eastAsia="pt-BR"/>
        </w:rPr>
        <w:t>e</w:t>
      </w:r>
      <w:r w:rsidRPr="00C43027">
        <w:rPr>
          <w:rFonts w:ascii="Bookman Old Style" w:eastAsiaTheme="minorEastAsia" w:hAnsi="Bookman Old Style" w:cs="Tahoma"/>
          <w:spacing w:val="-4"/>
          <w:sz w:val="18"/>
          <w:szCs w:val="18"/>
          <w:lang w:eastAsia="pt-BR"/>
        </w:rPr>
        <w:t xml:space="preserve"> </w:t>
      </w:r>
      <w:r w:rsidRPr="00C43027">
        <w:rPr>
          <w:rFonts w:ascii="Bookman Old Style" w:eastAsiaTheme="minorEastAsia" w:hAnsi="Bookman Old Style" w:cs="Tahoma"/>
          <w:sz w:val="18"/>
          <w:szCs w:val="18"/>
          <w:lang w:eastAsia="pt-BR"/>
        </w:rPr>
        <w:t>este</w:t>
      </w:r>
      <w:r w:rsidRPr="00C43027">
        <w:rPr>
          <w:rFonts w:ascii="Bookman Old Style" w:eastAsiaTheme="minorEastAsia" w:hAnsi="Bookman Old Style" w:cs="Tahoma"/>
          <w:spacing w:val="-6"/>
          <w:sz w:val="18"/>
          <w:szCs w:val="18"/>
          <w:lang w:eastAsia="pt-BR"/>
        </w:rPr>
        <w:t xml:space="preserve"> </w:t>
      </w:r>
      <w:r w:rsidRPr="00C43027">
        <w:rPr>
          <w:rFonts w:ascii="Bookman Old Style" w:eastAsiaTheme="minorEastAsia" w:hAnsi="Bookman Old Style" w:cs="Tahoma"/>
          <w:sz w:val="18"/>
          <w:szCs w:val="18"/>
          <w:lang w:eastAsia="pt-BR"/>
        </w:rPr>
        <w:t>processo</w:t>
      </w:r>
      <w:r w:rsidRPr="00C43027">
        <w:rPr>
          <w:rFonts w:ascii="Bookman Old Style" w:eastAsiaTheme="minorEastAsia" w:hAnsi="Bookman Old Style" w:cs="Tahoma"/>
          <w:spacing w:val="-3"/>
          <w:sz w:val="18"/>
          <w:szCs w:val="18"/>
          <w:lang w:eastAsia="pt-BR"/>
        </w:rPr>
        <w:t xml:space="preserve"> </w:t>
      </w:r>
      <w:r w:rsidRPr="00C43027">
        <w:rPr>
          <w:rFonts w:ascii="Bookman Old Style" w:eastAsiaTheme="minorEastAsia" w:hAnsi="Bookman Old Style" w:cs="Tahoma"/>
          <w:sz w:val="18"/>
          <w:szCs w:val="18"/>
          <w:lang w:eastAsia="pt-BR"/>
        </w:rPr>
        <w:t>licitatório,</w:t>
      </w:r>
      <w:r w:rsidRPr="00C43027">
        <w:rPr>
          <w:rFonts w:ascii="Bookman Old Style" w:eastAsiaTheme="minorEastAsia" w:hAnsi="Bookman Old Style" w:cs="Tahoma"/>
          <w:spacing w:val="-7"/>
          <w:sz w:val="18"/>
          <w:szCs w:val="18"/>
          <w:lang w:eastAsia="pt-BR"/>
        </w:rPr>
        <w:t xml:space="preserve"> </w:t>
      </w:r>
      <w:r w:rsidRPr="00C43027">
        <w:rPr>
          <w:rFonts w:ascii="Bookman Old Style" w:eastAsiaTheme="minorEastAsia" w:hAnsi="Bookman Old Style" w:cs="Tahoma"/>
          <w:sz w:val="18"/>
          <w:szCs w:val="18"/>
          <w:lang w:eastAsia="pt-BR"/>
        </w:rPr>
        <w:t>bem como</w:t>
      </w:r>
      <w:r w:rsidRPr="00C43027">
        <w:rPr>
          <w:rFonts w:ascii="Bookman Old Style" w:eastAsiaTheme="minorEastAsia" w:hAnsi="Bookman Old Style" w:cs="Tahoma"/>
          <w:spacing w:val="-8"/>
          <w:sz w:val="18"/>
          <w:szCs w:val="18"/>
          <w:lang w:eastAsia="pt-BR"/>
        </w:rPr>
        <w:t xml:space="preserve"> </w:t>
      </w:r>
      <w:r w:rsidRPr="00C43027">
        <w:rPr>
          <w:rFonts w:ascii="Bookman Old Style" w:eastAsiaTheme="minorEastAsia" w:hAnsi="Bookman Old Style" w:cs="Tahoma"/>
          <w:sz w:val="18"/>
          <w:szCs w:val="18"/>
          <w:lang w:eastAsia="pt-BR"/>
        </w:rPr>
        <w:t>em</w:t>
      </w:r>
      <w:r w:rsidRPr="00C43027">
        <w:rPr>
          <w:rFonts w:ascii="Bookman Old Style" w:eastAsiaTheme="minorEastAsia" w:hAnsi="Bookman Old Style" w:cs="Tahoma"/>
          <w:spacing w:val="-8"/>
          <w:sz w:val="18"/>
          <w:szCs w:val="18"/>
          <w:lang w:eastAsia="pt-BR"/>
        </w:rPr>
        <w:t xml:space="preserve"> </w:t>
      </w:r>
      <w:r w:rsidRPr="00C43027">
        <w:rPr>
          <w:rFonts w:ascii="Bookman Old Style" w:eastAsiaTheme="minorEastAsia" w:hAnsi="Bookman Old Style" w:cs="Tahoma"/>
          <w:sz w:val="18"/>
          <w:szCs w:val="18"/>
          <w:lang w:eastAsia="pt-BR"/>
        </w:rPr>
        <w:t>caso</w:t>
      </w:r>
      <w:r w:rsidRPr="00C43027">
        <w:rPr>
          <w:rFonts w:ascii="Bookman Old Style" w:eastAsiaTheme="minorEastAsia" w:hAnsi="Bookman Old Style" w:cs="Tahoma"/>
          <w:spacing w:val="-8"/>
          <w:sz w:val="18"/>
          <w:szCs w:val="18"/>
          <w:lang w:eastAsia="pt-BR"/>
        </w:rPr>
        <w:t xml:space="preserve"> </w:t>
      </w:r>
      <w:r w:rsidRPr="00C43027">
        <w:rPr>
          <w:rFonts w:ascii="Bookman Old Style" w:eastAsiaTheme="minorEastAsia" w:hAnsi="Bookman Old Style" w:cs="Tahoma"/>
          <w:sz w:val="18"/>
          <w:szCs w:val="18"/>
          <w:lang w:eastAsia="pt-BR"/>
        </w:rPr>
        <w:t>de</w:t>
      </w:r>
      <w:r w:rsidRPr="00C43027">
        <w:rPr>
          <w:rFonts w:ascii="Bookman Old Style" w:eastAsiaTheme="minorEastAsia" w:hAnsi="Bookman Old Style" w:cs="Tahoma"/>
          <w:spacing w:val="-9"/>
          <w:sz w:val="18"/>
          <w:szCs w:val="18"/>
          <w:lang w:eastAsia="pt-BR"/>
        </w:rPr>
        <w:t xml:space="preserve"> </w:t>
      </w:r>
      <w:r w:rsidRPr="00C43027">
        <w:rPr>
          <w:rFonts w:ascii="Bookman Old Style" w:eastAsiaTheme="minorEastAsia" w:hAnsi="Bookman Old Style" w:cs="Tahoma"/>
          <w:sz w:val="18"/>
          <w:szCs w:val="18"/>
          <w:lang w:eastAsia="pt-BR"/>
        </w:rPr>
        <w:t>eventual</w:t>
      </w:r>
      <w:r w:rsidRPr="00C43027">
        <w:rPr>
          <w:rFonts w:ascii="Bookman Old Style" w:eastAsiaTheme="minorEastAsia" w:hAnsi="Bookman Old Style" w:cs="Tahoma"/>
          <w:spacing w:val="-7"/>
          <w:sz w:val="18"/>
          <w:szCs w:val="18"/>
          <w:lang w:eastAsia="pt-BR"/>
        </w:rPr>
        <w:t xml:space="preserve"> </w:t>
      </w:r>
      <w:r w:rsidRPr="00C43027">
        <w:rPr>
          <w:rFonts w:ascii="Bookman Old Style" w:eastAsiaTheme="minorEastAsia" w:hAnsi="Bookman Old Style" w:cs="Tahoma"/>
          <w:sz w:val="18"/>
          <w:szCs w:val="18"/>
          <w:lang w:eastAsia="pt-BR"/>
        </w:rPr>
        <w:t>contratação,</w:t>
      </w:r>
      <w:r w:rsidRPr="00C43027">
        <w:rPr>
          <w:rFonts w:ascii="Bookman Old Style" w:eastAsiaTheme="minorEastAsia" w:hAnsi="Bookman Old Style" w:cs="Tahoma"/>
          <w:spacing w:val="-4"/>
          <w:sz w:val="18"/>
          <w:szCs w:val="18"/>
          <w:lang w:eastAsia="pt-BR"/>
        </w:rPr>
        <w:t xml:space="preserve"> </w:t>
      </w:r>
      <w:r w:rsidRPr="00C43027">
        <w:rPr>
          <w:rFonts w:ascii="Bookman Old Style" w:eastAsiaTheme="minorEastAsia" w:hAnsi="Bookman Old Style" w:cs="Tahoma"/>
          <w:b/>
          <w:sz w:val="18"/>
          <w:szCs w:val="18"/>
          <w:lang w:eastAsia="pt-BR"/>
        </w:rPr>
        <w:t>concordo</w:t>
      </w:r>
      <w:r w:rsidRPr="00C43027">
        <w:rPr>
          <w:rFonts w:ascii="Bookman Old Style" w:eastAsiaTheme="minorEastAsia" w:hAnsi="Bookman Old Style" w:cs="Tahoma"/>
          <w:b/>
          <w:spacing w:val="-8"/>
          <w:sz w:val="18"/>
          <w:szCs w:val="18"/>
          <w:lang w:eastAsia="pt-BR"/>
        </w:rPr>
        <w:t xml:space="preserve"> </w:t>
      </w:r>
      <w:r w:rsidRPr="00C43027">
        <w:rPr>
          <w:rFonts w:ascii="Bookman Old Style" w:eastAsiaTheme="minorEastAsia" w:hAnsi="Bookman Old Style" w:cs="Tahoma"/>
          <w:b/>
          <w:sz w:val="18"/>
          <w:szCs w:val="18"/>
          <w:lang w:eastAsia="pt-BR"/>
        </w:rPr>
        <w:t>o Contrato</w:t>
      </w:r>
      <w:r w:rsidRPr="00C43027">
        <w:rPr>
          <w:rFonts w:ascii="Bookman Old Style" w:eastAsiaTheme="minorEastAsia" w:hAnsi="Bookman Old Style" w:cs="Tahoma"/>
          <w:b/>
          <w:spacing w:val="-4"/>
          <w:sz w:val="18"/>
          <w:szCs w:val="18"/>
          <w:lang w:eastAsia="pt-BR"/>
        </w:rPr>
        <w:t xml:space="preserve"> </w:t>
      </w:r>
      <w:r w:rsidRPr="00C43027">
        <w:rPr>
          <w:rFonts w:ascii="Bookman Old Style" w:eastAsiaTheme="minorEastAsia" w:hAnsi="Bookman Old Style" w:cs="Tahoma"/>
          <w:sz w:val="18"/>
          <w:szCs w:val="18"/>
          <w:lang w:eastAsia="pt-BR"/>
        </w:rPr>
        <w:t>seja</w:t>
      </w:r>
      <w:r w:rsidRPr="00C43027">
        <w:rPr>
          <w:rFonts w:ascii="Bookman Old Style" w:eastAsiaTheme="minorEastAsia" w:hAnsi="Bookman Old Style" w:cs="Tahoma"/>
          <w:spacing w:val="-9"/>
          <w:sz w:val="18"/>
          <w:szCs w:val="18"/>
          <w:lang w:eastAsia="pt-BR"/>
        </w:rPr>
        <w:t xml:space="preserve"> </w:t>
      </w:r>
      <w:r w:rsidRPr="00C43027">
        <w:rPr>
          <w:rFonts w:ascii="Bookman Old Style" w:eastAsiaTheme="minorEastAsia" w:hAnsi="Bookman Old Style" w:cs="Tahoma"/>
          <w:sz w:val="18"/>
          <w:szCs w:val="18"/>
          <w:lang w:eastAsia="pt-BR"/>
        </w:rPr>
        <w:t>encaminhado</w:t>
      </w:r>
      <w:r w:rsidRPr="00C43027">
        <w:rPr>
          <w:rFonts w:ascii="Bookman Old Style" w:eastAsiaTheme="minorEastAsia" w:hAnsi="Bookman Old Style" w:cs="Tahoma"/>
          <w:spacing w:val="-8"/>
          <w:sz w:val="18"/>
          <w:szCs w:val="18"/>
          <w:lang w:eastAsia="pt-BR"/>
        </w:rPr>
        <w:t xml:space="preserve"> </w:t>
      </w:r>
      <w:r w:rsidRPr="00C43027">
        <w:rPr>
          <w:rFonts w:ascii="Bookman Old Style" w:eastAsiaTheme="minorEastAsia" w:hAnsi="Bookman Old Style" w:cs="Tahoma"/>
          <w:sz w:val="18"/>
          <w:szCs w:val="18"/>
          <w:lang w:eastAsia="pt-BR"/>
        </w:rPr>
        <w:t>para</w:t>
      </w:r>
      <w:r w:rsidRPr="00C43027">
        <w:rPr>
          <w:rFonts w:ascii="Bookman Old Style" w:eastAsiaTheme="minorEastAsia" w:hAnsi="Bookman Old Style" w:cs="Tahoma"/>
          <w:spacing w:val="-8"/>
          <w:sz w:val="18"/>
          <w:szCs w:val="18"/>
          <w:lang w:eastAsia="pt-BR"/>
        </w:rPr>
        <w:t xml:space="preserve"> </w:t>
      </w:r>
      <w:r w:rsidRPr="00C43027">
        <w:rPr>
          <w:rFonts w:ascii="Bookman Old Style" w:eastAsiaTheme="minorEastAsia" w:hAnsi="Bookman Old Style" w:cs="Tahoma"/>
          <w:sz w:val="18"/>
          <w:szCs w:val="18"/>
          <w:lang w:eastAsia="pt-BR"/>
        </w:rPr>
        <w:t>o</w:t>
      </w:r>
      <w:r w:rsidRPr="00C43027">
        <w:rPr>
          <w:rFonts w:ascii="Bookman Old Style" w:eastAsiaTheme="minorEastAsia" w:hAnsi="Bookman Old Style" w:cs="Tahoma"/>
          <w:spacing w:val="-8"/>
          <w:sz w:val="18"/>
          <w:szCs w:val="18"/>
          <w:lang w:eastAsia="pt-BR"/>
        </w:rPr>
        <w:t xml:space="preserve"> </w:t>
      </w:r>
      <w:r w:rsidRPr="00C43027">
        <w:rPr>
          <w:rFonts w:ascii="Bookman Old Style" w:eastAsiaTheme="minorEastAsia" w:hAnsi="Bookman Old Style" w:cs="Tahoma"/>
          <w:sz w:val="18"/>
          <w:szCs w:val="18"/>
          <w:lang w:eastAsia="pt-BR"/>
        </w:rPr>
        <w:t xml:space="preserve">seguinte </w:t>
      </w:r>
      <w:r w:rsidRPr="00C43027">
        <w:rPr>
          <w:rFonts w:ascii="Bookman Old Style" w:eastAsiaTheme="minorEastAsia" w:hAnsi="Bookman Old Style" w:cs="Tahoma"/>
          <w:spacing w:val="-15"/>
          <w:sz w:val="18"/>
          <w:szCs w:val="18"/>
          <w:lang w:eastAsia="pt-BR"/>
        </w:rPr>
        <w:t>endereço:</w:t>
      </w:r>
    </w:p>
    <w:p w:rsidR="00A75F9A" w:rsidRPr="00C43027" w:rsidRDefault="00A75F9A" w:rsidP="00A75F9A">
      <w:pPr>
        <w:tabs>
          <w:tab w:val="left" w:pos="426"/>
        </w:tabs>
        <w:spacing w:after="0" w:line="240" w:lineRule="auto"/>
        <w:contextualSpacing/>
        <w:jc w:val="both"/>
        <w:rPr>
          <w:rFonts w:ascii="Bookman Old Style" w:eastAsiaTheme="minorEastAsia" w:hAnsi="Bookman Old Style" w:cs="Tahoma"/>
          <w:sz w:val="18"/>
          <w:szCs w:val="18"/>
          <w:lang w:eastAsia="pt-BR"/>
        </w:rPr>
      </w:pPr>
    </w:p>
    <w:p w:rsidR="00A75F9A" w:rsidRPr="00C43027" w:rsidRDefault="00A75F9A" w:rsidP="00C43027">
      <w:pPr>
        <w:tabs>
          <w:tab w:val="left" w:pos="426"/>
        </w:tabs>
        <w:spacing w:after="0" w:line="240" w:lineRule="auto"/>
        <w:ind w:firstLine="851"/>
        <w:contextualSpacing/>
        <w:jc w:val="both"/>
        <w:rPr>
          <w:rFonts w:ascii="Bookman Old Style" w:eastAsiaTheme="minorEastAsia" w:hAnsi="Bookman Old Style" w:cs="Tahoma"/>
          <w:b/>
          <w:sz w:val="18"/>
          <w:szCs w:val="18"/>
          <w:lang w:eastAsia="pt-BR"/>
        </w:rPr>
      </w:pPr>
      <w:r w:rsidRPr="00C43027">
        <w:rPr>
          <w:rFonts w:ascii="Bookman Old Style" w:eastAsiaTheme="minorEastAsia" w:hAnsi="Bookman Old Style" w:cs="Tahoma"/>
          <w:b/>
          <w:sz w:val="18"/>
          <w:szCs w:val="18"/>
          <w:lang w:eastAsia="pt-BR"/>
        </w:rPr>
        <w:t>E-mail:</w:t>
      </w:r>
    </w:p>
    <w:p w:rsidR="00A75F9A" w:rsidRPr="00C43027" w:rsidRDefault="00A75F9A" w:rsidP="00C43027">
      <w:pPr>
        <w:tabs>
          <w:tab w:val="left" w:pos="426"/>
        </w:tabs>
        <w:spacing w:after="0" w:line="240" w:lineRule="auto"/>
        <w:ind w:firstLine="851"/>
        <w:contextualSpacing/>
        <w:jc w:val="both"/>
        <w:rPr>
          <w:rFonts w:ascii="Bookman Old Style" w:eastAsiaTheme="minorEastAsia" w:hAnsi="Bookman Old Style" w:cs="Tahoma"/>
          <w:b/>
          <w:sz w:val="18"/>
          <w:szCs w:val="18"/>
          <w:lang w:eastAsia="pt-BR"/>
        </w:rPr>
      </w:pPr>
      <w:r w:rsidRPr="00C43027">
        <w:rPr>
          <w:rFonts w:ascii="Bookman Old Style" w:eastAsiaTheme="minorEastAsia" w:hAnsi="Bookman Old Style" w:cs="Tahoma"/>
          <w:b/>
          <w:sz w:val="18"/>
          <w:szCs w:val="18"/>
          <w:lang w:eastAsia="pt-BR"/>
        </w:rPr>
        <w:t>Telefone: (</w:t>
      </w:r>
      <w:proofErr w:type="spellStart"/>
      <w:r w:rsidR="00CA6EC3" w:rsidRPr="00C43027">
        <w:rPr>
          <w:rFonts w:ascii="Bookman Old Style" w:eastAsiaTheme="minorEastAsia" w:hAnsi="Bookman Old Style" w:cs="Tahoma"/>
          <w:b/>
          <w:sz w:val="18"/>
          <w:szCs w:val="18"/>
          <w:lang w:eastAsia="pt-BR"/>
        </w:rPr>
        <w:t>xx</w:t>
      </w:r>
      <w:proofErr w:type="spellEnd"/>
      <w:r w:rsidR="00CA6EC3" w:rsidRPr="00C43027">
        <w:rPr>
          <w:rFonts w:ascii="Bookman Old Style" w:eastAsiaTheme="minorEastAsia" w:hAnsi="Bookman Old Style" w:cs="Tahoma"/>
          <w:b/>
          <w:sz w:val="18"/>
          <w:szCs w:val="18"/>
          <w:lang w:eastAsia="pt-BR"/>
        </w:rPr>
        <w:t>)</w:t>
      </w:r>
      <w:proofErr w:type="spellStart"/>
      <w:r w:rsidR="00CA6EC3" w:rsidRPr="00C43027">
        <w:rPr>
          <w:rFonts w:ascii="Bookman Old Style" w:eastAsiaTheme="minorEastAsia" w:hAnsi="Bookman Old Style" w:cs="Tahoma"/>
          <w:b/>
          <w:sz w:val="18"/>
          <w:szCs w:val="18"/>
          <w:lang w:eastAsia="pt-BR"/>
        </w:rPr>
        <w:t>xxxx-xxxx</w:t>
      </w:r>
      <w:proofErr w:type="spellEnd"/>
    </w:p>
    <w:p w:rsidR="00A75F9A" w:rsidRPr="00C43027" w:rsidRDefault="00A75F9A" w:rsidP="00A75F9A">
      <w:pPr>
        <w:tabs>
          <w:tab w:val="left" w:pos="426"/>
        </w:tabs>
        <w:spacing w:after="0" w:line="240" w:lineRule="auto"/>
        <w:contextualSpacing/>
        <w:jc w:val="both"/>
        <w:rPr>
          <w:rFonts w:ascii="Bookman Old Style" w:eastAsiaTheme="minorEastAsia" w:hAnsi="Bookman Old Style" w:cs="Tahoma"/>
          <w:sz w:val="18"/>
          <w:szCs w:val="18"/>
          <w:lang w:eastAsia="pt-BR"/>
        </w:rPr>
      </w:pPr>
    </w:p>
    <w:p w:rsidR="00A75F9A" w:rsidRPr="00C43027" w:rsidRDefault="00A75F9A" w:rsidP="00CA6EC3">
      <w:pPr>
        <w:widowControl w:val="0"/>
        <w:numPr>
          <w:ilvl w:val="0"/>
          <w:numId w:val="11"/>
        </w:numPr>
        <w:tabs>
          <w:tab w:val="left" w:pos="851"/>
        </w:tabs>
        <w:autoSpaceDE w:val="0"/>
        <w:autoSpaceDN w:val="0"/>
        <w:spacing w:after="0" w:line="240" w:lineRule="auto"/>
        <w:ind w:left="851" w:hanging="851"/>
        <w:contextualSpacing/>
        <w:jc w:val="both"/>
        <w:rPr>
          <w:rFonts w:ascii="Bookman Old Style" w:eastAsiaTheme="minorEastAsia" w:hAnsi="Bookman Old Style" w:cs="Tahoma"/>
          <w:sz w:val="18"/>
          <w:szCs w:val="18"/>
          <w:lang w:eastAsia="pt-BR"/>
        </w:rPr>
      </w:pPr>
      <w:r w:rsidRPr="00C43027">
        <w:rPr>
          <w:rFonts w:ascii="Bookman Old Style" w:eastAsiaTheme="minorEastAsia" w:hAnsi="Bookman Old Style" w:cs="Tahoma"/>
          <w:sz w:val="18"/>
          <w:szCs w:val="18"/>
          <w:lang w:eastAsia="pt-BR"/>
        </w:rPr>
        <w:t>Caso altere o citado e-mail ou telefone comprometo-me em protocolizar pedido de alteração junto ao Sistema de Protocolo deste Município, sob pena de ser considerado como intimado nos dados anteriormente</w:t>
      </w:r>
      <w:r w:rsidRPr="00C43027">
        <w:rPr>
          <w:rFonts w:ascii="Bookman Old Style" w:eastAsiaTheme="minorEastAsia" w:hAnsi="Bookman Old Style" w:cs="Tahoma"/>
          <w:spacing w:val="-9"/>
          <w:sz w:val="18"/>
          <w:szCs w:val="18"/>
          <w:lang w:eastAsia="pt-BR"/>
        </w:rPr>
        <w:t xml:space="preserve"> </w:t>
      </w:r>
      <w:r w:rsidRPr="00C43027">
        <w:rPr>
          <w:rFonts w:ascii="Bookman Old Style" w:eastAsiaTheme="minorEastAsia" w:hAnsi="Bookman Old Style" w:cs="Tahoma"/>
          <w:sz w:val="18"/>
          <w:szCs w:val="18"/>
          <w:lang w:eastAsia="pt-BR"/>
        </w:rPr>
        <w:t>fornecidos.</w:t>
      </w:r>
    </w:p>
    <w:p w:rsidR="00A75F9A" w:rsidRPr="00C43027" w:rsidRDefault="00A75F9A" w:rsidP="00CA6EC3">
      <w:pPr>
        <w:tabs>
          <w:tab w:val="left" w:pos="851"/>
        </w:tabs>
        <w:spacing w:after="0" w:line="240" w:lineRule="auto"/>
        <w:ind w:left="851" w:hanging="851"/>
        <w:contextualSpacing/>
        <w:jc w:val="both"/>
        <w:rPr>
          <w:rFonts w:ascii="Bookman Old Style" w:eastAsiaTheme="minorEastAsia" w:hAnsi="Bookman Old Style" w:cs="Tahoma"/>
          <w:sz w:val="18"/>
          <w:szCs w:val="18"/>
          <w:lang w:eastAsia="pt-BR"/>
        </w:rPr>
      </w:pPr>
    </w:p>
    <w:p w:rsidR="00A75F9A" w:rsidRPr="00C43027" w:rsidRDefault="00A75F9A" w:rsidP="00CA6EC3">
      <w:pPr>
        <w:widowControl w:val="0"/>
        <w:numPr>
          <w:ilvl w:val="0"/>
          <w:numId w:val="11"/>
        </w:numPr>
        <w:tabs>
          <w:tab w:val="left" w:pos="851"/>
        </w:tabs>
        <w:autoSpaceDE w:val="0"/>
        <w:autoSpaceDN w:val="0"/>
        <w:spacing w:after="0" w:line="240" w:lineRule="auto"/>
        <w:ind w:left="851" w:hanging="851"/>
        <w:contextualSpacing/>
        <w:jc w:val="both"/>
        <w:rPr>
          <w:rFonts w:ascii="Bookman Old Style" w:eastAsiaTheme="minorEastAsia" w:hAnsi="Bookman Old Style" w:cs="Tahoma"/>
          <w:sz w:val="18"/>
          <w:szCs w:val="18"/>
          <w:lang w:eastAsia="pt-BR"/>
        </w:rPr>
      </w:pPr>
      <w:r w:rsidRPr="00C43027">
        <w:rPr>
          <w:rFonts w:ascii="Bookman Old Style" w:eastAsiaTheme="minorEastAsia" w:hAnsi="Bookman Old Style" w:cs="Tahoma"/>
          <w:sz w:val="18"/>
          <w:szCs w:val="18"/>
          <w:lang w:eastAsia="pt-BR"/>
        </w:rPr>
        <w:t>Nomeamos</w:t>
      </w:r>
      <w:r w:rsidRPr="00C43027">
        <w:rPr>
          <w:rFonts w:ascii="Bookman Old Style" w:eastAsiaTheme="minorEastAsia" w:hAnsi="Bookman Old Style" w:cs="Tahoma"/>
          <w:spacing w:val="-14"/>
          <w:sz w:val="18"/>
          <w:szCs w:val="18"/>
          <w:lang w:eastAsia="pt-BR"/>
        </w:rPr>
        <w:t xml:space="preserve"> </w:t>
      </w:r>
      <w:r w:rsidRPr="00C43027">
        <w:rPr>
          <w:rFonts w:ascii="Bookman Old Style" w:eastAsiaTheme="minorEastAsia" w:hAnsi="Bookman Old Style" w:cs="Tahoma"/>
          <w:sz w:val="18"/>
          <w:szCs w:val="18"/>
          <w:lang w:eastAsia="pt-BR"/>
        </w:rPr>
        <w:t>e</w:t>
      </w:r>
      <w:r w:rsidRPr="00C43027">
        <w:rPr>
          <w:rFonts w:ascii="Bookman Old Style" w:eastAsiaTheme="minorEastAsia" w:hAnsi="Bookman Old Style" w:cs="Tahoma"/>
          <w:spacing w:val="-12"/>
          <w:sz w:val="18"/>
          <w:szCs w:val="18"/>
          <w:lang w:eastAsia="pt-BR"/>
        </w:rPr>
        <w:t xml:space="preserve"> </w:t>
      </w:r>
      <w:r w:rsidRPr="00C43027">
        <w:rPr>
          <w:rFonts w:ascii="Bookman Old Style" w:eastAsiaTheme="minorEastAsia" w:hAnsi="Bookman Old Style" w:cs="Tahoma"/>
          <w:sz w:val="18"/>
          <w:szCs w:val="18"/>
          <w:lang w:eastAsia="pt-BR"/>
        </w:rPr>
        <w:t>constituímos</w:t>
      </w:r>
      <w:r w:rsidRPr="00C43027">
        <w:rPr>
          <w:rFonts w:ascii="Bookman Old Style" w:eastAsiaTheme="minorEastAsia" w:hAnsi="Bookman Old Style" w:cs="Tahoma"/>
          <w:spacing w:val="17"/>
          <w:sz w:val="18"/>
          <w:szCs w:val="18"/>
          <w:lang w:eastAsia="pt-BR"/>
        </w:rPr>
        <w:t xml:space="preserve"> </w:t>
      </w:r>
      <w:r w:rsidRPr="00C43027">
        <w:rPr>
          <w:rFonts w:ascii="Bookman Old Style" w:eastAsiaTheme="minorEastAsia" w:hAnsi="Bookman Old Style" w:cs="Tahoma"/>
          <w:sz w:val="18"/>
          <w:szCs w:val="18"/>
          <w:lang w:eastAsia="pt-BR"/>
        </w:rPr>
        <w:t>o</w:t>
      </w:r>
      <w:r w:rsidRPr="00C43027">
        <w:rPr>
          <w:rFonts w:ascii="Bookman Old Style" w:eastAsiaTheme="minorEastAsia" w:hAnsi="Bookman Old Style" w:cs="Tahoma"/>
          <w:spacing w:val="-3"/>
          <w:sz w:val="18"/>
          <w:szCs w:val="18"/>
          <w:lang w:eastAsia="pt-BR"/>
        </w:rPr>
        <w:t xml:space="preserve"> </w:t>
      </w:r>
      <w:r w:rsidRPr="00C43027">
        <w:rPr>
          <w:rFonts w:ascii="Bookman Old Style" w:eastAsiaTheme="minorEastAsia" w:hAnsi="Bookman Old Style" w:cs="Tahoma"/>
          <w:sz w:val="18"/>
          <w:szCs w:val="18"/>
          <w:lang w:eastAsia="pt-BR"/>
        </w:rPr>
        <w:t>senhor(a) .........................................,</w:t>
      </w:r>
      <w:r w:rsidRPr="00C43027">
        <w:rPr>
          <w:rFonts w:ascii="Bookman Old Style" w:eastAsiaTheme="minorEastAsia" w:hAnsi="Bookman Old Style" w:cs="Tahoma"/>
          <w:spacing w:val="-15"/>
          <w:sz w:val="18"/>
          <w:szCs w:val="18"/>
          <w:lang w:eastAsia="pt-BR"/>
        </w:rPr>
        <w:t xml:space="preserve"> </w:t>
      </w:r>
      <w:r w:rsidRPr="00C43027">
        <w:rPr>
          <w:rFonts w:ascii="Bookman Old Style" w:eastAsiaTheme="minorEastAsia" w:hAnsi="Bookman Old Style" w:cs="Tahoma"/>
          <w:sz w:val="18"/>
          <w:szCs w:val="18"/>
          <w:lang w:eastAsia="pt-BR"/>
        </w:rPr>
        <w:t>portador(a)</w:t>
      </w:r>
      <w:r w:rsidRPr="00C43027">
        <w:rPr>
          <w:rFonts w:ascii="Bookman Old Style" w:eastAsiaTheme="minorEastAsia" w:hAnsi="Bookman Old Style" w:cs="Tahoma"/>
          <w:spacing w:val="-14"/>
          <w:sz w:val="18"/>
          <w:szCs w:val="18"/>
          <w:lang w:eastAsia="pt-BR"/>
        </w:rPr>
        <w:t xml:space="preserve"> </w:t>
      </w:r>
      <w:r w:rsidRPr="00C43027">
        <w:rPr>
          <w:rFonts w:ascii="Bookman Old Style" w:eastAsiaTheme="minorEastAsia" w:hAnsi="Bookman Old Style" w:cs="Tahoma"/>
          <w:sz w:val="18"/>
          <w:szCs w:val="18"/>
          <w:lang w:eastAsia="pt-BR"/>
        </w:rPr>
        <w:t>do</w:t>
      </w:r>
      <w:r w:rsidRPr="00C43027">
        <w:rPr>
          <w:rFonts w:ascii="Bookman Old Style" w:eastAsiaTheme="minorEastAsia" w:hAnsi="Bookman Old Style" w:cs="Tahoma"/>
          <w:spacing w:val="-12"/>
          <w:sz w:val="18"/>
          <w:szCs w:val="18"/>
          <w:lang w:eastAsia="pt-BR"/>
        </w:rPr>
        <w:t xml:space="preserve"> </w:t>
      </w:r>
      <w:r w:rsidRPr="00C43027">
        <w:rPr>
          <w:rFonts w:ascii="Bookman Old Style" w:eastAsiaTheme="minorEastAsia" w:hAnsi="Bookman Old Style" w:cs="Tahoma"/>
          <w:sz w:val="18"/>
          <w:szCs w:val="18"/>
          <w:lang w:eastAsia="pt-BR"/>
        </w:rPr>
        <w:t>CPF/MF</w:t>
      </w:r>
      <w:r w:rsidRPr="00C43027">
        <w:rPr>
          <w:rFonts w:ascii="Bookman Old Style" w:eastAsiaTheme="minorEastAsia" w:hAnsi="Bookman Old Style" w:cs="Tahoma"/>
          <w:spacing w:val="-13"/>
          <w:sz w:val="18"/>
          <w:szCs w:val="18"/>
          <w:lang w:eastAsia="pt-BR"/>
        </w:rPr>
        <w:t xml:space="preserve"> </w:t>
      </w:r>
      <w:r w:rsidRPr="00C43027">
        <w:rPr>
          <w:rFonts w:ascii="Bookman Old Style" w:eastAsiaTheme="minorEastAsia" w:hAnsi="Bookman Old Style" w:cs="Tahoma"/>
          <w:sz w:val="18"/>
          <w:szCs w:val="18"/>
          <w:lang w:eastAsia="pt-BR"/>
        </w:rPr>
        <w:t>sob</w:t>
      </w:r>
      <w:r w:rsidRPr="00C43027">
        <w:rPr>
          <w:rFonts w:ascii="Bookman Old Style" w:eastAsiaTheme="minorEastAsia" w:hAnsi="Bookman Old Style" w:cs="Tahoma"/>
          <w:spacing w:val="11"/>
          <w:sz w:val="18"/>
          <w:szCs w:val="18"/>
          <w:lang w:eastAsia="pt-BR"/>
        </w:rPr>
        <w:t xml:space="preserve"> </w:t>
      </w:r>
      <w:r w:rsidRPr="00C43027">
        <w:rPr>
          <w:rFonts w:ascii="Bookman Old Style" w:eastAsiaTheme="minorEastAsia" w:hAnsi="Bookman Old Style" w:cs="Tahoma"/>
          <w:sz w:val="18"/>
          <w:szCs w:val="18"/>
          <w:lang w:eastAsia="pt-BR"/>
        </w:rPr>
        <w:t xml:space="preserve">n.º ..............., para ser o(a) responsável para acompanhar a execução da </w:t>
      </w:r>
      <w:r w:rsidRPr="00C43027">
        <w:rPr>
          <w:rFonts w:ascii="Bookman Old Style" w:eastAsiaTheme="minorEastAsia" w:hAnsi="Bookman Old Style" w:cs="Tahoma"/>
          <w:b/>
          <w:sz w:val="18"/>
          <w:szCs w:val="18"/>
          <w:lang w:eastAsia="pt-BR"/>
        </w:rPr>
        <w:t>do Contrato</w:t>
      </w:r>
      <w:r w:rsidRPr="00C43027">
        <w:rPr>
          <w:rFonts w:ascii="Bookman Old Style" w:eastAsiaTheme="minorEastAsia" w:hAnsi="Bookman Old Style" w:cs="Tahoma"/>
          <w:sz w:val="18"/>
          <w:szCs w:val="18"/>
          <w:lang w:eastAsia="pt-BR"/>
        </w:rPr>
        <w:t>.</w:t>
      </w:r>
    </w:p>
    <w:p w:rsidR="00A75F9A" w:rsidRPr="00C43027" w:rsidRDefault="00A75F9A" w:rsidP="00A75F9A">
      <w:pPr>
        <w:widowControl w:val="0"/>
        <w:autoSpaceDE w:val="0"/>
        <w:autoSpaceDN w:val="0"/>
        <w:spacing w:after="0" w:line="240" w:lineRule="auto"/>
        <w:jc w:val="both"/>
        <w:rPr>
          <w:rFonts w:ascii="Bookman Old Style" w:eastAsia="Times New Roman" w:hAnsi="Bookman Old Style" w:cs="Times New Roman"/>
          <w:sz w:val="18"/>
          <w:szCs w:val="18"/>
          <w:lang w:val="pt-PT"/>
        </w:rPr>
      </w:pPr>
    </w:p>
    <w:p w:rsidR="00A75F9A" w:rsidRPr="00C43027" w:rsidRDefault="00A75F9A" w:rsidP="00A75F9A">
      <w:pPr>
        <w:widowControl w:val="0"/>
        <w:autoSpaceDE w:val="0"/>
        <w:autoSpaceDN w:val="0"/>
        <w:spacing w:before="1" w:after="0" w:line="240" w:lineRule="auto"/>
        <w:jc w:val="both"/>
        <w:rPr>
          <w:rFonts w:ascii="Bookman Old Style" w:eastAsia="Times New Roman" w:hAnsi="Bookman Old Style" w:cs="Times New Roman"/>
          <w:sz w:val="18"/>
          <w:szCs w:val="18"/>
          <w:lang w:val="pt-PT"/>
        </w:rPr>
      </w:pPr>
    </w:p>
    <w:p w:rsidR="00A75F9A" w:rsidRPr="00C43027" w:rsidRDefault="00A75F9A" w:rsidP="00A75F9A">
      <w:pPr>
        <w:tabs>
          <w:tab w:val="left" w:leader="dot" w:pos="6299"/>
        </w:tabs>
        <w:spacing w:after="0" w:line="240" w:lineRule="auto"/>
        <w:jc w:val="both"/>
        <w:rPr>
          <w:rFonts w:ascii="Bookman Old Style" w:eastAsiaTheme="minorEastAsia" w:hAnsi="Bookman Old Style" w:cs="Tahoma"/>
          <w:sz w:val="18"/>
          <w:szCs w:val="18"/>
          <w:lang w:eastAsia="pt-BR"/>
        </w:rPr>
      </w:pPr>
      <w:r w:rsidRPr="00C43027">
        <w:rPr>
          <w:rFonts w:ascii="Bookman Old Style" w:eastAsiaTheme="minorEastAsia" w:hAnsi="Bookman Old Style" w:cs="Tahoma"/>
          <w:sz w:val="18"/>
          <w:szCs w:val="18"/>
          <w:lang w:eastAsia="pt-BR"/>
        </w:rPr>
        <w:t>..............................................................................,</w:t>
      </w:r>
      <w:r w:rsidRPr="00C43027">
        <w:rPr>
          <w:rFonts w:ascii="Bookman Old Style" w:eastAsiaTheme="minorEastAsia" w:hAnsi="Bookman Old Style" w:cs="Tahoma"/>
          <w:spacing w:val="-14"/>
          <w:sz w:val="18"/>
          <w:szCs w:val="18"/>
          <w:lang w:eastAsia="pt-BR"/>
        </w:rPr>
        <w:t xml:space="preserve"> </w:t>
      </w:r>
      <w:proofErr w:type="gramStart"/>
      <w:r w:rsidRPr="00C43027">
        <w:rPr>
          <w:rFonts w:ascii="Bookman Old Style" w:eastAsiaTheme="minorEastAsia" w:hAnsi="Bookman Old Style" w:cs="Tahoma"/>
          <w:sz w:val="18"/>
          <w:szCs w:val="18"/>
          <w:lang w:eastAsia="pt-BR"/>
        </w:rPr>
        <w:t>........,</w:t>
      </w:r>
      <w:r w:rsidRPr="00C43027">
        <w:rPr>
          <w:rFonts w:ascii="Bookman Old Style" w:eastAsiaTheme="minorEastAsia" w:hAnsi="Bookman Old Style" w:cs="Tahoma"/>
          <w:sz w:val="18"/>
          <w:szCs w:val="18"/>
          <w:lang w:eastAsia="pt-BR"/>
        </w:rPr>
        <w:tab/>
      </w:r>
      <w:proofErr w:type="gramEnd"/>
      <w:r w:rsidRPr="00C43027">
        <w:rPr>
          <w:rFonts w:ascii="Bookman Old Style" w:eastAsiaTheme="minorEastAsia" w:hAnsi="Bookman Old Style" w:cs="Tahoma"/>
          <w:sz w:val="18"/>
          <w:szCs w:val="18"/>
          <w:lang w:eastAsia="pt-BR"/>
        </w:rPr>
        <w:t>de</w:t>
      </w:r>
      <w:r w:rsidRPr="00C43027">
        <w:rPr>
          <w:rFonts w:ascii="Bookman Old Style" w:eastAsiaTheme="minorEastAsia" w:hAnsi="Bookman Old Style" w:cs="Tahoma"/>
          <w:spacing w:val="5"/>
          <w:sz w:val="18"/>
          <w:szCs w:val="18"/>
          <w:lang w:eastAsia="pt-BR"/>
        </w:rPr>
        <w:t xml:space="preserve"> </w:t>
      </w:r>
      <w:r w:rsidRPr="00C43027">
        <w:rPr>
          <w:rFonts w:ascii="Bookman Old Style" w:eastAsiaTheme="minorEastAsia" w:hAnsi="Bookman Old Style" w:cs="Tahoma"/>
          <w:sz w:val="18"/>
          <w:szCs w:val="18"/>
          <w:lang w:eastAsia="pt-BR"/>
        </w:rPr>
        <w:t>2024.</w:t>
      </w:r>
    </w:p>
    <w:p w:rsidR="00A75F9A" w:rsidRPr="00C43027" w:rsidRDefault="00A75F9A" w:rsidP="00A75F9A">
      <w:pPr>
        <w:spacing w:before="51" w:after="0" w:line="240" w:lineRule="auto"/>
        <w:jc w:val="both"/>
        <w:rPr>
          <w:rFonts w:ascii="Bookman Old Style" w:eastAsiaTheme="minorEastAsia" w:hAnsi="Bookman Old Style" w:cs="Tahoma"/>
          <w:sz w:val="18"/>
          <w:szCs w:val="18"/>
          <w:lang w:eastAsia="pt-BR"/>
        </w:rPr>
      </w:pPr>
      <w:r w:rsidRPr="00C43027">
        <w:rPr>
          <w:rFonts w:ascii="Bookman Old Style" w:eastAsiaTheme="minorEastAsia" w:hAnsi="Bookman Old Style" w:cs="Tahoma"/>
          <w:sz w:val="18"/>
          <w:szCs w:val="18"/>
          <w:lang w:eastAsia="pt-BR"/>
        </w:rPr>
        <w:t>Local e Data</w:t>
      </w:r>
    </w:p>
    <w:p w:rsidR="00A75F9A" w:rsidRPr="00C43027" w:rsidRDefault="00A75F9A" w:rsidP="00A75F9A">
      <w:pPr>
        <w:spacing w:before="51" w:after="0" w:line="240" w:lineRule="auto"/>
        <w:jc w:val="both"/>
        <w:rPr>
          <w:rFonts w:ascii="Bookman Old Style" w:eastAsiaTheme="minorEastAsia" w:hAnsi="Bookman Old Style" w:cs="Tahoma"/>
          <w:sz w:val="18"/>
          <w:szCs w:val="18"/>
          <w:lang w:eastAsia="pt-BR"/>
        </w:rPr>
      </w:pPr>
    </w:p>
    <w:p w:rsidR="00A75F9A" w:rsidRPr="00C43027" w:rsidRDefault="00A75F9A" w:rsidP="00A75F9A">
      <w:pPr>
        <w:widowControl w:val="0"/>
        <w:autoSpaceDE w:val="0"/>
        <w:autoSpaceDN w:val="0"/>
        <w:spacing w:before="11" w:after="0" w:line="240" w:lineRule="auto"/>
        <w:jc w:val="both"/>
        <w:rPr>
          <w:rFonts w:ascii="Bookman Old Style" w:eastAsia="Times New Roman" w:hAnsi="Bookman Old Style" w:cs="Times New Roman"/>
          <w:sz w:val="18"/>
          <w:szCs w:val="18"/>
          <w:lang w:val="pt-PT"/>
        </w:rPr>
      </w:pPr>
    </w:p>
    <w:p w:rsidR="00A75F9A" w:rsidRPr="00C43027" w:rsidRDefault="00A75F9A" w:rsidP="00A75F9A">
      <w:pPr>
        <w:widowControl w:val="0"/>
        <w:autoSpaceDE w:val="0"/>
        <w:autoSpaceDN w:val="0"/>
        <w:spacing w:after="0" w:line="240" w:lineRule="auto"/>
        <w:jc w:val="both"/>
        <w:rPr>
          <w:rFonts w:ascii="Bookman Old Style" w:eastAsia="Times New Roman" w:hAnsi="Bookman Old Style" w:cs="Times New Roman"/>
          <w:sz w:val="18"/>
          <w:szCs w:val="18"/>
          <w:lang w:val="pt-PT"/>
        </w:rPr>
      </w:pPr>
      <w:r w:rsidRPr="00C43027">
        <w:rPr>
          <w:rFonts w:ascii="Bookman Old Style" w:eastAsia="Times New Roman" w:hAnsi="Bookman Old Style" w:cs="Times New Roman"/>
          <w:sz w:val="18"/>
          <w:szCs w:val="18"/>
          <w:lang w:val="pt-PT"/>
        </w:rPr>
        <w:t>Assinatura do Responsável pela Empresa</w:t>
      </w:r>
    </w:p>
    <w:p w:rsidR="00CA6EC3" w:rsidRPr="00C43027" w:rsidRDefault="00A75F9A" w:rsidP="00C43027">
      <w:pPr>
        <w:widowControl w:val="0"/>
        <w:autoSpaceDE w:val="0"/>
        <w:autoSpaceDN w:val="0"/>
        <w:spacing w:after="0" w:line="240" w:lineRule="auto"/>
        <w:jc w:val="both"/>
        <w:rPr>
          <w:rFonts w:ascii="Bookman Old Style" w:eastAsia="Times New Roman" w:hAnsi="Bookman Old Style" w:cs="Times New Roman"/>
          <w:sz w:val="18"/>
          <w:szCs w:val="18"/>
          <w:lang w:val="pt-PT"/>
        </w:rPr>
      </w:pPr>
      <w:r w:rsidRPr="00C43027">
        <w:rPr>
          <w:rFonts w:ascii="Bookman Old Style" w:eastAsia="Times New Roman" w:hAnsi="Bookman Old Style" w:cs="Times New Roman"/>
          <w:sz w:val="18"/>
          <w:szCs w:val="18"/>
          <w:lang w:val="pt-PT"/>
        </w:rPr>
        <w:t>(Nome Legível/Cargo)</w:t>
      </w:r>
    </w:p>
    <w:p w:rsidR="00A75F9A" w:rsidRPr="00A75F9A" w:rsidRDefault="00A75F9A" w:rsidP="00A75F9A">
      <w:pPr>
        <w:autoSpaceDE w:val="0"/>
        <w:autoSpaceDN w:val="0"/>
        <w:adjustRightInd w:val="0"/>
        <w:spacing w:after="0" w:line="240" w:lineRule="auto"/>
        <w:jc w:val="center"/>
        <w:rPr>
          <w:rFonts w:ascii="Bookman Old Style" w:hAnsi="Bookman Old Style" w:cs="Cambria"/>
          <w:b/>
          <w:color w:val="000000"/>
          <w:sz w:val="20"/>
          <w:szCs w:val="20"/>
        </w:rPr>
      </w:pPr>
    </w:p>
    <w:p w:rsidR="00A75F9A" w:rsidRPr="00A75F9A" w:rsidRDefault="00A75F9A" w:rsidP="00A75F9A">
      <w:pPr>
        <w:autoSpaceDE w:val="0"/>
        <w:autoSpaceDN w:val="0"/>
        <w:adjustRightInd w:val="0"/>
        <w:spacing w:after="0" w:line="240" w:lineRule="auto"/>
        <w:jc w:val="center"/>
        <w:rPr>
          <w:rFonts w:ascii="Cambria" w:hAnsi="Cambria" w:cs="Cambria"/>
          <w:i/>
          <w:iCs/>
          <w:color w:val="000000"/>
          <w:szCs w:val="18"/>
          <w:highlight w:val="yellow"/>
        </w:rPr>
      </w:pPr>
      <w:r w:rsidRPr="00A75F9A">
        <w:rPr>
          <w:rFonts w:ascii="Cambria" w:hAnsi="Cambria" w:cs="Cambria"/>
          <w:i/>
          <w:iCs/>
          <w:color w:val="000000"/>
          <w:szCs w:val="18"/>
          <w:highlight w:val="yellow"/>
        </w:rPr>
        <w:t>(</w:t>
      </w:r>
      <w:proofErr w:type="gramStart"/>
      <w:r w:rsidR="00C43027">
        <w:rPr>
          <w:rFonts w:ascii="Cambria" w:hAnsi="Cambria" w:cs="Cambria"/>
          <w:i/>
          <w:iCs/>
          <w:color w:val="000000"/>
          <w:szCs w:val="18"/>
          <w:highlight w:val="yellow"/>
        </w:rPr>
        <w:t>inserir</w:t>
      </w:r>
      <w:proofErr w:type="gramEnd"/>
      <w:r w:rsidR="00C43027">
        <w:rPr>
          <w:rFonts w:ascii="Cambria" w:hAnsi="Cambria" w:cs="Cambria"/>
          <w:i/>
          <w:iCs/>
          <w:color w:val="000000"/>
          <w:szCs w:val="18"/>
          <w:highlight w:val="yellow"/>
        </w:rPr>
        <w:t xml:space="preserve"> logo</w:t>
      </w:r>
      <w:r w:rsidRPr="00A75F9A">
        <w:rPr>
          <w:rFonts w:ascii="Cambria" w:hAnsi="Cambria" w:cs="Cambria"/>
          <w:i/>
          <w:iCs/>
          <w:color w:val="000000"/>
          <w:szCs w:val="18"/>
          <w:highlight w:val="yellow"/>
        </w:rPr>
        <w:t xml:space="preserve">, ou cabeçalho com razão social, CNPJ, endereço completo, </w:t>
      </w:r>
    </w:p>
    <w:p w:rsidR="00A75F9A" w:rsidRPr="00A75F9A" w:rsidRDefault="00A75F9A" w:rsidP="00A75F9A">
      <w:pPr>
        <w:autoSpaceDE w:val="0"/>
        <w:autoSpaceDN w:val="0"/>
        <w:adjustRightInd w:val="0"/>
        <w:spacing w:after="0" w:line="240" w:lineRule="auto"/>
        <w:jc w:val="center"/>
        <w:rPr>
          <w:rFonts w:ascii="Cambria" w:hAnsi="Cambria" w:cs="Cambria"/>
          <w:color w:val="000000"/>
          <w:sz w:val="20"/>
          <w:szCs w:val="18"/>
        </w:rPr>
      </w:pPr>
      <w:proofErr w:type="gramStart"/>
      <w:r w:rsidRPr="00A75F9A">
        <w:rPr>
          <w:rFonts w:ascii="Cambria" w:hAnsi="Cambria" w:cs="Cambria"/>
          <w:i/>
          <w:iCs/>
          <w:color w:val="000000"/>
          <w:szCs w:val="18"/>
          <w:highlight w:val="yellow"/>
        </w:rPr>
        <w:t>endereço</w:t>
      </w:r>
      <w:proofErr w:type="gramEnd"/>
      <w:r w:rsidRPr="00A75F9A">
        <w:rPr>
          <w:rFonts w:ascii="Cambria" w:hAnsi="Cambria" w:cs="Cambria"/>
          <w:i/>
          <w:iCs/>
          <w:color w:val="000000"/>
          <w:szCs w:val="18"/>
          <w:highlight w:val="yellow"/>
        </w:rPr>
        <w:t xml:space="preserve"> eletrônico, telefone, com nome e assinatura do representante legal).</w:t>
      </w:r>
    </w:p>
    <w:p w:rsidR="00A75F9A" w:rsidRPr="00A75F9A" w:rsidRDefault="00A75F9A" w:rsidP="00A75F9A">
      <w:pPr>
        <w:autoSpaceDE w:val="0"/>
        <w:autoSpaceDN w:val="0"/>
        <w:adjustRightInd w:val="0"/>
        <w:spacing w:after="0" w:line="240" w:lineRule="auto"/>
        <w:jc w:val="center"/>
        <w:rPr>
          <w:rFonts w:ascii="Bookman Old Style" w:hAnsi="Bookman Old Style" w:cs="Cambria"/>
          <w:b/>
          <w:color w:val="000000"/>
          <w:sz w:val="20"/>
          <w:szCs w:val="20"/>
        </w:rPr>
      </w:pPr>
    </w:p>
    <w:p w:rsidR="00B71728" w:rsidRDefault="00B71728" w:rsidP="00A75F9A">
      <w:pPr>
        <w:autoSpaceDE w:val="0"/>
        <w:autoSpaceDN w:val="0"/>
        <w:adjustRightInd w:val="0"/>
        <w:spacing w:after="0" w:line="240" w:lineRule="auto"/>
        <w:jc w:val="center"/>
        <w:rPr>
          <w:rFonts w:ascii="Bookman Old Style" w:hAnsi="Bookman Old Style" w:cs="Cambria"/>
          <w:b/>
          <w:color w:val="000000"/>
          <w:sz w:val="20"/>
          <w:szCs w:val="20"/>
        </w:rPr>
      </w:pPr>
      <w:r>
        <w:rPr>
          <w:rFonts w:ascii="Bookman Old Style" w:hAnsi="Bookman Old Style" w:cs="Cambria"/>
          <w:b/>
          <w:color w:val="000000"/>
          <w:sz w:val="20"/>
          <w:szCs w:val="20"/>
        </w:rPr>
        <w:t>ANEXO IV</w:t>
      </w:r>
      <w:bookmarkStart w:id="5" w:name="_GoBack"/>
      <w:bookmarkEnd w:id="5"/>
    </w:p>
    <w:p w:rsidR="00A75F9A" w:rsidRPr="00A75F9A" w:rsidRDefault="00A75F9A" w:rsidP="00A75F9A">
      <w:pPr>
        <w:autoSpaceDE w:val="0"/>
        <w:autoSpaceDN w:val="0"/>
        <w:adjustRightInd w:val="0"/>
        <w:spacing w:after="0" w:line="240" w:lineRule="auto"/>
        <w:jc w:val="center"/>
        <w:rPr>
          <w:rFonts w:ascii="Bookman Old Style" w:hAnsi="Bookman Old Style" w:cs="Cambria"/>
          <w:b/>
          <w:color w:val="000000"/>
          <w:sz w:val="20"/>
          <w:szCs w:val="20"/>
        </w:rPr>
      </w:pPr>
      <w:r w:rsidRPr="00A75F9A">
        <w:rPr>
          <w:rFonts w:ascii="Bookman Old Style" w:hAnsi="Bookman Old Style" w:cs="Cambria"/>
          <w:b/>
          <w:color w:val="000000"/>
          <w:sz w:val="20"/>
          <w:szCs w:val="20"/>
        </w:rPr>
        <w:t>MODELO PROPOSTA DE PREÇOS</w:t>
      </w:r>
    </w:p>
    <w:p w:rsidR="00A75F9A" w:rsidRPr="00A75F9A" w:rsidRDefault="00A75F9A" w:rsidP="00A75F9A">
      <w:pPr>
        <w:autoSpaceDE w:val="0"/>
        <w:autoSpaceDN w:val="0"/>
        <w:adjustRightInd w:val="0"/>
        <w:spacing w:after="0" w:line="240" w:lineRule="auto"/>
        <w:jc w:val="center"/>
        <w:rPr>
          <w:rFonts w:ascii="Bookman Old Style" w:hAnsi="Bookman Old Style" w:cs="Cambria"/>
          <w:b/>
          <w:color w:val="000000"/>
          <w:sz w:val="20"/>
          <w:szCs w:val="20"/>
        </w:rPr>
      </w:pPr>
    </w:p>
    <w:p w:rsidR="00A75F9A" w:rsidRPr="00A75F9A" w:rsidRDefault="00A75F9A" w:rsidP="00A75F9A">
      <w:pPr>
        <w:autoSpaceDE w:val="0"/>
        <w:autoSpaceDN w:val="0"/>
        <w:adjustRightInd w:val="0"/>
        <w:spacing w:after="0" w:line="240" w:lineRule="auto"/>
        <w:jc w:val="both"/>
        <w:rPr>
          <w:rFonts w:ascii="Bookman Old Style" w:hAnsi="Bookman Old Style" w:cs="Cambria"/>
          <w:b/>
          <w:color w:val="000000"/>
          <w:sz w:val="20"/>
          <w:szCs w:val="20"/>
        </w:rPr>
      </w:pPr>
    </w:p>
    <w:p w:rsidR="00A75F9A" w:rsidRPr="00A75F9A" w:rsidRDefault="00A75F9A" w:rsidP="00A75F9A">
      <w:pPr>
        <w:autoSpaceDE w:val="0"/>
        <w:autoSpaceDN w:val="0"/>
        <w:adjustRightInd w:val="0"/>
        <w:spacing w:after="0" w:line="240" w:lineRule="auto"/>
        <w:jc w:val="both"/>
        <w:rPr>
          <w:rFonts w:ascii="Bookman Old Style" w:hAnsi="Bookman Old Style" w:cs="Cambria"/>
          <w:b/>
          <w:color w:val="000000"/>
          <w:sz w:val="20"/>
          <w:szCs w:val="20"/>
        </w:rPr>
      </w:pPr>
      <w:r w:rsidRPr="00A75F9A">
        <w:rPr>
          <w:rFonts w:ascii="Bookman Old Style" w:hAnsi="Bookman Old Style" w:cs="Cambria"/>
          <w:b/>
          <w:color w:val="000000"/>
          <w:sz w:val="20"/>
          <w:szCs w:val="20"/>
        </w:rPr>
        <w:t>Ao</w:t>
      </w:r>
    </w:p>
    <w:p w:rsidR="00A75F9A" w:rsidRPr="00A75F9A" w:rsidRDefault="00A75F9A" w:rsidP="00A75F9A">
      <w:pPr>
        <w:autoSpaceDE w:val="0"/>
        <w:autoSpaceDN w:val="0"/>
        <w:adjustRightInd w:val="0"/>
        <w:spacing w:after="0" w:line="240" w:lineRule="auto"/>
        <w:jc w:val="both"/>
        <w:rPr>
          <w:rFonts w:ascii="Bookman Old Style" w:hAnsi="Bookman Old Style" w:cs="Cambria"/>
          <w:b/>
          <w:color w:val="000000"/>
          <w:sz w:val="20"/>
          <w:szCs w:val="20"/>
        </w:rPr>
      </w:pPr>
      <w:r w:rsidRPr="00A75F9A">
        <w:rPr>
          <w:rFonts w:ascii="Bookman Old Style" w:hAnsi="Bookman Old Style" w:cs="Cambria"/>
          <w:b/>
          <w:color w:val="000000"/>
          <w:sz w:val="20"/>
          <w:szCs w:val="20"/>
        </w:rPr>
        <w:t>Município de Santo Antonio do Sudoeste/PR</w:t>
      </w:r>
    </w:p>
    <w:p w:rsidR="00A75F9A" w:rsidRPr="00A75F9A" w:rsidRDefault="00A75F9A" w:rsidP="00A75F9A">
      <w:pPr>
        <w:autoSpaceDE w:val="0"/>
        <w:autoSpaceDN w:val="0"/>
        <w:adjustRightInd w:val="0"/>
        <w:spacing w:after="0" w:line="240" w:lineRule="auto"/>
        <w:jc w:val="both"/>
        <w:rPr>
          <w:rFonts w:ascii="Bookman Old Style" w:hAnsi="Bookman Old Style" w:cs="Cambria"/>
          <w:b/>
          <w:color w:val="000000"/>
          <w:sz w:val="20"/>
          <w:szCs w:val="20"/>
        </w:rPr>
      </w:pPr>
      <w:r w:rsidRPr="00A75F9A">
        <w:rPr>
          <w:rFonts w:ascii="Bookman Old Style" w:hAnsi="Bookman Old Style" w:cs="Cambria"/>
          <w:b/>
          <w:color w:val="000000"/>
          <w:sz w:val="20"/>
          <w:szCs w:val="20"/>
        </w:rPr>
        <w:t>Comissão de Licitações</w:t>
      </w:r>
    </w:p>
    <w:p w:rsidR="00A75F9A" w:rsidRPr="00A75F9A" w:rsidRDefault="00A75F9A" w:rsidP="00A75F9A">
      <w:pPr>
        <w:autoSpaceDE w:val="0"/>
        <w:autoSpaceDN w:val="0"/>
        <w:adjustRightInd w:val="0"/>
        <w:spacing w:after="0" w:line="240" w:lineRule="auto"/>
        <w:rPr>
          <w:rFonts w:ascii="Cambria" w:hAnsi="Cambria" w:cs="Cambria"/>
          <w:color w:val="000000"/>
          <w:sz w:val="23"/>
          <w:szCs w:val="23"/>
        </w:rPr>
      </w:pPr>
    </w:p>
    <w:p w:rsidR="00C43027" w:rsidRDefault="00C43027" w:rsidP="00C43027">
      <w:pPr>
        <w:autoSpaceDE w:val="0"/>
        <w:autoSpaceDN w:val="0"/>
        <w:adjustRightInd w:val="0"/>
        <w:spacing w:after="0" w:line="240" w:lineRule="auto"/>
        <w:jc w:val="both"/>
        <w:rPr>
          <w:rFonts w:ascii="Bookman Old Style" w:hAnsi="Bookman Old Style" w:cs="Cambria"/>
          <w:color w:val="000000"/>
          <w:sz w:val="20"/>
          <w:szCs w:val="20"/>
        </w:rPr>
      </w:pPr>
      <w:r>
        <w:rPr>
          <w:rFonts w:ascii="Bookman Old Style" w:hAnsi="Bookman Old Style" w:cs="Cambria"/>
          <w:color w:val="000000"/>
          <w:sz w:val="20"/>
          <w:szCs w:val="20"/>
        </w:rPr>
        <w:t xml:space="preserve">Prezados Senhores, </w:t>
      </w:r>
    </w:p>
    <w:p w:rsidR="00A75F9A" w:rsidRPr="00C43027" w:rsidRDefault="00A75F9A" w:rsidP="00C43027">
      <w:pPr>
        <w:autoSpaceDE w:val="0"/>
        <w:autoSpaceDN w:val="0"/>
        <w:adjustRightInd w:val="0"/>
        <w:spacing w:after="0" w:line="240" w:lineRule="auto"/>
        <w:jc w:val="both"/>
        <w:rPr>
          <w:rFonts w:ascii="Bookman Old Style" w:hAnsi="Bookman Old Style" w:cs="Cambria"/>
          <w:color w:val="000000"/>
          <w:sz w:val="20"/>
          <w:szCs w:val="20"/>
        </w:rPr>
      </w:pPr>
      <w:r w:rsidRPr="00A75F9A">
        <w:rPr>
          <w:rFonts w:ascii="Bookman Old Style" w:eastAsia="WenQuanYi Micro Hei" w:hAnsi="Bookman Old Style" w:cs="Lohit Hindi"/>
          <w:sz w:val="20"/>
          <w:szCs w:val="20"/>
          <w:lang w:eastAsia="zh-CN" w:bidi="hi-IN"/>
        </w:rPr>
        <w:t xml:space="preserve">Apresentamos e submetemos a apreciação de Vossas Senhorias, nossa proposta de preços para a </w:t>
      </w:r>
      <w:r w:rsidR="00C43027" w:rsidRPr="00C43027">
        <w:rPr>
          <w:rFonts w:ascii="Bookman Old Style" w:eastAsia="Calibri" w:hAnsi="Bookman Old Style" w:cs="Times New Roman"/>
          <w:bCs/>
          <w:color w:val="000000"/>
          <w:sz w:val="20"/>
          <w:szCs w:val="20"/>
          <w:lang w:bidi="hi-IN"/>
        </w:rPr>
        <w:t>aquisição de vacinas antirrábicas para cães e gatos, além de outros suprimentos para atender a demanda da Secretaria Municipal de Agricultura</w:t>
      </w:r>
      <w:r w:rsidRPr="00A75F9A">
        <w:rPr>
          <w:rFonts w:ascii="Bookman Old Style" w:eastAsia="WenQuanYi Micro Hei" w:hAnsi="Bookman Old Style" w:cs="Lohit Hindi"/>
          <w:sz w:val="20"/>
          <w:szCs w:val="20"/>
          <w:lang w:eastAsia="zh-CN" w:bidi="hi-IN"/>
        </w:rPr>
        <w:t>, sendo:</w:t>
      </w:r>
    </w:p>
    <w:p w:rsidR="00A75F9A" w:rsidRPr="00A75F9A" w:rsidRDefault="00A75F9A" w:rsidP="00A75F9A">
      <w:pPr>
        <w:autoSpaceDE w:val="0"/>
        <w:autoSpaceDN w:val="0"/>
        <w:adjustRightInd w:val="0"/>
        <w:spacing w:after="0" w:line="240" w:lineRule="auto"/>
        <w:jc w:val="both"/>
        <w:rPr>
          <w:rFonts w:ascii="Bookman Old Style" w:hAnsi="Bookman Old Style" w:cs="Cambria"/>
          <w:color w:val="000000"/>
          <w:sz w:val="20"/>
          <w:szCs w:val="23"/>
        </w:rPr>
      </w:pPr>
    </w:p>
    <w:tbl>
      <w:tblPr>
        <w:tblStyle w:val="TableNormal1"/>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
        <w:gridCol w:w="522"/>
        <w:gridCol w:w="710"/>
        <w:gridCol w:w="2977"/>
        <w:gridCol w:w="1134"/>
        <w:gridCol w:w="993"/>
        <w:gridCol w:w="991"/>
        <w:gridCol w:w="1134"/>
        <w:gridCol w:w="1128"/>
      </w:tblGrid>
      <w:tr w:rsidR="00124C59" w:rsidRPr="00C43027" w:rsidTr="00124C59">
        <w:trPr>
          <w:trHeight w:val="383"/>
        </w:trPr>
        <w:tc>
          <w:tcPr>
            <w:tcW w:w="18" w:type="pct"/>
          </w:tcPr>
          <w:p w:rsidR="00124C59" w:rsidRPr="00C43027" w:rsidRDefault="00124C59" w:rsidP="00124C59">
            <w:pPr>
              <w:autoSpaceDE w:val="0"/>
              <w:autoSpaceDN w:val="0"/>
              <w:rPr>
                <w:rFonts w:ascii="Bookman Old Style" w:hAnsi="Bookman Old Style"/>
                <w:w w:val="105"/>
                <w:sz w:val="16"/>
                <w:szCs w:val="16"/>
              </w:rPr>
            </w:pPr>
          </w:p>
        </w:tc>
        <w:tc>
          <w:tcPr>
            <w:tcW w:w="4982" w:type="pct"/>
            <w:gridSpan w:val="8"/>
          </w:tcPr>
          <w:p w:rsidR="00124C59" w:rsidRPr="00C43027" w:rsidRDefault="00124C59" w:rsidP="00124C59">
            <w:pPr>
              <w:autoSpaceDE w:val="0"/>
              <w:autoSpaceDN w:val="0"/>
              <w:rPr>
                <w:rFonts w:ascii="Bookman Old Style" w:hAnsi="Bookman Old Style"/>
                <w:w w:val="105"/>
                <w:sz w:val="16"/>
                <w:szCs w:val="16"/>
              </w:rPr>
            </w:pPr>
            <w:r w:rsidRPr="00C43027">
              <w:rPr>
                <w:rFonts w:ascii="Bookman Old Style" w:hAnsi="Bookman Old Style"/>
                <w:w w:val="105"/>
                <w:sz w:val="16"/>
                <w:szCs w:val="16"/>
              </w:rPr>
              <w:t xml:space="preserve">LOTE 1 – Materiais para campanha de vacinação </w:t>
            </w:r>
          </w:p>
        </w:tc>
      </w:tr>
      <w:tr w:rsidR="00124C59" w:rsidRPr="00C43027" w:rsidTr="00124C59">
        <w:trPr>
          <w:trHeight w:val="296"/>
        </w:trPr>
        <w:tc>
          <w:tcPr>
            <w:tcW w:w="289" w:type="pct"/>
            <w:gridSpan w:val="2"/>
            <w:tcBorders>
              <w:right w:val="single" w:sz="2" w:space="0" w:color="000000"/>
            </w:tcBorders>
            <w:shd w:val="clear" w:color="auto" w:fill="D0CECE" w:themeFill="background2" w:themeFillShade="E6"/>
          </w:tcPr>
          <w:p w:rsidR="00124C59" w:rsidRPr="00C43027" w:rsidRDefault="00124C59" w:rsidP="00124C59">
            <w:pPr>
              <w:autoSpaceDE w:val="0"/>
              <w:autoSpaceDN w:val="0"/>
              <w:rPr>
                <w:rFonts w:ascii="Bookman Old Style" w:hAnsi="Bookman Old Style"/>
                <w:sz w:val="16"/>
                <w:szCs w:val="16"/>
              </w:rPr>
            </w:pPr>
            <w:r w:rsidRPr="00C43027">
              <w:rPr>
                <w:rFonts w:ascii="Bookman Old Style" w:hAnsi="Bookman Old Style"/>
                <w:w w:val="105"/>
                <w:sz w:val="16"/>
                <w:szCs w:val="16"/>
              </w:rPr>
              <w:t>Item</w:t>
            </w:r>
          </w:p>
        </w:tc>
        <w:tc>
          <w:tcPr>
            <w:tcW w:w="369" w:type="pct"/>
            <w:tcBorders>
              <w:left w:val="single" w:sz="2" w:space="0" w:color="000000"/>
            </w:tcBorders>
            <w:shd w:val="clear" w:color="auto" w:fill="D0CECE" w:themeFill="background2" w:themeFillShade="E6"/>
          </w:tcPr>
          <w:p w:rsidR="00124C59" w:rsidRPr="00C43027" w:rsidRDefault="00124C59" w:rsidP="00124C59">
            <w:pPr>
              <w:autoSpaceDE w:val="0"/>
              <w:autoSpaceDN w:val="0"/>
              <w:rPr>
                <w:rFonts w:ascii="Bookman Old Style" w:hAnsi="Bookman Old Style"/>
                <w:sz w:val="16"/>
                <w:szCs w:val="16"/>
              </w:rPr>
            </w:pPr>
            <w:r w:rsidRPr="00C43027">
              <w:rPr>
                <w:rFonts w:ascii="Bookman Old Style" w:hAnsi="Bookman Old Style"/>
                <w:sz w:val="16"/>
                <w:szCs w:val="16"/>
              </w:rPr>
              <w:t>CatMat</w:t>
            </w:r>
          </w:p>
        </w:tc>
        <w:tc>
          <w:tcPr>
            <w:tcW w:w="1547" w:type="pct"/>
            <w:shd w:val="clear" w:color="auto" w:fill="D0CECE" w:themeFill="background2" w:themeFillShade="E6"/>
          </w:tcPr>
          <w:p w:rsidR="00124C59" w:rsidRPr="00C43027" w:rsidRDefault="00124C59" w:rsidP="00124C59">
            <w:pPr>
              <w:autoSpaceDE w:val="0"/>
              <w:autoSpaceDN w:val="0"/>
              <w:rPr>
                <w:rFonts w:ascii="Bookman Old Style" w:hAnsi="Bookman Old Style"/>
                <w:sz w:val="16"/>
                <w:szCs w:val="16"/>
              </w:rPr>
            </w:pPr>
            <w:r w:rsidRPr="00C43027">
              <w:rPr>
                <w:rFonts w:ascii="Bookman Old Style" w:hAnsi="Bookman Old Style"/>
                <w:w w:val="105"/>
                <w:sz w:val="16"/>
                <w:szCs w:val="16"/>
              </w:rPr>
              <w:t>Descrição</w:t>
            </w:r>
          </w:p>
        </w:tc>
        <w:tc>
          <w:tcPr>
            <w:tcW w:w="589" w:type="pct"/>
            <w:shd w:val="clear" w:color="auto" w:fill="D0CECE" w:themeFill="background2" w:themeFillShade="E6"/>
          </w:tcPr>
          <w:p w:rsidR="00124C59" w:rsidRPr="00C43027" w:rsidRDefault="00124C59" w:rsidP="00124C59">
            <w:pPr>
              <w:autoSpaceDE w:val="0"/>
              <w:autoSpaceDN w:val="0"/>
              <w:rPr>
                <w:rFonts w:ascii="Bookman Old Style" w:hAnsi="Bookman Old Style"/>
                <w:w w:val="105"/>
                <w:sz w:val="16"/>
                <w:szCs w:val="16"/>
              </w:rPr>
            </w:pPr>
            <w:r>
              <w:rPr>
                <w:rFonts w:ascii="Bookman Old Style" w:hAnsi="Bookman Old Style"/>
                <w:w w:val="105"/>
                <w:sz w:val="16"/>
                <w:szCs w:val="16"/>
              </w:rPr>
              <w:t>Marca</w:t>
            </w:r>
          </w:p>
        </w:tc>
        <w:tc>
          <w:tcPr>
            <w:tcW w:w="516" w:type="pct"/>
            <w:shd w:val="clear" w:color="auto" w:fill="D0CECE" w:themeFill="background2" w:themeFillShade="E6"/>
          </w:tcPr>
          <w:p w:rsidR="00124C59" w:rsidRPr="00C43027" w:rsidRDefault="00124C59" w:rsidP="00124C59">
            <w:pPr>
              <w:autoSpaceDE w:val="0"/>
              <w:autoSpaceDN w:val="0"/>
              <w:rPr>
                <w:rFonts w:ascii="Bookman Old Style" w:hAnsi="Bookman Old Style"/>
                <w:w w:val="105"/>
                <w:sz w:val="16"/>
                <w:szCs w:val="16"/>
              </w:rPr>
            </w:pPr>
            <w:r w:rsidRPr="00C43027">
              <w:rPr>
                <w:rFonts w:ascii="Bookman Old Style" w:hAnsi="Bookman Old Style"/>
                <w:w w:val="105"/>
                <w:sz w:val="16"/>
                <w:szCs w:val="16"/>
              </w:rPr>
              <w:t>Unidade</w:t>
            </w:r>
          </w:p>
        </w:tc>
        <w:tc>
          <w:tcPr>
            <w:tcW w:w="515" w:type="pct"/>
            <w:shd w:val="clear" w:color="auto" w:fill="D0CECE" w:themeFill="background2" w:themeFillShade="E6"/>
          </w:tcPr>
          <w:p w:rsidR="00124C59" w:rsidRPr="00C43027" w:rsidRDefault="00124C59" w:rsidP="00124C59">
            <w:pPr>
              <w:autoSpaceDE w:val="0"/>
              <w:autoSpaceDN w:val="0"/>
              <w:rPr>
                <w:rFonts w:ascii="Bookman Old Style" w:hAnsi="Bookman Old Style"/>
                <w:w w:val="105"/>
                <w:sz w:val="16"/>
                <w:szCs w:val="16"/>
              </w:rPr>
            </w:pPr>
            <w:r w:rsidRPr="00C43027">
              <w:rPr>
                <w:rFonts w:ascii="Bookman Old Style" w:hAnsi="Bookman Old Style"/>
                <w:w w:val="105"/>
                <w:sz w:val="16"/>
                <w:szCs w:val="16"/>
              </w:rPr>
              <w:t>Quantidade</w:t>
            </w:r>
          </w:p>
        </w:tc>
        <w:tc>
          <w:tcPr>
            <w:tcW w:w="589" w:type="pct"/>
            <w:shd w:val="clear" w:color="auto" w:fill="D0CECE" w:themeFill="background2" w:themeFillShade="E6"/>
          </w:tcPr>
          <w:p w:rsidR="00124C59" w:rsidRPr="00C43027" w:rsidRDefault="00124C59" w:rsidP="00124C59">
            <w:pPr>
              <w:autoSpaceDE w:val="0"/>
              <w:autoSpaceDN w:val="0"/>
              <w:rPr>
                <w:rFonts w:ascii="Bookman Old Style" w:hAnsi="Bookman Old Style"/>
                <w:w w:val="105"/>
                <w:sz w:val="16"/>
                <w:szCs w:val="16"/>
              </w:rPr>
            </w:pPr>
            <w:r w:rsidRPr="00C43027">
              <w:rPr>
                <w:rFonts w:ascii="Bookman Old Style" w:hAnsi="Bookman Old Style"/>
                <w:w w:val="105"/>
                <w:sz w:val="16"/>
                <w:szCs w:val="16"/>
              </w:rPr>
              <w:t>Valor Unitário</w:t>
            </w:r>
          </w:p>
        </w:tc>
        <w:tc>
          <w:tcPr>
            <w:tcW w:w="586" w:type="pct"/>
            <w:shd w:val="clear" w:color="auto" w:fill="D0CECE" w:themeFill="background2" w:themeFillShade="E6"/>
          </w:tcPr>
          <w:p w:rsidR="00124C59" w:rsidRPr="00C43027" w:rsidRDefault="00124C59" w:rsidP="00124C59">
            <w:pPr>
              <w:autoSpaceDE w:val="0"/>
              <w:autoSpaceDN w:val="0"/>
              <w:rPr>
                <w:rFonts w:ascii="Bookman Old Style" w:hAnsi="Bookman Old Style"/>
                <w:w w:val="105"/>
                <w:sz w:val="16"/>
                <w:szCs w:val="16"/>
              </w:rPr>
            </w:pPr>
            <w:r w:rsidRPr="00C43027">
              <w:rPr>
                <w:rFonts w:ascii="Bookman Old Style" w:hAnsi="Bookman Old Style"/>
                <w:w w:val="105"/>
                <w:sz w:val="16"/>
                <w:szCs w:val="16"/>
              </w:rPr>
              <w:t>Valor Total</w:t>
            </w:r>
          </w:p>
        </w:tc>
      </w:tr>
      <w:tr w:rsidR="00124C59" w:rsidRPr="00C43027" w:rsidTr="00124C59">
        <w:trPr>
          <w:trHeight w:val="594"/>
        </w:trPr>
        <w:tc>
          <w:tcPr>
            <w:tcW w:w="289" w:type="pct"/>
            <w:gridSpan w:val="2"/>
            <w:tcBorders>
              <w:right w:val="single" w:sz="2" w:space="0" w:color="000000"/>
            </w:tcBorders>
          </w:tcPr>
          <w:p w:rsidR="00124C59" w:rsidRPr="00C43027" w:rsidRDefault="00124C59" w:rsidP="00124C59">
            <w:pPr>
              <w:numPr>
                <w:ilvl w:val="0"/>
                <w:numId w:val="29"/>
              </w:numPr>
              <w:autoSpaceDE w:val="0"/>
              <w:autoSpaceDN w:val="0"/>
              <w:ind w:left="0"/>
              <w:jc w:val="both"/>
              <w:rPr>
                <w:rFonts w:ascii="Bookman Old Style" w:hAnsi="Bookman Old Style"/>
                <w:sz w:val="16"/>
                <w:szCs w:val="16"/>
              </w:rPr>
            </w:pPr>
            <w:r>
              <w:rPr>
                <w:rFonts w:ascii="Bookman Old Style" w:hAnsi="Bookman Old Style"/>
                <w:sz w:val="16"/>
                <w:szCs w:val="16"/>
              </w:rPr>
              <w:t>1.</w:t>
            </w:r>
          </w:p>
        </w:tc>
        <w:tc>
          <w:tcPr>
            <w:tcW w:w="369" w:type="pct"/>
            <w:tcBorders>
              <w:left w:val="single" w:sz="2" w:space="0" w:color="000000"/>
            </w:tcBorders>
          </w:tcPr>
          <w:p w:rsidR="00124C59" w:rsidRPr="00C43027" w:rsidRDefault="00124C59" w:rsidP="00124C59">
            <w:pPr>
              <w:autoSpaceDE w:val="0"/>
              <w:autoSpaceDN w:val="0"/>
              <w:jc w:val="both"/>
              <w:rPr>
                <w:rFonts w:ascii="Bookman Old Style" w:hAnsi="Bookman Old Style"/>
                <w:sz w:val="16"/>
                <w:szCs w:val="16"/>
              </w:rPr>
            </w:pPr>
            <w:r w:rsidRPr="00C43027">
              <w:rPr>
                <w:rFonts w:ascii="Bookman Old Style" w:hAnsi="Bookman Old Style"/>
                <w:sz w:val="16"/>
                <w:szCs w:val="16"/>
              </w:rPr>
              <w:t>439807</w:t>
            </w:r>
          </w:p>
        </w:tc>
        <w:tc>
          <w:tcPr>
            <w:tcW w:w="1547" w:type="pct"/>
          </w:tcPr>
          <w:p w:rsidR="00124C59" w:rsidRPr="00C43027" w:rsidRDefault="00124C59" w:rsidP="00124C59">
            <w:pPr>
              <w:autoSpaceDE w:val="0"/>
              <w:autoSpaceDN w:val="0"/>
              <w:jc w:val="both"/>
              <w:rPr>
                <w:rFonts w:ascii="Bookman Old Style" w:hAnsi="Bookman Old Style"/>
                <w:sz w:val="16"/>
                <w:szCs w:val="16"/>
                <w:shd w:val="clear" w:color="auto" w:fill="FFFFFF"/>
              </w:rPr>
            </w:pPr>
            <w:r w:rsidRPr="00C43027">
              <w:rPr>
                <w:rFonts w:ascii="Bookman Old Style" w:hAnsi="Bookman Old Style"/>
                <w:sz w:val="16"/>
                <w:szCs w:val="16"/>
                <w:shd w:val="clear" w:color="auto" w:fill="FFFFFF"/>
              </w:rPr>
              <w:t>24683 AGULHA HIPODÉRMICA 25X7 (BR397513) Com bisel trifacetado, parede ultrafina, canhão em plástico luer que permite o acoplamento seguro, codificado por cor transparente (preto), provida de protetor, esterilizada em óxido de etileno, embalada individualmente, constando externamente os dados de identificação (nº lote, data de fabricação e validade). O produto a ser entregue deverá apresentar validade de no mínimo 2/3 do prazo de validade total. Cx c/ 100 unid.</w:t>
            </w:r>
          </w:p>
        </w:tc>
        <w:tc>
          <w:tcPr>
            <w:tcW w:w="589" w:type="pct"/>
          </w:tcPr>
          <w:p w:rsidR="00124C59" w:rsidRPr="00C43027" w:rsidRDefault="00124C59" w:rsidP="00124C59">
            <w:pPr>
              <w:autoSpaceDE w:val="0"/>
              <w:autoSpaceDN w:val="0"/>
              <w:jc w:val="both"/>
              <w:rPr>
                <w:rFonts w:ascii="Bookman Old Style" w:hAnsi="Bookman Old Style"/>
                <w:w w:val="105"/>
                <w:sz w:val="16"/>
                <w:szCs w:val="16"/>
              </w:rPr>
            </w:pPr>
            <w:r>
              <w:rPr>
                <w:rFonts w:ascii="Bookman Old Style" w:hAnsi="Bookman Old Style"/>
                <w:w w:val="105"/>
                <w:sz w:val="16"/>
                <w:szCs w:val="16"/>
              </w:rPr>
              <w:t>XXX</w:t>
            </w:r>
          </w:p>
        </w:tc>
        <w:tc>
          <w:tcPr>
            <w:tcW w:w="516" w:type="pct"/>
          </w:tcPr>
          <w:p w:rsidR="00124C59" w:rsidRPr="00C43027" w:rsidRDefault="00124C59" w:rsidP="00124C59">
            <w:pPr>
              <w:autoSpaceDE w:val="0"/>
              <w:autoSpaceDN w:val="0"/>
              <w:jc w:val="both"/>
              <w:rPr>
                <w:rFonts w:ascii="Bookman Old Style" w:hAnsi="Bookman Old Style"/>
                <w:w w:val="105"/>
                <w:sz w:val="16"/>
                <w:szCs w:val="16"/>
              </w:rPr>
            </w:pPr>
            <w:r w:rsidRPr="00C43027">
              <w:rPr>
                <w:rFonts w:ascii="Bookman Old Style" w:hAnsi="Bookman Old Style"/>
                <w:w w:val="105"/>
                <w:sz w:val="16"/>
                <w:szCs w:val="16"/>
              </w:rPr>
              <w:t>caixa</w:t>
            </w:r>
          </w:p>
        </w:tc>
        <w:tc>
          <w:tcPr>
            <w:tcW w:w="515" w:type="pct"/>
          </w:tcPr>
          <w:p w:rsidR="00124C59" w:rsidRPr="00C43027" w:rsidRDefault="00124C59" w:rsidP="00124C59">
            <w:pPr>
              <w:autoSpaceDE w:val="0"/>
              <w:autoSpaceDN w:val="0"/>
              <w:jc w:val="both"/>
              <w:rPr>
                <w:rFonts w:ascii="Bookman Old Style" w:hAnsi="Bookman Old Style"/>
                <w:w w:val="105"/>
                <w:sz w:val="16"/>
                <w:szCs w:val="16"/>
              </w:rPr>
            </w:pPr>
            <w:r w:rsidRPr="00C43027">
              <w:rPr>
                <w:rFonts w:ascii="Bookman Old Style" w:hAnsi="Bookman Old Style"/>
                <w:w w:val="105"/>
                <w:sz w:val="16"/>
                <w:szCs w:val="16"/>
              </w:rPr>
              <w:t>2</w:t>
            </w:r>
          </w:p>
        </w:tc>
        <w:tc>
          <w:tcPr>
            <w:tcW w:w="589" w:type="pct"/>
          </w:tcPr>
          <w:p w:rsidR="00124C59" w:rsidRPr="00C43027" w:rsidRDefault="00124C59" w:rsidP="00124C59">
            <w:pPr>
              <w:autoSpaceDE w:val="0"/>
              <w:autoSpaceDN w:val="0"/>
              <w:jc w:val="both"/>
              <w:rPr>
                <w:rFonts w:ascii="Bookman Old Style" w:hAnsi="Bookman Old Style"/>
                <w:w w:val="105"/>
                <w:sz w:val="16"/>
                <w:szCs w:val="16"/>
              </w:rPr>
            </w:pPr>
            <w:r>
              <w:rPr>
                <w:rFonts w:ascii="Bookman Old Style" w:hAnsi="Bookman Old Style"/>
                <w:w w:val="105"/>
                <w:sz w:val="16"/>
                <w:szCs w:val="16"/>
              </w:rPr>
              <w:t>XXX</w:t>
            </w:r>
          </w:p>
        </w:tc>
        <w:tc>
          <w:tcPr>
            <w:tcW w:w="586" w:type="pct"/>
          </w:tcPr>
          <w:p w:rsidR="00124C59" w:rsidRPr="00C43027" w:rsidRDefault="00124C59" w:rsidP="00124C59">
            <w:pPr>
              <w:autoSpaceDE w:val="0"/>
              <w:autoSpaceDN w:val="0"/>
              <w:jc w:val="both"/>
              <w:rPr>
                <w:rFonts w:ascii="Bookman Old Style" w:hAnsi="Bookman Old Style"/>
                <w:w w:val="105"/>
                <w:sz w:val="16"/>
                <w:szCs w:val="16"/>
              </w:rPr>
            </w:pPr>
            <w:r>
              <w:rPr>
                <w:rFonts w:ascii="Bookman Old Style" w:hAnsi="Bookman Old Style"/>
                <w:w w:val="105"/>
                <w:sz w:val="16"/>
                <w:szCs w:val="16"/>
              </w:rPr>
              <w:t>XXX</w:t>
            </w:r>
          </w:p>
        </w:tc>
      </w:tr>
      <w:tr w:rsidR="00124C59" w:rsidRPr="00C43027" w:rsidTr="00124C59">
        <w:trPr>
          <w:trHeight w:val="409"/>
        </w:trPr>
        <w:tc>
          <w:tcPr>
            <w:tcW w:w="289" w:type="pct"/>
            <w:gridSpan w:val="2"/>
            <w:tcBorders>
              <w:right w:val="single" w:sz="2" w:space="0" w:color="000000"/>
            </w:tcBorders>
          </w:tcPr>
          <w:p w:rsidR="00124C59" w:rsidRPr="00C43027" w:rsidRDefault="00124C59" w:rsidP="00124C59">
            <w:pPr>
              <w:numPr>
                <w:ilvl w:val="0"/>
                <w:numId w:val="29"/>
              </w:numPr>
              <w:autoSpaceDE w:val="0"/>
              <w:autoSpaceDN w:val="0"/>
              <w:ind w:left="0"/>
              <w:jc w:val="both"/>
              <w:rPr>
                <w:rFonts w:ascii="Bookman Old Style" w:hAnsi="Bookman Old Style"/>
                <w:sz w:val="16"/>
                <w:szCs w:val="16"/>
              </w:rPr>
            </w:pPr>
            <w:r>
              <w:rPr>
                <w:rFonts w:ascii="Bookman Old Style" w:hAnsi="Bookman Old Style"/>
                <w:sz w:val="16"/>
                <w:szCs w:val="16"/>
              </w:rPr>
              <w:t>2.</w:t>
            </w:r>
          </w:p>
        </w:tc>
        <w:tc>
          <w:tcPr>
            <w:tcW w:w="369" w:type="pct"/>
            <w:tcBorders>
              <w:left w:val="single" w:sz="2" w:space="0" w:color="000000"/>
            </w:tcBorders>
          </w:tcPr>
          <w:p w:rsidR="00124C59" w:rsidRPr="00C43027" w:rsidRDefault="00124C59" w:rsidP="00124C59">
            <w:pPr>
              <w:adjustRightInd w:val="0"/>
              <w:jc w:val="both"/>
              <w:rPr>
                <w:rFonts w:ascii="Bookman Old Style" w:eastAsiaTheme="minorHAnsi" w:hAnsi="Bookman Old Style"/>
                <w:sz w:val="16"/>
                <w:szCs w:val="16"/>
              </w:rPr>
            </w:pPr>
            <w:r w:rsidRPr="00C43027">
              <w:rPr>
                <w:rFonts w:ascii="Bookman Old Style" w:eastAsiaTheme="minorHAnsi" w:hAnsi="Bookman Old Style"/>
                <w:sz w:val="16"/>
                <w:szCs w:val="16"/>
              </w:rPr>
              <w:t>440373</w:t>
            </w:r>
          </w:p>
        </w:tc>
        <w:tc>
          <w:tcPr>
            <w:tcW w:w="1547" w:type="pct"/>
          </w:tcPr>
          <w:p w:rsidR="00124C59" w:rsidRPr="00C43027" w:rsidRDefault="00124C59" w:rsidP="00124C59">
            <w:pPr>
              <w:autoSpaceDE w:val="0"/>
              <w:autoSpaceDN w:val="0"/>
              <w:jc w:val="both"/>
              <w:rPr>
                <w:rFonts w:ascii="Bookman Old Style" w:eastAsiaTheme="minorHAnsi" w:hAnsi="Bookman Old Style"/>
                <w:sz w:val="16"/>
                <w:szCs w:val="16"/>
              </w:rPr>
            </w:pPr>
            <w:r w:rsidRPr="00C43027">
              <w:rPr>
                <w:rFonts w:ascii="Bookman Old Style" w:eastAsiaTheme="minorHAnsi" w:hAnsi="Bookman Old Style"/>
                <w:sz w:val="16"/>
                <w:szCs w:val="16"/>
              </w:rPr>
              <w:t>24903  SERINGA DESCARTÁVEL 3 ML (BR0439625) não agulhada, estéril, atóxica, apirogênica, fabricada em plástico atóxico, esterilizada e embalada individualmente, embalagem em papel grau cirúrgico que garanta sua esterilização e de fácil abertura, encaixe tipo luer slip, SEM AGULHA. Traços e números de inscrição claros e legíveis e isentos de falhas, sendo a escala numerada em traços longos. Êmbolo com trava para prevenir a separação entre o êmbolo e o corpo da seringa. Embalagem com identificação de: número do lote, data de fabricação, data de validade registro na ANVISA e responsável técnico.</w:t>
            </w:r>
          </w:p>
        </w:tc>
        <w:tc>
          <w:tcPr>
            <w:tcW w:w="589" w:type="pct"/>
          </w:tcPr>
          <w:p w:rsidR="00124C59" w:rsidRPr="00C43027" w:rsidRDefault="00124C59" w:rsidP="00124C59">
            <w:pPr>
              <w:autoSpaceDE w:val="0"/>
              <w:autoSpaceDN w:val="0"/>
              <w:jc w:val="both"/>
              <w:rPr>
                <w:rFonts w:ascii="Bookman Old Style" w:hAnsi="Bookman Old Style"/>
                <w:w w:val="105"/>
                <w:sz w:val="16"/>
                <w:szCs w:val="16"/>
              </w:rPr>
            </w:pPr>
            <w:r>
              <w:rPr>
                <w:rFonts w:ascii="Bookman Old Style" w:hAnsi="Bookman Old Style"/>
                <w:w w:val="105"/>
                <w:sz w:val="16"/>
                <w:szCs w:val="16"/>
              </w:rPr>
              <w:t>XXX</w:t>
            </w:r>
          </w:p>
        </w:tc>
        <w:tc>
          <w:tcPr>
            <w:tcW w:w="516" w:type="pct"/>
          </w:tcPr>
          <w:p w:rsidR="00124C59" w:rsidRPr="00C43027" w:rsidRDefault="00124C59" w:rsidP="00124C59">
            <w:pPr>
              <w:autoSpaceDE w:val="0"/>
              <w:autoSpaceDN w:val="0"/>
              <w:jc w:val="both"/>
              <w:rPr>
                <w:rFonts w:ascii="Bookman Old Style" w:hAnsi="Bookman Old Style"/>
                <w:w w:val="105"/>
                <w:sz w:val="16"/>
                <w:szCs w:val="16"/>
              </w:rPr>
            </w:pPr>
            <w:r w:rsidRPr="00C43027">
              <w:rPr>
                <w:rFonts w:ascii="Bookman Old Style" w:hAnsi="Bookman Old Style"/>
                <w:w w:val="105"/>
                <w:sz w:val="16"/>
                <w:szCs w:val="16"/>
              </w:rPr>
              <w:t>Unidade</w:t>
            </w:r>
          </w:p>
        </w:tc>
        <w:tc>
          <w:tcPr>
            <w:tcW w:w="515" w:type="pct"/>
          </w:tcPr>
          <w:p w:rsidR="00124C59" w:rsidRPr="00C43027" w:rsidRDefault="00124C59" w:rsidP="00124C59">
            <w:pPr>
              <w:autoSpaceDE w:val="0"/>
              <w:autoSpaceDN w:val="0"/>
              <w:jc w:val="both"/>
              <w:rPr>
                <w:rFonts w:ascii="Bookman Old Style" w:hAnsi="Bookman Old Style"/>
                <w:w w:val="105"/>
                <w:sz w:val="16"/>
                <w:szCs w:val="16"/>
              </w:rPr>
            </w:pPr>
            <w:r w:rsidRPr="00C43027">
              <w:rPr>
                <w:rFonts w:ascii="Bookman Old Style" w:hAnsi="Bookman Old Style"/>
                <w:w w:val="105"/>
                <w:sz w:val="16"/>
                <w:szCs w:val="16"/>
              </w:rPr>
              <w:t>200</w:t>
            </w:r>
          </w:p>
        </w:tc>
        <w:tc>
          <w:tcPr>
            <w:tcW w:w="589" w:type="pct"/>
          </w:tcPr>
          <w:p w:rsidR="00124C59" w:rsidRPr="00C43027" w:rsidRDefault="00124C59" w:rsidP="00124C59">
            <w:pPr>
              <w:autoSpaceDE w:val="0"/>
              <w:autoSpaceDN w:val="0"/>
              <w:jc w:val="both"/>
              <w:rPr>
                <w:rFonts w:ascii="Bookman Old Style" w:hAnsi="Bookman Old Style"/>
                <w:w w:val="105"/>
                <w:sz w:val="16"/>
                <w:szCs w:val="16"/>
              </w:rPr>
            </w:pPr>
            <w:r>
              <w:rPr>
                <w:rFonts w:ascii="Bookman Old Style" w:hAnsi="Bookman Old Style"/>
                <w:w w:val="105"/>
                <w:sz w:val="16"/>
                <w:szCs w:val="16"/>
              </w:rPr>
              <w:t>XXX</w:t>
            </w:r>
          </w:p>
        </w:tc>
        <w:tc>
          <w:tcPr>
            <w:tcW w:w="586" w:type="pct"/>
          </w:tcPr>
          <w:p w:rsidR="00124C59" w:rsidRPr="00C43027" w:rsidRDefault="00124C59" w:rsidP="00124C59">
            <w:pPr>
              <w:autoSpaceDE w:val="0"/>
              <w:autoSpaceDN w:val="0"/>
              <w:jc w:val="both"/>
              <w:rPr>
                <w:rFonts w:ascii="Bookman Old Style" w:hAnsi="Bookman Old Style"/>
                <w:w w:val="105"/>
                <w:sz w:val="16"/>
                <w:szCs w:val="16"/>
              </w:rPr>
            </w:pPr>
            <w:r>
              <w:rPr>
                <w:rFonts w:ascii="Bookman Old Style" w:hAnsi="Bookman Old Style"/>
                <w:w w:val="105"/>
                <w:sz w:val="16"/>
                <w:szCs w:val="16"/>
              </w:rPr>
              <w:t>XXX</w:t>
            </w:r>
          </w:p>
        </w:tc>
      </w:tr>
      <w:tr w:rsidR="00124C59" w:rsidRPr="00C43027" w:rsidTr="00124C59">
        <w:trPr>
          <w:trHeight w:val="815"/>
        </w:trPr>
        <w:tc>
          <w:tcPr>
            <w:tcW w:w="289" w:type="pct"/>
            <w:gridSpan w:val="2"/>
            <w:tcBorders>
              <w:right w:val="single" w:sz="2" w:space="0" w:color="000000"/>
            </w:tcBorders>
          </w:tcPr>
          <w:p w:rsidR="00124C59" w:rsidRPr="00C43027" w:rsidRDefault="00124C59" w:rsidP="00124C59">
            <w:pPr>
              <w:numPr>
                <w:ilvl w:val="0"/>
                <w:numId w:val="29"/>
              </w:numPr>
              <w:autoSpaceDE w:val="0"/>
              <w:autoSpaceDN w:val="0"/>
              <w:ind w:left="0"/>
              <w:jc w:val="both"/>
              <w:rPr>
                <w:rFonts w:ascii="Bookman Old Style" w:hAnsi="Bookman Old Style"/>
                <w:sz w:val="16"/>
                <w:szCs w:val="16"/>
                <w:shd w:val="clear" w:color="auto" w:fill="FFFFFF"/>
              </w:rPr>
            </w:pPr>
            <w:r>
              <w:rPr>
                <w:rFonts w:ascii="Bookman Old Style" w:hAnsi="Bookman Old Style"/>
                <w:sz w:val="16"/>
                <w:szCs w:val="16"/>
                <w:shd w:val="clear" w:color="auto" w:fill="FFFFFF"/>
              </w:rPr>
              <w:t>3.</w:t>
            </w:r>
          </w:p>
        </w:tc>
        <w:tc>
          <w:tcPr>
            <w:tcW w:w="369" w:type="pct"/>
            <w:tcBorders>
              <w:left w:val="single" w:sz="2" w:space="0" w:color="000000"/>
            </w:tcBorders>
          </w:tcPr>
          <w:p w:rsidR="00124C59" w:rsidRPr="00C43027" w:rsidRDefault="00124C59" w:rsidP="00124C59">
            <w:pPr>
              <w:tabs>
                <w:tab w:val="left" w:pos="1004"/>
              </w:tabs>
              <w:autoSpaceDE w:val="0"/>
              <w:autoSpaceDN w:val="0"/>
              <w:jc w:val="both"/>
              <w:rPr>
                <w:rFonts w:ascii="Bookman Old Style" w:hAnsi="Bookman Old Style"/>
                <w:w w:val="105"/>
                <w:sz w:val="16"/>
                <w:szCs w:val="16"/>
              </w:rPr>
            </w:pPr>
            <w:r w:rsidRPr="00C43027">
              <w:rPr>
                <w:rFonts w:ascii="Bookman Old Style" w:hAnsi="Bookman Old Style"/>
                <w:w w:val="105"/>
                <w:sz w:val="16"/>
                <w:szCs w:val="16"/>
              </w:rPr>
              <w:t>439541</w:t>
            </w:r>
          </w:p>
        </w:tc>
        <w:tc>
          <w:tcPr>
            <w:tcW w:w="1547" w:type="pct"/>
          </w:tcPr>
          <w:p w:rsidR="00124C59" w:rsidRPr="00C43027" w:rsidRDefault="00124C59" w:rsidP="00124C59">
            <w:pPr>
              <w:shd w:val="clear" w:color="auto" w:fill="FFFFFF"/>
              <w:jc w:val="both"/>
              <w:rPr>
                <w:rFonts w:ascii="Bookman Old Style" w:hAnsi="Bookman Old Style"/>
                <w:sz w:val="16"/>
                <w:szCs w:val="16"/>
                <w:shd w:val="clear" w:color="auto" w:fill="FFFFFF"/>
              </w:rPr>
            </w:pPr>
            <w:r w:rsidRPr="00C43027">
              <w:rPr>
                <w:rFonts w:ascii="Bookman Old Style" w:hAnsi="Bookman Old Style"/>
                <w:sz w:val="16"/>
                <w:szCs w:val="16"/>
                <w:shd w:val="clear" w:color="auto" w:fill="FFFFFF"/>
              </w:rPr>
              <w:t xml:space="preserve"> 26164 VACINA DA RAIVA (OU ANTIRRABICA) PARA CÃES E GATOS.Tipo: Inativada.Composição: Vírus Rábico, Cepa Pv.Forma Farmacêutica: Suspensão Injetável. Uso Veterinário</w:t>
            </w:r>
          </w:p>
        </w:tc>
        <w:tc>
          <w:tcPr>
            <w:tcW w:w="589" w:type="pct"/>
          </w:tcPr>
          <w:p w:rsidR="00124C59" w:rsidRPr="00C43027" w:rsidRDefault="00124C59" w:rsidP="00124C59">
            <w:pPr>
              <w:autoSpaceDE w:val="0"/>
              <w:autoSpaceDN w:val="0"/>
              <w:jc w:val="both"/>
              <w:rPr>
                <w:rFonts w:ascii="Bookman Old Style" w:hAnsi="Bookman Old Style"/>
                <w:w w:val="105"/>
                <w:sz w:val="16"/>
                <w:szCs w:val="16"/>
              </w:rPr>
            </w:pPr>
            <w:r>
              <w:rPr>
                <w:rFonts w:ascii="Bookman Old Style" w:hAnsi="Bookman Old Style"/>
                <w:w w:val="105"/>
                <w:sz w:val="16"/>
                <w:szCs w:val="16"/>
              </w:rPr>
              <w:t>XXX</w:t>
            </w:r>
          </w:p>
        </w:tc>
        <w:tc>
          <w:tcPr>
            <w:tcW w:w="516" w:type="pct"/>
          </w:tcPr>
          <w:p w:rsidR="00124C59" w:rsidRPr="00C43027" w:rsidRDefault="00124C59" w:rsidP="00124C59">
            <w:pPr>
              <w:autoSpaceDE w:val="0"/>
              <w:autoSpaceDN w:val="0"/>
              <w:jc w:val="both"/>
              <w:rPr>
                <w:rFonts w:ascii="Bookman Old Style" w:hAnsi="Bookman Old Style"/>
                <w:w w:val="105"/>
                <w:sz w:val="16"/>
                <w:szCs w:val="16"/>
              </w:rPr>
            </w:pPr>
            <w:r w:rsidRPr="00C43027">
              <w:rPr>
                <w:rFonts w:ascii="Bookman Old Style" w:hAnsi="Bookman Old Style"/>
                <w:w w:val="105"/>
                <w:sz w:val="16"/>
                <w:szCs w:val="16"/>
              </w:rPr>
              <w:t xml:space="preserve">Doses </w:t>
            </w:r>
          </w:p>
        </w:tc>
        <w:tc>
          <w:tcPr>
            <w:tcW w:w="515" w:type="pct"/>
          </w:tcPr>
          <w:p w:rsidR="00124C59" w:rsidRPr="00C43027" w:rsidRDefault="00124C59" w:rsidP="00124C59">
            <w:pPr>
              <w:autoSpaceDE w:val="0"/>
              <w:autoSpaceDN w:val="0"/>
              <w:jc w:val="both"/>
              <w:rPr>
                <w:rFonts w:ascii="Bookman Old Style" w:hAnsi="Bookman Old Style"/>
                <w:w w:val="105"/>
                <w:sz w:val="16"/>
                <w:szCs w:val="16"/>
              </w:rPr>
            </w:pPr>
            <w:r w:rsidRPr="00C43027">
              <w:rPr>
                <w:rFonts w:ascii="Bookman Old Style" w:hAnsi="Bookman Old Style"/>
                <w:w w:val="105"/>
                <w:sz w:val="16"/>
                <w:szCs w:val="16"/>
              </w:rPr>
              <w:t>200</w:t>
            </w:r>
          </w:p>
        </w:tc>
        <w:tc>
          <w:tcPr>
            <w:tcW w:w="589" w:type="pct"/>
          </w:tcPr>
          <w:p w:rsidR="00124C59" w:rsidRPr="00C43027" w:rsidRDefault="00124C59" w:rsidP="00124C59">
            <w:pPr>
              <w:autoSpaceDE w:val="0"/>
              <w:autoSpaceDN w:val="0"/>
              <w:jc w:val="both"/>
              <w:rPr>
                <w:rFonts w:ascii="Bookman Old Style" w:hAnsi="Bookman Old Style"/>
                <w:w w:val="105"/>
                <w:sz w:val="16"/>
                <w:szCs w:val="16"/>
              </w:rPr>
            </w:pPr>
            <w:r>
              <w:rPr>
                <w:rFonts w:ascii="Bookman Old Style" w:hAnsi="Bookman Old Style"/>
                <w:w w:val="105"/>
                <w:sz w:val="16"/>
                <w:szCs w:val="16"/>
              </w:rPr>
              <w:t>XXX</w:t>
            </w:r>
          </w:p>
          <w:p w:rsidR="00124C59" w:rsidRPr="00C43027" w:rsidRDefault="00124C59" w:rsidP="00124C59">
            <w:pPr>
              <w:autoSpaceDE w:val="0"/>
              <w:autoSpaceDN w:val="0"/>
              <w:jc w:val="both"/>
              <w:rPr>
                <w:rFonts w:ascii="Bookman Old Style" w:hAnsi="Bookman Old Style"/>
                <w:w w:val="105"/>
                <w:sz w:val="16"/>
                <w:szCs w:val="16"/>
              </w:rPr>
            </w:pPr>
          </w:p>
        </w:tc>
        <w:tc>
          <w:tcPr>
            <w:tcW w:w="586" w:type="pct"/>
          </w:tcPr>
          <w:p w:rsidR="00124C59" w:rsidRPr="00C43027" w:rsidRDefault="00124C59" w:rsidP="00124C59">
            <w:pPr>
              <w:autoSpaceDE w:val="0"/>
              <w:autoSpaceDN w:val="0"/>
              <w:jc w:val="both"/>
              <w:rPr>
                <w:rFonts w:ascii="Bookman Old Style" w:hAnsi="Bookman Old Style"/>
                <w:w w:val="105"/>
                <w:sz w:val="16"/>
                <w:szCs w:val="16"/>
              </w:rPr>
            </w:pPr>
            <w:r>
              <w:rPr>
                <w:rFonts w:ascii="Bookman Old Style" w:hAnsi="Bookman Old Style"/>
                <w:w w:val="105"/>
                <w:sz w:val="16"/>
                <w:szCs w:val="16"/>
              </w:rPr>
              <w:t>XXX</w:t>
            </w:r>
          </w:p>
        </w:tc>
      </w:tr>
      <w:tr w:rsidR="00124C59" w:rsidRPr="00C43027" w:rsidTr="00124C59">
        <w:trPr>
          <w:trHeight w:val="184"/>
        </w:trPr>
        <w:tc>
          <w:tcPr>
            <w:tcW w:w="289" w:type="pct"/>
            <w:gridSpan w:val="2"/>
            <w:tcBorders>
              <w:right w:val="single" w:sz="2" w:space="0" w:color="000000"/>
            </w:tcBorders>
          </w:tcPr>
          <w:p w:rsidR="00124C59" w:rsidRPr="00C43027" w:rsidRDefault="00124C59" w:rsidP="00124C59">
            <w:pPr>
              <w:autoSpaceDE w:val="0"/>
              <w:autoSpaceDN w:val="0"/>
              <w:jc w:val="both"/>
              <w:rPr>
                <w:rFonts w:ascii="Bookman Old Style" w:hAnsi="Bookman Old Style"/>
                <w:sz w:val="16"/>
                <w:szCs w:val="16"/>
                <w:shd w:val="clear" w:color="auto" w:fill="FFFFFF"/>
              </w:rPr>
            </w:pPr>
            <w:r w:rsidRPr="00C43027">
              <w:rPr>
                <w:rFonts w:ascii="Bookman Old Style" w:hAnsi="Bookman Old Style"/>
                <w:sz w:val="16"/>
                <w:szCs w:val="16"/>
                <w:shd w:val="clear" w:color="auto" w:fill="FFFFFF"/>
              </w:rPr>
              <w:t>4.</w:t>
            </w:r>
          </w:p>
        </w:tc>
        <w:tc>
          <w:tcPr>
            <w:tcW w:w="369" w:type="pct"/>
            <w:tcBorders>
              <w:left w:val="single" w:sz="2" w:space="0" w:color="000000"/>
            </w:tcBorders>
          </w:tcPr>
          <w:p w:rsidR="00124C59" w:rsidRPr="00C43027" w:rsidRDefault="00124C59" w:rsidP="00124C59">
            <w:pPr>
              <w:autoSpaceDE w:val="0"/>
              <w:autoSpaceDN w:val="0"/>
              <w:jc w:val="both"/>
              <w:rPr>
                <w:rFonts w:ascii="Bookman Old Style" w:hAnsi="Bookman Old Style"/>
                <w:sz w:val="16"/>
                <w:szCs w:val="16"/>
              </w:rPr>
            </w:pPr>
            <w:r w:rsidRPr="00C43027">
              <w:rPr>
                <w:rFonts w:ascii="Bookman Old Style" w:hAnsi="Bookman Old Style"/>
                <w:sz w:val="16"/>
                <w:szCs w:val="16"/>
              </w:rPr>
              <w:t>600690</w:t>
            </w:r>
          </w:p>
        </w:tc>
        <w:tc>
          <w:tcPr>
            <w:tcW w:w="1547" w:type="pct"/>
          </w:tcPr>
          <w:p w:rsidR="00124C59" w:rsidRPr="00C43027" w:rsidRDefault="00124C59" w:rsidP="00124C59">
            <w:pPr>
              <w:autoSpaceDE w:val="0"/>
              <w:autoSpaceDN w:val="0"/>
              <w:jc w:val="both"/>
              <w:rPr>
                <w:rFonts w:ascii="Bookman Old Style" w:hAnsi="Bookman Old Style"/>
                <w:sz w:val="16"/>
                <w:szCs w:val="16"/>
                <w:shd w:val="clear" w:color="auto" w:fill="FFFFFF"/>
              </w:rPr>
            </w:pPr>
            <w:r w:rsidRPr="00C43027">
              <w:rPr>
                <w:rFonts w:ascii="Bookman Old Style" w:hAnsi="Bookman Old Style"/>
                <w:sz w:val="16"/>
                <w:szCs w:val="16"/>
                <w:shd w:val="clear" w:color="auto" w:fill="FFFFFF"/>
              </w:rPr>
              <w:t>26165 TUBO PARA COLETA DE SANGUE A VÁCUO COM ATIVADOR DE COÁGULO DE 10ML no tamanho 16x100mm</w:t>
            </w:r>
            <w:r w:rsidRPr="00C43027">
              <w:rPr>
                <w:rFonts w:ascii="Bookman Old Style" w:hAnsi="Bookman Old Style"/>
                <w:sz w:val="16"/>
                <w:szCs w:val="16"/>
              </w:rPr>
              <w:t xml:space="preserve"> ,</w:t>
            </w:r>
            <w:r w:rsidRPr="00C43027">
              <w:rPr>
                <w:rFonts w:ascii="Bookman Old Style" w:hAnsi="Bookman Old Style"/>
                <w:sz w:val="16"/>
                <w:szCs w:val="16"/>
                <w:shd w:val="clear" w:color="auto" w:fill="FFFFFF"/>
              </w:rPr>
              <w:t xml:space="preserve"> tubod  identificado por uma etiqueta onde consta o aditivo, lote, data de vencimento e capacidade, Estéril, contendo produto ativador de coágulo, com tampa de vedação perfeita para manipulação, transporte e centrifugação, produto disposto em bandeja de isopor e revestido por filme plástico, contendo 100 unidades cada.Produto de uso único;</w:t>
            </w:r>
          </w:p>
        </w:tc>
        <w:tc>
          <w:tcPr>
            <w:tcW w:w="589" w:type="pct"/>
          </w:tcPr>
          <w:p w:rsidR="00124C59" w:rsidRPr="00C43027" w:rsidRDefault="00124C59" w:rsidP="00124C59">
            <w:pPr>
              <w:autoSpaceDE w:val="0"/>
              <w:autoSpaceDN w:val="0"/>
              <w:jc w:val="both"/>
              <w:rPr>
                <w:rFonts w:ascii="Bookman Old Style" w:hAnsi="Bookman Old Style"/>
                <w:w w:val="105"/>
                <w:sz w:val="16"/>
                <w:szCs w:val="16"/>
              </w:rPr>
            </w:pPr>
            <w:r>
              <w:rPr>
                <w:rFonts w:ascii="Bookman Old Style" w:hAnsi="Bookman Old Style"/>
                <w:w w:val="105"/>
                <w:sz w:val="16"/>
                <w:szCs w:val="16"/>
              </w:rPr>
              <w:t>XXX</w:t>
            </w:r>
          </w:p>
        </w:tc>
        <w:tc>
          <w:tcPr>
            <w:tcW w:w="516" w:type="pct"/>
          </w:tcPr>
          <w:p w:rsidR="00124C59" w:rsidRPr="00C43027" w:rsidRDefault="00124C59" w:rsidP="00124C59">
            <w:pPr>
              <w:autoSpaceDE w:val="0"/>
              <w:autoSpaceDN w:val="0"/>
              <w:jc w:val="both"/>
              <w:rPr>
                <w:rFonts w:ascii="Bookman Old Style" w:hAnsi="Bookman Old Style"/>
                <w:w w:val="105"/>
                <w:sz w:val="16"/>
                <w:szCs w:val="16"/>
              </w:rPr>
            </w:pPr>
            <w:r w:rsidRPr="00C43027">
              <w:rPr>
                <w:rFonts w:ascii="Bookman Old Style" w:hAnsi="Bookman Old Style"/>
                <w:w w:val="105"/>
                <w:sz w:val="16"/>
                <w:szCs w:val="16"/>
              </w:rPr>
              <w:t xml:space="preserve">Unidades </w:t>
            </w:r>
          </w:p>
        </w:tc>
        <w:tc>
          <w:tcPr>
            <w:tcW w:w="515" w:type="pct"/>
          </w:tcPr>
          <w:p w:rsidR="00124C59" w:rsidRPr="00C43027" w:rsidRDefault="00124C59" w:rsidP="00124C59">
            <w:pPr>
              <w:autoSpaceDE w:val="0"/>
              <w:autoSpaceDN w:val="0"/>
              <w:jc w:val="both"/>
              <w:rPr>
                <w:rFonts w:ascii="Bookman Old Style" w:hAnsi="Bookman Old Style"/>
                <w:w w:val="105"/>
                <w:sz w:val="16"/>
                <w:szCs w:val="16"/>
              </w:rPr>
            </w:pPr>
            <w:r w:rsidRPr="00C43027">
              <w:rPr>
                <w:rFonts w:ascii="Bookman Old Style" w:hAnsi="Bookman Old Style"/>
                <w:w w:val="105"/>
                <w:sz w:val="16"/>
                <w:szCs w:val="16"/>
              </w:rPr>
              <w:t>3000</w:t>
            </w:r>
          </w:p>
        </w:tc>
        <w:tc>
          <w:tcPr>
            <w:tcW w:w="589" w:type="pct"/>
          </w:tcPr>
          <w:p w:rsidR="00124C59" w:rsidRPr="00C43027" w:rsidRDefault="00124C59" w:rsidP="00124C59">
            <w:pPr>
              <w:autoSpaceDE w:val="0"/>
              <w:autoSpaceDN w:val="0"/>
              <w:jc w:val="both"/>
              <w:rPr>
                <w:rFonts w:ascii="Bookman Old Style" w:hAnsi="Bookman Old Style"/>
                <w:w w:val="105"/>
                <w:sz w:val="16"/>
                <w:szCs w:val="16"/>
              </w:rPr>
            </w:pPr>
            <w:r>
              <w:rPr>
                <w:rFonts w:ascii="Bookman Old Style" w:hAnsi="Bookman Old Style"/>
                <w:w w:val="105"/>
                <w:sz w:val="16"/>
                <w:szCs w:val="16"/>
              </w:rPr>
              <w:t>XXX</w:t>
            </w:r>
          </w:p>
        </w:tc>
        <w:tc>
          <w:tcPr>
            <w:tcW w:w="586" w:type="pct"/>
          </w:tcPr>
          <w:p w:rsidR="00124C59" w:rsidRPr="00C43027" w:rsidRDefault="00124C59" w:rsidP="00124C59">
            <w:pPr>
              <w:autoSpaceDE w:val="0"/>
              <w:autoSpaceDN w:val="0"/>
              <w:jc w:val="both"/>
              <w:rPr>
                <w:rFonts w:ascii="Bookman Old Style" w:hAnsi="Bookman Old Style"/>
                <w:w w:val="105"/>
                <w:sz w:val="16"/>
                <w:szCs w:val="16"/>
              </w:rPr>
            </w:pPr>
            <w:r>
              <w:rPr>
                <w:rFonts w:ascii="Bookman Old Style" w:hAnsi="Bookman Old Style"/>
                <w:w w:val="105"/>
                <w:sz w:val="16"/>
                <w:szCs w:val="16"/>
              </w:rPr>
              <w:t>XXX</w:t>
            </w:r>
          </w:p>
        </w:tc>
      </w:tr>
      <w:tr w:rsidR="00124C59" w:rsidRPr="00C43027" w:rsidTr="00124C59">
        <w:trPr>
          <w:trHeight w:val="405"/>
        </w:trPr>
        <w:tc>
          <w:tcPr>
            <w:tcW w:w="18" w:type="pct"/>
          </w:tcPr>
          <w:p w:rsidR="00124C59" w:rsidRDefault="00124C59" w:rsidP="00124C59">
            <w:pPr>
              <w:autoSpaceDE w:val="0"/>
              <w:autoSpaceDN w:val="0"/>
              <w:jc w:val="right"/>
              <w:rPr>
                <w:rFonts w:ascii="Bookman Old Style" w:hAnsi="Bookman Old Style"/>
                <w:w w:val="105"/>
                <w:sz w:val="16"/>
                <w:szCs w:val="16"/>
              </w:rPr>
            </w:pPr>
          </w:p>
        </w:tc>
        <w:tc>
          <w:tcPr>
            <w:tcW w:w="4396" w:type="pct"/>
            <w:gridSpan w:val="7"/>
          </w:tcPr>
          <w:p w:rsidR="00124C59" w:rsidRPr="00124C59" w:rsidRDefault="00124C59" w:rsidP="00124C59">
            <w:pPr>
              <w:autoSpaceDE w:val="0"/>
              <w:autoSpaceDN w:val="0"/>
              <w:rPr>
                <w:rFonts w:ascii="Bookman Old Style" w:hAnsi="Bookman Old Style"/>
                <w:b/>
                <w:w w:val="105"/>
                <w:sz w:val="16"/>
                <w:szCs w:val="16"/>
              </w:rPr>
            </w:pPr>
            <w:r w:rsidRPr="00124C59">
              <w:rPr>
                <w:rFonts w:ascii="Bookman Old Style" w:hAnsi="Bookman Old Style"/>
                <w:b/>
                <w:w w:val="105"/>
                <w:sz w:val="16"/>
                <w:szCs w:val="16"/>
              </w:rPr>
              <w:t>VALOR TOTAL</w:t>
            </w:r>
          </w:p>
        </w:tc>
        <w:tc>
          <w:tcPr>
            <w:tcW w:w="586" w:type="pct"/>
          </w:tcPr>
          <w:p w:rsidR="00124C59" w:rsidRPr="00124C59" w:rsidRDefault="00124C59" w:rsidP="00124C59">
            <w:pPr>
              <w:autoSpaceDE w:val="0"/>
              <w:autoSpaceDN w:val="0"/>
              <w:jc w:val="both"/>
              <w:rPr>
                <w:rFonts w:ascii="Bookman Old Style" w:hAnsi="Bookman Old Style"/>
                <w:b/>
                <w:w w:val="105"/>
                <w:sz w:val="16"/>
                <w:szCs w:val="16"/>
              </w:rPr>
            </w:pPr>
            <w:r w:rsidRPr="00124C59">
              <w:rPr>
                <w:rFonts w:ascii="Bookman Old Style" w:hAnsi="Bookman Old Style"/>
                <w:b/>
                <w:w w:val="105"/>
                <w:sz w:val="16"/>
                <w:szCs w:val="16"/>
              </w:rPr>
              <w:t>XXX</w:t>
            </w:r>
          </w:p>
        </w:tc>
      </w:tr>
    </w:tbl>
    <w:p w:rsidR="00A75F9A" w:rsidRPr="00A75F9A" w:rsidRDefault="00A75F9A" w:rsidP="00A75F9A">
      <w:pPr>
        <w:autoSpaceDE w:val="0"/>
        <w:autoSpaceDN w:val="0"/>
        <w:adjustRightInd w:val="0"/>
        <w:spacing w:after="0" w:line="240" w:lineRule="auto"/>
        <w:jc w:val="both"/>
        <w:rPr>
          <w:rFonts w:ascii="Bookman Old Style" w:hAnsi="Bookman Old Style" w:cs="Cambria"/>
          <w:color w:val="000000"/>
          <w:sz w:val="20"/>
          <w:szCs w:val="23"/>
        </w:rPr>
      </w:pPr>
    </w:p>
    <w:p w:rsidR="00A75F9A" w:rsidRPr="00A75F9A" w:rsidRDefault="00A75F9A" w:rsidP="00A75F9A">
      <w:pPr>
        <w:autoSpaceDE w:val="0"/>
        <w:autoSpaceDN w:val="0"/>
        <w:adjustRightInd w:val="0"/>
        <w:spacing w:after="0" w:line="240" w:lineRule="auto"/>
        <w:jc w:val="both"/>
        <w:rPr>
          <w:rFonts w:ascii="Bookman Old Style" w:hAnsi="Bookman Old Style" w:cs="Cambria"/>
          <w:color w:val="000000"/>
          <w:sz w:val="20"/>
          <w:szCs w:val="23"/>
        </w:rPr>
      </w:pPr>
      <w:r w:rsidRPr="00A75F9A">
        <w:rPr>
          <w:rFonts w:ascii="Bookman Old Style" w:hAnsi="Bookman Old Style" w:cs="Cambria"/>
          <w:color w:val="000000"/>
          <w:sz w:val="20"/>
          <w:szCs w:val="23"/>
        </w:rPr>
        <w:t xml:space="preserve">O prazo de vigência do objeto da licitação é de 12 (doze) meses, contados da data da assinatura do contrato mediante ordem de serviço. </w:t>
      </w:r>
    </w:p>
    <w:p w:rsidR="00A75F9A" w:rsidRPr="00A75F9A" w:rsidRDefault="00A75F9A" w:rsidP="00A75F9A">
      <w:pPr>
        <w:autoSpaceDE w:val="0"/>
        <w:autoSpaceDN w:val="0"/>
        <w:adjustRightInd w:val="0"/>
        <w:spacing w:after="0" w:line="240" w:lineRule="auto"/>
        <w:jc w:val="both"/>
        <w:rPr>
          <w:rFonts w:ascii="Bookman Old Style" w:hAnsi="Bookman Old Style" w:cs="Cambria"/>
          <w:color w:val="000000"/>
          <w:sz w:val="20"/>
          <w:szCs w:val="23"/>
        </w:rPr>
      </w:pPr>
    </w:p>
    <w:p w:rsidR="00A75F9A" w:rsidRPr="00A75F9A" w:rsidRDefault="00A75F9A" w:rsidP="00A75F9A">
      <w:pPr>
        <w:autoSpaceDE w:val="0"/>
        <w:autoSpaceDN w:val="0"/>
        <w:adjustRightInd w:val="0"/>
        <w:spacing w:after="0" w:line="240" w:lineRule="auto"/>
        <w:jc w:val="both"/>
        <w:rPr>
          <w:rFonts w:ascii="Bookman Old Style" w:hAnsi="Bookman Old Style" w:cs="Cambria"/>
          <w:color w:val="000000"/>
          <w:sz w:val="20"/>
          <w:szCs w:val="23"/>
        </w:rPr>
      </w:pPr>
      <w:r w:rsidRPr="00A75F9A">
        <w:rPr>
          <w:rFonts w:ascii="Bookman Old Style" w:hAnsi="Bookman Old Style" w:cs="Cambria"/>
          <w:color w:val="000000"/>
          <w:sz w:val="20"/>
          <w:szCs w:val="23"/>
        </w:rPr>
        <w:t>O prazo de validade da proposta de preços é de 60 (sessenta) dias, a partir da data limite estabelecida para o recebimento das propostas pela Comissão de Licitações.</w:t>
      </w:r>
    </w:p>
    <w:p w:rsidR="00A75F9A" w:rsidRPr="00A75F9A" w:rsidRDefault="00A75F9A" w:rsidP="00A75F9A">
      <w:pPr>
        <w:autoSpaceDE w:val="0"/>
        <w:autoSpaceDN w:val="0"/>
        <w:adjustRightInd w:val="0"/>
        <w:spacing w:after="0" w:line="240" w:lineRule="auto"/>
        <w:jc w:val="both"/>
        <w:rPr>
          <w:rFonts w:ascii="Bookman Old Style" w:hAnsi="Bookman Old Style" w:cs="Cambria"/>
          <w:color w:val="000000"/>
          <w:sz w:val="20"/>
          <w:szCs w:val="23"/>
        </w:rPr>
      </w:pPr>
    </w:p>
    <w:p w:rsidR="00A75F9A" w:rsidRPr="00A75F9A" w:rsidRDefault="00A75F9A" w:rsidP="00A75F9A">
      <w:pPr>
        <w:autoSpaceDE w:val="0"/>
        <w:autoSpaceDN w:val="0"/>
        <w:adjustRightInd w:val="0"/>
        <w:spacing w:after="0" w:line="240" w:lineRule="auto"/>
        <w:jc w:val="both"/>
        <w:rPr>
          <w:rFonts w:ascii="Bookman Old Style" w:hAnsi="Bookman Old Style" w:cs="Cambria"/>
          <w:color w:val="000000"/>
          <w:sz w:val="20"/>
          <w:szCs w:val="23"/>
        </w:rPr>
      </w:pPr>
      <w:r w:rsidRPr="00A75F9A">
        <w:rPr>
          <w:rFonts w:ascii="Bookman Old Style" w:hAnsi="Bookman Old Style" w:cs="Cambria"/>
          <w:color w:val="000000"/>
          <w:sz w:val="20"/>
          <w:szCs w:val="23"/>
        </w:rPr>
        <w:t>Declaramos que, em nossos preços unitários estão incluídos todos os custos diretos e indiretos para a perfeita execução do objeto do edital, tais como materiais, aparelhos, equipamentos e outros fornecimentos pertinentes, mão de obra, encargos sociais, administração, lucro e qualquer outra despesa incidente sobre a licitação.</w:t>
      </w:r>
    </w:p>
    <w:p w:rsidR="00A75F9A" w:rsidRPr="00A75F9A" w:rsidRDefault="00A75F9A" w:rsidP="00A75F9A">
      <w:pPr>
        <w:autoSpaceDE w:val="0"/>
        <w:autoSpaceDN w:val="0"/>
        <w:adjustRightInd w:val="0"/>
        <w:spacing w:after="0" w:line="240" w:lineRule="auto"/>
        <w:jc w:val="both"/>
        <w:rPr>
          <w:rFonts w:ascii="Bookman Old Style" w:hAnsi="Bookman Old Style" w:cs="Cambria"/>
          <w:color w:val="000000"/>
          <w:sz w:val="20"/>
          <w:szCs w:val="23"/>
        </w:rPr>
      </w:pPr>
    </w:p>
    <w:p w:rsidR="00A75F9A" w:rsidRPr="00A75F9A" w:rsidRDefault="00A75F9A" w:rsidP="00A75F9A">
      <w:pPr>
        <w:autoSpaceDE w:val="0"/>
        <w:autoSpaceDN w:val="0"/>
        <w:adjustRightInd w:val="0"/>
        <w:spacing w:after="0" w:line="240" w:lineRule="auto"/>
        <w:jc w:val="both"/>
        <w:rPr>
          <w:rFonts w:ascii="Bookman Old Style" w:hAnsi="Bookman Old Style" w:cs="Cambria"/>
          <w:color w:val="000000"/>
          <w:sz w:val="20"/>
          <w:szCs w:val="23"/>
        </w:rPr>
      </w:pPr>
      <w:r w:rsidRPr="00A75F9A">
        <w:rPr>
          <w:rFonts w:ascii="Bookman Old Style" w:hAnsi="Bookman Old Style" w:cs="Cambria"/>
          <w:color w:val="000000"/>
          <w:sz w:val="20"/>
          <w:szCs w:val="23"/>
        </w:rPr>
        <w:t>Na execução do objeto do edital, observaremos rigorosamente as especificações técnicas brasileiras ou qualquer outra que garanta a qualidade igual ou superior assumindo, desde já, a integral responsabilidade pela perfeita realização dos trabalhos.</w:t>
      </w:r>
    </w:p>
    <w:p w:rsidR="00A75F9A" w:rsidRPr="00A75F9A" w:rsidRDefault="00A75F9A" w:rsidP="00A75F9A">
      <w:pPr>
        <w:autoSpaceDE w:val="0"/>
        <w:autoSpaceDN w:val="0"/>
        <w:adjustRightInd w:val="0"/>
        <w:spacing w:after="0" w:line="240" w:lineRule="auto"/>
        <w:jc w:val="both"/>
        <w:rPr>
          <w:rFonts w:ascii="Bookman Old Style" w:hAnsi="Bookman Old Style" w:cs="Cambria"/>
          <w:color w:val="000000"/>
          <w:sz w:val="20"/>
          <w:szCs w:val="23"/>
        </w:rPr>
      </w:pPr>
    </w:p>
    <w:p w:rsidR="00A75F9A" w:rsidRPr="00A75F9A" w:rsidRDefault="00A75F9A" w:rsidP="00A75F9A">
      <w:pPr>
        <w:autoSpaceDE w:val="0"/>
        <w:autoSpaceDN w:val="0"/>
        <w:adjustRightInd w:val="0"/>
        <w:spacing w:after="0" w:line="240" w:lineRule="auto"/>
        <w:jc w:val="both"/>
        <w:rPr>
          <w:rFonts w:ascii="Bookman Old Style" w:hAnsi="Bookman Old Style" w:cs="Cambria"/>
          <w:color w:val="000000"/>
          <w:sz w:val="20"/>
          <w:szCs w:val="23"/>
        </w:rPr>
      </w:pPr>
      <w:r w:rsidRPr="00A75F9A">
        <w:rPr>
          <w:rFonts w:ascii="Bookman Old Style" w:hAnsi="Bookman Old Style" w:cs="Cambria"/>
          <w:color w:val="000000"/>
          <w:sz w:val="20"/>
          <w:szCs w:val="23"/>
        </w:rPr>
        <w:t>Atenciosamente,</w:t>
      </w:r>
    </w:p>
    <w:p w:rsidR="00A75F9A" w:rsidRPr="00A75F9A" w:rsidRDefault="00A75F9A" w:rsidP="00A75F9A">
      <w:pPr>
        <w:autoSpaceDE w:val="0"/>
        <w:autoSpaceDN w:val="0"/>
        <w:adjustRightInd w:val="0"/>
        <w:spacing w:after="0" w:line="240" w:lineRule="auto"/>
        <w:jc w:val="both"/>
        <w:rPr>
          <w:rFonts w:ascii="Bookman Old Style" w:hAnsi="Bookman Old Style" w:cs="Cambria"/>
          <w:color w:val="000000"/>
          <w:sz w:val="20"/>
          <w:szCs w:val="23"/>
        </w:rPr>
      </w:pPr>
    </w:p>
    <w:p w:rsidR="00A75F9A" w:rsidRPr="00A75F9A" w:rsidRDefault="00A75F9A" w:rsidP="00A75F9A">
      <w:pPr>
        <w:autoSpaceDE w:val="0"/>
        <w:autoSpaceDN w:val="0"/>
        <w:adjustRightInd w:val="0"/>
        <w:spacing w:after="0" w:line="240" w:lineRule="auto"/>
        <w:jc w:val="both"/>
        <w:rPr>
          <w:rFonts w:ascii="Bookman Old Style" w:hAnsi="Bookman Old Style" w:cs="Cambria"/>
          <w:color w:val="000000"/>
          <w:sz w:val="20"/>
          <w:szCs w:val="23"/>
        </w:rPr>
      </w:pPr>
    </w:p>
    <w:p w:rsidR="00A75F9A" w:rsidRPr="00A75F9A" w:rsidRDefault="00A75F9A" w:rsidP="00A75F9A">
      <w:pPr>
        <w:autoSpaceDE w:val="0"/>
        <w:autoSpaceDN w:val="0"/>
        <w:adjustRightInd w:val="0"/>
        <w:spacing w:after="0" w:line="240" w:lineRule="auto"/>
        <w:jc w:val="both"/>
        <w:rPr>
          <w:rFonts w:ascii="Bookman Old Style" w:hAnsi="Bookman Old Style" w:cs="Cambria"/>
          <w:color w:val="000000"/>
          <w:sz w:val="20"/>
          <w:szCs w:val="23"/>
        </w:rPr>
      </w:pPr>
    </w:p>
    <w:p w:rsidR="00A75F9A" w:rsidRPr="00A75F9A" w:rsidRDefault="00A75F9A" w:rsidP="00A75F9A">
      <w:pPr>
        <w:autoSpaceDE w:val="0"/>
        <w:autoSpaceDN w:val="0"/>
        <w:adjustRightInd w:val="0"/>
        <w:spacing w:after="0" w:line="240" w:lineRule="auto"/>
        <w:jc w:val="both"/>
        <w:rPr>
          <w:rFonts w:ascii="Bookman Old Style" w:hAnsi="Bookman Old Style" w:cs="Cambria"/>
          <w:color w:val="000000"/>
          <w:sz w:val="20"/>
          <w:szCs w:val="20"/>
        </w:rPr>
      </w:pPr>
    </w:p>
    <w:p w:rsidR="00A75F9A" w:rsidRPr="00A75F9A" w:rsidRDefault="00A75F9A" w:rsidP="00A75F9A">
      <w:pPr>
        <w:autoSpaceDE w:val="0"/>
        <w:autoSpaceDN w:val="0"/>
        <w:adjustRightInd w:val="0"/>
        <w:spacing w:after="0" w:line="240" w:lineRule="auto"/>
        <w:jc w:val="center"/>
        <w:rPr>
          <w:rFonts w:ascii="Bookman Old Style" w:hAnsi="Bookman Old Style" w:cs="Cambria"/>
          <w:color w:val="000000"/>
          <w:sz w:val="20"/>
          <w:szCs w:val="20"/>
        </w:rPr>
      </w:pPr>
      <w:r w:rsidRPr="00A75F9A">
        <w:rPr>
          <w:rFonts w:ascii="Bookman Old Style" w:hAnsi="Bookman Old Style" w:cs="Cambria"/>
          <w:color w:val="000000"/>
          <w:sz w:val="20"/>
          <w:szCs w:val="20"/>
        </w:rPr>
        <w:t>____________________________________________</w:t>
      </w:r>
    </w:p>
    <w:p w:rsidR="00A75F9A" w:rsidRPr="00A75F9A" w:rsidRDefault="00A75F9A" w:rsidP="00A75F9A">
      <w:pPr>
        <w:autoSpaceDE w:val="0"/>
        <w:autoSpaceDN w:val="0"/>
        <w:adjustRightInd w:val="0"/>
        <w:spacing w:after="0" w:line="240" w:lineRule="auto"/>
        <w:jc w:val="center"/>
        <w:rPr>
          <w:rFonts w:ascii="Bookman Old Style" w:hAnsi="Bookman Old Style" w:cs="Cambria"/>
          <w:color w:val="000000"/>
          <w:sz w:val="20"/>
          <w:szCs w:val="20"/>
        </w:rPr>
      </w:pPr>
      <w:r w:rsidRPr="00A75F9A">
        <w:rPr>
          <w:rFonts w:ascii="Bookman Old Style" w:hAnsi="Bookman Old Style" w:cs="Cambria"/>
          <w:color w:val="000000"/>
          <w:sz w:val="20"/>
          <w:szCs w:val="20"/>
        </w:rPr>
        <w:t>(Nome e assinatura do responsável legal da empresa)</w:t>
      </w:r>
    </w:p>
    <w:p w:rsidR="00A75F9A" w:rsidRPr="00A75F9A" w:rsidRDefault="00A75F9A" w:rsidP="00A75F9A">
      <w:pPr>
        <w:autoSpaceDE w:val="0"/>
        <w:autoSpaceDN w:val="0"/>
        <w:adjustRightInd w:val="0"/>
        <w:spacing w:after="0" w:line="240" w:lineRule="auto"/>
        <w:jc w:val="center"/>
        <w:rPr>
          <w:rFonts w:ascii="Bookman Old Style" w:hAnsi="Bookman Old Style" w:cs="Cambria"/>
          <w:color w:val="000000"/>
          <w:sz w:val="20"/>
          <w:szCs w:val="20"/>
        </w:rPr>
      </w:pPr>
    </w:p>
    <w:p w:rsidR="00A75F9A" w:rsidRPr="00A75F9A" w:rsidRDefault="00A75F9A" w:rsidP="00A75F9A">
      <w:pPr>
        <w:autoSpaceDE w:val="0"/>
        <w:autoSpaceDN w:val="0"/>
        <w:adjustRightInd w:val="0"/>
        <w:spacing w:after="0" w:line="240" w:lineRule="auto"/>
        <w:jc w:val="center"/>
        <w:rPr>
          <w:rFonts w:ascii="Bookman Old Style" w:hAnsi="Bookman Old Style" w:cs="Cambria"/>
          <w:color w:val="000000"/>
          <w:sz w:val="20"/>
          <w:szCs w:val="20"/>
        </w:rPr>
      </w:pPr>
    </w:p>
    <w:p w:rsidR="00A75F9A" w:rsidRPr="00A75F9A" w:rsidRDefault="00A75F9A" w:rsidP="00A75F9A">
      <w:pPr>
        <w:tabs>
          <w:tab w:val="left" w:leader="dot" w:pos="6299"/>
        </w:tabs>
        <w:spacing w:after="0" w:line="240" w:lineRule="auto"/>
        <w:jc w:val="center"/>
        <w:rPr>
          <w:rFonts w:ascii="Bookman Old Style" w:eastAsiaTheme="minorEastAsia" w:hAnsi="Bookman Old Style" w:cs="Tahoma"/>
          <w:sz w:val="20"/>
          <w:szCs w:val="20"/>
          <w:lang w:eastAsia="pt-BR"/>
        </w:rPr>
      </w:pPr>
      <w:r w:rsidRPr="00A75F9A">
        <w:rPr>
          <w:rFonts w:ascii="Bookman Old Style" w:eastAsiaTheme="minorEastAsia" w:hAnsi="Bookman Old Style" w:cs="Tahoma"/>
          <w:sz w:val="20"/>
          <w:szCs w:val="20"/>
          <w:lang w:eastAsia="pt-BR"/>
        </w:rPr>
        <w:t>Local,</w:t>
      </w:r>
      <w:r w:rsidRPr="00A75F9A">
        <w:rPr>
          <w:rFonts w:ascii="Bookman Old Style" w:eastAsiaTheme="minorEastAsia" w:hAnsi="Bookman Old Style" w:cs="Tahoma"/>
          <w:spacing w:val="-14"/>
          <w:sz w:val="20"/>
          <w:szCs w:val="20"/>
          <w:lang w:eastAsia="pt-BR"/>
        </w:rPr>
        <w:t xml:space="preserve"> XX de XXXXXXX</w:t>
      </w:r>
      <w:r w:rsidRPr="00A75F9A">
        <w:rPr>
          <w:rFonts w:ascii="Bookman Old Style" w:eastAsiaTheme="minorEastAsia" w:hAnsi="Bookman Old Style" w:cs="Tahoma"/>
          <w:sz w:val="20"/>
          <w:szCs w:val="20"/>
          <w:lang w:eastAsia="pt-BR"/>
        </w:rPr>
        <w:t xml:space="preserve"> de</w:t>
      </w:r>
      <w:r w:rsidRPr="00A75F9A">
        <w:rPr>
          <w:rFonts w:ascii="Bookman Old Style" w:eastAsiaTheme="minorEastAsia" w:hAnsi="Bookman Old Style" w:cs="Tahoma"/>
          <w:spacing w:val="5"/>
          <w:sz w:val="20"/>
          <w:szCs w:val="20"/>
          <w:lang w:eastAsia="pt-BR"/>
        </w:rPr>
        <w:t xml:space="preserve"> </w:t>
      </w:r>
      <w:r w:rsidRPr="00A75F9A">
        <w:rPr>
          <w:rFonts w:ascii="Bookman Old Style" w:eastAsiaTheme="minorEastAsia" w:hAnsi="Bookman Old Style" w:cs="Tahoma"/>
          <w:sz w:val="20"/>
          <w:szCs w:val="20"/>
          <w:lang w:eastAsia="pt-BR"/>
        </w:rPr>
        <w:t>2024.</w:t>
      </w:r>
    </w:p>
    <w:p w:rsidR="00A75F9A" w:rsidRPr="00A75F9A" w:rsidRDefault="00A75F9A" w:rsidP="00A75F9A">
      <w:pPr>
        <w:spacing w:before="51" w:after="0" w:line="240" w:lineRule="auto"/>
        <w:jc w:val="center"/>
        <w:rPr>
          <w:rFonts w:ascii="Ecofont_Spranq_eco_Sans" w:eastAsiaTheme="minorEastAsia" w:hAnsi="Ecofont_Spranq_eco_Sans" w:cs="Tahoma"/>
          <w:sz w:val="24"/>
          <w:szCs w:val="24"/>
          <w:lang w:eastAsia="pt-BR"/>
        </w:rPr>
      </w:pPr>
    </w:p>
    <w:p w:rsidR="00A75F9A" w:rsidRPr="00A75F9A" w:rsidRDefault="00A75F9A" w:rsidP="00A75F9A">
      <w:pPr>
        <w:spacing w:after="0" w:line="240" w:lineRule="auto"/>
        <w:rPr>
          <w:rFonts w:ascii="Ecofont_Spranq_eco_Sans" w:eastAsiaTheme="minorEastAsia" w:hAnsi="Ecofont_Spranq_eco_Sans" w:cs="Tahoma"/>
          <w:sz w:val="24"/>
          <w:szCs w:val="24"/>
          <w:lang w:eastAsia="pt-BR"/>
        </w:rPr>
      </w:pPr>
    </w:p>
    <w:p w:rsidR="00A75F9A" w:rsidRPr="00A75F9A" w:rsidRDefault="00A75F9A" w:rsidP="00A75F9A">
      <w:pPr>
        <w:spacing w:after="0" w:line="240" w:lineRule="auto"/>
        <w:jc w:val="center"/>
        <w:rPr>
          <w:rFonts w:ascii="Bookman Old Style" w:eastAsia="Arial" w:hAnsi="Bookman Old Style" w:cs="Arial"/>
          <w:sz w:val="20"/>
          <w:szCs w:val="20"/>
          <w:lang w:eastAsia="pt-BR"/>
        </w:rPr>
      </w:pPr>
    </w:p>
    <w:p w:rsidR="00A75F9A" w:rsidRPr="00A75F9A" w:rsidRDefault="00A75F9A" w:rsidP="00A75F9A">
      <w:pPr>
        <w:spacing w:after="0" w:line="240" w:lineRule="auto"/>
        <w:jc w:val="center"/>
        <w:rPr>
          <w:rFonts w:ascii="Bookman Old Style" w:eastAsia="Arial" w:hAnsi="Bookman Old Style" w:cs="Arial"/>
          <w:sz w:val="20"/>
          <w:szCs w:val="20"/>
          <w:lang w:eastAsia="pt-BR"/>
        </w:rPr>
      </w:pPr>
    </w:p>
    <w:p w:rsidR="00A75F9A" w:rsidRPr="00A75F9A" w:rsidRDefault="00A75F9A" w:rsidP="00A75F9A">
      <w:pPr>
        <w:spacing w:after="0" w:line="240" w:lineRule="auto"/>
        <w:jc w:val="center"/>
        <w:rPr>
          <w:rFonts w:ascii="Bookman Old Style" w:eastAsia="Arial" w:hAnsi="Bookman Old Style" w:cs="Arial"/>
          <w:sz w:val="20"/>
          <w:szCs w:val="20"/>
          <w:lang w:eastAsia="pt-BR"/>
        </w:rPr>
      </w:pPr>
    </w:p>
    <w:p w:rsidR="00A75F9A" w:rsidRPr="00A75F9A" w:rsidRDefault="00A75F9A" w:rsidP="00A75F9A">
      <w:pPr>
        <w:spacing w:after="0" w:line="240" w:lineRule="auto"/>
        <w:jc w:val="center"/>
        <w:rPr>
          <w:rFonts w:ascii="Bookman Old Style" w:eastAsia="Arial" w:hAnsi="Bookman Old Style" w:cs="Arial"/>
          <w:sz w:val="20"/>
          <w:szCs w:val="20"/>
          <w:lang w:eastAsia="pt-BR"/>
        </w:rPr>
      </w:pPr>
    </w:p>
    <w:p w:rsidR="00A75F9A" w:rsidRPr="00A75F9A" w:rsidRDefault="00A75F9A" w:rsidP="00A75F9A">
      <w:pPr>
        <w:spacing w:after="0" w:line="240" w:lineRule="auto"/>
        <w:jc w:val="center"/>
        <w:rPr>
          <w:rFonts w:ascii="Bookman Old Style" w:eastAsia="Arial" w:hAnsi="Bookman Old Style" w:cs="Arial"/>
          <w:sz w:val="20"/>
          <w:szCs w:val="20"/>
          <w:lang w:eastAsia="pt-BR"/>
        </w:rPr>
      </w:pPr>
    </w:p>
    <w:p w:rsidR="00A75F9A" w:rsidRPr="00A75F9A" w:rsidRDefault="00A75F9A" w:rsidP="00A75F9A">
      <w:pPr>
        <w:spacing w:after="0" w:line="240" w:lineRule="auto"/>
        <w:jc w:val="center"/>
        <w:rPr>
          <w:rFonts w:ascii="Bookman Old Style" w:eastAsia="Arial" w:hAnsi="Bookman Old Style" w:cs="Arial"/>
          <w:sz w:val="20"/>
          <w:szCs w:val="20"/>
          <w:lang w:eastAsia="pt-BR"/>
        </w:rPr>
      </w:pPr>
    </w:p>
    <w:p w:rsidR="00A75F9A" w:rsidRPr="00A75F9A" w:rsidRDefault="00A75F9A" w:rsidP="00A75F9A">
      <w:pPr>
        <w:spacing w:after="0" w:line="240" w:lineRule="auto"/>
        <w:jc w:val="center"/>
        <w:rPr>
          <w:rFonts w:ascii="Bookman Old Style" w:eastAsia="Arial" w:hAnsi="Bookman Old Style" w:cs="Arial"/>
          <w:sz w:val="20"/>
          <w:szCs w:val="20"/>
          <w:lang w:eastAsia="pt-BR"/>
        </w:rPr>
      </w:pPr>
    </w:p>
    <w:p w:rsidR="00A75F9A" w:rsidRPr="00A75F9A" w:rsidRDefault="00A75F9A" w:rsidP="00A75F9A">
      <w:pPr>
        <w:spacing w:after="0" w:line="240" w:lineRule="auto"/>
        <w:jc w:val="center"/>
        <w:rPr>
          <w:rFonts w:ascii="Bookman Old Style" w:eastAsia="Arial" w:hAnsi="Bookman Old Style" w:cs="Arial"/>
          <w:sz w:val="20"/>
          <w:szCs w:val="20"/>
          <w:lang w:eastAsia="pt-BR"/>
        </w:rPr>
      </w:pPr>
    </w:p>
    <w:p w:rsidR="00A75F9A" w:rsidRPr="00A75F9A" w:rsidRDefault="00A75F9A" w:rsidP="00A75F9A">
      <w:pPr>
        <w:spacing w:after="0" w:line="240" w:lineRule="auto"/>
        <w:jc w:val="center"/>
        <w:rPr>
          <w:rFonts w:ascii="Bookman Old Style" w:eastAsia="Arial" w:hAnsi="Bookman Old Style" w:cs="Arial"/>
          <w:sz w:val="20"/>
          <w:szCs w:val="20"/>
          <w:lang w:eastAsia="pt-BR"/>
        </w:rPr>
      </w:pPr>
    </w:p>
    <w:p w:rsidR="00A75F9A" w:rsidRPr="00A75F9A" w:rsidRDefault="00A75F9A" w:rsidP="00A75F9A">
      <w:pPr>
        <w:spacing w:after="0" w:line="240" w:lineRule="auto"/>
        <w:jc w:val="center"/>
        <w:rPr>
          <w:rFonts w:ascii="Bookman Old Style" w:eastAsia="Arial" w:hAnsi="Bookman Old Style" w:cs="Arial"/>
          <w:sz w:val="20"/>
          <w:szCs w:val="20"/>
          <w:lang w:eastAsia="pt-BR"/>
        </w:rPr>
      </w:pPr>
    </w:p>
    <w:p w:rsidR="00A75F9A" w:rsidRPr="00A75F9A" w:rsidRDefault="00A75F9A" w:rsidP="00A75F9A">
      <w:pPr>
        <w:spacing w:after="0" w:line="240" w:lineRule="auto"/>
        <w:jc w:val="center"/>
        <w:rPr>
          <w:rFonts w:ascii="Bookman Old Style" w:eastAsia="Arial" w:hAnsi="Bookman Old Style" w:cs="Arial"/>
          <w:sz w:val="20"/>
          <w:szCs w:val="20"/>
          <w:lang w:eastAsia="pt-BR"/>
        </w:rPr>
      </w:pPr>
    </w:p>
    <w:p w:rsidR="00A75F9A" w:rsidRPr="00A75F9A" w:rsidRDefault="00A75F9A" w:rsidP="00A75F9A">
      <w:pPr>
        <w:spacing w:after="0" w:line="240" w:lineRule="auto"/>
        <w:jc w:val="center"/>
        <w:rPr>
          <w:rFonts w:ascii="Bookman Old Style" w:eastAsia="Arial" w:hAnsi="Bookman Old Style" w:cs="Arial"/>
          <w:sz w:val="20"/>
          <w:szCs w:val="20"/>
          <w:lang w:eastAsia="pt-BR"/>
        </w:rPr>
      </w:pPr>
    </w:p>
    <w:p w:rsidR="00A75F9A" w:rsidRDefault="00A75F9A" w:rsidP="00A75F9A">
      <w:pPr>
        <w:spacing w:after="0" w:line="240" w:lineRule="auto"/>
        <w:jc w:val="center"/>
        <w:rPr>
          <w:rFonts w:ascii="Bookman Old Style" w:eastAsia="Arial" w:hAnsi="Bookman Old Style" w:cs="Arial"/>
          <w:sz w:val="20"/>
          <w:szCs w:val="20"/>
          <w:lang w:eastAsia="pt-BR"/>
        </w:rPr>
      </w:pPr>
    </w:p>
    <w:p w:rsidR="00C43027" w:rsidRDefault="00C43027" w:rsidP="00A75F9A">
      <w:pPr>
        <w:spacing w:after="0" w:line="240" w:lineRule="auto"/>
        <w:jc w:val="center"/>
        <w:rPr>
          <w:rFonts w:ascii="Bookman Old Style" w:eastAsia="Arial" w:hAnsi="Bookman Old Style" w:cs="Arial"/>
          <w:sz w:val="20"/>
          <w:szCs w:val="20"/>
          <w:lang w:eastAsia="pt-BR"/>
        </w:rPr>
      </w:pPr>
    </w:p>
    <w:p w:rsidR="00C43027" w:rsidRDefault="00C43027" w:rsidP="00A75F9A">
      <w:pPr>
        <w:spacing w:after="0" w:line="240" w:lineRule="auto"/>
        <w:jc w:val="center"/>
        <w:rPr>
          <w:rFonts w:ascii="Bookman Old Style" w:eastAsia="Arial" w:hAnsi="Bookman Old Style" w:cs="Arial"/>
          <w:sz w:val="20"/>
          <w:szCs w:val="20"/>
          <w:lang w:eastAsia="pt-BR"/>
        </w:rPr>
      </w:pPr>
    </w:p>
    <w:p w:rsidR="00C43027" w:rsidRDefault="00C43027" w:rsidP="00A75F9A">
      <w:pPr>
        <w:spacing w:after="0" w:line="240" w:lineRule="auto"/>
        <w:jc w:val="center"/>
        <w:rPr>
          <w:rFonts w:ascii="Bookman Old Style" w:eastAsia="Arial" w:hAnsi="Bookman Old Style" w:cs="Arial"/>
          <w:sz w:val="20"/>
          <w:szCs w:val="20"/>
          <w:lang w:eastAsia="pt-BR"/>
        </w:rPr>
      </w:pPr>
    </w:p>
    <w:p w:rsidR="00C43027" w:rsidRDefault="00C43027" w:rsidP="00A75F9A">
      <w:pPr>
        <w:spacing w:after="0" w:line="240" w:lineRule="auto"/>
        <w:jc w:val="center"/>
        <w:rPr>
          <w:rFonts w:ascii="Bookman Old Style" w:eastAsia="Arial" w:hAnsi="Bookman Old Style" w:cs="Arial"/>
          <w:sz w:val="20"/>
          <w:szCs w:val="20"/>
          <w:lang w:eastAsia="pt-BR"/>
        </w:rPr>
      </w:pPr>
    </w:p>
    <w:p w:rsidR="00C43027" w:rsidRDefault="00C43027" w:rsidP="00A75F9A">
      <w:pPr>
        <w:spacing w:after="0" w:line="240" w:lineRule="auto"/>
        <w:jc w:val="center"/>
        <w:rPr>
          <w:rFonts w:ascii="Bookman Old Style" w:eastAsia="Arial" w:hAnsi="Bookman Old Style" w:cs="Arial"/>
          <w:sz w:val="20"/>
          <w:szCs w:val="20"/>
          <w:lang w:eastAsia="pt-BR"/>
        </w:rPr>
      </w:pPr>
    </w:p>
    <w:p w:rsidR="00C43027" w:rsidRDefault="00C43027" w:rsidP="00A75F9A">
      <w:pPr>
        <w:spacing w:after="0" w:line="240" w:lineRule="auto"/>
        <w:jc w:val="center"/>
        <w:rPr>
          <w:rFonts w:ascii="Bookman Old Style" w:eastAsia="Arial" w:hAnsi="Bookman Old Style" w:cs="Arial"/>
          <w:sz w:val="20"/>
          <w:szCs w:val="20"/>
          <w:lang w:eastAsia="pt-BR"/>
        </w:rPr>
      </w:pPr>
    </w:p>
    <w:p w:rsidR="00C43027" w:rsidRDefault="00C43027" w:rsidP="00A75F9A">
      <w:pPr>
        <w:spacing w:after="0" w:line="240" w:lineRule="auto"/>
        <w:jc w:val="center"/>
        <w:rPr>
          <w:rFonts w:ascii="Bookman Old Style" w:eastAsia="Arial" w:hAnsi="Bookman Old Style" w:cs="Arial"/>
          <w:sz w:val="20"/>
          <w:szCs w:val="20"/>
          <w:lang w:eastAsia="pt-BR"/>
        </w:rPr>
      </w:pPr>
    </w:p>
    <w:p w:rsidR="00A75F9A" w:rsidRPr="00A75F9A" w:rsidRDefault="00A75F9A" w:rsidP="00A75F9A">
      <w:pPr>
        <w:widowControl w:val="0"/>
        <w:shd w:val="clear" w:color="auto" w:fill="FFFFFF"/>
        <w:spacing w:after="0" w:line="240" w:lineRule="auto"/>
        <w:jc w:val="center"/>
        <w:rPr>
          <w:rFonts w:ascii="Bookman Old Style" w:eastAsia="WenQuanYi Micro Hei" w:hAnsi="Bookman Old Style" w:cs="Times New Roman"/>
          <w:b/>
          <w:bCs/>
          <w:sz w:val="16"/>
          <w:szCs w:val="16"/>
          <w:lang w:eastAsia="zh-CN" w:bidi="hi-IN"/>
        </w:rPr>
      </w:pPr>
      <w:r w:rsidRPr="00A75F9A">
        <w:rPr>
          <w:rFonts w:ascii="Bookman Old Style" w:eastAsia="WenQuanYi Micro Hei" w:hAnsi="Bookman Old Style" w:cs="Times New Roman"/>
          <w:b/>
          <w:bCs/>
          <w:sz w:val="16"/>
          <w:szCs w:val="16"/>
          <w:lang w:eastAsia="zh-CN" w:bidi="hi-IN"/>
        </w:rPr>
        <w:t>ANEXO V – MINUTA DO CONTRATO</w:t>
      </w:r>
    </w:p>
    <w:p w:rsidR="00A75F9A" w:rsidRPr="00A75F9A" w:rsidRDefault="00A75F9A" w:rsidP="00A75F9A">
      <w:pPr>
        <w:widowControl w:val="0"/>
        <w:shd w:val="clear" w:color="auto" w:fill="FFFFFF"/>
        <w:spacing w:after="0" w:line="240" w:lineRule="auto"/>
        <w:jc w:val="center"/>
        <w:rPr>
          <w:rFonts w:ascii="Bookman Old Style" w:eastAsia="WenQuanYi Micro Hei" w:hAnsi="Bookman Old Style" w:cs="Times New Roman"/>
          <w:b/>
          <w:bCs/>
          <w:sz w:val="16"/>
          <w:szCs w:val="16"/>
          <w:lang w:eastAsia="zh-CN" w:bidi="hi-IN"/>
        </w:rPr>
      </w:pPr>
      <w:r w:rsidRPr="00A75F9A">
        <w:rPr>
          <w:rFonts w:ascii="Bookman Old Style" w:eastAsia="WenQuanYi Micro Hei" w:hAnsi="Bookman Old Style" w:cs="Times New Roman"/>
          <w:b/>
          <w:bCs/>
          <w:sz w:val="16"/>
          <w:szCs w:val="16"/>
          <w:lang w:eastAsia="zh-CN" w:bidi="hi-IN"/>
        </w:rPr>
        <w:t>CONTRATO DE FORNECIMENTO DE MERCADORIAS</w:t>
      </w:r>
    </w:p>
    <w:p w:rsidR="00A75F9A" w:rsidRPr="00A75F9A" w:rsidRDefault="00A75F9A" w:rsidP="00A75F9A">
      <w:pPr>
        <w:widowControl w:val="0"/>
        <w:shd w:val="clear" w:color="auto" w:fill="FFFFFF"/>
        <w:spacing w:after="0" w:line="240" w:lineRule="auto"/>
        <w:jc w:val="center"/>
        <w:rPr>
          <w:rFonts w:ascii="Bookman Old Style" w:eastAsia="WenQuanYi Micro Hei" w:hAnsi="Bookman Old Style" w:cs="Times New Roman"/>
          <w:b/>
          <w:bCs/>
          <w:sz w:val="16"/>
          <w:szCs w:val="16"/>
          <w:lang w:eastAsia="zh-CN" w:bidi="hi-IN"/>
        </w:rPr>
      </w:pPr>
    </w:p>
    <w:p w:rsidR="00A75F9A" w:rsidRPr="00A75F9A" w:rsidRDefault="00A75F9A" w:rsidP="00A75F9A">
      <w:pPr>
        <w:spacing w:after="0" w:line="240" w:lineRule="auto"/>
        <w:ind w:left="3402"/>
        <w:jc w:val="both"/>
        <w:rPr>
          <w:rFonts w:ascii="Bookman Old Style" w:eastAsiaTheme="minorEastAsia" w:hAnsi="Bookman Old Style" w:cs="Times New Roman"/>
          <w:sz w:val="16"/>
          <w:szCs w:val="16"/>
          <w:lang w:eastAsia="pt-BR"/>
        </w:rPr>
      </w:pPr>
      <w:r w:rsidRPr="00A75F9A">
        <w:rPr>
          <w:rFonts w:ascii="Bookman Old Style" w:eastAsia="Bookman Old Style" w:hAnsi="Bookman Old Style" w:cs="Times New Roman"/>
          <w:sz w:val="16"/>
          <w:szCs w:val="16"/>
          <w:lang w:eastAsia="pt-BR"/>
        </w:rPr>
        <w:t xml:space="preserve">Contrato de fornecimento de mercadorias nº </w:t>
      </w:r>
      <w:r w:rsidRPr="00A75F9A">
        <w:rPr>
          <w:rFonts w:ascii="Bookman Old Style" w:eastAsia="Bookman Old Style" w:hAnsi="Bookman Old Style" w:cs="Times New Roman"/>
          <w:b/>
          <w:sz w:val="16"/>
          <w:szCs w:val="16"/>
          <w:lang w:eastAsia="pt-BR"/>
        </w:rPr>
        <w:t>XXX/2024</w:t>
      </w:r>
      <w:r w:rsidRPr="00A75F9A">
        <w:rPr>
          <w:rFonts w:ascii="Bookman Old Style" w:eastAsia="Bookman Old Style" w:hAnsi="Bookman Old Style" w:cs="Times New Roman"/>
          <w:sz w:val="16"/>
          <w:szCs w:val="16"/>
          <w:lang w:eastAsia="pt-BR"/>
        </w:rPr>
        <w:t xml:space="preserve">, que entre si celebram de um lado o MUNICÍPIO DE SANTO ANTONIO DO SUDOESTE e de outro lado </w:t>
      </w:r>
      <w:r w:rsidRPr="00A75F9A">
        <w:rPr>
          <w:rFonts w:ascii="Bookman Old Style" w:eastAsia="Bookman Old Style" w:hAnsi="Bookman Old Style" w:cs="Times New Roman"/>
          <w:b/>
          <w:sz w:val="16"/>
          <w:szCs w:val="16"/>
          <w:lang w:eastAsia="pt-BR"/>
        </w:rPr>
        <w:t>XXXXXXXXXXXX</w:t>
      </w:r>
      <w:r w:rsidRPr="00A75F9A">
        <w:rPr>
          <w:rFonts w:ascii="Bookman Old Style" w:eastAsia="Bookman Old Style" w:hAnsi="Bookman Old Style" w:cs="Times New Roman"/>
          <w:sz w:val="16"/>
          <w:szCs w:val="16"/>
          <w:lang w:eastAsia="pt-BR"/>
        </w:rPr>
        <w:t>.</w:t>
      </w:r>
    </w:p>
    <w:p w:rsidR="00A75F9A" w:rsidRPr="00A75F9A" w:rsidRDefault="00A75F9A" w:rsidP="00A75F9A">
      <w:pPr>
        <w:spacing w:after="0" w:line="256" w:lineRule="auto"/>
        <w:jc w:val="center"/>
        <w:rPr>
          <w:rFonts w:ascii="Bookman Old Style" w:eastAsia="Calibri" w:hAnsi="Bookman Old Style" w:cs="Times New Roman"/>
          <w:b/>
          <w:bCs/>
          <w:sz w:val="16"/>
          <w:szCs w:val="16"/>
        </w:rPr>
      </w:pPr>
    </w:p>
    <w:p w:rsidR="00A75F9A" w:rsidRPr="00A75F9A" w:rsidRDefault="00A75F9A" w:rsidP="00A75F9A">
      <w:pPr>
        <w:spacing w:before="120" w:after="120" w:line="276" w:lineRule="auto"/>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Pelo</w:t>
      </w:r>
      <w:r w:rsidRPr="00A75F9A">
        <w:rPr>
          <w:rFonts w:ascii="Bookman Old Style" w:eastAsia="Calibri" w:hAnsi="Bookman Old Style" w:cs="Times New Roman"/>
          <w:spacing w:val="-13"/>
          <w:sz w:val="16"/>
          <w:szCs w:val="16"/>
        </w:rPr>
        <w:t xml:space="preserve"> </w:t>
      </w:r>
      <w:r w:rsidRPr="00A75F9A">
        <w:rPr>
          <w:rFonts w:ascii="Bookman Old Style" w:eastAsia="Calibri" w:hAnsi="Bookman Old Style" w:cs="Times New Roman"/>
          <w:sz w:val="16"/>
          <w:szCs w:val="16"/>
        </w:rPr>
        <w:t>presente</w:t>
      </w:r>
      <w:r w:rsidRPr="00A75F9A">
        <w:rPr>
          <w:rFonts w:ascii="Bookman Old Style" w:eastAsia="Calibri" w:hAnsi="Bookman Old Style" w:cs="Times New Roman"/>
          <w:spacing w:val="-14"/>
          <w:sz w:val="16"/>
          <w:szCs w:val="16"/>
        </w:rPr>
        <w:t xml:space="preserve"> </w:t>
      </w:r>
      <w:r w:rsidRPr="00A75F9A">
        <w:rPr>
          <w:rFonts w:ascii="Bookman Old Style" w:eastAsia="Calibri" w:hAnsi="Bookman Old Style" w:cs="Times New Roman"/>
          <w:sz w:val="16"/>
          <w:szCs w:val="16"/>
        </w:rPr>
        <w:t>instrumento</w:t>
      </w:r>
      <w:r w:rsidRPr="00A75F9A">
        <w:rPr>
          <w:rFonts w:ascii="Bookman Old Style" w:eastAsia="Calibri" w:hAnsi="Bookman Old Style" w:cs="Times New Roman"/>
          <w:spacing w:val="-13"/>
          <w:sz w:val="16"/>
          <w:szCs w:val="16"/>
        </w:rPr>
        <w:t xml:space="preserve"> </w:t>
      </w:r>
      <w:r w:rsidRPr="00A75F9A">
        <w:rPr>
          <w:rFonts w:ascii="Bookman Old Style" w:eastAsia="Calibri" w:hAnsi="Bookman Old Style" w:cs="Times New Roman"/>
          <w:sz w:val="16"/>
          <w:szCs w:val="16"/>
        </w:rPr>
        <w:t>particular</w:t>
      </w:r>
      <w:r w:rsidRPr="00A75F9A">
        <w:rPr>
          <w:rFonts w:ascii="Bookman Old Style" w:eastAsia="Calibri" w:hAnsi="Bookman Old Style" w:cs="Times New Roman"/>
          <w:spacing w:val="-13"/>
          <w:sz w:val="16"/>
          <w:szCs w:val="16"/>
        </w:rPr>
        <w:t xml:space="preserve"> </w:t>
      </w:r>
      <w:r w:rsidRPr="00A75F9A">
        <w:rPr>
          <w:rFonts w:ascii="Bookman Old Style" w:eastAsia="Calibri" w:hAnsi="Bookman Old Style" w:cs="Times New Roman"/>
          <w:sz w:val="16"/>
          <w:szCs w:val="16"/>
        </w:rPr>
        <w:t>que</w:t>
      </w:r>
      <w:r w:rsidRPr="00A75F9A">
        <w:rPr>
          <w:rFonts w:ascii="Bookman Old Style" w:eastAsia="Calibri" w:hAnsi="Bookman Old Style" w:cs="Times New Roman"/>
          <w:spacing w:val="-11"/>
          <w:sz w:val="16"/>
          <w:szCs w:val="16"/>
        </w:rPr>
        <w:t xml:space="preserve"> </w:t>
      </w:r>
      <w:r w:rsidRPr="00A75F9A">
        <w:rPr>
          <w:rFonts w:ascii="Bookman Old Style" w:eastAsia="Calibri" w:hAnsi="Bookman Old Style" w:cs="Times New Roman"/>
          <w:sz w:val="16"/>
          <w:szCs w:val="16"/>
        </w:rPr>
        <w:t>firma</w:t>
      </w:r>
      <w:r w:rsidRPr="00A75F9A">
        <w:rPr>
          <w:rFonts w:ascii="Bookman Old Style" w:eastAsia="Calibri" w:hAnsi="Bookman Old Style" w:cs="Times New Roman"/>
          <w:spacing w:val="-13"/>
          <w:sz w:val="16"/>
          <w:szCs w:val="16"/>
        </w:rPr>
        <w:t xml:space="preserve"> </w:t>
      </w:r>
      <w:r w:rsidRPr="00A75F9A">
        <w:rPr>
          <w:rFonts w:ascii="Bookman Old Style" w:eastAsia="Calibri" w:hAnsi="Bookman Old Style" w:cs="Times New Roman"/>
          <w:sz w:val="16"/>
          <w:szCs w:val="16"/>
        </w:rPr>
        <w:t>de</w:t>
      </w:r>
      <w:r w:rsidRPr="00A75F9A">
        <w:rPr>
          <w:rFonts w:ascii="Bookman Old Style" w:eastAsia="Calibri" w:hAnsi="Bookman Old Style" w:cs="Times New Roman"/>
          <w:spacing w:val="-11"/>
          <w:sz w:val="16"/>
          <w:szCs w:val="16"/>
        </w:rPr>
        <w:t xml:space="preserve"> </w:t>
      </w:r>
      <w:r w:rsidRPr="00A75F9A">
        <w:rPr>
          <w:rFonts w:ascii="Bookman Old Style" w:eastAsia="Calibri" w:hAnsi="Bookman Old Style" w:cs="Times New Roman"/>
          <w:sz w:val="16"/>
          <w:szCs w:val="16"/>
        </w:rPr>
        <w:t>um</w:t>
      </w:r>
      <w:r w:rsidRPr="00A75F9A">
        <w:rPr>
          <w:rFonts w:ascii="Bookman Old Style" w:eastAsia="Calibri" w:hAnsi="Bookman Old Style" w:cs="Times New Roman"/>
          <w:spacing w:val="-15"/>
          <w:sz w:val="16"/>
          <w:szCs w:val="16"/>
        </w:rPr>
        <w:t xml:space="preserve"> </w:t>
      </w:r>
      <w:r w:rsidRPr="00A75F9A">
        <w:rPr>
          <w:rFonts w:ascii="Bookman Old Style" w:eastAsia="Calibri" w:hAnsi="Bookman Old Style" w:cs="Times New Roman"/>
          <w:sz w:val="16"/>
          <w:szCs w:val="16"/>
        </w:rPr>
        <w:t>lado,</w:t>
      </w:r>
      <w:r w:rsidRPr="00A75F9A">
        <w:rPr>
          <w:rFonts w:ascii="Bookman Old Style" w:eastAsia="Calibri" w:hAnsi="Bookman Old Style" w:cs="Times New Roman"/>
          <w:spacing w:val="-14"/>
          <w:sz w:val="16"/>
          <w:szCs w:val="16"/>
        </w:rPr>
        <w:t xml:space="preserve"> </w:t>
      </w:r>
      <w:r w:rsidRPr="00A75F9A">
        <w:rPr>
          <w:rFonts w:ascii="Bookman Old Style" w:eastAsia="Calibri" w:hAnsi="Bookman Old Style" w:cs="Times New Roman"/>
          <w:sz w:val="16"/>
          <w:szCs w:val="16"/>
        </w:rPr>
        <w:t>o</w:t>
      </w:r>
      <w:r w:rsidRPr="00A75F9A">
        <w:rPr>
          <w:rFonts w:ascii="Bookman Old Style" w:eastAsia="Calibri" w:hAnsi="Bookman Old Style" w:cs="Times New Roman"/>
          <w:spacing w:val="-13"/>
          <w:sz w:val="16"/>
          <w:szCs w:val="16"/>
        </w:rPr>
        <w:t xml:space="preserve"> </w:t>
      </w:r>
      <w:r w:rsidRPr="00A75F9A">
        <w:rPr>
          <w:rFonts w:ascii="Bookman Old Style" w:eastAsia="Calibri" w:hAnsi="Bookman Old Style" w:cs="Times New Roman"/>
          <w:sz w:val="16"/>
          <w:szCs w:val="16"/>
        </w:rPr>
        <w:t>MUNICÍPIO</w:t>
      </w:r>
      <w:r w:rsidRPr="00A75F9A">
        <w:rPr>
          <w:rFonts w:ascii="Bookman Old Style" w:eastAsia="Calibri" w:hAnsi="Bookman Old Style" w:cs="Times New Roman"/>
          <w:spacing w:val="-13"/>
          <w:sz w:val="16"/>
          <w:szCs w:val="16"/>
        </w:rPr>
        <w:t xml:space="preserve"> </w:t>
      </w:r>
      <w:r w:rsidRPr="00A75F9A">
        <w:rPr>
          <w:rFonts w:ascii="Bookman Old Style" w:eastAsia="Calibri" w:hAnsi="Bookman Old Style" w:cs="Times New Roman"/>
          <w:sz w:val="16"/>
          <w:szCs w:val="16"/>
        </w:rPr>
        <w:t>DE</w:t>
      </w:r>
      <w:r w:rsidRPr="00A75F9A">
        <w:rPr>
          <w:rFonts w:ascii="Bookman Old Style" w:eastAsia="Calibri" w:hAnsi="Bookman Old Style" w:cs="Times New Roman"/>
          <w:spacing w:val="-13"/>
          <w:sz w:val="16"/>
          <w:szCs w:val="16"/>
        </w:rPr>
        <w:t xml:space="preserve"> </w:t>
      </w:r>
      <w:r w:rsidRPr="00A75F9A">
        <w:rPr>
          <w:rFonts w:ascii="Bookman Old Style" w:eastAsia="Calibri" w:hAnsi="Bookman Old Style" w:cs="Times New Roman"/>
          <w:sz w:val="16"/>
          <w:szCs w:val="16"/>
        </w:rPr>
        <w:t>SANTO ANTONIO DO SUDOESTE,</w:t>
      </w:r>
      <w:r w:rsidRPr="00A75F9A">
        <w:rPr>
          <w:rFonts w:ascii="Bookman Old Style" w:eastAsia="Calibri" w:hAnsi="Bookman Old Style" w:cs="Times New Roman"/>
          <w:spacing w:val="-13"/>
          <w:sz w:val="16"/>
          <w:szCs w:val="16"/>
        </w:rPr>
        <w:t xml:space="preserve"> </w:t>
      </w:r>
      <w:r w:rsidRPr="00A75F9A">
        <w:rPr>
          <w:rFonts w:ascii="Bookman Old Style" w:eastAsia="Calibri" w:hAnsi="Bookman Old Style" w:cs="Times New Roman"/>
          <w:sz w:val="16"/>
          <w:szCs w:val="16"/>
        </w:rPr>
        <w:t>com</w:t>
      </w:r>
      <w:r w:rsidRPr="00A75F9A">
        <w:rPr>
          <w:rFonts w:ascii="Bookman Old Style" w:eastAsia="Calibri" w:hAnsi="Bookman Old Style" w:cs="Times New Roman"/>
          <w:spacing w:val="-14"/>
          <w:sz w:val="16"/>
          <w:szCs w:val="16"/>
        </w:rPr>
        <w:t xml:space="preserve"> </w:t>
      </w:r>
      <w:r w:rsidRPr="00A75F9A">
        <w:rPr>
          <w:rFonts w:ascii="Bookman Old Style" w:eastAsia="Calibri" w:hAnsi="Bookman Old Style" w:cs="Times New Roman"/>
          <w:sz w:val="16"/>
          <w:szCs w:val="16"/>
        </w:rPr>
        <w:t>sede</w:t>
      </w:r>
      <w:r w:rsidRPr="00A75F9A">
        <w:rPr>
          <w:rFonts w:ascii="Bookman Old Style" w:eastAsia="Calibri" w:hAnsi="Bookman Old Style" w:cs="Times New Roman"/>
          <w:spacing w:val="-14"/>
          <w:sz w:val="16"/>
          <w:szCs w:val="16"/>
        </w:rPr>
        <w:t xml:space="preserve"> </w:t>
      </w:r>
      <w:r w:rsidRPr="00A75F9A">
        <w:rPr>
          <w:rFonts w:ascii="Bookman Old Style" w:eastAsia="Calibri" w:hAnsi="Bookman Old Style" w:cs="Times New Roman"/>
          <w:sz w:val="16"/>
          <w:szCs w:val="16"/>
        </w:rPr>
        <w:t>na</w:t>
      </w:r>
      <w:r w:rsidRPr="00A75F9A">
        <w:rPr>
          <w:rFonts w:ascii="Bookman Old Style" w:eastAsia="Calibri" w:hAnsi="Bookman Old Style" w:cs="Times New Roman"/>
          <w:spacing w:val="-11"/>
          <w:sz w:val="16"/>
          <w:szCs w:val="16"/>
        </w:rPr>
        <w:t xml:space="preserve"> </w:t>
      </w:r>
      <w:r w:rsidRPr="00A75F9A">
        <w:rPr>
          <w:rFonts w:ascii="Bookman Old Style" w:eastAsia="Calibri" w:hAnsi="Bookman Old Style" w:cs="Times New Roman"/>
          <w:sz w:val="16"/>
          <w:szCs w:val="16"/>
        </w:rPr>
        <w:t xml:space="preserve">Avenida Brasil, 1431, estado do Paraná, inscrito no CNPJ/MF sob o n° 75.927.582/0001-55, neste ato representado pelo Prefeito Municipal, senhor Ricardo Antonio </w:t>
      </w:r>
      <w:proofErr w:type="spellStart"/>
      <w:r w:rsidRPr="00A75F9A">
        <w:rPr>
          <w:rFonts w:ascii="Bookman Old Style" w:eastAsia="Calibri" w:hAnsi="Bookman Old Style" w:cs="Times New Roman"/>
          <w:sz w:val="16"/>
          <w:szCs w:val="16"/>
        </w:rPr>
        <w:t>Ortina</w:t>
      </w:r>
      <w:proofErr w:type="spellEnd"/>
      <w:r w:rsidRPr="00A75F9A">
        <w:rPr>
          <w:rFonts w:ascii="Bookman Old Style" w:eastAsia="Calibri" w:hAnsi="Bookman Old Style" w:cs="Times New Roman"/>
          <w:sz w:val="16"/>
          <w:szCs w:val="16"/>
        </w:rPr>
        <w:t xml:space="preserve">, inscrito no CPF sob o nº 020.697.089-77 e abaixo assinado, doravante designado CONTRATANTE e de outro a empresa </w:t>
      </w:r>
      <w:r w:rsidRPr="00A75F9A">
        <w:rPr>
          <w:rFonts w:ascii="Bookman Old Style" w:eastAsia="Bookman Old Style" w:hAnsi="Bookman Old Style" w:cs="Times New Roman"/>
          <w:b/>
          <w:sz w:val="16"/>
          <w:szCs w:val="16"/>
          <w:lang w:eastAsia="pt-BR"/>
        </w:rPr>
        <w:t>................................................,</w:t>
      </w:r>
      <w:r w:rsidRPr="00A75F9A">
        <w:rPr>
          <w:rFonts w:ascii="Bookman Old Style" w:eastAsia="Bookman Old Style" w:hAnsi="Bookman Old Style" w:cs="Times New Roman"/>
          <w:sz w:val="16"/>
          <w:szCs w:val="16"/>
          <w:lang w:eastAsia="pt-BR"/>
        </w:rPr>
        <w:t xml:space="preserve"> inscrita no CNPJ sob o nº </w:t>
      </w:r>
      <w:r w:rsidRPr="00A75F9A">
        <w:rPr>
          <w:rFonts w:ascii="Bookman Old Style" w:eastAsia="Bookman Old Style" w:hAnsi="Bookman Old Style" w:cs="Times New Roman"/>
          <w:b/>
          <w:sz w:val="16"/>
          <w:szCs w:val="16"/>
          <w:lang w:eastAsia="pt-BR"/>
        </w:rPr>
        <w:t>..............................</w:t>
      </w:r>
      <w:r w:rsidRPr="00A75F9A">
        <w:rPr>
          <w:rFonts w:ascii="Bookman Old Style" w:eastAsia="Bookman Old Style" w:hAnsi="Bookman Old Style" w:cs="Times New Roman"/>
          <w:sz w:val="16"/>
          <w:szCs w:val="16"/>
          <w:lang w:eastAsia="pt-BR"/>
        </w:rPr>
        <w:t xml:space="preserve">, </w:t>
      </w:r>
      <w:r w:rsidRPr="00A75F9A">
        <w:rPr>
          <w:rFonts w:ascii="Bookman Old Style" w:eastAsia="Calibri" w:hAnsi="Bookman Old Style" w:cs="Times New Roman"/>
          <w:sz w:val="16"/>
          <w:szCs w:val="16"/>
        </w:rPr>
        <w:t>com sede na cidade de ......................../......., doravante designada CONTRATADA, tendo em vista o que consta no Processo em Referência ......./2024</w:t>
      </w:r>
      <w:r w:rsidRPr="00A75F9A">
        <w:rPr>
          <w:rFonts w:ascii="Bookman Old Style" w:eastAsia="Calibri" w:hAnsi="Bookman Old Style" w:cs="Times New Roman"/>
          <w:color w:val="FF0000"/>
          <w:sz w:val="16"/>
          <w:szCs w:val="16"/>
        </w:rPr>
        <w:t xml:space="preserve"> </w:t>
      </w:r>
      <w:r w:rsidRPr="00A75F9A">
        <w:rPr>
          <w:rFonts w:ascii="Bookman Old Style" w:eastAsia="Calibri" w:hAnsi="Bookman Old Style" w:cs="Times New Roman"/>
          <w:sz w:val="16"/>
          <w:szCs w:val="16"/>
        </w:rPr>
        <w:t xml:space="preserve">e em observância às disposições da Lei nº 14.133, de 2021 e </w:t>
      </w:r>
      <w:r w:rsidRPr="00A75F9A">
        <w:rPr>
          <w:rFonts w:ascii="Bookman Old Style" w:eastAsia="Calibri" w:hAnsi="Bookman Old Style" w:cs="Times New Roman"/>
          <w:bCs/>
          <w:sz w:val="16"/>
          <w:szCs w:val="16"/>
        </w:rPr>
        <w:t xml:space="preserve">Decreto Municipal nº </w:t>
      </w:r>
      <w:r w:rsidRPr="00A75F9A">
        <w:rPr>
          <w:rFonts w:ascii="Bookman Old Style" w:eastAsia="Calibri" w:hAnsi="Bookman Old Style" w:cs="Times New Roman"/>
          <w:sz w:val="16"/>
          <w:szCs w:val="16"/>
        </w:rPr>
        <w:t xml:space="preserve">3.953/2022, resolvem celebrar o presente Termo de Contrato, decorrente </w:t>
      </w:r>
      <w:r w:rsidRPr="00A75F9A">
        <w:rPr>
          <w:rFonts w:ascii="Bookman Old Style" w:eastAsia="Calibri" w:hAnsi="Bookman Old Style" w:cs="Times New Roman"/>
          <w:iCs/>
          <w:sz w:val="16"/>
          <w:szCs w:val="16"/>
        </w:rPr>
        <w:t>da</w:t>
      </w:r>
      <w:r w:rsidRPr="00A75F9A">
        <w:rPr>
          <w:rFonts w:ascii="Bookman Old Style" w:eastAsia="Calibri" w:hAnsi="Bookman Old Style" w:cs="Times New Roman"/>
          <w:i/>
          <w:iCs/>
          <w:sz w:val="16"/>
          <w:szCs w:val="16"/>
        </w:rPr>
        <w:t xml:space="preserve"> </w:t>
      </w:r>
      <w:r w:rsidRPr="00A75F9A">
        <w:rPr>
          <w:rFonts w:ascii="Bookman Old Style" w:eastAsia="Calibri" w:hAnsi="Bookman Old Style" w:cs="Times New Roman"/>
          <w:b/>
          <w:iCs/>
          <w:sz w:val="16"/>
          <w:szCs w:val="16"/>
        </w:rPr>
        <w:t>DISPENSA DE LICITAÇÃO Nº</w:t>
      </w:r>
      <w:r w:rsidRPr="00A75F9A">
        <w:rPr>
          <w:rFonts w:ascii="Bookman Old Style" w:eastAsia="Calibri" w:hAnsi="Bookman Old Style" w:cs="Times New Roman"/>
          <w:b/>
          <w:sz w:val="16"/>
          <w:szCs w:val="16"/>
        </w:rPr>
        <w:t xml:space="preserve"> XXX/2024</w:t>
      </w:r>
      <w:r w:rsidRPr="00A75F9A">
        <w:rPr>
          <w:rFonts w:ascii="Bookman Old Style" w:eastAsia="Calibri" w:hAnsi="Bookman Old Style" w:cs="Times New Roman"/>
          <w:sz w:val="16"/>
          <w:szCs w:val="16"/>
        </w:rPr>
        <w:t>, mediante as cláusulas e condições a seguir enunciadas.</w:t>
      </w:r>
    </w:p>
    <w:p w:rsidR="00A75F9A" w:rsidRPr="00A75F9A" w:rsidRDefault="00A75F9A" w:rsidP="00A75F9A">
      <w:pPr>
        <w:keepNext/>
        <w:keepLines/>
        <w:tabs>
          <w:tab w:val="left" w:pos="567"/>
        </w:tabs>
        <w:spacing w:before="240" w:after="0" w:line="240" w:lineRule="auto"/>
        <w:jc w:val="both"/>
        <w:outlineLvl w:val="0"/>
        <w:rPr>
          <w:rFonts w:ascii="Bookman Old Style" w:eastAsiaTheme="minorEastAsia" w:hAnsi="Bookman Old Style" w:cs="Times New Roman"/>
          <w:b/>
          <w:bCs/>
          <w:sz w:val="16"/>
          <w:szCs w:val="16"/>
          <w:lang w:eastAsia="pt-BR"/>
        </w:rPr>
      </w:pPr>
      <w:r w:rsidRPr="00A75F9A">
        <w:rPr>
          <w:rFonts w:ascii="Bookman Old Style" w:eastAsiaTheme="minorEastAsia" w:hAnsi="Bookman Old Style" w:cs="Times New Roman"/>
          <w:b/>
          <w:bCs/>
          <w:sz w:val="16"/>
          <w:szCs w:val="16"/>
          <w:lang w:eastAsia="pt-BR"/>
        </w:rPr>
        <w:t>CLÁUSULA PRIMEIRA – OBJETO (Parágrafo I; Art. 92, da Lei 14.133 de 2021)</w:t>
      </w:r>
    </w:p>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sz w:val="16"/>
          <w:szCs w:val="16"/>
        </w:rPr>
      </w:pPr>
      <w:r w:rsidRPr="00A75F9A">
        <w:rPr>
          <w:rFonts w:ascii="Bookman Old Style" w:eastAsia="Calibri" w:hAnsi="Bookman Old Style" w:cs="Times New Roman"/>
          <w:color w:val="000000"/>
          <w:sz w:val="16"/>
          <w:szCs w:val="16"/>
        </w:rPr>
        <w:t xml:space="preserve">O objeto do presente instrumento é a </w:t>
      </w:r>
      <w:r w:rsidRPr="00A75F9A">
        <w:rPr>
          <w:rFonts w:ascii="Bookman Old Style" w:eastAsia="Bookman Old Style" w:hAnsi="Bookman Old Style" w:cs="Times New Roman"/>
          <w:sz w:val="16"/>
          <w:szCs w:val="16"/>
          <w:lang w:eastAsia="pt-BR"/>
        </w:rPr>
        <w:t>.........................................................</w:t>
      </w:r>
      <w:r w:rsidRPr="00A75F9A">
        <w:rPr>
          <w:rFonts w:ascii="Bookman Old Style" w:eastAsiaTheme="minorEastAsia" w:hAnsi="Bookman Old Style" w:cs="Times New Roman"/>
          <w:bCs/>
          <w:sz w:val="16"/>
          <w:szCs w:val="16"/>
          <w:lang w:eastAsia="pt-BR"/>
        </w:rPr>
        <w:t>, conforme condições, quantidades e exigências estabelecidas neste Aviso de Contratação Direta e seus anexos.</w:t>
      </w:r>
    </w:p>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Objeto da contratação:</w:t>
      </w:r>
    </w:p>
    <w:tbl>
      <w:tblPr>
        <w:tblW w:w="5000" w:type="pct"/>
        <w:jc w:val="center"/>
        <w:tblLayout w:type="fixed"/>
        <w:tblCellMar>
          <w:top w:w="15" w:type="dxa"/>
          <w:left w:w="15" w:type="dxa"/>
          <w:bottom w:w="15" w:type="dxa"/>
          <w:right w:w="15" w:type="dxa"/>
        </w:tblCellMar>
        <w:tblLook w:val="04A0" w:firstRow="1" w:lastRow="0" w:firstColumn="1" w:lastColumn="0" w:noHBand="0" w:noVBand="1"/>
      </w:tblPr>
      <w:tblGrid>
        <w:gridCol w:w="559"/>
        <w:gridCol w:w="851"/>
        <w:gridCol w:w="4252"/>
        <w:gridCol w:w="993"/>
        <w:gridCol w:w="708"/>
        <w:gridCol w:w="1134"/>
        <w:gridCol w:w="1126"/>
      </w:tblGrid>
      <w:tr w:rsidR="00A75F9A" w:rsidRPr="00A75F9A" w:rsidTr="00CA6EC3">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C0C0C0"/>
          </w:tcPr>
          <w:p w:rsidR="00A75F9A" w:rsidRPr="00A75F9A" w:rsidRDefault="00A75F9A" w:rsidP="00A75F9A">
            <w:pPr>
              <w:widowControl w:val="0"/>
              <w:spacing w:after="0" w:line="240" w:lineRule="auto"/>
              <w:rPr>
                <w:rFonts w:ascii="Bookman Old Style" w:eastAsia="Calibri" w:hAnsi="Bookman Old Style" w:cs="Tahoma"/>
                <w:sz w:val="16"/>
                <w:szCs w:val="16"/>
                <w:lang w:val="x-none" w:eastAsia="pt-BR"/>
              </w:rPr>
            </w:pPr>
            <w:r w:rsidRPr="00A75F9A">
              <w:rPr>
                <w:rFonts w:ascii="Bookman Old Style" w:eastAsia="Calibri" w:hAnsi="Bookman Old Style" w:cs="Tahoma"/>
                <w:sz w:val="16"/>
                <w:szCs w:val="16"/>
                <w:lang w:val="x-none" w:eastAsia="pt-BR"/>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A75F9A" w:rsidRPr="00A75F9A" w:rsidRDefault="00A75F9A" w:rsidP="00A75F9A">
            <w:pPr>
              <w:widowControl w:val="0"/>
              <w:spacing w:after="0" w:line="240" w:lineRule="auto"/>
              <w:rPr>
                <w:rFonts w:ascii="Bookman Old Style" w:eastAsia="Calibri" w:hAnsi="Bookman Old Style" w:cs="Tahoma"/>
                <w:sz w:val="16"/>
                <w:szCs w:val="16"/>
                <w:lang w:val="x-none" w:eastAsia="pt-BR"/>
              </w:rPr>
            </w:pPr>
            <w:r w:rsidRPr="00A75F9A">
              <w:rPr>
                <w:rFonts w:ascii="Bookman Old Style" w:eastAsia="Calibri" w:hAnsi="Bookman Old Style" w:cs="Tahoma"/>
                <w:sz w:val="16"/>
                <w:szCs w:val="16"/>
                <w:lang w:val="x-none" w:eastAsia="pt-BR"/>
              </w:rPr>
              <w:t>Código do produto/</w:t>
            </w:r>
          </w:p>
          <w:p w:rsidR="00A75F9A" w:rsidRPr="00A75F9A" w:rsidRDefault="00A75F9A" w:rsidP="00A75F9A">
            <w:pPr>
              <w:widowControl w:val="0"/>
              <w:spacing w:after="0" w:line="240" w:lineRule="auto"/>
              <w:rPr>
                <w:rFonts w:ascii="Bookman Old Style" w:eastAsia="Calibri" w:hAnsi="Bookman Old Style" w:cs="Tahoma"/>
                <w:sz w:val="16"/>
                <w:szCs w:val="16"/>
                <w:lang w:val="x-none" w:eastAsia="pt-BR"/>
              </w:rPr>
            </w:pPr>
            <w:r w:rsidRPr="00A75F9A">
              <w:rPr>
                <w:rFonts w:ascii="Bookman Old Style" w:eastAsia="Calibri" w:hAnsi="Bookman Old Style" w:cs="Tahoma"/>
                <w:sz w:val="16"/>
                <w:szCs w:val="16"/>
                <w:lang w:val="x-none" w:eastAsia="pt-BR"/>
              </w:rPr>
              <w:t>Serviço</w:t>
            </w:r>
          </w:p>
        </w:tc>
        <w:tc>
          <w:tcPr>
            <w:tcW w:w="4252" w:type="dxa"/>
            <w:tcBorders>
              <w:top w:val="single" w:sz="6" w:space="0" w:color="000000"/>
              <w:left w:val="single" w:sz="6" w:space="0" w:color="000000"/>
              <w:bottom w:val="single" w:sz="6" w:space="0" w:color="000000"/>
              <w:right w:val="single" w:sz="6" w:space="0" w:color="000000"/>
            </w:tcBorders>
            <w:shd w:val="clear" w:color="auto" w:fill="C0C0C0"/>
          </w:tcPr>
          <w:p w:rsidR="00A75F9A" w:rsidRPr="00A75F9A" w:rsidRDefault="00A75F9A" w:rsidP="00A75F9A">
            <w:pPr>
              <w:widowControl w:val="0"/>
              <w:spacing w:after="0" w:line="240" w:lineRule="auto"/>
              <w:rPr>
                <w:rFonts w:ascii="Bookman Old Style" w:eastAsia="Calibri" w:hAnsi="Bookman Old Style" w:cs="Tahoma"/>
                <w:sz w:val="16"/>
                <w:szCs w:val="16"/>
                <w:lang w:val="x-none" w:eastAsia="pt-BR"/>
              </w:rPr>
            </w:pPr>
            <w:r w:rsidRPr="00A75F9A">
              <w:rPr>
                <w:rFonts w:ascii="Bookman Old Style" w:eastAsia="Calibri" w:hAnsi="Bookman Old Style" w:cs="Tahoma"/>
                <w:sz w:val="16"/>
                <w:szCs w:val="16"/>
                <w:lang w:val="x-none" w:eastAsia="pt-BR"/>
              </w:rPr>
              <w:t>Nome do produto/serviço</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A75F9A" w:rsidRPr="00A75F9A" w:rsidRDefault="00A75F9A" w:rsidP="00A75F9A">
            <w:pPr>
              <w:widowControl w:val="0"/>
              <w:spacing w:after="0" w:line="240" w:lineRule="auto"/>
              <w:rPr>
                <w:rFonts w:ascii="Bookman Old Style" w:eastAsia="Calibri" w:hAnsi="Bookman Old Style" w:cs="Tahoma"/>
                <w:sz w:val="16"/>
                <w:szCs w:val="16"/>
                <w:lang w:val="x-none" w:eastAsia="pt-BR"/>
              </w:rPr>
            </w:pPr>
            <w:r w:rsidRPr="00A75F9A">
              <w:rPr>
                <w:rFonts w:ascii="Bookman Old Style" w:eastAsia="Calibri" w:hAnsi="Bookman Old Style" w:cs="Tahoma"/>
                <w:sz w:val="16"/>
                <w:szCs w:val="16"/>
                <w:lang w:val="x-none" w:eastAsia="pt-BR"/>
              </w:rPr>
              <w:t>Quantidade</w:t>
            </w:r>
          </w:p>
        </w:tc>
        <w:tc>
          <w:tcPr>
            <w:tcW w:w="708" w:type="dxa"/>
            <w:tcBorders>
              <w:top w:val="single" w:sz="6" w:space="0" w:color="000000"/>
              <w:left w:val="single" w:sz="6" w:space="0" w:color="000000"/>
              <w:bottom w:val="single" w:sz="6" w:space="0" w:color="000000"/>
              <w:right w:val="single" w:sz="6" w:space="0" w:color="000000"/>
            </w:tcBorders>
            <w:shd w:val="clear" w:color="auto" w:fill="C0C0C0"/>
          </w:tcPr>
          <w:p w:rsidR="00A75F9A" w:rsidRPr="00A75F9A" w:rsidRDefault="00A75F9A" w:rsidP="00A75F9A">
            <w:pPr>
              <w:widowControl w:val="0"/>
              <w:spacing w:after="0" w:line="240" w:lineRule="auto"/>
              <w:rPr>
                <w:rFonts w:ascii="Bookman Old Style" w:eastAsia="Calibri" w:hAnsi="Bookman Old Style" w:cs="Tahoma"/>
                <w:sz w:val="16"/>
                <w:szCs w:val="16"/>
                <w:lang w:val="x-none" w:eastAsia="pt-BR"/>
              </w:rPr>
            </w:pPr>
            <w:r w:rsidRPr="00A75F9A">
              <w:rPr>
                <w:rFonts w:ascii="Bookman Old Style" w:eastAsia="Calibri" w:hAnsi="Bookman Old Style" w:cs="Tahoma"/>
                <w:sz w:val="16"/>
                <w:szCs w:val="16"/>
                <w:lang w:val="x-none" w:eastAsia="pt-BR"/>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A75F9A" w:rsidRPr="00A75F9A" w:rsidRDefault="00A75F9A" w:rsidP="00A75F9A">
            <w:pPr>
              <w:widowControl w:val="0"/>
              <w:spacing w:after="0" w:line="240" w:lineRule="auto"/>
              <w:rPr>
                <w:rFonts w:ascii="Bookman Old Style" w:eastAsia="Calibri" w:hAnsi="Bookman Old Style" w:cs="Tahoma"/>
                <w:sz w:val="16"/>
                <w:szCs w:val="16"/>
                <w:lang w:eastAsia="pt-BR"/>
              </w:rPr>
            </w:pPr>
            <w:r w:rsidRPr="00A75F9A">
              <w:rPr>
                <w:rFonts w:ascii="Bookman Old Style" w:eastAsia="Calibri" w:hAnsi="Bookman Old Style" w:cs="Tahoma"/>
                <w:sz w:val="16"/>
                <w:szCs w:val="16"/>
                <w:lang w:eastAsia="pt-BR"/>
              </w:rPr>
              <w:t>Valor estimado</w:t>
            </w:r>
          </w:p>
        </w:tc>
        <w:tc>
          <w:tcPr>
            <w:tcW w:w="1126" w:type="dxa"/>
            <w:tcBorders>
              <w:top w:val="single" w:sz="6" w:space="0" w:color="000000"/>
              <w:left w:val="single" w:sz="6" w:space="0" w:color="000000"/>
              <w:bottom w:val="single" w:sz="6" w:space="0" w:color="000000"/>
              <w:right w:val="single" w:sz="6" w:space="0" w:color="000000"/>
            </w:tcBorders>
            <w:shd w:val="clear" w:color="auto" w:fill="C0C0C0"/>
          </w:tcPr>
          <w:p w:rsidR="00A75F9A" w:rsidRPr="00A75F9A" w:rsidRDefault="00A75F9A" w:rsidP="00A75F9A">
            <w:pPr>
              <w:widowControl w:val="0"/>
              <w:spacing w:after="0" w:line="240" w:lineRule="auto"/>
              <w:rPr>
                <w:rFonts w:ascii="Bookman Old Style" w:eastAsia="Calibri" w:hAnsi="Bookman Old Style" w:cs="Tahoma"/>
                <w:sz w:val="16"/>
                <w:szCs w:val="16"/>
                <w:lang w:val="x-none" w:eastAsia="pt-BR"/>
              </w:rPr>
            </w:pPr>
            <w:r w:rsidRPr="00A75F9A">
              <w:rPr>
                <w:rFonts w:ascii="Bookman Old Style" w:eastAsia="Calibri" w:hAnsi="Bookman Old Style" w:cs="Tahoma"/>
                <w:sz w:val="16"/>
                <w:szCs w:val="16"/>
                <w:lang w:val="x-none" w:eastAsia="pt-BR"/>
              </w:rPr>
              <w:t>Preço máximo total</w:t>
            </w:r>
          </w:p>
        </w:tc>
      </w:tr>
      <w:tr w:rsidR="00A75F9A" w:rsidRPr="00A75F9A" w:rsidTr="00CA6EC3">
        <w:trPr>
          <w:jc w:val="center"/>
        </w:trPr>
        <w:tc>
          <w:tcPr>
            <w:tcW w:w="559" w:type="dxa"/>
            <w:tcBorders>
              <w:top w:val="single" w:sz="6" w:space="0" w:color="000000"/>
              <w:left w:val="single" w:sz="6" w:space="0" w:color="000000"/>
              <w:bottom w:val="single" w:sz="6" w:space="0" w:color="000000"/>
              <w:right w:val="single" w:sz="6" w:space="0" w:color="000000"/>
            </w:tcBorders>
          </w:tcPr>
          <w:p w:rsidR="00A75F9A" w:rsidRPr="00A75F9A" w:rsidRDefault="00A75F9A" w:rsidP="00A75F9A">
            <w:pPr>
              <w:widowControl w:val="0"/>
              <w:spacing w:after="0" w:line="240" w:lineRule="auto"/>
              <w:rPr>
                <w:rFonts w:ascii="Bookman Old Style" w:eastAsia="Calibri" w:hAnsi="Bookman Old Style" w:cs="Tahoma"/>
                <w:sz w:val="16"/>
                <w:szCs w:val="16"/>
                <w:lang w:val="x-none" w:eastAsia="pt-BR"/>
              </w:rPr>
            </w:pPr>
          </w:p>
        </w:tc>
        <w:tc>
          <w:tcPr>
            <w:tcW w:w="851" w:type="dxa"/>
            <w:tcBorders>
              <w:top w:val="single" w:sz="6" w:space="0" w:color="000000"/>
              <w:left w:val="single" w:sz="6" w:space="0" w:color="000000"/>
              <w:bottom w:val="single" w:sz="6" w:space="0" w:color="000000"/>
              <w:right w:val="single" w:sz="6" w:space="0" w:color="000000"/>
            </w:tcBorders>
          </w:tcPr>
          <w:p w:rsidR="00A75F9A" w:rsidRPr="00A75F9A" w:rsidRDefault="00A75F9A" w:rsidP="00A75F9A">
            <w:pPr>
              <w:widowControl w:val="0"/>
              <w:spacing w:after="0" w:line="240" w:lineRule="auto"/>
              <w:rPr>
                <w:rFonts w:ascii="Bookman Old Style" w:eastAsia="Calibri" w:hAnsi="Bookman Old Style" w:cs="Tahoma"/>
                <w:sz w:val="16"/>
                <w:szCs w:val="16"/>
                <w:lang w:val="x-none" w:eastAsia="pt-BR"/>
              </w:rPr>
            </w:pPr>
          </w:p>
        </w:tc>
        <w:tc>
          <w:tcPr>
            <w:tcW w:w="4252" w:type="dxa"/>
            <w:tcBorders>
              <w:top w:val="single" w:sz="6" w:space="0" w:color="000000"/>
              <w:left w:val="single" w:sz="6" w:space="0" w:color="000000"/>
              <w:bottom w:val="single" w:sz="6" w:space="0" w:color="000000"/>
              <w:right w:val="single" w:sz="6" w:space="0" w:color="000000"/>
            </w:tcBorders>
          </w:tcPr>
          <w:p w:rsidR="00A75F9A" w:rsidRPr="00A75F9A" w:rsidRDefault="00A75F9A" w:rsidP="00A75F9A">
            <w:pPr>
              <w:widowControl w:val="0"/>
              <w:tabs>
                <w:tab w:val="left" w:pos="0"/>
              </w:tabs>
              <w:spacing w:after="0" w:line="240" w:lineRule="auto"/>
              <w:jc w:val="both"/>
              <w:rPr>
                <w:rFonts w:ascii="Bookman Old Style" w:eastAsia="PMingLiU" w:hAnsi="Bookman Old Style" w:cs="Times New Roman"/>
                <w:sz w:val="16"/>
                <w:szCs w:val="16"/>
                <w:lang w:eastAsia="pt-BR"/>
              </w:rPr>
            </w:pPr>
          </w:p>
        </w:tc>
        <w:tc>
          <w:tcPr>
            <w:tcW w:w="993" w:type="dxa"/>
            <w:tcBorders>
              <w:top w:val="single" w:sz="6" w:space="0" w:color="000000"/>
              <w:left w:val="single" w:sz="6" w:space="0" w:color="000000"/>
              <w:bottom w:val="single" w:sz="6" w:space="0" w:color="000000"/>
              <w:right w:val="single" w:sz="6" w:space="0" w:color="000000"/>
            </w:tcBorders>
          </w:tcPr>
          <w:p w:rsidR="00A75F9A" w:rsidRPr="00A75F9A" w:rsidRDefault="00A75F9A" w:rsidP="00A75F9A">
            <w:pPr>
              <w:widowControl w:val="0"/>
              <w:spacing w:after="0" w:line="240" w:lineRule="auto"/>
              <w:jc w:val="center"/>
              <w:rPr>
                <w:rFonts w:ascii="Bookman Old Style" w:eastAsia="Calibri" w:hAnsi="Bookman Old Style" w:cs="Arial"/>
                <w:sz w:val="16"/>
                <w:szCs w:val="16"/>
                <w:lang w:eastAsia="pt-BR"/>
              </w:rPr>
            </w:pPr>
          </w:p>
        </w:tc>
        <w:tc>
          <w:tcPr>
            <w:tcW w:w="708" w:type="dxa"/>
            <w:tcBorders>
              <w:top w:val="single" w:sz="6" w:space="0" w:color="000000"/>
              <w:left w:val="single" w:sz="6" w:space="0" w:color="000000"/>
              <w:bottom w:val="single" w:sz="6" w:space="0" w:color="000000"/>
              <w:right w:val="single" w:sz="6" w:space="0" w:color="000000"/>
            </w:tcBorders>
          </w:tcPr>
          <w:p w:rsidR="00A75F9A" w:rsidRPr="00A75F9A" w:rsidRDefault="00A75F9A" w:rsidP="00A75F9A">
            <w:pPr>
              <w:widowControl w:val="0"/>
              <w:spacing w:after="0" w:line="240" w:lineRule="auto"/>
              <w:jc w:val="center"/>
              <w:rPr>
                <w:rFonts w:ascii="Bookman Old Style" w:eastAsia="Calibri" w:hAnsi="Bookman Old Style" w:cs="Tahoma"/>
                <w:sz w:val="16"/>
                <w:szCs w:val="16"/>
                <w:lang w:eastAsia="pt-BR"/>
              </w:rPr>
            </w:pPr>
          </w:p>
        </w:tc>
        <w:tc>
          <w:tcPr>
            <w:tcW w:w="1134" w:type="dxa"/>
            <w:tcBorders>
              <w:top w:val="single" w:sz="6" w:space="0" w:color="000000"/>
              <w:left w:val="single" w:sz="6" w:space="0" w:color="000000"/>
              <w:bottom w:val="single" w:sz="6" w:space="0" w:color="000000"/>
              <w:right w:val="single" w:sz="6" w:space="0" w:color="000000"/>
            </w:tcBorders>
          </w:tcPr>
          <w:p w:rsidR="00A75F9A" w:rsidRPr="00A75F9A" w:rsidRDefault="00A75F9A" w:rsidP="00A75F9A">
            <w:pPr>
              <w:widowControl w:val="0"/>
              <w:spacing w:after="0" w:line="240" w:lineRule="auto"/>
              <w:jc w:val="center"/>
              <w:rPr>
                <w:rFonts w:ascii="Bookman Old Style" w:eastAsia="Calibri" w:hAnsi="Bookman Old Style" w:cs="Tahoma"/>
                <w:sz w:val="16"/>
                <w:szCs w:val="16"/>
                <w:lang w:eastAsia="pt-BR"/>
              </w:rPr>
            </w:pPr>
          </w:p>
        </w:tc>
        <w:tc>
          <w:tcPr>
            <w:tcW w:w="1126" w:type="dxa"/>
            <w:tcBorders>
              <w:top w:val="single" w:sz="6" w:space="0" w:color="000000"/>
              <w:left w:val="single" w:sz="6" w:space="0" w:color="000000"/>
              <w:bottom w:val="single" w:sz="6" w:space="0" w:color="000000"/>
              <w:right w:val="single" w:sz="6" w:space="0" w:color="000000"/>
            </w:tcBorders>
          </w:tcPr>
          <w:p w:rsidR="00A75F9A" w:rsidRPr="00A75F9A" w:rsidRDefault="00A75F9A" w:rsidP="00A75F9A">
            <w:pPr>
              <w:widowControl w:val="0"/>
              <w:spacing w:after="0" w:line="240" w:lineRule="auto"/>
              <w:jc w:val="center"/>
              <w:rPr>
                <w:rFonts w:ascii="Bookman Old Style" w:eastAsia="Calibri" w:hAnsi="Bookman Old Style" w:cs="Tahoma"/>
                <w:sz w:val="16"/>
                <w:szCs w:val="16"/>
                <w:lang w:eastAsia="pt-BR"/>
              </w:rPr>
            </w:pPr>
          </w:p>
        </w:tc>
      </w:tr>
      <w:tr w:rsidR="00A75F9A" w:rsidRPr="00A75F9A" w:rsidTr="00CA6EC3">
        <w:trPr>
          <w:jc w:val="center"/>
        </w:trPr>
        <w:tc>
          <w:tcPr>
            <w:tcW w:w="559" w:type="dxa"/>
            <w:tcBorders>
              <w:top w:val="single" w:sz="6" w:space="0" w:color="000000"/>
              <w:left w:val="single" w:sz="6" w:space="0" w:color="000000"/>
              <w:bottom w:val="single" w:sz="6" w:space="0" w:color="000000"/>
              <w:right w:val="single" w:sz="6" w:space="0" w:color="000000"/>
            </w:tcBorders>
          </w:tcPr>
          <w:p w:rsidR="00A75F9A" w:rsidRPr="00A75F9A" w:rsidRDefault="00A75F9A" w:rsidP="00A75F9A">
            <w:pPr>
              <w:widowControl w:val="0"/>
              <w:spacing w:after="0" w:line="240" w:lineRule="auto"/>
              <w:rPr>
                <w:rFonts w:ascii="Bookman Old Style" w:eastAsia="Calibri" w:hAnsi="Bookman Old Style" w:cs="Tahoma"/>
                <w:sz w:val="16"/>
                <w:szCs w:val="16"/>
                <w:lang w:eastAsia="pt-BR"/>
              </w:rPr>
            </w:pPr>
          </w:p>
        </w:tc>
        <w:tc>
          <w:tcPr>
            <w:tcW w:w="851" w:type="dxa"/>
            <w:tcBorders>
              <w:top w:val="single" w:sz="6" w:space="0" w:color="000000"/>
              <w:left w:val="single" w:sz="6" w:space="0" w:color="000000"/>
              <w:bottom w:val="single" w:sz="6" w:space="0" w:color="000000"/>
              <w:right w:val="single" w:sz="6" w:space="0" w:color="000000"/>
            </w:tcBorders>
          </w:tcPr>
          <w:p w:rsidR="00A75F9A" w:rsidRPr="00A75F9A" w:rsidRDefault="00A75F9A" w:rsidP="00A75F9A">
            <w:pPr>
              <w:widowControl w:val="0"/>
              <w:spacing w:after="0" w:line="240" w:lineRule="auto"/>
              <w:rPr>
                <w:rFonts w:ascii="Bookman Old Style" w:eastAsia="Calibri" w:hAnsi="Bookman Old Style" w:cs="Tahoma"/>
                <w:sz w:val="16"/>
                <w:szCs w:val="16"/>
                <w:lang w:val="x-none" w:eastAsia="pt-BR"/>
              </w:rPr>
            </w:pPr>
          </w:p>
        </w:tc>
        <w:tc>
          <w:tcPr>
            <w:tcW w:w="4252" w:type="dxa"/>
            <w:tcBorders>
              <w:top w:val="single" w:sz="6" w:space="0" w:color="000000"/>
              <w:left w:val="single" w:sz="6" w:space="0" w:color="000000"/>
              <w:bottom w:val="single" w:sz="6" w:space="0" w:color="000000"/>
              <w:right w:val="single" w:sz="6" w:space="0" w:color="000000"/>
            </w:tcBorders>
          </w:tcPr>
          <w:p w:rsidR="00A75F9A" w:rsidRPr="00A75F9A" w:rsidRDefault="00A75F9A" w:rsidP="00A75F9A">
            <w:pPr>
              <w:widowControl w:val="0"/>
              <w:tabs>
                <w:tab w:val="left" w:pos="0"/>
              </w:tabs>
              <w:spacing w:after="0" w:line="240" w:lineRule="auto"/>
              <w:jc w:val="both"/>
              <w:rPr>
                <w:rFonts w:ascii="Bookman Old Style" w:eastAsia="PMingLiU" w:hAnsi="Bookman Old Style" w:cs="Times New Roman"/>
                <w:bCs/>
                <w:color w:val="000000"/>
                <w:sz w:val="16"/>
                <w:szCs w:val="16"/>
              </w:rPr>
            </w:pPr>
          </w:p>
        </w:tc>
        <w:tc>
          <w:tcPr>
            <w:tcW w:w="993" w:type="dxa"/>
            <w:tcBorders>
              <w:top w:val="single" w:sz="6" w:space="0" w:color="000000"/>
              <w:left w:val="single" w:sz="6" w:space="0" w:color="000000"/>
              <w:bottom w:val="single" w:sz="6" w:space="0" w:color="000000"/>
              <w:right w:val="single" w:sz="6" w:space="0" w:color="000000"/>
            </w:tcBorders>
          </w:tcPr>
          <w:p w:rsidR="00A75F9A" w:rsidRPr="00A75F9A" w:rsidRDefault="00A75F9A" w:rsidP="00A75F9A">
            <w:pPr>
              <w:widowControl w:val="0"/>
              <w:spacing w:after="0" w:line="240" w:lineRule="auto"/>
              <w:jc w:val="center"/>
              <w:rPr>
                <w:rFonts w:ascii="Bookman Old Style" w:eastAsia="Calibri" w:hAnsi="Bookman Old Style" w:cs="Arial"/>
                <w:sz w:val="16"/>
                <w:szCs w:val="16"/>
                <w:lang w:eastAsia="pt-BR"/>
              </w:rPr>
            </w:pPr>
          </w:p>
        </w:tc>
        <w:tc>
          <w:tcPr>
            <w:tcW w:w="708" w:type="dxa"/>
            <w:tcBorders>
              <w:top w:val="single" w:sz="6" w:space="0" w:color="000000"/>
              <w:left w:val="single" w:sz="6" w:space="0" w:color="000000"/>
              <w:bottom w:val="single" w:sz="6" w:space="0" w:color="000000"/>
              <w:right w:val="single" w:sz="6" w:space="0" w:color="000000"/>
            </w:tcBorders>
          </w:tcPr>
          <w:p w:rsidR="00A75F9A" w:rsidRPr="00A75F9A" w:rsidRDefault="00A75F9A" w:rsidP="00A75F9A">
            <w:pPr>
              <w:widowControl w:val="0"/>
              <w:spacing w:after="0" w:line="240" w:lineRule="auto"/>
              <w:jc w:val="center"/>
              <w:rPr>
                <w:rFonts w:ascii="Bookman Old Style" w:eastAsia="Calibri" w:hAnsi="Bookman Old Style" w:cs="Tahoma"/>
                <w:sz w:val="16"/>
                <w:szCs w:val="16"/>
                <w:lang w:eastAsia="pt-BR"/>
              </w:rPr>
            </w:pPr>
          </w:p>
        </w:tc>
        <w:tc>
          <w:tcPr>
            <w:tcW w:w="1134" w:type="dxa"/>
            <w:tcBorders>
              <w:top w:val="single" w:sz="6" w:space="0" w:color="000000"/>
              <w:left w:val="single" w:sz="6" w:space="0" w:color="000000"/>
              <w:bottom w:val="single" w:sz="6" w:space="0" w:color="000000"/>
              <w:right w:val="single" w:sz="6" w:space="0" w:color="000000"/>
            </w:tcBorders>
          </w:tcPr>
          <w:p w:rsidR="00A75F9A" w:rsidRPr="00A75F9A" w:rsidRDefault="00A75F9A" w:rsidP="00A75F9A">
            <w:pPr>
              <w:widowControl w:val="0"/>
              <w:spacing w:after="0" w:line="240" w:lineRule="auto"/>
              <w:jc w:val="center"/>
              <w:rPr>
                <w:rFonts w:ascii="Bookman Old Style" w:eastAsia="Calibri" w:hAnsi="Bookman Old Style" w:cs="Tahoma"/>
                <w:sz w:val="16"/>
                <w:szCs w:val="16"/>
                <w:lang w:eastAsia="pt-BR"/>
              </w:rPr>
            </w:pPr>
          </w:p>
        </w:tc>
        <w:tc>
          <w:tcPr>
            <w:tcW w:w="1126" w:type="dxa"/>
            <w:tcBorders>
              <w:top w:val="single" w:sz="6" w:space="0" w:color="000000"/>
              <w:left w:val="single" w:sz="6" w:space="0" w:color="000000"/>
              <w:bottom w:val="single" w:sz="6" w:space="0" w:color="000000"/>
              <w:right w:val="single" w:sz="6" w:space="0" w:color="000000"/>
            </w:tcBorders>
          </w:tcPr>
          <w:p w:rsidR="00A75F9A" w:rsidRPr="00A75F9A" w:rsidRDefault="00A75F9A" w:rsidP="00A75F9A">
            <w:pPr>
              <w:widowControl w:val="0"/>
              <w:spacing w:after="0" w:line="240" w:lineRule="auto"/>
              <w:jc w:val="center"/>
              <w:rPr>
                <w:rFonts w:ascii="Bookman Old Style" w:eastAsia="Calibri" w:hAnsi="Bookman Old Style" w:cs="Tahoma"/>
                <w:sz w:val="16"/>
                <w:szCs w:val="16"/>
                <w:lang w:eastAsia="pt-BR"/>
              </w:rPr>
            </w:pPr>
          </w:p>
        </w:tc>
      </w:tr>
      <w:tr w:rsidR="00A75F9A" w:rsidRPr="00A75F9A" w:rsidTr="00CA6EC3">
        <w:trPr>
          <w:jc w:val="center"/>
        </w:trPr>
        <w:tc>
          <w:tcPr>
            <w:tcW w:w="8497" w:type="dxa"/>
            <w:gridSpan w:val="6"/>
            <w:tcBorders>
              <w:top w:val="single" w:sz="6" w:space="0" w:color="000000"/>
              <w:left w:val="single" w:sz="6" w:space="0" w:color="000000"/>
              <w:bottom w:val="single" w:sz="6" w:space="0" w:color="000000"/>
              <w:right w:val="single" w:sz="6" w:space="0" w:color="000000"/>
            </w:tcBorders>
          </w:tcPr>
          <w:p w:rsidR="00A75F9A" w:rsidRPr="00A75F9A" w:rsidRDefault="00A75F9A" w:rsidP="00A75F9A">
            <w:pPr>
              <w:widowControl w:val="0"/>
              <w:spacing w:after="0" w:line="240" w:lineRule="auto"/>
              <w:rPr>
                <w:rFonts w:ascii="Bookman Old Style" w:eastAsia="Calibri" w:hAnsi="Bookman Old Style" w:cs="Tahoma"/>
                <w:b/>
                <w:sz w:val="16"/>
                <w:szCs w:val="16"/>
                <w:lang w:val="x-none" w:eastAsia="pt-BR"/>
              </w:rPr>
            </w:pPr>
            <w:r w:rsidRPr="00A75F9A">
              <w:rPr>
                <w:rFonts w:ascii="Bookman Old Style" w:eastAsia="Calibri" w:hAnsi="Bookman Old Style" w:cs="Tahoma"/>
                <w:b/>
                <w:sz w:val="16"/>
                <w:szCs w:val="16"/>
                <w:lang w:val="x-none" w:eastAsia="pt-BR"/>
              </w:rPr>
              <w:t>TOTAL</w:t>
            </w:r>
          </w:p>
        </w:tc>
        <w:tc>
          <w:tcPr>
            <w:tcW w:w="1126" w:type="dxa"/>
            <w:tcBorders>
              <w:top w:val="single" w:sz="6" w:space="0" w:color="000000"/>
              <w:left w:val="single" w:sz="6" w:space="0" w:color="000000"/>
              <w:bottom w:val="single" w:sz="6" w:space="0" w:color="000000"/>
              <w:right w:val="single" w:sz="6" w:space="0" w:color="000000"/>
            </w:tcBorders>
          </w:tcPr>
          <w:p w:rsidR="00A75F9A" w:rsidRPr="00A75F9A" w:rsidRDefault="00A75F9A" w:rsidP="00A75F9A">
            <w:pPr>
              <w:widowControl w:val="0"/>
              <w:spacing w:after="0" w:line="240" w:lineRule="auto"/>
              <w:jc w:val="center"/>
              <w:rPr>
                <w:rFonts w:ascii="Bookman Old Style" w:eastAsia="Calibri" w:hAnsi="Bookman Old Style" w:cs="Tahoma"/>
                <w:b/>
                <w:sz w:val="16"/>
                <w:szCs w:val="16"/>
                <w:lang w:val="x-none" w:eastAsia="pt-BR"/>
              </w:rPr>
            </w:pPr>
          </w:p>
        </w:tc>
      </w:tr>
    </w:tbl>
    <w:p w:rsidR="00A75F9A" w:rsidRPr="00A75F9A" w:rsidRDefault="00A75F9A" w:rsidP="00A75F9A">
      <w:pPr>
        <w:spacing w:before="120" w:after="120" w:line="276" w:lineRule="auto"/>
        <w:jc w:val="both"/>
        <w:rPr>
          <w:rFonts w:ascii="Bookman Old Style" w:eastAsia="Calibri" w:hAnsi="Bookman Old Style" w:cs="Times New Roman"/>
          <w:sz w:val="16"/>
          <w:szCs w:val="16"/>
        </w:rPr>
      </w:pPr>
    </w:p>
    <w:p w:rsidR="00A75F9A" w:rsidRPr="00A75F9A" w:rsidRDefault="00A75F9A" w:rsidP="00124C59">
      <w:pPr>
        <w:numPr>
          <w:ilvl w:val="2"/>
          <w:numId w:val="13"/>
        </w:numPr>
        <w:spacing w:before="120" w:after="120" w:line="276" w:lineRule="auto"/>
        <w:ind w:left="0"/>
        <w:contextualSpacing/>
        <w:jc w:val="both"/>
        <w:rPr>
          <w:rFonts w:ascii="Bookman Old Style" w:eastAsia="Calibri" w:hAnsi="Bookman Old Style" w:cs="Times New Roman"/>
          <w:sz w:val="16"/>
          <w:szCs w:val="16"/>
          <w:lang w:val="x-none"/>
        </w:rPr>
      </w:pPr>
      <w:r w:rsidRPr="00A75F9A">
        <w:rPr>
          <w:rFonts w:ascii="Bookman Old Style" w:eastAsia="Calibri" w:hAnsi="Bookman Old Style" w:cs="Times New Roman"/>
          <w:sz w:val="16"/>
          <w:szCs w:val="16"/>
        </w:rPr>
        <w:t>São anexos a este instrumento e vinculam esta contratação, independentemente de transcrição:</w:t>
      </w:r>
    </w:p>
    <w:p w:rsidR="00A75F9A" w:rsidRPr="00A75F9A" w:rsidRDefault="00A75F9A" w:rsidP="00124C59">
      <w:pPr>
        <w:numPr>
          <w:ilvl w:val="2"/>
          <w:numId w:val="13"/>
        </w:numPr>
        <w:spacing w:before="120" w:after="120" w:line="276" w:lineRule="auto"/>
        <w:ind w:left="0"/>
        <w:jc w:val="both"/>
        <w:rPr>
          <w:rFonts w:ascii="Bookman Old Style" w:eastAsia="Calibri" w:hAnsi="Bookman Old Style" w:cs="Times New Roman"/>
          <w:sz w:val="16"/>
          <w:szCs w:val="16"/>
          <w:lang w:val="x-none"/>
        </w:rPr>
      </w:pPr>
      <w:r w:rsidRPr="00A75F9A">
        <w:rPr>
          <w:rFonts w:ascii="Bookman Old Style" w:eastAsia="Calibri" w:hAnsi="Bookman Old Style" w:cs="Times New Roman"/>
          <w:sz w:val="16"/>
          <w:szCs w:val="16"/>
        </w:rPr>
        <w:t>O Termo de Referência que embasou a contratação;</w:t>
      </w:r>
    </w:p>
    <w:p w:rsidR="00A75F9A" w:rsidRPr="00A75F9A" w:rsidRDefault="00A75F9A" w:rsidP="00124C59">
      <w:pPr>
        <w:numPr>
          <w:ilvl w:val="2"/>
          <w:numId w:val="13"/>
        </w:numPr>
        <w:spacing w:before="120" w:after="120" w:line="276" w:lineRule="auto"/>
        <w:ind w:left="0"/>
        <w:jc w:val="both"/>
        <w:rPr>
          <w:rFonts w:ascii="Bookman Old Style" w:eastAsia="Calibri" w:hAnsi="Bookman Old Style" w:cs="Times New Roman"/>
          <w:sz w:val="16"/>
          <w:szCs w:val="16"/>
          <w:lang w:val="x-none"/>
        </w:rPr>
      </w:pPr>
      <w:r w:rsidRPr="00A75F9A">
        <w:rPr>
          <w:rFonts w:ascii="Bookman Old Style" w:eastAsia="Calibri" w:hAnsi="Bookman Old Style" w:cs="Times New Roman"/>
          <w:sz w:val="16"/>
          <w:szCs w:val="16"/>
        </w:rPr>
        <w:t>O Edital de Licitação, a Autorização de Contratação Direta e/ou o Aviso de Dispensa Eletrônica, caso existentes;</w:t>
      </w:r>
    </w:p>
    <w:p w:rsidR="00A75F9A" w:rsidRPr="00A75F9A" w:rsidRDefault="00A75F9A" w:rsidP="00124C59">
      <w:pPr>
        <w:numPr>
          <w:ilvl w:val="2"/>
          <w:numId w:val="13"/>
        </w:numPr>
        <w:spacing w:before="120" w:after="120" w:line="276" w:lineRule="auto"/>
        <w:ind w:left="0"/>
        <w:jc w:val="both"/>
        <w:rPr>
          <w:rFonts w:ascii="Bookman Old Style" w:eastAsia="Calibri" w:hAnsi="Bookman Old Style" w:cs="Times New Roman"/>
          <w:sz w:val="16"/>
          <w:szCs w:val="16"/>
          <w:lang w:val="x-none"/>
        </w:rPr>
      </w:pPr>
      <w:r w:rsidRPr="00A75F9A">
        <w:rPr>
          <w:rFonts w:ascii="Bookman Old Style" w:eastAsia="Calibri" w:hAnsi="Bookman Old Style" w:cs="Times New Roman"/>
          <w:sz w:val="16"/>
          <w:szCs w:val="16"/>
        </w:rPr>
        <w:t>A Proposta do Contratado;</w:t>
      </w:r>
    </w:p>
    <w:p w:rsidR="00A75F9A" w:rsidRPr="00A75F9A" w:rsidRDefault="00A75F9A" w:rsidP="00124C59">
      <w:pPr>
        <w:numPr>
          <w:ilvl w:val="2"/>
          <w:numId w:val="13"/>
        </w:numPr>
        <w:spacing w:before="120" w:after="120" w:line="276" w:lineRule="auto"/>
        <w:ind w:left="0"/>
        <w:jc w:val="both"/>
        <w:rPr>
          <w:rFonts w:ascii="Bookman Old Style" w:eastAsia="Calibri" w:hAnsi="Bookman Old Style" w:cs="Times New Roman"/>
          <w:sz w:val="16"/>
          <w:szCs w:val="16"/>
          <w:lang w:val="x-none"/>
        </w:rPr>
      </w:pPr>
      <w:r w:rsidRPr="00A75F9A">
        <w:rPr>
          <w:rFonts w:ascii="Bookman Old Style" w:eastAsia="Calibri" w:hAnsi="Bookman Old Style" w:cs="Times New Roman"/>
          <w:sz w:val="16"/>
          <w:szCs w:val="16"/>
        </w:rPr>
        <w:t>Eventuais anexos dos documentos supracitados.</w:t>
      </w:r>
    </w:p>
    <w:p w:rsidR="00A75F9A" w:rsidRPr="00A75F9A" w:rsidRDefault="00A75F9A" w:rsidP="00A75F9A">
      <w:pPr>
        <w:keepNext/>
        <w:keepLines/>
        <w:tabs>
          <w:tab w:val="left" w:pos="567"/>
        </w:tabs>
        <w:spacing w:before="240" w:after="0" w:line="240" w:lineRule="auto"/>
        <w:ind w:left="360" w:hanging="360"/>
        <w:jc w:val="both"/>
        <w:outlineLvl w:val="0"/>
        <w:rPr>
          <w:rFonts w:ascii="Bookman Old Style" w:eastAsiaTheme="majorEastAsia" w:hAnsi="Bookman Old Style" w:cs="Times New Roman"/>
          <w:b/>
          <w:bCs/>
          <w:i/>
          <w:color w:val="2E74B5" w:themeColor="accent1" w:themeShade="BF"/>
          <w:sz w:val="16"/>
          <w:szCs w:val="16"/>
          <w:lang w:eastAsia="pt-BR"/>
        </w:rPr>
      </w:pPr>
      <w:r w:rsidRPr="00A75F9A">
        <w:rPr>
          <w:rFonts w:ascii="Bookman Old Style" w:eastAsiaTheme="majorEastAsia" w:hAnsi="Bookman Old Style" w:cs="Times New Roman"/>
          <w:b/>
          <w:bCs/>
          <w:sz w:val="16"/>
          <w:szCs w:val="16"/>
          <w:lang w:eastAsia="pt-BR"/>
        </w:rPr>
        <w:t>CLÁUSULA SEGUNDA – VIGÊNCIA E PRORROGAÇÃO.</w:t>
      </w:r>
    </w:p>
    <w:p w:rsidR="00A75F9A" w:rsidRPr="00A75F9A" w:rsidRDefault="00A75F9A" w:rsidP="00A75F9A">
      <w:pPr>
        <w:numPr>
          <w:ilvl w:val="1"/>
          <w:numId w:val="21"/>
        </w:numPr>
        <w:spacing w:before="120" w:after="120" w:line="276" w:lineRule="auto"/>
        <w:contextualSpacing/>
        <w:jc w:val="both"/>
        <w:rPr>
          <w:rFonts w:ascii="Bookman Old Style" w:eastAsia="Calibri" w:hAnsi="Bookman Old Style" w:cs="Times New Roman"/>
          <w:bCs/>
          <w:sz w:val="16"/>
          <w:szCs w:val="16"/>
        </w:rPr>
      </w:pPr>
      <w:r w:rsidRPr="00A75F9A">
        <w:rPr>
          <w:rFonts w:ascii="Bookman Old Style" w:eastAsia="Calibri" w:hAnsi="Bookman Old Style" w:cs="Times New Roman"/>
          <w:bCs/>
          <w:sz w:val="16"/>
          <w:szCs w:val="16"/>
        </w:rPr>
        <w:t>O prazo de vigência da contratação é de 12(doze) meses contados do(a) assinatura do contrato, na forma do artigo 105 da Lei n° 14.133/2021.</w:t>
      </w:r>
    </w:p>
    <w:p w:rsidR="00A75F9A" w:rsidRPr="00A75F9A" w:rsidRDefault="00A75F9A" w:rsidP="00A75F9A">
      <w:pPr>
        <w:keepNext/>
        <w:keepLines/>
        <w:tabs>
          <w:tab w:val="left" w:pos="567"/>
        </w:tabs>
        <w:spacing w:before="240" w:after="0" w:line="240" w:lineRule="auto"/>
        <w:ind w:left="360" w:hanging="360"/>
        <w:jc w:val="both"/>
        <w:outlineLvl w:val="0"/>
        <w:rPr>
          <w:rFonts w:ascii="Bookman Old Style" w:eastAsiaTheme="majorEastAsia" w:hAnsi="Bookman Old Style" w:cs="Times New Roman"/>
          <w:b/>
          <w:bCs/>
          <w:sz w:val="16"/>
          <w:szCs w:val="16"/>
          <w:lang w:eastAsia="pt-BR"/>
        </w:rPr>
      </w:pPr>
      <w:r w:rsidRPr="00A75F9A">
        <w:rPr>
          <w:rFonts w:ascii="Bookman Old Style" w:eastAsiaTheme="majorEastAsia" w:hAnsi="Bookman Old Style" w:cs="Times New Roman"/>
          <w:b/>
          <w:bCs/>
          <w:sz w:val="16"/>
          <w:szCs w:val="16"/>
          <w:lang w:eastAsia="pt-BR"/>
        </w:rPr>
        <w:t>CLÁUSULA TERCEIRA – MODELOS DE EXECUÇÃO E GESTÃO CONTRATUAIS (art. 92, IV, VII e XVIII)</w:t>
      </w:r>
    </w:p>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O regime de execução contratual, o modelo de gestão, assim como os prazos e condições de</w:t>
      </w:r>
      <w:r w:rsidRPr="00A75F9A">
        <w:rPr>
          <w:rFonts w:ascii="Bookman Old Style" w:eastAsia="Calibri" w:hAnsi="Bookman Old Style" w:cs="Times New Roman"/>
          <w:color w:val="000000"/>
          <w:sz w:val="16"/>
          <w:szCs w:val="16"/>
        </w:rPr>
        <w:t xml:space="preserve"> conclusão, entrega, observação e recebimento definitivo</w:t>
      </w:r>
      <w:r w:rsidRPr="00A75F9A">
        <w:rPr>
          <w:rFonts w:ascii="Bookman Old Style" w:eastAsia="Calibri" w:hAnsi="Bookman Old Style" w:cs="Times New Roman"/>
          <w:sz w:val="16"/>
          <w:szCs w:val="16"/>
        </w:rPr>
        <w:t xml:space="preserve"> constam no Termo de Referência, anexo a este Contrato.</w:t>
      </w:r>
    </w:p>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 xml:space="preserve">Fiscal do contrato: </w:t>
      </w:r>
      <w:r w:rsidRPr="00A75F9A">
        <w:rPr>
          <w:rFonts w:ascii="Bookman Old Style" w:eastAsia="Calibri" w:hAnsi="Bookman Old Style" w:cs="Times New Roman"/>
          <w:b/>
          <w:sz w:val="16"/>
          <w:szCs w:val="16"/>
        </w:rPr>
        <w:t>XXXXX.</w:t>
      </w:r>
    </w:p>
    <w:p w:rsidR="00A75F9A" w:rsidRPr="00A75F9A" w:rsidRDefault="00A75F9A" w:rsidP="00A75F9A">
      <w:pPr>
        <w:spacing w:before="120" w:after="120" w:line="276" w:lineRule="auto"/>
        <w:jc w:val="both"/>
        <w:rPr>
          <w:rFonts w:ascii="Bookman Old Style" w:eastAsia="Calibri" w:hAnsi="Bookman Old Style" w:cs="Times New Roman"/>
          <w:b/>
          <w:sz w:val="16"/>
          <w:szCs w:val="16"/>
        </w:rPr>
      </w:pPr>
      <w:r w:rsidRPr="00A75F9A">
        <w:rPr>
          <w:rFonts w:ascii="Bookman Old Style" w:eastAsia="Calibri" w:hAnsi="Bookman Old Style" w:cs="Times New Roman"/>
          <w:sz w:val="16"/>
          <w:szCs w:val="16"/>
        </w:rPr>
        <w:t xml:space="preserve">Gestor do Contrato: </w:t>
      </w:r>
      <w:r w:rsidRPr="00A75F9A">
        <w:rPr>
          <w:rFonts w:ascii="Bookman Old Style" w:eastAsia="Calibri" w:hAnsi="Bookman Old Style" w:cs="Times New Roman"/>
          <w:b/>
          <w:sz w:val="16"/>
          <w:szCs w:val="16"/>
        </w:rPr>
        <w:t>XXXXX.</w:t>
      </w:r>
    </w:p>
    <w:p w:rsidR="00A75F9A" w:rsidRPr="00A75F9A" w:rsidRDefault="00A75F9A" w:rsidP="00A75F9A">
      <w:pPr>
        <w:keepNext/>
        <w:keepLines/>
        <w:tabs>
          <w:tab w:val="left" w:pos="567"/>
        </w:tabs>
        <w:spacing w:before="240" w:after="0" w:line="240" w:lineRule="auto"/>
        <w:ind w:left="360" w:hanging="360"/>
        <w:jc w:val="both"/>
        <w:outlineLvl w:val="0"/>
        <w:rPr>
          <w:rFonts w:ascii="Bookman Old Style" w:eastAsiaTheme="majorEastAsia" w:hAnsi="Bookman Old Style" w:cs="Times New Roman"/>
          <w:b/>
          <w:bCs/>
          <w:sz w:val="16"/>
          <w:szCs w:val="16"/>
          <w:lang w:eastAsia="pt-BR"/>
        </w:rPr>
      </w:pPr>
      <w:r w:rsidRPr="00A75F9A">
        <w:rPr>
          <w:rFonts w:ascii="Bookman Old Style" w:eastAsiaTheme="majorEastAsia" w:hAnsi="Bookman Old Style" w:cs="Times New Roman"/>
          <w:b/>
          <w:bCs/>
          <w:sz w:val="16"/>
          <w:szCs w:val="16"/>
          <w:lang w:eastAsia="pt-BR"/>
        </w:rPr>
        <w:t xml:space="preserve">CLÁUSULA QUARTA - SUBCONTRATAÇÃO </w:t>
      </w:r>
    </w:p>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Não será admitida a subcontratação do objeto contratual.</w:t>
      </w:r>
    </w:p>
    <w:p w:rsidR="00A75F9A" w:rsidRPr="00A75F9A" w:rsidRDefault="00A75F9A" w:rsidP="00A75F9A">
      <w:pPr>
        <w:keepNext/>
        <w:keepLines/>
        <w:tabs>
          <w:tab w:val="left" w:pos="567"/>
        </w:tabs>
        <w:spacing w:before="240" w:after="0" w:line="240" w:lineRule="auto"/>
        <w:ind w:left="360" w:hanging="360"/>
        <w:jc w:val="both"/>
        <w:outlineLvl w:val="0"/>
        <w:rPr>
          <w:rFonts w:ascii="Bookman Old Style" w:eastAsiaTheme="majorEastAsia" w:hAnsi="Bookman Old Style" w:cs="Times New Roman"/>
          <w:b/>
          <w:bCs/>
          <w:sz w:val="16"/>
          <w:szCs w:val="16"/>
          <w:lang w:eastAsia="pt-BR"/>
        </w:rPr>
      </w:pPr>
      <w:r w:rsidRPr="00A75F9A">
        <w:rPr>
          <w:rFonts w:ascii="Bookman Old Style" w:eastAsiaTheme="majorEastAsia" w:hAnsi="Bookman Old Style" w:cs="Times New Roman"/>
          <w:b/>
          <w:bCs/>
          <w:sz w:val="16"/>
          <w:szCs w:val="16"/>
          <w:lang w:eastAsia="pt-BR"/>
        </w:rPr>
        <w:t>CLÁUSULA QUINTA - PAGAMENTO (art. 92, V e VI)</w:t>
      </w:r>
    </w:p>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b/>
          <w:sz w:val="16"/>
          <w:szCs w:val="16"/>
        </w:rPr>
      </w:pPr>
      <w:r w:rsidRPr="00A75F9A">
        <w:rPr>
          <w:rFonts w:ascii="Bookman Old Style" w:eastAsia="Calibri" w:hAnsi="Bookman Old Style" w:cs="Times New Roman"/>
          <w:b/>
          <w:sz w:val="16"/>
          <w:szCs w:val="16"/>
        </w:rPr>
        <w:t>PREÇO</w:t>
      </w:r>
    </w:p>
    <w:p w:rsidR="00A75F9A" w:rsidRPr="00A75F9A" w:rsidRDefault="00A75F9A" w:rsidP="00124C59">
      <w:pPr>
        <w:numPr>
          <w:ilvl w:val="2"/>
          <w:numId w:val="13"/>
        </w:numPr>
        <w:spacing w:before="120" w:after="120" w:line="276" w:lineRule="auto"/>
        <w:ind w:left="0"/>
        <w:jc w:val="both"/>
        <w:rPr>
          <w:rFonts w:ascii="Bookman Old Style" w:eastAsia="Calibri" w:hAnsi="Bookman Old Style" w:cs="Times New Roman"/>
          <w:b/>
          <w:sz w:val="16"/>
          <w:szCs w:val="16"/>
        </w:rPr>
      </w:pPr>
      <w:r w:rsidRPr="00A75F9A">
        <w:rPr>
          <w:rFonts w:ascii="Bookman Old Style" w:eastAsia="Calibri" w:hAnsi="Bookman Old Style" w:cs="Times New Roman"/>
          <w:sz w:val="16"/>
          <w:szCs w:val="16"/>
        </w:rPr>
        <w:t xml:space="preserve">O valor total da contratação é de </w:t>
      </w:r>
      <w:r w:rsidRPr="00A75F9A">
        <w:rPr>
          <w:rFonts w:ascii="Bookman Old Style" w:eastAsia="Bookman Old Style" w:hAnsi="Bookman Old Style" w:cs="Times New Roman"/>
          <w:b/>
          <w:sz w:val="16"/>
          <w:szCs w:val="16"/>
          <w:lang w:eastAsia="pt-BR"/>
        </w:rPr>
        <w:t>R$ XXXXX (XXXXXXXXXXXXXX).</w:t>
      </w:r>
    </w:p>
    <w:p w:rsidR="00A75F9A" w:rsidRPr="00A75F9A" w:rsidRDefault="00A75F9A" w:rsidP="00124C59">
      <w:pPr>
        <w:numPr>
          <w:ilvl w:val="2"/>
          <w:numId w:val="13"/>
        </w:numPr>
        <w:spacing w:before="120" w:after="120" w:line="276" w:lineRule="auto"/>
        <w:ind w:left="0"/>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A75F9A" w:rsidRPr="00A75F9A" w:rsidRDefault="00A75F9A" w:rsidP="00124C59">
      <w:pPr>
        <w:numPr>
          <w:ilvl w:val="2"/>
          <w:numId w:val="13"/>
        </w:numPr>
        <w:spacing w:before="120" w:after="120" w:line="276" w:lineRule="auto"/>
        <w:ind w:left="0"/>
        <w:jc w:val="both"/>
        <w:rPr>
          <w:rFonts w:ascii="Bookman Old Style" w:eastAsia="Calibri" w:hAnsi="Bookman Old Style" w:cs="Times New Roman"/>
          <w:sz w:val="16"/>
          <w:szCs w:val="16"/>
        </w:rPr>
      </w:pPr>
      <w:r w:rsidRPr="00A75F9A">
        <w:rPr>
          <w:rFonts w:ascii="Bookman Old Style" w:eastAsia="Calibri" w:hAnsi="Bookman Old Style" w:cs="Times New Roman"/>
          <w:iCs/>
          <w:sz w:val="16"/>
          <w:szCs w:val="16"/>
        </w:rPr>
        <w:t>O valor acima é meramente estimativo, de forma que os pagamentos devidos ao contratado dependerão dos quantitativos efetivamente fornecidos.</w:t>
      </w:r>
    </w:p>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b/>
          <w:sz w:val="16"/>
          <w:szCs w:val="16"/>
        </w:rPr>
      </w:pPr>
      <w:r w:rsidRPr="00A75F9A">
        <w:rPr>
          <w:rFonts w:ascii="Bookman Old Style" w:eastAsia="Calibri" w:hAnsi="Bookman Old Style" w:cs="Times New Roman"/>
          <w:b/>
          <w:sz w:val="16"/>
          <w:szCs w:val="16"/>
        </w:rPr>
        <w:t>FORMA DE PAGAMENTO</w:t>
      </w:r>
    </w:p>
    <w:p w:rsidR="00A75F9A" w:rsidRPr="00A75F9A" w:rsidRDefault="00A75F9A" w:rsidP="00124C59">
      <w:pPr>
        <w:numPr>
          <w:ilvl w:val="2"/>
          <w:numId w:val="14"/>
        </w:numPr>
        <w:spacing w:before="120" w:after="120" w:line="276" w:lineRule="auto"/>
        <w:ind w:left="0"/>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O pagamento será realizado através de ordem bancária, para crédito em banco, agência e conta corrente indicados pelo contratado.</w:t>
      </w:r>
    </w:p>
    <w:p w:rsidR="00A75F9A" w:rsidRPr="00A75F9A" w:rsidRDefault="00A75F9A" w:rsidP="00124C59">
      <w:pPr>
        <w:numPr>
          <w:ilvl w:val="2"/>
          <w:numId w:val="14"/>
        </w:numPr>
        <w:spacing w:before="120" w:after="120" w:line="276" w:lineRule="auto"/>
        <w:ind w:left="0"/>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Será considerada data do pagamento o dia em que constar como emitida a ordem bancária para pagamento.</w:t>
      </w:r>
    </w:p>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b/>
          <w:sz w:val="16"/>
          <w:szCs w:val="16"/>
        </w:rPr>
      </w:pPr>
      <w:r w:rsidRPr="00A75F9A">
        <w:rPr>
          <w:rFonts w:ascii="Bookman Old Style" w:eastAsia="Calibri" w:hAnsi="Bookman Old Style" w:cs="Times New Roman"/>
          <w:b/>
          <w:sz w:val="16"/>
          <w:szCs w:val="16"/>
        </w:rPr>
        <w:t>PRAZO DE PAGAMENTO</w:t>
      </w:r>
    </w:p>
    <w:p w:rsidR="00A75F9A" w:rsidRPr="00A75F9A" w:rsidRDefault="00A75F9A" w:rsidP="00124C59">
      <w:pPr>
        <w:numPr>
          <w:ilvl w:val="2"/>
          <w:numId w:val="14"/>
        </w:numPr>
        <w:spacing w:before="120" w:after="120" w:line="276" w:lineRule="auto"/>
        <w:ind w:left="0"/>
        <w:jc w:val="both"/>
        <w:rPr>
          <w:rFonts w:ascii="Bookman Old Style" w:eastAsia="Calibri" w:hAnsi="Bookman Old Style" w:cs="Times New Roman"/>
          <w:sz w:val="16"/>
          <w:szCs w:val="16"/>
          <w:lang w:val="x-none"/>
        </w:rPr>
      </w:pPr>
      <w:r w:rsidRPr="00A75F9A">
        <w:rPr>
          <w:rFonts w:ascii="Bookman Old Style" w:eastAsia="Calibri" w:hAnsi="Bookman Old Style" w:cs="Times New Roman"/>
          <w:color w:val="000000"/>
          <w:sz w:val="16"/>
          <w:szCs w:val="16"/>
        </w:rPr>
        <w:t xml:space="preserve">O </w:t>
      </w:r>
      <w:r w:rsidRPr="00A75F9A">
        <w:rPr>
          <w:rFonts w:ascii="Bookman Old Style" w:eastAsia="Calibri" w:hAnsi="Bookman Old Style" w:cs="Times New Roman"/>
          <w:sz w:val="16"/>
          <w:szCs w:val="16"/>
        </w:rPr>
        <w:t>pagamento</w:t>
      </w:r>
      <w:r w:rsidRPr="00A75F9A">
        <w:rPr>
          <w:rFonts w:ascii="Bookman Old Style" w:eastAsia="Calibri" w:hAnsi="Bookman Old Style" w:cs="Times New Roman"/>
          <w:color w:val="000000"/>
          <w:sz w:val="16"/>
          <w:szCs w:val="16"/>
        </w:rPr>
        <w:t xml:space="preserve"> será efetuado no prazo máximo de</w:t>
      </w:r>
      <w:r w:rsidRPr="00A75F9A">
        <w:rPr>
          <w:rFonts w:ascii="Bookman Old Style" w:eastAsia="Arial" w:hAnsi="Bookman Old Style" w:cs="Times New Roman"/>
          <w:color w:val="000000"/>
          <w:sz w:val="16"/>
          <w:szCs w:val="16"/>
        </w:rPr>
        <w:t xml:space="preserve"> até </w:t>
      </w:r>
      <w:r w:rsidRPr="00A75F9A">
        <w:rPr>
          <w:rFonts w:ascii="Bookman Old Style" w:eastAsia="Arial" w:hAnsi="Bookman Old Style" w:cs="Times New Roman"/>
          <w:sz w:val="16"/>
          <w:szCs w:val="16"/>
        </w:rPr>
        <w:t xml:space="preserve">30 (trinta) </w:t>
      </w:r>
      <w:r w:rsidRPr="00A75F9A">
        <w:rPr>
          <w:rFonts w:ascii="Bookman Old Style" w:eastAsia="Calibri" w:hAnsi="Bookman Old Style" w:cs="Times New Roman"/>
          <w:color w:val="000000"/>
          <w:sz w:val="16"/>
          <w:szCs w:val="16"/>
        </w:rPr>
        <w:t>dias, contados do recebimento da Nota Fiscal/Fatura.</w:t>
      </w:r>
      <w:r w:rsidRPr="00A75F9A">
        <w:rPr>
          <w:rFonts w:ascii="Bookman Old Style" w:eastAsia="Calibri" w:hAnsi="Bookman Old Style" w:cs="Times New Roman"/>
          <w:sz w:val="16"/>
          <w:szCs w:val="16"/>
          <w:lang w:val="x-none"/>
        </w:rPr>
        <w:t xml:space="preserve"> </w:t>
      </w:r>
    </w:p>
    <w:p w:rsidR="00A75F9A" w:rsidRPr="00A75F9A" w:rsidRDefault="00A75F9A" w:rsidP="00124C59">
      <w:pPr>
        <w:numPr>
          <w:ilvl w:val="2"/>
          <w:numId w:val="14"/>
        </w:numPr>
        <w:spacing w:before="120" w:after="120" w:line="276" w:lineRule="auto"/>
        <w:ind w:left="0"/>
        <w:jc w:val="both"/>
        <w:rPr>
          <w:rFonts w:ascii="Bookman Old Style" w:eastAsia="Calibri" w:hAnsi="Bookman Old Style" w:cs="Times New Roman"/>
          <w:color w:val="000000"/>
          <w:sz w:val="16"/>
          <w:szCs w:val="16"/>
        </w:rPr>
      </w:pPr>
      <w:r w:rsidRPr="00A75F9A">
        <w:rPr>
          <w:rFonts w:ascii="Bookman Old Style" w:eastAsia="Calibri" w:hAnsi="Bookman Old Style" w:cs="Times New Roman"/>
          <w:color w:val="000000"/>
          <w:sz w:val="16"/>
          <w:szCs w:val="16"/>
        </w:rPr>
        <w:t>Considera-se ocorrido o recebimento da nota fiscal ou fatura quando o órgão contratante atestar a execução do objeto do contrato.</w:t>
      </w:r>
    </w:p>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b/>
          <w:sz w:val="16"/>
          <w:szCs w:val="16"/>
        </w:rPr>
      </w:pPr>
      <w:r w:rsidRPr="00A75F9A">
        <w:rPr>
          <w:rFonts w:ascii="Bookman Old Style" w:eastAsia="Calibri" w:hAnsi="Bookman Old Style" w:cs="Times New Roman"/>
          <w:b/>
          <w:sz w:val="16"/>
          <w:szCs w:val="16"/>
        </w:rPr>
        <w:t>CONDIÇÕES DE PAGAMENTO</w:t>
      </w:r>
    </w:p>
    <w:p w:rsidR="00A75F9A" w:rsidRPr="00A75F9A" w:rsidRDefault="00A75F9A" w:rsidP="00124C59">
      <w:pPr>
        <w:numPr>
          <w:ilvl w:val="2"/>
          <w:numId w:val="14"/>
        </w:numPr>
        <w:spacing w:before="120" w:after="120" w:line="276" w:lineRule="auto"/>
        <w:ind w:left="0"/>
        <w:jc w:val="both"/>
        <w:rPr>
          <w:rFonts w:ascii="Bookman Old Style" w:eastAsia="Calibri" w:hAnsi="Bookman Old Style" w:cs="Times New Roman"/>
          <w:color w:val="000000"/>
          <w:sz w:val="16"/>
          <w:szCs w:val="16"/>
        </w:rPr>
      </w:pPr>
      <w:r w:rsidRPr="00A75F9A">
        <w:rPr>
          <w:rFonts w:ascii="Bookman Old Style" w:eastAsia="Calibri" w:hAnsi="Bookman Old Style" w:cs="Times New Roman"/>
          <w:iCs/>
          <w:sz w:val="16"/>
          <w:szCs w:val="16"/>
        </w:rPr>
        <w:t xml:space="preserve">A emissão da </w:t>
      </w:r>
      <w:r w:rsidRPr="00A75F9A">
        <w:rPr>
          <w:rFonts w:ascii="Bookman Old Style" w:eastAsia="Calibri" w:hAnsi="Bookman Old Style" w:cs="Times New Roman"/>
          <w:color w:val="000000"/>
          <w:sz w:val="16"/>
          <w:szCs w:val="16"/>
        </w:rPr>
        <w:t>Nota Fiscal/Fatura será precedida do recebimento definitivo do objeto da contratação, conforme disposto neste instrumento e/ou no Termo de Referência.</w:t>
      </w:r>
    </w:p>
    <w:p w:rsidR="00A75F9A" w:rsidRPr="00A75F9A" w:rsidRDefault="00A75F9A" w:rsidP="00124C59">
      <w:pPr>
        <w:numPr>
          <w:ilvl w:val="2"/>
          <w:numId w:val="14"/>
        </w:numPr>
        <w:spacing w:before="120" w:after="120" w:line="276" w:lineRule="auto"/>
        <w:ind w:left="0"/>
        <w:jc w:val="both"/>
        <w:rPr>
          <w:rFonts w:ascii="Bookman Old Style" w:eastAsia="Calibri" w:hAnsi="Bookman Old Style" w:cs="Times New Roman"/>
          <w:color w:val="000000"/>
          <w:sz w:val="16"/>
          <w:szCs w:val="16"/>
        </w:rPr>
      </w:pPr>
      <w:r w:rsidRPr="00A75F9A">
        <w:rPr>
          <w:rFonts w:ascii="Bookman Old Style" w:eastAsia="Calibri" w:hAnsi="Bookman Old Style" w:cs="Times New Roman"/>
          <w:color w:val="000000"/>
          <w:sz w:val="16"/>
          <w:szCs w:val="16"/>
        </w:rPr>
        <w:t xml:space="preserve"> Quando houver glosa parcial do objeto, o contratante deverá comunicar a empresa para que emita a nota fiscal ou fatura com o valor exato dimensionado.</w:t>
      </w:r>
    </w:p>
    <w:p w:rsidR="00A75F9A" w:rsidRPr="00A75F9A" w:rsidRDefault="00A75F9A" w:rsidP="00124C59">
      <w:pPr>
        <w:numPr>
          <w:ilvl w:val="2"/>
          <w:numId w:val="14"/>
        </w:numPr>
        <w:spacing w:before="120" w:after="120" w:line="276" w:lineRule="auto"/>
        <w:ind w:left="0"/>
        <w:jc w:val="both"/>
        <w:rPr>
          <w:rFonts w:ascii="Bookman Old Style" w:eastAsia="Calibri" w:hAnsi="Bookman Old Style" w:cs="Times New Roman"/>
          <w:iCs/>
          <w:sz w:val="16"/>
          <w:szCs w:val="16"/>
        </w:rPr>
      </w:pPr>
      <w:r w:rsidRPr="00A75F9A">
        <w:rPr>
          <w:rFonts w:ascii="Bookman Old Style" w:eastAsia="Calibri" w:hAnsi="Bookman Old Style" w:cs="Times New Roman"/>
          <w:color w:val="000000"/>
          <w:sz w:val="16"/>
          <w:szCs w:val="16"/>
        </w:rPr>
        <w:t xml:space="preserve">O setor competente para proceder o pagamento deve verificar se a Nota Fiscal ou Fatura apresentada expressa os elementos necessários e essenciais do documento, tais como: </w:t>
      </w:r>
    </w:p>
    <w:p w:rsidR="00A75F9A" w:rsidRPr="00A75F9A" w:rsidRDefault="00A75F9A" w:rsidP="00124C59">
      <w:pPr>
        <w:numPr>
          <w:ilvl w:val="0"/>
          <w:numId w:val="15"/>
        </w:numPr>
        <w:spacing w:before="120" w:after="120" w:line="276" w:lineRule="auto"/>
        <w:ind w:left="567" w:hanging="425"/>
        <w:contextualSpacing/>
        <w:jc w:val="both"/>
        <w:rPr>
          <w:rFonts w:ascii="Bookman Old Style" w:eastAsia="Calibri" w:hAnsi="Bookman Old Style" w:cs="Times New Roman"/>
          <w:color w:val="000000"/>
          <w:sz w:val="16"/>
          <w:szCs w:val="16"/>
        </w:rPr>
      </w:pPr>
      <w:proofErr w:type="gramStart"/>
      <w:r w:rsidRPr="00A75F9A">
        <w:rPr>
          <w:rFonts w:ascii="Bookman Old Style" w:eastAsia="Calibri" w:hAnsi="Bookman Old Style" w:cs="Times New Roman"/>
          <w:color w:val="000000"/>
          <w:sz w:val="16"/>
          <w:szCs w:val="16"/>
        </w:rPr>
        <w:t>o</w:t>
      </w:r>
      <w:proofErr w:type="gramEnd"/>
      <w:r w:rsidRPr="00A75F9A">
        <w:rPr>
          <w:rFonts w:ascii="Bookman Old Style" w:eastAsia="Calibri" w:hAnsi="Bookman Old Style" w:cs="Times New Roman"/>
          <w:color w:val="000000"/>
          <w:sz w:val="16"/>
          <w:szCs w:val="16"/>
        </w:rPr>
        <w:t xml:space="preserve"> prazo de validade; </w:t>
      </w:r>
    </w:p>
    <w:p w:rsidR="00A75F9A" w:rsidRPr="00A75F9A" w:rsidRDefault="00A75F9A" w:rsidP="00124C59">
      <w:pPr>
        <w:numPr>
          <w:ilvl w:val="0"/>
          <w:numId w:val="15"/>
        </w:numPr>
        <w:spacing w:before="120" w:after="120" w:line="276" w:lineRule="auto"/>
        <w:ind w:left="567" w:hanging="425"/>
        <w:contextualSpacing/>
        <w:jc w:val="both"/>
        <w:rPr>
          <w:rFonts w:ascii="Bookman Old Style" w:eastAsia="Calibri" w:hAnsi="Bookman Old Style" w:cs="Times New Roman"/>
          <w:color w:val="000000"/>
          <w:sz w:val="16"/>
          <w:szCs w:val="16"/>
        </w:rPr>
      </w:pPr>
      <w:proofErr w:type="gramStart"/>
      <w:r w:rsidRPr="00A75F9A">
        <w:rPr>
          <w:rFonts w:ascii="Bookman Old Style" w:eastAsia="Calibri" w:hAnsi="Bookman Old Style" w:cs="Times New Roman"/>
          <w:color w:val="000000"/>
          <w:sz w:val="16"/>
          <w:szCs w:val="16"/>
        </w:rPr>
        <w:t>a</w:t>
      </w:r>
      <w:proofErr w:type="gramEnd"/>
      <w:r w:rsidRPr="00A75F9A">
        <w:rPr>
          <w:rFonts w:ascii="Bookman Old Style" w:eastAsia="Calibri" w:hAnsi="Bookman Old Style" w:cs="Times New Roman"/>
          <w:color w:val="000000"/>
          <w:sz w:val="16"/>
          <w:szCs w:val="16"/>
        </w:rPr>
        <w:t xml:space="preserve"> data da emissão; </w:t>
      </w:r>
    </w:p>
    <w:p w:rsidR="00A75F9A" w:rsidRPr="00A75F9A" w:rsidRDefault="00A75F9A" w:rsidP="00124C59">
      <w:pPr>
        <w:numPr>
          <w:ilvl w:val="0"/>
          <w:numId w:val="15"/>
        </w:numPr>
        <w:spacing w:before="120" w:after="120" w:line="276" w:lineRule="auto"/>
        <w:ind w:left="567" w:hanging="425"/>
        <w:contextualSpacing/>
        <w:jc w:val="both"/>
        <w:rPr>
          <w:rFonts w:ascii="Bookman Old Style" w:eastAsia="Calibri" w:hAnsi="Bookman Old Style" w:cs="Times New Roman"/>
          <w:color w:val="000000"/>
          <w:sz w:val="16"/>
          <w:szCs w:val="16"/>
        </w:rPr>
      </w:pPr>
      <w:proofErr w:type="gramStart"/>
      <w:r w:rsidRPr="00A75F9A">
        <w:rPr>
          <w:rFonts w:ascii="Bookman Old Style" w:eastAsia="Calibri" w:hAnsi="Bookman Old Style" w:cs="Times New Roman"/>
          <w:color w:val="000000"/>
          <w:sz w:val="16"/>
          <w:szCs w:val="16"/>
        </w:rPr>
        <w:t>os</w:t>
      </w:r>
      <w:proofErr w:type="gramEnd"/>
      <w:r w:rsidRPr="00A75F9A">
        <w:rPr>
          <w:rFonts w:ascii="Bookman Old Style" w:eastAsia="Calibri" w:hAnsi="Bookman Old Style" w:cs="Times New Roman"/>
          <w:color w:val="000000"/>
          <w:sz w:val="16"/>
          <w:szCs w:val="16"/>
        </w:rPr>
        <w:t xml:space="preserve"> dados do contrato e do órgão contratante; </w:t>
      </w:r>
    </w:p>
    <w:p w:rsidR="00A75F9A" w:rsidRPr="00A75F9A" w:rsidRDefault="00A75F9A" w:rsidP="00124C59">
      <w:pPr>
        <w:numPr>
          <w:ilvl w:val="0"/>
          <w:numId w:val="15"/>
        </w:numPr>
        <w:spacing w:before="120" w:after="120" w:line="276" w:lineRule="auto"/>
        <w:ind w:left="567" w:hanging="425"/>
        <w:contextualSpacing/>
        <w:jc w:val="both"/>
        <w:rPr>
          <w:rFonts w:ascii="Bookman Old Style" w:eastAsia="Calibri" w:hAnsi="Bookman Old Style" w:cs="Times New Roman"/>
          <w:color w:val="000000"/>
          <w:sz w:val="16"/>
          <w:szCs w:val="16"/>
        </w:rPr>
      </w:pPr>
      <w:proofErr w:type="gramStart"/>
      <w:r w:rsidRPr="00A75F9A">
        <w:rPr>
          <w:rFonts w:ascii="Bookman Old Style" w:eastAsia="Calibri" w:hAnsi="Bookman Old Style" w:cs="Times New Roman"/>
          <w:color w:val="000000"/>
          <w:sz w:val="16"/>
          <w:szCs w:val="16"/>
        </w:rPr>
        <w:t>o</w:t>
      </w:r>
      <w:proofErr w:type="gramEnd"/>
      <w:r w:rsidRPr="00A75F9A">
        <w:rPr>
          <w:rFonts w:ascii="Bookman Old Style" w:eastAsia="Calibri" w:hAnsi="Bookman Old Style" w:cs="Times New Roman"/>
          <w:color w:val="000000"/>
          <w:sz w:val="16"/>
          <w:szCs w:val="16"/>
        </w:rPr>
        <w:t xml:space="preserve"> período respectivo de execução do contrato; </w:t>
      </w:r>
    </w:p>
    <w:p w:rsidR="00A75F9A" w:rsidRPr="00A75F9A" w:rsidRDefault="00A75F9A" w:rsidP="00124C59">
      <w:pPr>
        <w:numPr>
          <w:ilvl w:val="0"/>
          <w:numId w:val="15"/>
        </w:numPr>
        <w:spacing w:before="120" w:after="120" w:line="276" w:lineRule="auto"/>
        <w:ind w:left="567" w:hanging="425"/>
        <w:contextualSpacing/>
        <w:jc w:val="both"/>
        <w:rPr>
          <w:rFonts w:ascii="Bookman Old Style" w:eastAsia="Calibri" w:hAnsi="Bookman Old Style" w:cs="Times New Roman"/>
          <w:color w:val="000000"/>
          <w:sz w:val="16"/>
          <w:szCs w:val="16"/>
        </w:rPr>
      </w:pPr>
      <w:proofErr w:type="gramStart"/>
      <w:r w:rsidRPr="00A75F9A">
        <w:rPr>
          <w:rFonts w:ascii="Bookman Old Style" w:eastAsia="Calibri" w:hAnsi="Bookman Old Style" w:cs="Times New Roman"/>
          <w:color w:val="000000"/>
          <w:sz w:val="16"/>
          <w:szCs w:val="16"/>
        </w:rPr>
        <w:t>o</w:t>
      </w:r>
      <w:proofErr w:type="gramEnd"/>
      <w:r w:rsidRPr="00A75F9A">
        <w:rPr>
          <w:rFonts w:ascii="Bookman Old Style" w:eastAsia="Calibri" w:hAnsi="Bookman Old Style" w:cs="Times New Roman"/>
          <w:color w:val="000000"/>
          <w:sz w:val="16"/>
          <w:szCs w:val="16"/>
        </w:rPr>
        <w:t xml:space="preserve"> valor a pagar; e </w:t>
      </w:r>
    </w:p>
    <w:p w:rsidR="00A75F9A" w:rsidRPr="00A75F9A" w:rsidRDefault="00A75F9A" w:rsidP="00124C59">
      <w:pPr>
        <w:numPr>
          <w:ilvl w:val="0"/>
          <w:numId w:val="15"/>
        </w:numPr>
        <w:spacing w:before="120" w:after="120" w:line="276" w:lineRule="auto"/>
        <w:ind w:left="567" w:hanging="425"/>
        <w:contextualSpacing/>
        <w:jc w:val="both"/>
        <w:rPr>
          <w:rFonts w:ascii="Bookman Old Style" w:eastAsia="Calibri" w:hAnsi="Bookman Old Style" w:cs="Times New Roman"/>
          <w:color w:val="000000"/>
          <w:sz w:val="16"/>
          <w:szCs w:val="16"/>
        </w:rPr>
      </w:pPr>
      <w:proofErr w:type="gramStart"/>
      <w:r w:rsidRPr="00A75F9A">
        <w:rPr>
          <w:rFonts w:ascii="Bookman Old Style" w:eastAsia="Calibri" w:hAnsi="Bookman Old Style" w:cs="Times New Roman"/>
          <w:color w:val="000000"/>
          <w:sz w:val="16"/>
          <w:szCs w:val="16"/>
        </w:rPr>
        <w:t>eventual</w:t>
      </w:r>
      <w:proofErr w:type="gramEnd"/>
      <w:r w:rsidRPr="00A75F9A">
        <w:rPr>
          <w:rFonts w:ascii="Bookman Old Style" w:eastAsia="Calibri" w:hAnsi="Bookman Old Style" w:cs="Times New Roman"/>
          <w:color w:val="000000"/>
          <w:sz w:val="16"/>
          <w:szCs w:val="16"/>
        </w:rPr>
        <w:t xml:space="preserve"> destaque do valor de retenções tributárias cabíveis.</w:t>
      </w:r>
    </w:p>
    <w:p w:rsidR="00A75F9A" w:rsidRPr="00A75F9A" w:rsidRDefault="00A75F9A" w:rsidP="00124C59">
      <w:pPr>
        <w:numPr>
          <w:ilvl w:val="2"/>
          <w:numId w:val="14"/>
        </w:numPr>
        <w:spacing w:before="120" w:after="120" w:line="276" w:lineRule="auto"/>
        <w:ind w:left="0"/>
        <w:jc w:val="both"/>
        <w:rPr>
          <w:rFonts w:ascii="Bookman Old Style" w:eastAsia="Calibri" w:hAnsi="Bookman Old Style" w:cs="Times New Roman"/>
          <w:color w:val="000000"/>
          <w:sz w:val="16"/>
          <w:szCs w:val="16"/>
        </w:rPr>
      </w:pPr>
      <w:r w:rsidRPr="00A75F9A">
        <w:rPr>
          <w:rFonts w:ascii="Bookman Old Style" w:eastAsia="Calibri" w:hAnsi="Bookman Old Style" w:cs="Times New Roman"/>
          <w:iCs/>
          <w:sz w:val="16"/>
          <w:szCs w:val="16"/>
        </w:rPr>
        <w:t xml:space="preserve">Havendo erro </w:t>
      </w:r>
      <w:r w:rsidRPr="00A75F9A">
        <w:rPr>
          <w:rFonts w:ascii="Bookman Old Style" w:eastAsia="Calibri" w:hAnsi="Bookman Old Style" w:cs="Times New Roman"/>
          <w:color w:val="000000"/>
          <w:sz w:val="16"/>
          <w:szCs w:val="16"/>
        </w:rPr>
        <w:t>na</w:t>
      </w:r>
      <w:r w:rsidRPr="00A75F9A">
        <w:rPr>
          <w:rFonts w:ascii="Bookman Old Style" w:eastAsia="Calibri" w:hAnsi="Bookman Old Style" w:cs="Times New Roman"/>
          <w:iCs/>
          <w:sz w:val="16"/>
          <w:szCs w:val="16"/>
        </w:rPr>
        <w:t xml:space="preserve"> apresentação da Nota Fiscal/Fatura, ou circunstância que impeça a liquidação da </w:t>
      </w:r>
      <w:r w:rsidRPr="00A75F9A">
        <w:rPr>
          <w:rFonts w:ascii="Bookman Old Style" w:eastAsia="Calibri" w:hAnsi="Bookman Old Style" w:cs="Times New Roman"/>
          <w:color w:val="000000"/>
          <w:sz w:val="16"/>
          <w:szCs w:val="16"/>
        </w:rPr>
        <w:t>despesa</w:t>
      </w:r>
      <w:r w:rsidRPr="00A75F9A">
        <w:rPr>
          <w:rFonts w:ascii="Bookman Old Style" w:eastAsia="Calibri" w:hAnsi="Bookman Old Style" w:cs="Times New Roman"/>
          <w:iCs/>
          <w:sz w:val="16"/>
          <w:szCs w:val="16"/>
        </w:rPr>
        <w:t>, o pagamento ficará sobrestado até que o contratado providencie as medidas saneadoras. Nessa hipótese, o prazo para pagamento iniciar-se-á após a comprovação da regularização da situação, não acarretando qualquer ônus para o contratante;</w:t>
      </w:r>
    </w:p>
    <w:p w:rsidR="00A75F9A" w:rsidRPr="00A75F9A" w:rsidRDefault="00A75F9A" w:rsidP="00124C59">
      <w:pPr>
        <w:numPr>
          <w:ilvl w:val="2"/>
          <w:numId w:val="14"/>
        </w:numPr>
        <w:spacing w:before="120" w:after="120" w:line="276" w:lineRule="auto"/>
        <w:ind w:left="0"/>
        <w:jc w:val="both"/>
        <w:rPr>
          <w:rFonts w:ascii="Bookman Old Style" w:eastAsia="Calibri" w:hAnsi="Bookman Old Style" w:cs="Times New Roman"/>
          <w:color w:val="000000"/>
          <w:sz w:val="16"/>
          <w:szCs w:val="16"/>
        </w:rPr>
      </w:pPr>
      <w:r w:rsidRPr="00A75F9A">
        <w:rPr>
          <w:rFonts w:ascii="Bookman Old Style" w:eastAsia="Calibri" w:hAnsi="Bookman Old Style" w:cs="Times New Roman"/>
          <w:iCs/>
          <w:sz w:val="16"/>
          <w:szCs w:val="16"/>
        </w:rPr>
        <w:t xml:space="preserve"> </w:t>
      </w:r>
      <w:r w:rsidRPr="00A75F9A">
        <w:rPr>
          <w:rFonts w:ascii="Bookman Old Style" w:eastAsia="Calibri" w:hAnsi="Bookman Old Style" w:cs="Times New Roman"/>
          <w:color w:val="000000"/>
          <w:sz w:val="16"/>
          <w:szCs w:val="16"/>
        </w:rPr>
        <w:t xml:space="preserve">A Nota Fiscal ou Fatura deverá ser obrigatoriamente acompanhada da comprovação da regularidade fiscal, constatada por meio de consulta </w:t>
      </w:r>
      <w:r w:rsidRPr="00A75F9A">
        <w:rPr>
          <w:rFonts w:ascii="Bookman Old Style" w:eastAsia="Calibri" w:hAnsi="Bookman Old Style" w:cs="Times New Roman"/>
          <w:i/>
          <w:color w:val="000000"/>
          <w:sz w:val="16"/>
          <w:szCs w:val="16"/>
        </w:rPr>
        <w:t>on-line</w:t>
      </w:r>
      <w:r w:rsidRPr="00A75F9A">
        <w:rPr>
          <w:rFonts w:ascii="Bookman Old Style" w:eastAsia="Calibri" w:hAnsi="Bookman Old Style" w:cs="Times New Roman"/>
          <w:color w:val="000000"/>
          <w:sz w:val="16"/>
          <w:szCs w:val="16"/>
        </w:rPr>
        <w:t xml:space="preserve"> ao SICAF ou, na impossibilidade de acesso ao referido Sistema, mediante consulta aos sítios eletrônicos oficiais ou à documentação mencionada no art. 68 da Lei nº </w:t>
      </w:r>
      <w:r w:rsidRPr="00A75F9A">
        <w:rPr>
          <w:rFonts w:ascii="Bookman Old Style" w:eastAsia="Calibri" w:hAnsi="Bookman Old Style" w:cs="Times New Roman"/>
          <w:sz w:val="16"/>
          <w:szCs w:val="16"/>
        </w:rPr>
        <w:t xml:space="preserve">14.133/2021. </w:t>
      </w:r>
      <w:r w:rsidRPr="00A75F9A">
        <w:rPr>
          <w:rFonts w:ascii="Bookman Old Style" w:eastAsia="Calibri" w:hAnsi="Bookman Old Style" w:cs="Times New Roman"/>
          <w:color w:val="000000"/>
          <w:sz w:val="16"/>
          <w:szCs w:val="16"/>
        </w:rPr>
        <w:t xml:space="preserve">  </w:t>
      </w:r>
    </w:p>
    <w:p w:rsidR="00A75F9A" w:rsidRPr="00A75F9A" w:rsidRDefault="00A75F9A" w:rsidP="00124C59">
      <w:pPr>
        <w:numPr>
          <w:ilvl w:val="2"/>
          <w:numId w:val="14"/>
        </w:numPr>
        <w:spacing w:before="120" w:after="120" w:line="276" w:lineRule="auto"/>
        <w:ind w:left="0"/>
        <w:jc w:val="both"/>
        <w:rPr>
          <w:rFonts w:ascii="Bookman Old Style" w:eastAsia="Calibri" w:hAnsi="Bookman Old Style" w:cs="Times New Roman"/>
          <w:color w:val="000000"/>
          <w:sz w:val="16"/>
          <w:szCs w:val="16"/>
        </w:rPr>
      </w:pPr>
      <w:r w:rsidRPr="00A75F9A">
        <w:rPr>
          <w:rFonts w:ascii="Bookman Old Style" w:eastAsia="Calibri" w:hAnsi="Bookman Old Style" w:cs="Times New Roman"/>
          <w:sz w:val="16"/>
          <w:szCs w:val="16"/>
        </w:rPr>
        <w:t xml:space="preserve">Previamente à emissão de nota de empenho e a cada pagamento, a Administração deverá realizar consulta ao </w:t>
      </w:r>
      <w:r w:rsidRPr="00A75F9A">
        <w:rPr>
          <w:rFonts w:ascii="Bookman Old Style" w:eastAsia="Calibri" w:hAnsi="Bookman Old Style" w:cs="Times New Roman"/>
          <w:color w:val="000000"/>
          <w:sz w:val="16"/>
          <w:szCs w:val="16"/>
        </w:rPr>
        <w:t>SICAF</w:t>
      </w:r>
      <w:r w:rsidRPr="00A75F9A">
        <w:rPr>
          <w:rFonts w:ascii="Bookman Old Style" w:eastAsia="Calibri" w:hAnsi="Bookman Old Style" w:cs="Times New Roman"/>
          <w:sz w:val="16"/>
          <w:szCs w:val="16"/>
        </w:rPr>
        <w:t xml:space="preserve">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A75F9A" w:rsidRPr="00A75F9A" w:rsidRDefault="00A75F9A" w:rsidP="00124C59">
      <w:pPr>
        <w:numPr>
          <w:ilvl w:val="2"/>
          <w:numId w:val="14"/>
        </w:numPr>
        <w:spacing w:before="120" w:after="120" w:line="276" w:lineRule="auto"/>
        <w:ind w:left="0"/>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 xml:space="preserve">Constatando-se, junto ao SICAF, a situação de irregularidade do contratado, será providenciada sua </w:t>
      </w:r>
      <w:r w:rsidRPr="00A75F9A">
        <w:rPr>
          <w:rFonts w:ascii="Bookman Old Style" w:eastAsia="Calibri" w:hAnsi="Bookman Old Style" w:cs="Times New Roman"/>
          <w:color w:val="000000"/>
          <w:sz w:val="16"/>
          <w:szCs w:val="16"/>
        </w:rPr>
        <w:t>notificação</w:t>
      </w:r>
      <w:r w:rsidRPr="00A75F9A">
        <w:rPr>
          <w:rFonts w:ascii="Bookman Old Style" w:eastAsia="Calibri" w:hAnsi="Bookman Old Style" w:cs="Times New Roman"/>
          <w:sz w:val="16"/>
          <w:szCs w:val="16"/>
        </w:rPr>
        <w:t>, por escrito, para que, no prazo de 5 (cinco) dias úteis, regularize sua situação ou, no mesmo prazo, apresente sua defesa. O prazo poderá ser prorrogado uma vez, por igual período, a critério do contratante.</w:t>
      </w:r>
    </w:p>
    <w:p w:rsidR="00A75F9A" w:rsidRPr="00A75F9A" w:rsidRDefault="00A75F9A" w:rsidP="00124C59">
      <w:pPr>
        <w:numPr>
          <w:ilvl w:val="2"/>
          <w:numId w:val="14"/>
        </w:numPr>
        <w:spacing w:before="120" w:after="120" w:line="276" w:lineRule="auto"/>
        <w:ind w:left="0"/>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A75F9A" w:rsidRPr="00A75F9A" w:rsidRDefault="00A75F9A" w:rsidP="00124C59">
      <w:pPr>
        <w:numPr>
          <w:ilvl w:val="2"/>
          <w:numId w:val="14"/>
        </w:numPr>
        <w:spacing w:before="120" w:after="120" w:line="276" w:lineRule="auto"/>
        <w:ind w:left="0"/>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 xml:space="preserve">Persistindo a irregularidade, o contratante deverá adotar as medidas necessárias à rescisão contratual nos autos do processo administrativo correspondente, assegurada ao contratado a ampla defesa. </w:t>
      </w:r>
    </w:p>
    <w:p w:rsidR="00A75F9A" w:rsidRPr="00A75F9A" w:rsidRDefault="00A75F9A" w:rsidP="00124C59">
      <w:pPr>
        <w:numPr>
          <w:ilvl w:val="2"/>
          <w:numId w:val="14"/>
        </w:numPr>
        <w:spacing w:before="120" w:after="120" w:line="276" w:lineRule="auto"/>
        <w:ind w:left="0"/>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 xml:space="preserve">Havendo a efetiva execução do objeto, os pagamentos serão realizados normalmente, até que se decida pela rescisão do contrato, caso o contratado não regularize sua situação junto ao SICAF.  </w:t>
      </w:r>
    </w:p>
    <w:p w:rsidR="00A75F9A" w:rsidRPr="00A75F9A" w:rsidRDefault="00A75F9A" w:rsidP="00124C59">
      <w:pPr>
        <w:numPr>
          <w:ilvl w:val="2"/>
          <w:numId w:val="14"/>
        </w:numPr>
        <w:spacing w:before="120" w:after="120" w:line="276" w:lineRule="auto"/>
        <w:ind w:left="0"/>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Quando do pagamento, será efetuada a retenção tributária prevista na legislação aplicável.</w:t>
      </w:r>
    </w:p>
    <w:p w:rsidR="00A75F9A" w:rsidRPr="00A75F9A" w:rsidRDefault="00A75F9A" w:rsidP="00124C59">
      <w:pPr>
        <w:numPr>
          <w:ilvl w:val="3"/>
          <w:numId w:val="14"/>
        </w:numPr>
        <w:spacing w:before="120" w:after="120" w:line="276" w:lineRule="auto"/>
        <w:ind w:left="0"/>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Independentemente do percentual de tributo inserido na planilha, no pagamento serão retidos na fonte os percentuais estabelecidos na legislação vigente.</w:t>
      </w:r>
    </w:p>
    <w:p w:rsidR="00A75F9A" w:rsidRPr="00A75F9A" w:rsidRDefault="00A75F9A" w:rsidP="00124C59">
      <w:pPr>
        <w:numPr>
          <w:ilvl w:val="2"/>
          <w:numId w:val="14"/>
        </w:numPr>
        <w:spacing w:before="120" w:after="120" w:line="276" w:lineRule="auto"/>
        <w:ind w:left="0"/>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75F9A" w:rsidRPr="00A75F9A" w:rsidRDefault="00A75F9A" w:rsidP="00A75F9A">
      <w:pPr>
        <w:keepNext/>
        <w:keepLines/>
        <w:numPr>
          <w:ilvl w:val="0"/>
          <w:numId w:val="14"/>
        </w:numPr>
        <w:tabs>
          <w:tab w:val="left" w:pos="567"/>
        </w:tabs>
        <w:spacing w:before="240" w:after="0" w:line="240" w:lineRule="auto"/>
        <w:jc w:val="both"/>
        <w:outlineLvl w:val="0"/>
        <w:rPr>
          <w:rFonts w:ascii="Bookman Old Style" w:eastAsiaTheme="majorEastAsia" w:hAnsi="Bookman Old Style" w:cs="Times New Roman"/>
          <w:b/>
          <w:bCs/>
          <w:sz w:val="16"/>
          <w:szCs w:val="16"/>
          <w:lang w:eastAsia="pt-BR"/>
        </w:rPr>
      </w:pPr>
      <w:r w:rsidRPr="00A75F9A">
        <w:rPr>
          <w:rFonts w:ascii="Bookman Old Style" w:eastAsiaTheme="majorEastAsia" w:hAnsi="Bookman Old Style" w:cs="Times New Roman"/>
          <w:b/>
          <w:bCs/>
          <w:sz w:val="16"/>
          <w:szCs w:val="16"/>
          <w:lang w:eastAsia="pt-BR"/>
        </w:rPr>
        <w:t>CLÁUSULA SEXTA - REAJUSTE (art. 92, V)</w:t>
      </w:r>
    </w:p>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Os preços inicialmente contratados são fixos e irreajustáveis no prazo de um ano contado da data do orçamento estimado.</w:t>
      </w:r>
    </w:p>
    <w:p w:rsidR="00A75F9A" w:rsidRPr="00A75F9A" w:rsidRDefault="00A75F9A" w:rsidP="00A75F9A">
      <w:pPr>
        <w:keepNext/>
        <w:keepLines/>
        <w:tabs>
          <w:tab w:val="left" w:pos="567"/>
        </w:tabs>
        <w:spacing w:before="240" w:after="0" w:line="240" w:lineRule="auto"/>
        <w:ind w:left="360" w:hanging="360"/>
        <w:jc w:val="both"/>
        <w:outlineLvl w:val="0"/>
        <w:rPr>
          <w:rFonts w:ascii="Bookman Old Style" w:eastAsiaTheme="majorEastAsia" w:hAnsi="Bookman Old Style" w:cs="Times New Roman"/>
          <w:b/>
          <w:bCs/>
          <w:sz w:val="16"/>
          <w:szCs w:val="16"/>
          <w:lang w:eastAsia="pt-BR"/>
        </w:rPr>
      </w:pPr>
      <w:r w:rsidRPr="00A75F9A">
        <w:rPr>
          <w:rFonts w:ascii="Bookman Old Style" w:eastAsiaTheme="majorEastAsia" w:hAnsi="Bookman Old Style" w:cs="Times New Roman"/>
          <w:b/>
          <w:bCs/>
          <w:sz w:val="16"/>
          <w:szCs w:val="16"/>
          <w:lang w:eastAsia="pt-BR"/>
        </w:rPr>
        <w:t>CLÁUSULA SÉTIMA - OBRIGAÇÕES DO CONTRATANTE (art. 92, X, XI e XIV)</w:t>
      </w:r>
    </w:p>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b/>
          <w:color w:val="000000"/>
          <w:sz w:val="16"/>
          <w:szCs w:val="16"/>
        </w:rPr>
      </w:pPr>
      <w:r w:rsidRPr="00A75F9A">
        <w:rPr>
          <w:rFonts w:ascii="Bookman Old Style" w:eastAsia="Calibri" w:hAnsi="Bookman Old Style" w:cs="Times New Roman"/>
          <w:sz w:val="16"/>
          <w:szCs w:val="16"/>
        </w:rPr>
        <w:t>São obrigações do Contratante:</w:t>
      </w:r>
    </w:p>
    <w:p w:rsidR="00A75F9A" w:rsidRPr="00A75F9A" w:rsidRDefault="00A75F9A" w:rsidP="00124C59">
      <w:pPr>
        <w:numPr>
          <w:ilvl w:val="2"/>
          <w:numId w:val="13"/>
        </w:numPr>
        <w:spacing w:before="120" w:after="120" w:line="276" w:lineRule="auto"/>
        <w:ind w:left="0"/>
        <w:jc w:val="both"/>
        <w:rPr>
          <w:rFonts w:ascii="Bookman Old Style" w:eastAsia="Calibri" w:hAnsi="Bookman Old Style" w:cs="Times New Roman"/>
          <w:b/>
          <w:color w:val="000000"/>
          <w:sz w:val="16"/>
          <w:szCs w:val="16"/>
        </w:rPr>
      </w:pPr>
      <w:r w:rsidRPr="00A75F9A">
        <w:rPr>
          <w:rFonts w:ascii="Bookman Old Style" w:eastAsia="Calibri" w:hAnsi="Bookman Old Style" w:cs="Times New Roman"/>
          <w:sz w:val="16"/>
          <w:szCs w:val="16"/>
        </w:rPr>
        <w:t>Exigir</w:t>
      </w:r>
      <w:r w:rsidRPr="00A75F9A">
        <w:rPr>
          <w:rFonts w:ascii="Bookman Old Style" w:eastAsia="Calibri" w:hAnsi="Bookman Old Style" w:cs="Times New Roman"/>
          <w:color w:val="000000"/>
          <w:sz w:val="16"/>
          <w:szCs w:val="16"/>
        </w:rPr>
        <w:t xml:space="preserve"> o cumprimento de todas as obrigações assumidas pelo Contratado, de acordo com o contrato e seus anexos;</w:t>
      </w:r>
    </w:p>
    <w:p w:rsidR="00A75F9A" w:rsidRPr="00A75F9A" w:rsidRDefault="00A75F9A" w:rsidP="00124C59">
      <w:pPr>
        <w:numPr>
          <w:ilvl w:val="2"/>
          <w:numId w:val="13"/>
        </w:numPr>
        <w:spacing w:before="120" w:after="120" w:line="276" w:lineRule="auto"/>
        <w:ind w:left="0"/>
        <w:jc w:val="both"/>
        <w:rPr>
          <w:rFonts w:ascii="Bookman Old Style" w:eastAsia="Calibri" w:hAnsi="Bookman Old Style" w:cs="Times New Roman"/>
          <w:b/>
          <w:color w:val="000000"/>
          <w:sz w:val="16"/>
          <w:szCs w:val="16"/>
        </w:rPr>
      </w:pPr>
      <w:r w:rsidRPr="00A75F9A">
        <w:rPr>
          <w:rFonts w:ascii="Bookman Old Style" w:eastAsia="Calibri" w:hAnsi="Bookman Old Style" w:cs="Times New Roman"/>
          <w:sz w:val="16"/>
          <w:szCs w:val="16"/>
        </w:rPr>
        <w:t>Receber o objeto no prazo e condições estabelecidas no Termo de Referência;</w:t>
      </w:r>
    </w:p>
    <w:p w:rsidR="00A75F9A" w:rsidRPr="00A75F9A" w:rsidRDefault="00A75F9A" w:rsidP="00124C59">
      <w:pPr>
        <w:numPr>
          <w:ilvl w:val="2"/>
          <w:numId w:val="13"/>
        </w:numPr>
        <w:spacing w:before="120" w:after="120" w:line="276" w:lineRule="auto"/>
        <w:ind w:left="0"/>
        <w:jc w:val="both"/>
        <w:rPr>
          <w:rFonts w:ascii="Bookman Old Style" w:eastAsia="Calibri" w:hAnsi="Bookman Old Style" w:cs="Times New Roman"/>
          <w:b/>
          <w:color w:val="000000"/>
          <w:sz w:val="16"/>
          <w:szCs w:val="16"/>
        </w:rPr>
      </w:pPr>
      <w:r w:rsidRPr="00A75F9A">
        <w:rPr>
          <w:rFonts w:ascii="Bookman Old Style" w:eastAsia="Calibri" w:hAnsi="Bookman Old Style" w:cs="Times New Roman"/>
          <w:color w:val="000000"/>
          <w:sz w:val="16"/>
          <w:szCs w:val="16"/>
        </w:rPr>
        <w:t>Notificar o Contratado</w:t>
      </w:r>
      <w:r w:rsidRPr="00A75F9A">
        <w:rPr>
          <w:rFonts w:ascii="Bookman Old Style" w:eastAsia="Calibri" w:hAnsi="Bookman Old Style" w:cs="Times New Roman"/>
          <w:sz w:val="16"/>
          <w:szCs w:val="16"/>
        </w:rPr>
        <w:t>, por escrito, sobre vícios, defeitos ou incorreções verificadas no objeto fornecido, para que seja por ele substituído, reparado ou corrigido, no total ou em parte, às suas expensas;</w:t>
      </w:r>
    </w:p>
    <w:p w:rsidR="00A75F9A" w:rsidRPr="00A75F9A" w:rsidRDefault="00A75F9A" w:rsidP="00124C59">
      <w:pPr>
        <w:numPr>
          <w:ilvl w:val="2"/>
          <w:numId w:val="13"/>
        </w:numPr>
        <w:spacing w:before="120" w:after="120" w:line="276" w:lineRule="auto"/>
        <w:ind w:left="0"/>
        <w:jc w:val="both"/>
        <w:rPr>
          <w:rFonts w:ascii="Bookman Old Style" w:eastAsia="Calibri" w:hAnsi="Bookman Old Style" w:cs="Times New Roman"/>
          <w:b/>
          <w:color w:val="000000"/>
          <w:sz w:val="16"/>
          <w:szCs w:val="16"/>
        </w:rPr>
      </w:pPr>
      <w:r w:rsidRPr="00A75F9A">
        <w:rPr>
          <w:rFonts w:ascii="Bookman Old Style" w:eastAsia="Calibri" w:hAnsi="Bookman Old Style" w:cs="Times New Roman"/>
          <w:sz w:val="16"/>
          <w:szCs w:val="16"/>
        </w:rPr>
        <w:t>Acompanhar e fiscalizar a execução do contrato e o cumprimento das obrigações pelo Contratado</w:t>
      </w:r>
      <w:r w:rsidRPr="00A75F9A">
        <w:rPr>
          <w:rFonts w:ascii="Bookman Old Style" w:eastAsia="Calibri" w:hAnsi="Bookman Old Style" w:cs="Times New Roman"/>
          <w:color w:val="000000"/>
          <w:sz w:val="16"/>
          <w:szCs w:val="16"/>
        </w:rPr>
        <w:t>;</w:t>
      </w:r>
    </w:p>
    <w:p w:rsidR="00A75F9A" w:rsidRPr="00A75F9A" w:rsidRDefault="00A75F9A" w:rsidP="00124C59">
      <w:pPr>
        <w:numPr>
          <w:ilvl w:val="2"/>
          <w:numId w:val="13"/>
        </w:numPr>
        <w:spacing w:before="120" w:after="120" w:line="276" w:lineRule="auto"/>
        <w:ind w:left="0"/>
        <w:jc w:val="both"/>
        <w:rPr>
          <w:rFonts w:ascii="Bookman Old Style" w:eastAsia="Calibri" w:hAnsi="Bookman Old Style" w:cs="Times New Roman"/>
          <w:b/>
          <w:color w:val="000000"/>
          <w:sz w:val="16"/>
          <w:szCs w:val="16"/>
        </w:rPr>
      </w:pPr>
      <w:r w:rsidRPr="00A75F9A">
        <w:rPr>
          <w:rFonts w:ascii="Bookman Old Style" w:eastAsia="Calibri" w:hAnsi="Bookman Old Style" w:cs="Times New Roman"/>
          <w:sz w:val="16"/>
          <w:szCs w:val="16"/>
        </w:rPr>
        <w:t>Efetuar o pagamento ao Contratado</w:t>
      </w:r>
      <w:r w:rsidRPr="00A75F9A">
        <w:rPr>
          <w:rFonts w:ascii="Bookman Old Style" w:eastAsia="Calibri" w:hAnsi="Bookman Old Style" w:cs="Times New Roman"/>
          <w:b/>
          <w:sz w:val="16"/>
          <w:szCs w:val="16"/>
        </w:rPr>
        <w:t xml:space="preserve"> </w:t>
      </w:r>
      <w:r w:rsidRPr="00A75F9A">
        <w:rPr>
          <w:rFonts w:ascii="Bookman Old Style" w:eastAsia="Calibri" w:hAnsi="Bookman Old Style" w:cs="Times New Roman"/>
          <w:sz w:val="16"/>
          <w:szCs w:val="16"/>
        </w:rPr>
        <w:t>do valor correspondente ao fornecimento do objeto, no prazo, forma e condições estabelecidos no presente Contrato;</w:t>
      </w:r>
    </w:p>
    <w:p w:rsidR="00A75F9A" w:rsidRPr="00A75F9A" w:rsidRDefault="00A75F9A" w:rsidP="00124C59">
      <w:pPr>
        <w:numPr>
          <w:ilvl w:val="2"/>
          <w:numId w:val="13"/>
        </w:numPr>
        <w:spacing w:before="120" w:after="120" w:line="276" w:lineRule="auto"/>
        <w:ind w:left="0"/>
        <w:jc w:val="both"/>
        <w:rPr>
          <w:rFonts w:ascii="Bookman Old Style" w:eastAsia="Calibri" w:hAnsi="Bookman Old Style" w:cs="Times New Roman"/>
          <w:b/>
          <w:color w:val="000000"/>
          <w:sz w:val="16"/>
          <w:szCs w:val="16"/>
        </w:rPr>
      </w:pPr>
      <w:r w:rsidRPr="00A75F9A">
        <w:rPr>
          <w:rFonts w:ascii="Bookman Old Style" w:eastAsia="Calibri" w:hAnsi="Bookman Old Style" w:cs="Times New Roman"/>
          <w:bCs/>
          <w:color w:val="000000"/>
          <w:sz w:val="16"/>
          <w:szCs w:val="16"/>
        </w:rPr>
        <w:t>Aplicar ao Contratado sanções motivadas pela inexecução total ou parcial do Contrato;</w:t>
      </w:r>
    </w:p>
    <w:p w:rsidR="00A75F9A" w:rsidRPr="00A75F9A" w:rsidRDefault="00A75F9A" w:rsidP="00124C59">
      <w:pPr>
        <w:numPr>
          <w:ilvl w:val="2"/>
          <w:numId w:val="13"/>
        </w:numPr>
        <w:spacing w:before="120" w:after="120" w:line="276" w:lineRule="auto"/>
        <w:ind w:left="0"/>
        <w:jc w:val="both"/>
        <w:rPr>
          <w:rFonts w:ascii="Bookman Old Style" w:eastAsia="Calibri" w:hAnsi="Bookman Old Style" w:cs="Times New Roman"/>
          <w:bCs/>
          <w:color w:val="000000"/>
          <w:sz w:val="16"/>
          <w:szCs w:val="16"/>
        </w:rPr>
      </w:pPr>
      <w:r w:rsidRPr="00A75F9A">
        <w:rPr>
          <w:rFonts w:ascii="Bookman Old Style" w:eastAsia="Calibri" w:hAnsi="Bookman Old Style" w:cs="Times New Roman"/>
          <w:bCs/>
          <w:color w:val="000000"/>
          <w:sz w:val="16"/>
          <w:szCs w:val="1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A75F9A" w:rsidRPr="00A75F9A" w:rsidRDefault="00A75F9A" w:rsidP="00124C59">
      <w:pPr>
        <w:numPr>
          <w:ilvl w:val="2"/>
          <w:numId w:val="13"/>
        </w:numPr>
        <w:spacing w:before="120" w:after="120" w:line="276" w:lineRule="auto"/>
        <w:ind w:left="0"/>
        <w:jc w:val="both"/>
        <w:rPr>
          <w:rFonts w:ascii="Bookman Old Style" w:eastAsia="Calibri" w:hAnsi="Bookman Old Style" w:cs="Times New Roman"/>
          <w:bCs/>
          <w:sz w:val="16"/>
          <w:szCs w:val="16"/>
        </w:rPr>
      </w:pPr>
      <w:r w:rsidRPr="00A75F9A">
        <w:rPr>
          <w:rFonts w:ascii="Bookman Old Style" w:eastAsia="Calibri" w:hAnsi="Bookman Old Style" w:cs="Times New Roman"/>
          <w:bCs/>
          <w:sz w:val="16"/>
          <w:szCs w:val="16"/>
        </w:rPr>
        <w:t>Notificar os emitentes das garantias quanto ao início de processo administrativo para apuração de descumprimento de cláusulas contratuais.</w:t>
      </w:r>
    </w:p>
    <w:p w:rsidR="00A75F9A" w:rsidRPr="00A75F9A" w:rsidRDefault="00A75F9A" w:rsidP="00124C59">
      <w:pPr>
        <w:numPr>
          <w:ilvl w:val="1"/>
          <w:numId w:val="13"/>
        </w:numPr>
        <w:spacing w:before="120" w:after="120" w:line="276" w:lineRule="auto"/>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A75F9A" w:rsidRPr="00A75F9A" w:rsidRDefault="00A75F9A" w:rsidP="00A75F9A">
      <w:pPr>
        <w:keepNext/>
        <w:keepLines/>
        <w:tabs>
          <w:tab w:val="left" w:pos="567"/>
        </w:tabs>
        <w:spacing w:before="240" w:after="0" w:line="240" w:lineRule="auto"/>
        <w:ind w:left="360" w:hanging="360"/>
        <w:jc w:val="both"/>
        <w:outlineLvl w:val="0"/>
        <w:rPr>
          <w:rFonts w:ascii="Bookman Old Style" w:eastAsiaTheme="majorEastAsia" w:hAnsi="Bookman Old Style" w:cs="Times New Roman"/>
          <w:b/>
          <w:bCs/>
          <w:sz w:val="16"/>
          <w:szCs w:val="16"/>
          <w:lang w:eastAsia="pt-BR"/>
        </w:rPr>
      </w:pPr>
      <w:r w:rsidRPr="00A75F9A">
        <w:rPr>
          <w:rFonts w:ascii="Bookman Old Style" w:eastAsiaTheme="majorEastAsia" w:hAnsi="Bookman Old Style" w:cs="Times New Roman"/>
          <w:b/>
          <w:bCs/>
          <w:sz w:val="16"/>
          <w:szCs w:val="16"/>
          <w:lang w:eastAsia="pt-BR"/>
        </w:rPr>
        <w:t>CLÁUSULA OITAVA - OBRIGAÇÕES DO CONTRATADO (art. 92, XIV, XVI e XVII)</w:t>
      </w:r>
    </w:p>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A75F9A" w:rsidRPr="00A75F9A" w:rsidRDefault="00A75F9A" w:rsidP="00124C59">
      <w:pPr>
        <w:numPr>
          <w:ilvl w:val="2"/>
          <w:numId w:val="13"/>
        </w:numPr>
        <w:spacing w:before="120" w:after="120" w:line="276" w:lineRule="auto"/>
        <w:ind w:left="0"/>
        <w:jc w:val="both"/>
        <w:rPr>
          <w:rFonts w:ascii="Bookman Old Style" w:eastAsia="Calibri" w:hAnsi="Bookman Old Style" w:cs="Times New Roman"/>
          <w:color w:val="000000"/>
          <w:sz w:val="16"/>
          <w:szCs w:val="16"/>
        </w:rPr>
      </w:pPr>
      <w:proofErr w:type="gramStart"/>
      <w:r w:rsidRPr="00A75F9A">
        <w:rPr>
          <w:rFonts w:ascii="Bookman Old Style" w:eastAsia="Calibri" w:hAnsi="Bookman Old Style" w:cs="Times New Roman"/>
          <w:sz w:val="16"/>
          <w:szCs w:val="16"/>
        </w:rPr>
        <w:t>responsabilizar</w:t>
      </w:r>
      <w:proofErr w:type="gramEnd"/>
      <w:r w:rsidRPr="00A75F9A">
        <w:rPr>
          <w:rFonts w:ascii="Bookman Old Style" w:eastAsia="Calibri" w:hAnsi="Bookman Old Style" w:cs="Times New Roman"/>
          <w:sz w:val="16"/>
          <w:szCs w:val="16"/>
        </w:rPr>
        <w:t>-se pelos vícios e danos decorrentes do objeto, de acordo com os artigos 12, 13 e 17 a 27, do Código de Defesa do Consumidor (Lei nº 8.078, de 1990);</w:t>
      </w:r>
    </w:p>
    <w:p w:rsidR="00A75F9A" w:rsidRPr="00A75F9A" w:rsidRDefault="00A75F9A" w:rsidP="00124C59">
      <w:pPr>
        <w:numPr>
          <w:ilvl w:val="2"/>
          <w:numId w:val="13"/>
        </w:numPr>
        <w:spacing w:before="120" w:after="120" w:line="276" w:lineRule="auto"/>
        <w:ind w:left="0"/>
        <w:jc w:val="both"/>
        <w:rPr>
          <w:rFonts w:ascii="Bookman Old Style" w:eastAsia="Calibri" w:hAnsi="Bookman Old Style" w:cs="Times New Roman"/>
          <w:color w:val="000000"/>
          <w:sz w:val="16"/>
          <w:szCs w:val="16"/>
        </w:rPr>
      </w:pPr>
      <w:proofErr w:type="gramStart"/>
      <w:r w:rsidRPr="00A75F9A">
        <w:rPr>
          <w:rFonts w:ascii="Bookman Old Style" w:eastAsia="Calibri" w:hAnsi="Bookman Old Style" w:cs="Times New Roman"/>
          <w:color w:val="000000"/>
          <w:sz w:val="16"/>
          <w:szCs w:val="16"/>
        </w:rPr>
        <w:t>comunicar</w:t>
      </w:r>
      <w:proofErr w:type="gramEnd"/>
      <w:r w:rsidRPr="00A75F9A">
        <w:rPr>
          <w:rFonts w:ascii="Bookman Old Style" w:eastAsia="Calibri" w:hAnsi="Bookman Old Style" w:cs="Times New Roman"/>
          <w:color w:val="000000"/>
          <w:sz w:val="16"/>
          <w:szCs w:val="16"/>
        </w:rPr>
        <w:t xml:space="preserve"> ao Contratante, no prazo máximo de 24 (vinte e quatro) horas que antecede a data da entrega, os motivos que impossibilitem o cumprimento do prazo previsto, com a devida comprovação;</w:t>
      </w:r>
    </w:p>
    <w:p w:rsidR="00A75F9A" w:rsidRPr="00A75F9A" w:rsidRDefault="00A75F9A" w:rsidP="00124C59">
      <w:pPr>
        <w:numPr>
          <w:ilvl w:val="2"/>
          <w:numId w:val="13"/>
        </w:numPr>
        <w:spacing w:before="120" w:after="120" w:line="276" w:lineRule="auto"/>
        <w:ind w:left="0"/>
        <w:jc w:val="both"/>
        <w:rPr>
          <w:rFonts w:ascii="Bookman Old Style" w:eastAsia="Calibri" w:hAnsi="Bookman Old Style" w:cs="Times New Roman"/>
          <w:color w:val="000000"/>
          <w:sz w:val="16"/>
          <w:szCs w:val="16"/>
        </w:rPr>
      </w:pPr>
      <w:r w:rsidRPr="00A75F9A">
        <w:rPr>
          <w:rFonts w:ascii="Bookman Old Style" w:eastAsia="Calibri" w:hAnsi="Bookman Old Style" w:cs="Times New Roman"/>
          <w:color w:val="000000"/>
          <w:sz w:val="16"/>
          <w:szCs w:val="16"/>
        </w:rPr>
        <w:t xml:space="preserve">Atender às determinações regulares emitidas pelo fiscal ou gestor do contrato ou autoridade superior (art. 137, II) e </w:t>
      </w:r>
      <w:r w:rsidRPr="00A75F9A">
        <w:rPr>
          <w:rFonts w:ascii="Bookman Old Style" w:eastAsia="Calibri" w:hAnsi="Bookman Old Style" w:cs="Times New Roman"/>
          <w:sz w:val="16"/>
          <w:szCs w:val="16"/>
        </w:rPr>
        <w:t>prestar todo esclarecimento ou informação por eles solicitados</w:t>
      </w:r>
      <w:r w:rsidRPr="00A75F9A">
        <w:rPr>
          <w:rFonts w:ascii="Bookman Old Style" w:eastAsia="Calibri" w:hAnsi="Bookman Old Style" w:cs="Times New Roman"/>
          <w:color w:val="000000"/>
          <w:sz w:val="16"/>
          <w:szCs w:val="16"/>
        </w:rPr>
        <w:t>;</w:t>
      </w:r>
    </w:p>
    <w:p w:rsidR="00A75F9A" w:rsidRPr="00A75F9A" w:rsidRDefault="00A75F9A" w:rsidP="00124C59">
      <w:pPr>
        <w:numPr>
          <w:ilvl w:val="2"/>
          <w:numId w:val="13"/>
        </w:numPr>
        <w:spacing w:after="0" w:line="240" w:lineRule="auto"/>
        <w:ind w:left="0"/>
        <w:contextualSpacing/>
        <w:rPr>
          <w:rFonts w:ascii="Bookman Old Style" w:eastAsia="Calibri" w:hAnsi="Bookman Old Style" w:cs="Times New Roman"/>
          <w:color w:val="000000"/>
          <w:sz w:val="16"/>
          <w:szCs w:val="16"/>
        </w:rPr>
      </w:pPr>
      <w:r w:rsidRPr="00A75F9A">
        <w:rPr>
          <w:rFonts w:ascii="Bookman Old Style" w:eastAsia="Calibri" w:hAnsi="Bookman Old Style" w:cs="Times New Roman"/>
          <w:color w:val="000000"/>
          <w:sz w:val="16"/>
          <w:szCs w:val="16"/>
        </w:rPr>
        <w:t>A contratada fica obrigada a substituir, às suas expensas, no todo ou em parte, o objeto em que se verificarem vícios, defeitos ou incorreções resultantes da sua qualidade, quantidade ou aparência, cabendo à fiscalização atestar no recebimento;</w:t>
      </w:r>
    </w:p>
    <w:p w:rsidR="00A75F9A" w:rsidRPr="00A75F9A" w:rsidRDefault="00A75F9A" w:rsidP="00124C59">
      <w:pPr>
        <w:numPr>
          <w:ilvl w:val="2"/>
          <w:numId w:val="13"/>
        </w:numPr>
        <w:spacing w:before="120" w:after="120" w:line="276" w:lineRule="auto"/>
        <w:ind w:left="0"/>
        <w:jc w:val="both"/>
        <w:rPr>
          <w:rFonts w:ascii="Bookman Old Style" w:eastAsia="Calibri" w:hAnsi="Bookman Old Style" w:cs="Times New Roman"/>
          <w:color w:val="000000"/>
          <w:sz w:val="16"/>
          <w:szCs w:val="16"/>
        </w:rPr>
      </w:pPr>
      <w:r w:rsidRPr="00A75F9A">
        <w:rPr>
          <w:rFonts w:ascii="Bookman Old Style" w:eastAsia="Calibri" w:hAnsi="Bookman Old Style" w:cs="Times New Roman"/>
          <w:color w:val="000000"/>
          <w:sz w:val="16"/>
          <w:szCs w:val="1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A75F9A" w:rsidRPr="00A75F9A" w:rsidRDefault="00A75F9A" w:rsidP="00124C59">
      <w:pPr>
        <w:numPr>
          <w:ilvl w:val="2"/>
          <w:numId w:val="13"/>
        </w:numPr>
        <w:spacing w:before="120" w:after="120" w:line="276" w:lineRule="auto"/>
        <w:ind w:left="0"/>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 xml:space="preserve">Manter durante toda a vigência do contrato, em compatibilidade com as obrigações assumidas, todas as condições exigidas para habilitação na licitação, ou para qualificação, na contratação direta; </w:t>
      </w:r>
    </w:p>
    <w:p w:rsidR="00A75F9A" w:rsidRPr="00A75F9A" w:rsidRDefault="00A75F9A" w:rsidP="00124C59">
      <w:pPr>
        <w:numPr>
          <w:ilvl w:val="2"/>
          <w:numId w:val="13"/>
        </w:numPr>
        <w:spacing w:before="120" w:after="120" w:line="276" w:lineRule="auto"/>
        <w:ind w:left="0"/>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 xml:space="preserve">  Guardar sigilo sobre todas as informações obtidas em decorrência do cumprimento do contrato; </w:t>
      </w:r>
    </w:p>
    <w:p w:rsidR="00A75F9A" w:rsidRPr="00A75F9A" w:rsidRDefault="00A75F9A" w:rsidP="00124C59">
      <w:pPr>
        <w:numPr>
          <w:ilvl w:val="2"/>
          <w:numId w:val="13"/>
        </w:numPr>
        <w:spacing w:before="120" w:after="120" w:line="276" w:lineRule="auto"/>
        <w:ind w:left="0"/>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A75F9A" w:rsidRPr="00A75F9A" w:rsidRDefault="00A75F9A" w:rsidP="00124C59">
      <w:pPr>
        <w:numPr>
          <w:ilvl w:val="2"/>
          <w:numId w:val="13"/>
        </w:numPr>
        <w:spacing w:before="120" w:after="120" w:line="276" w:lineRule="auto"/>
        <w:ind w:left="0"/>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Cumprir, além dos postulados legais vigentes de âmbito federal, estadual ou municipal, as normas de segurança do Contratante;</w:t>
      </w:r>
    </w:p>
    <w:p w:rsidR="00A75F9A" w:rsidRPr="00A75F9A" w:rsidRDefault="00A75F9A" w:rsidP="00124C59">
      <w:pPr>
        <w:numPr>
          <w:ilvl w:val="2"/>
          <w:numId w:val="13"/>
        </w:numPr>
        <w:spacing w:before="120" w:after="120" w:line="276" w:lineRule="auto"/>
        <w:ind w:left="0"/>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A contratada deverá executar diretamente o Contrato, sem transferência de responsabilidades ou subcontratações não autorizadas pelo Município;</w:t>
      </w:r>
    </w:p>
    <w:p w:rsidR="00A75F9A" w:rsidRDefault="00A75F9A" w:rsidP="00124C59">
      <w:pPr>
        <w:numPr>
          <w:ilvl w:val="2"/>
          <w:numId w:val="13"/>
        </w:numPr>
        <w:spacing w:before="120" w:after="120" w:line="276" w:lineRule="auto"/>
        <w:ind w:left="0"/>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Não será admitida a subcontratação do objeto contratual;</w:t>
      </w:r>
    </w:p>
    <w:p w:rsidR="00C43027" w:rsidRDefault="00124C59" w:rsidP="00124C59">
      <w:pPr>
        <w:numPr>
          <w:ilvl w:val="2"/>
          <w:numId w:val="13"/>
        </w:numPr>
        <w:spacing w:before="120" w:after="120" w:line="276" w:lineRule="auto"/>
        <w:ind w:left="0"/>
        <w:jc w:val="both"/>
        <w:rPr>
          <w:rFonts w:ascii="Bookman Old Style" w:eastAsia="Calibri" w:hAnsi="Bookman Old Style" w:cs="Times New Roman"/>
          <w:sz w:val="16"/>
          <w:szCs w:val="16"/>
        </w:rPr>
      </w:pPr>
      <w:r w:rsidRPr="00124C59">
        <w:rPr>
          <w:rFonts w:ascii="Bookman Old Style" w:eastAsia="Calibri" w:hAnsi="Bookman Old Style" w:cs="Times New Roman"/>
          <w:sz w:val="16"/>
          <w:szCs w:val="16"/>
        </w:rPr>
        <w:t>A contratada deve garantir a entrega do produto dentro dos prazos estabelecidos no contrato, assegurando o abastecimento contínuo conforme demanda da Secretaria de Saúde</w:t>
      </w:r>
      <w:r>
        <w:rPr>
          <w:rFonts w:ascii="Bookman Old Style" w:eastAsia="Calibri" w:hAnsi="Bookman Old Style" w:cs="Times New Roman"/>
          <w:sz w:val="16"/>
          <w:szCs w:val="16"/>
        </w:rPr>
        <w:t>;</w:t>
      </w:r>
    </w:p>
    <w:p w:rsidR="00124C59" w:rsidRDefault="00124C59" w:rsidP="00124C59">
      <w:pPr>
        <w:numPr>
          <w:ilvl w:val="2"/>
          <w:numId w:val="13"/>
        </w:numPr>
        <w:spacing w:before="120" w:after="120" w:line="276" w:lineRule="auto"/>
        <w:ind w:left="0"/>
        <w:jc w:val="both"/>
        <w:rPr>
          <w:rFonts w:ascii="Bookman Old Style" w:eastAsia="Calibri" w:hAnsi="Bookman Old Style" w:cs="Times New Roman"/>
          <w:sz w:val="16"/>
          <w:szCs w:val="16"/>
        </w:rPr>
      </w:pPr>
      <w:r w:rsidRPr="00124C59">
        <w:rPr>
          <w:rFonts w:ascii="Bookman Old Style" w:eastAsia="Calibri" w:hAnsi="Bookman Old Style" w:cs="Times New Roman"/>
          <w:sz w:val="16"/>
          <w:szCs w:val="16"/>
        </w:rPr>
        <w:t>A contratada é responsável por fornecer o insumo que atenda às especificações técnicas estabelecidas no contrato, garantindo a qualidade e a segurança do produto entregue</w:t>
      </w:r>
      <w:r>
        <w:rPr>
          <w:rFonts w:ascii="Bookman Old Style" w:eastAsia="Calibri" w:hAnsi="Bookman Old Style" w:cs="Times New Roman"/>
          <w:sz w:val="16"/>
          <w:szCs w:val="16"/>
        </w:rPr>
        <w:t>;</w:t>
      </w:r>
    </w:p>
    <w:p w:rsidR="00124C59" w:rsidRDefault="00124C59" w:rsidP="00124C59">
      <w:pPr>
        <w:numPr>
          <w:ilvl w:val="2"/>
          <w:numId w:val="13"/>
        </w:numPr>
        <w:spacing w:before="120" w:after="120" w:line="276" w:lineRule="auto"/>
        <w:ind w:left="0"/>
        <w:jc w:val="both"/>
        <w:rPr>
          <w:rFonts w:ascii="Bookman Old Style" w:eastAsia="Calibri" w:hAnsi="Bookman Old Style" w:cs="Times New Roman"/>
          <w:sz w:val="16"/>
          <w:szCs w:val="16"/>
        </w:rPr>
      </w:pPr>
      <w:r w:rsidRPr="00124C59">
        <w:rPr>
          <w:rFonts w:ascii="Bookman Old Style" w:eastAsia="Calibri" w:hAnsi="Bookman Old Style" w:cs="Times New Roman"/>
          <w:sz w:val="16"/>
          <w:szCs w:val="16"/>
        </w:rPr>
        <w:t>A contratada deve assegurar que o produto fornecido esteja em conformidade com as normas e regulamentações sanitárias e de segurança aplicáveis</w:t>
      </w:r>
      <w:r>
        <w:rPr>
          <w:rFonts w:ascii="Bookman Old Style" w:eastAsia="Calibri" w:hAnsi="Bookman Old Style" w:cs="Times New Roman"/>
          <w:sz w:val="16"/>
          <w:szCs w:val="16"/>
        </w:rPr>
        <w:t>;</w:t>
      </w:r>
    </w:p>
    <w:p w:rsidR="00124C59" w:rsidRDefault="00124C59" w:rsidP="00124C59">
      <w:pPr>
        <w:numPr>
          <w:ilvl w:val="2"/>
          <w:numId w:val="13"/>
        </w:numPr>
        <w:spacing w:before="120" w:after="120" w:line="276" w:lineRule="auto"/>
        <w:ind w:left="0"/>
        <w:jc w:val="both"/>
        <w:rPr>
          <w:rFonts w:ascii="Bookman Old Style" w:eastAsia="Calibri" w:hAnsi="Bookman Old Style" w:cs="Times New Roman"/>
          <w:sz w:val="16"/>
          <w:szCs w:val="16"/>
        </w:rPr>
      </w:pPr>
      <w:r w:rsidRPr="00124C59">
        <w:rPr>
          <w:rFonts w:ascii="Bookman Old Style" w:eastAsia="Calibri" w:hAnsi="Bookman Old Style" w:cs="Times New Roman"/>
          <w:sz w:val="16"/>
          <w:szCs w:val="16"/>
        </w:rPr>
        <w:t xml:space="preserve">É obrigação da contratada, manter uma comunicação eficiente com o contratante, fornecendo </w:t>
      </w:r>
      <w:r w:rsidRPr="00124C59">
        <w:rPr>
          <w:rFonts w:ascii="Bookman Old Style" w:eastAsia="Calibri" w:hAnsi="Bookman Old Style" w:cs="Times New Roman"/>
          <w:sz w:val="16"/>
          <w:szCs w:val="16"/>
          <w:lang w:val="pt-PT"/>
        </w:rPr>
        <w:t>contatos de email, valido, para assuntos burocraticos de licitação, pedido e faturamento, bem como contato de whatsapp da empresa facilitando as informações</w:t>
      </w:r>
      <w:r w:rsidRPr="00124C59">
        <w:rPr>
          <w:rFonts w:ascii="Bookman Old Style" w:eastAsia="Calibri" w:hAnsi="Bookman Old Style" w:cs="Times New Roman"/>
          <w:sz w:val="16"/>
          <w:szCs w:val="16"/>
        </w:rPr>
        <w:t xml:space="preserve"> sobre o status das entregas e eventuais problemas que possam surgir durante a execução do contrato</w:t>
      </w:r>
      <w:r>
        <w:rPr>
          <w:rFonts w:ascii="Bookman Old Style" w:eastAsia="Calibri" w:hAnsi="Bookman Old Style" w:cs="Times New Roman"/>
          <w:sz w:val="16"/>
          <w:szCs w:val="16"/>
        </w:rPr>
        <w:t>;</w:t>
      </w:r>
    </w:p>
    <w:p w:rsidR="00124C59" w:rsidRDefault="00124C59" w:rsidP="00124C59">
      <w:pPr>
        <w:numPr>
          <w:ilvl w:val="2"/>
          <w:numId w:val="13"/>
        </w:numPr>
        <w:spacing w:before="120" w:after="120" w:line="276" w:lineRule="auto"/>
        <w:ind w:left="0"/>
        <w:jc w:val="both"/>
        <w:rPr>
          <w:rFonts w:ascii="Bookman Old Style" w:eastAsia="Calibri" w:hAnsi="Bookman Old Style" w:cs="Times New Roman"/>
          <w:sz w:val="16"/>
          <w:szCs w:val="16"/>
        </w:rPr>
      </w:pPr>
      <w:r w:rsidRPr="00124C59">
        <w:rPr>
          <w:rFonts w:ascii="Bookman Old Style" w:eastAsia="Calibri" w:hAnsi="Bookman Old Style" w:cs="Times New Roman"/>
          <w:sz w:val="16"/>
          <w:szCs w:val="16"/>
        </w:rPr>
        <w:t>Em caso de qualquer problema relacionado ao produto fornecido, a contratada deve tomar as medidas necessárias para resolver a questão de forma rápida e eficiente, minimizando impactos no atendimento a paciente</w:t>
      </w:r>
      <w:r>
        <w:rPr>
          <w:rFonts w:ascii="Bookman Old Style" w:eastAsia="Calibri" w:hAnsi="Bookman Old Style" w:cs="Times New Roman"/>
          <w:sz w:val="16"/>
          <w:szCs w:val="16"/>
        </w:rPr>
        <w:t>;</w:t>
      </w:r>
    </w:p>
    <w:p w:rsidR="00124C59" w:rsidRDefault="00124C59" w:rsidP="00124C59">
      <w:pPr>
        <w:numPr>
          <w:ilvl w:val="2"/>
          <w:numId w:val="13"/>
        </w:numPr>
        <w:spacing w:before="120" w:after="120" w:line="276" w:lineRule="auto"/>
        <w:ind w:left="0"/>
        <w:jc w:val="both"/>
        <w:rPr>
          <w:rFonts w:ascii="Bookman Old Style" w:eastAsia="Calibri" w:hAnsi="Bookman Old Style" w:cs="Times New Roman"/>
          <w:sz w:val="16"/>
          <w:szCs w:val="16"/>
        </w:rPr>
      </w:pPr>
      <w:r w:rsidRPr="00124C59">
        <w:rPr>
          <w:rFonts w:ascii="Bookman Old Style" w:eastAsia="Calibri" w:hAnsi="Bookman Old Style" w:cs="Times New Roman"/>
          <w:sz w:val="16"/>
          <w:szCs w:val="16"/>
        </w:rPr>
        <w:t>A contratada deve manter a confidencialidade de todas as informações e dados fornecidos pelo contratante durante a execução do contrato</w:t>
      </w:r>
      <w:r>
        <w:rPr>
          <w:rFonts w:ascii="Bookman Old Style" w:eastAsia="Calibri" w:hAnsi="Bookman Old Style" w:cs="Times New Roman"/>
          <w:sz w:val="16"/>
          <w:szCs w:val="16"/>
        </w:rPr>
        <w:t>;</w:t>
      </w:r>
    </w:p>
    <w:p w:rsidR="00124C59" w:rsidRDefault="00124C59" w:rsidP="00124C59">
      <w:pPr>
        <w:numPr>
          <w:ilvl w:val="2"/>
          <w:numId w:val="13"/>
        </w:numPr>
        <w:spacing w:before="120" w:after="120" w:line="276" w:lineRule="auto"/>
        <w:ind w:left="0"/>
        <w:jc w:val="both"/>
        <w:rPr>
          <w:rFonts w:ascii="Bookman Old Style" w:eastAsia="Calibri" w:hAnsi="Bookman Old Style" w:cs="Times New Roman"/>
          <w:sz w:val="16"/>
          <w:szCs w:val="16"/>
        </w:rPr>
      </w:pPr>
      <w:r w:rsidRPr="00124C59">
        <w:rPr>
          <w:rFonts w:ascii="Bookman Old Style" w:eastAsia="Calibri" w:hAnsi="Bookman Old Style" w:cs="Times New Roman"/>
          <w:sz w:val="16"/>
          <w:szCs w:val="16"/>
        </w:rPr>
        <w:t>A contratada é obrigada a cumprir todas as cláusulas e condições estabelecidas no contrato, incluindo prazos de entrega, formas de pagamento e outras disposições contratuais</w:t>
      </w:r>
      <w:r>
        <w:rPr>
          <w:rFonts w:ascii="Bookman Old Style" w:eastAsia="Calibri" w:hAnsi="Bookman Old Style" w:cs="Times New Roman"/>
          <w:sz w:val="16"/>
          <w:szCs w:val="16"/>
        </w:rPr>
        <w:t>;</w:t>
      </w:r>
    </w:p>
    <w:p w:rsidR="00124C59" w:rsidRDefault="00124C59" w:rsidP="00124C59">
      <w:pPr>
        <w:numPr>
          <w:ilvl w:val="2"/>
          <w:numId w:val="13"/>
        </w:numPr>
        <w:spacing w:before="120" w:after="120" w:line="276" w:lineRule="auto"/>
        <w:ind w:left="0"/>
        <w:jc w:val="both"/>
        <w:rPr>
          <w:rFonts w:ascii="Bookman Old Style" w:eastAsia="Calibri" w:hAnsi="Bookman Old Style" w:cs="Times New Roman"/>
          <w:sz w:val="16"/>
          <w:szCs w:val="16"/>
        </w:rPr>
      </w:pPr>
      <w:r w:rsidRPr="00124C59">
        <w:rPr>
          <w:rFonts w:ascii="Bookman Old Style" w:eastAsia="Calibri" w:hAnsi="Bookman Old Style" w:cs="Times New Roman"/>
          <w:sz w:val="16"/>
          <w:szCs w:val="16"/>
        </w:rPr>
        <w:t xml:space="preserve">A entrega do material deverá ser realizada de forma única ou parcelada, conforme preconiza o </w:t>
      </w:r>
      <w:proofErr w:type="spellStart"/>
      <w:r w:rsidRPr="00124C59">
        <w:rPr>
          <w:rFonts w:ascii="Bookman Old Style" w:eastAsia="Calibri" w:hAnsi="Bookman Old Style" w:cs="Times New Roman"/>
          <w:sz w:val="16"/>
          <w:szCs w:val="16"/>
        </w:rPr>
        <w:t>Art</w:t>
      </w:r>
      <w:proofErr w:type="spellEnd"/>
      <w:r w:rsidRPr="00124C59">
        <w:rPr>
          <w:rFonts w:ascii="Bookman Old Style" w:eastAsia="Calibri" w:hAnsi="Bookman Old Style" w:cs="Times New Roman"/>
          <w:sz w:val="16"/>
          <w:szCs w:val="16"/>
        </w:rPr>
        <w:t xml:space="preserve"> 6° inciso X, no prazo de </w:t>
      </w:r>
      <w:proofErr w:type="spellStart"/>
      <w:r w:rsidRPr="00124C59">
        <w:rPr>
          <w:rFonts w:ascii="Bookman Old Style" w:eastAsia="Calibri" w:hAnsi="Bookman Old Style" w:cs="Times New Roman"/>
          <w:sz w:val="16"/>
          <w:szCs w:val="16"/>
        </w:rPr>
        <w:t>ate</w:t>
      </w:r>
      <w:proofErr w:type="spellEnd"/>
      <w:r w:rsidRPr="00124C59">
        <w:rPr>
          <w:rFonts w:ascii="Bookman Old Style" w:eastAsia="Calibri" w:hAnsi="Bookman Old Style" w:cs="Times New Roman"/>
          <w:sz w:val="16"/>
          <w:szCs w:val="16"/>
        </w:rPr>
        <w:t xml:space="preserve"> 30(trinta) dias corridos a contar do recebimento das respectivas ordens de compra, requisição de compra ou empenho, seguindo rigorosamente as quantidades solicitadas na respectiva nota de empenho conforme necessidade da Secretaria de Agricultura</w:t>
      </w:r>
      <w:r>
        <w:rPr>
          <w:rFonts w:ascii="Bookman Old Style" w:eastAsia="Calibri" w:hAnsi="Bookman Old Style" w:cs="Times New Roman"/>
          <w:sz w:val="16"/>
          <w:szCs w:val="16"/>
        </w:rPr>
        <w:t>;</w:t>
      </w:r>
    </w:p>
    <w:p w:rsidR="00124C59" w:rsidRDefault="00124C59" w:rsidP="00124C59">
      <w:pPr>
        <w:numPr>
          <w:ilvl w:val="2"/>
          <w:numId w:val="13"/>
        </w:numPr>
        <w:spacing w:before="120" w:after="120" w:line="276" w:lineRule="auto"/>
        <w:ind w:left="0"/>
        <w:jc w:val="both"/>
        <w:rPr>
          <w:rFonts w:ascii="Bookman Old Style" w:eastAsia="Calibri" w:hAnsi="Bookman Old Style" w:cs="Times New Roman"/>
          <w:sz w:val="16"/>
          <w:szCs w:val="16"/>
        </w:rPr>
      </w:pPr>
      <w:r w:rsidRPr="00124C59">
        <w:rPr>
          <w:rFonts w:ascii="Bookman Old Style" w:eastAsia="Calibri" w:hAnsi="Bookman Old Style" w:cs="Times New Roman"/>
          <w:sz w:val="16"/>
          <w:szCs w:val="16"/>
        </w:rPr>
        <w:t xml:space="preserve">A Nota Fiscal e/ou de Prestação de Serviços deverá ser emitida em nome do MUNICIPIO DE SANTO ANTONIO DO SUDOESTE, CNPJ 75.927.582/0001-55, RUA MARIQUINHA S/N, CENTRO, SANTO ANTONIO DO SUDOESTE – PR, CEP: 85.710-000, além das informações adicionais que se fizerem necessárias, deverá conter as informações do número do Pregão/Contrato e da ordem de compra </w:t>
      </w:r>
      <w:proofErr w:type="gramStart"/>
      <w:r w:rsidRPr="00124C59">
        <w:rPr>
          <w:rFonts w:ascii="Bookman Old Style" w:eastAsia="Calibri" w:hAnsi="Bookman Old Style" w:cs="Times New Roman"/>
          <w:sz w:val="16"/>
          <w:szCs w:val="16"/>
        </w:rPr>
        <w:t>ou  empenho</w:t>
      </w:r>
      <w:proofErr w:type="gramEnd"/>
      <w:r w:rsidRPr="00124C59">
        <w:rPr>
          <w:rFonts w:ascii="Bookman Old Style" w:eastAsia="Calibri" w:hAnsi="Bookman Old Style" w:cs="Times New Roman"/>
          <w:sz w:val="16"/>
          <w:szCs w:val="16"/>
        </w:rPr>
        <w:t xml:space="preserve"> correspondente</w:t>
      </w:r>
      <w:r>
        <w:rPr>
          <w:rFonts w:ascii="Bookman Old Style" w:eastAsia="Calibri" w:hAnsi="Bookman Old Style" w:cs="Times New Roman"/>
          <w:sz w:val="16"/>
          <w:szCs w:val="16"/>
        </w:rPr>
        <w:t>;</w:t>
      </w:r>
    </w:p>
    <w:p w:rsidR="00124C59" w:rsidRDefault="00124C59" w:rsidP="00124C59">
      <w:pPr>
        <w:numPr>
          <w:ilvl w:val="2"/>
          <w:numId w:val="13"/>
        </w:numPr>
        <w:spacing w:before="120" w:after="120" w:line="276" w:lineRule="auto"/>
        <w:ind w:left="0"/>
        <w:jc w:val="both"/>
        <w:rPr>
          <w:rFonts w:ascii="Bookman Old Style" w:eastAsia="Calibri" w:hAnsi="Bookman Old Style" w:cs="Times New Roman"/>
          <w:sz w:val="16"/>
          <w:szCs w:val="16"/>
        </w:rPr>
      </w:pPr>
      <w:r w:rsidRPr="00124C59">
        <w:rPr>
          <w:rFonts w:ascii="Bookman Old Style" w:eastAsia="Calibri" w:hAnsi="Bookman Old Style" w:cs="Times New Roman"/>
          <w:sz w:val="16"/>
          <w:szCs w:val="16"/>
        </w:rPr>
        <w:t>A entrega deverá ser efetuada na Secretaria de Agricultura, localizada na Rua Mariquinha S/</w:t>
      </w:r>
      <w:proofErr w:type="gramStart"/>
      <w:r w:rsidRPr="00124C59">
        <w:rPr>
          <w:rFonts w:ascii="Bookman Old Style" w:eastAsia="Calibri" w:hAnsi="Bookman Old Style" w:cs="Times New Roman"/>
          <w:sz w:val="16"/>
          <w:szCs w:val="16"/>
        </w:rPr>
        <w:t>N ,das</w:t>
      </w:r>
      <w:proofErr w:type="gramEnd"/>
      <w:r w:rsidRPr="00124C59">
        <w:rPr>
          <w:rFonts w:ascii="Bookman Old Style" w:eastAsia="Calibri" w:hAnsi="Bookman Old Style" w:cs="Times New Roman"/>
          <w:sz w:val="16"/>
          <w:szCs w:val="16"/>
        </w:rPr>
        <w:t xml:space="preserve"> 7:30 ás 11:30hs  e das 13:30hs as 17:30hs, nos dias uteis. Sendo que não serão recebidos fora dos horários estabelecidos, salvo em casos específicos e acordado previamente</w:t>
      </w:r>
      <w:r>
        <w:rPr>
          <w:rFonts w:ascii="Bookman Old Style" w:eastAsia="Calibri" w:hAnsi="Bookman Old Style" w:cs="Times New Roman"/>
          <w:sz w:val="16"/>
          <w:szCs w:val="16"/>
        </w:rPr>
        <w:t>;</w:t>
      </w:r>
    </w:p>
    <w:p w:rsidR="00124C59" w:rsidRDefault="00124C59" w:rsidP="00124C59">
      <w:pPr>
        <w:numPr>
          <w:ilvl w:val="2"/>
          <w:numId w:val="13"/>
        </w:numPr>
        <w:spacing w:before="120" w:after="120" w:line="276" w:lineRule="auto"/>
        <w:ind w:left="0"/>
        <w:jc w:val="both"/>
        <w:rPr>
          <w:rFonts w:ascii="Bookman Old Style" w:eastAsia="Calibri" w:hAnsi="Bookman Old Style" w:cs="Times New Roman"/>
          <w:sz w:val="16"/>
          <w:szCs w:val="16"/>
        </w:rPr>
      </w:pPr>
      <w:r w:rsidRPr="00124C59">
        <w:rPr>
          <w:rFonts w:ascii="Bookman Old Style" w:eastAsia="Calibri" w:hAnsi="Bookman Old Style" w:cs="Times New Roman"/>
          <w:sz w:val="16"/>
          <w:szCs w:val="16"/>
        </w:rPr>
        <w:t>Caso não seja possível a entrega na data assinalada, a empresa deverá comunicar as razões respectivas com pelo menos 02 (dois) dias de antecedência para que qualquer pleito de prorrogação de prazo seja analisado, ressalvadas situações de caso fortuito e força maior</w:t>
      </w:r>
      <w:r>
        <w:rPr>
          <w:rFonts w:ascii="Bookman Old Style" w:eastAsia="Calibri" w:hAnsi="Bookman Old Style" w:cs="Times New Roman"/>
          <w:sz w:val="16"/>
          <w:szCs w:val="16"/>
        </w:rPr>
        <w:t>;</w:t>
      </w:r>
    </w:p>
    <w:p w:rsidR="00124C59" w:rsidRDefault="00124C59" w:rsidP="00124C59">
      <w:pPr>
        <w:numPr>
          <w:ilvl w:val="2"/>
          <w:numId w:val="13"/>
        </w:numPr>
        <w:spacing w:before="120" w:after="120" w:line="276" w:lineRule="auto"/>
        <w:ind w:left="0"/>
        <w:jc w:val="both"/>
        <w:rPr>
          <w:rFonts w:ascii="Bookman Old Style" w:eastAsia="Calibri" w:hAnsi="Bookman Old Style" w:cs="Times New Roman"/>
          <w:sz w:val="16"/>
          <w:szCs w:val="16"/>
        </w:rPr>
      </w:pPr>
      <w:r w:rsidRPr="00124C59">
        <w:rPr>
          <w:rFonts w:ascii="Bookman Old Style" w:eastAsia="Calibri" w:hAnsi="Bookman Old Style" w:cs="Times New Roman"/>
          <w:sz w:val="16"/>
          <w:szCs w:val="16"/>
        </w:rPr>
        <w:t>Na entrega serão verificados os prazos de validade e o estado de conservação das embalagens, visto que o prazo de validade não deverá ser inferior a 75% da validade total, a contar da data de entrega do produto, sendo que se for necessária troca da mercadoria ou houver recusa da mesma por não atender as condições estabelecidas no Termo de Referência a empresa ganhadora ficará obrigada a trocar, a suas expensas, no prazo de no máximo 05 (cinco) dias úteis</w:t>
      </w:r>
      <w:r>
        <w:rPr>
          <w:rFonts w:ascii="Bookman Old Style" w:eastAsia="Calibri" w:hAnsi="Bookman Old Style" w:cs="Times New Roman"/>
          <w:sz w:val="16"/>
          <w:szCs w:val="16"/>
        </w:rPr>
        <w:t>;</w:t>
      </w:r>
    </w:p>
    <w:p w:rsidR="00124C59" w:rsidRPr="00A75F9A" w:rsidRDefault="00124C59" w:rsidP="00124C59">
      <w:pPr>
        <w:numPr>
          <w:ilvl w:val="2"/>
          <w:numId w:val="13"/>
        </w:numPr>
        <w:spacing w:before="120" w:after="120" w:line="276" w:lineRule="auto"/>
        <w:ind w:left="0"/>
        <w:jc w:val="both"/>
        <w:rPr>
          <w:rFonts w:ascii="Bookman Old Style" w:eastAsia="Calibri" w:hAnsi="Bookman Old Style" w:cs="Times New Roman"/>
          <w:sz w:val="16"/>
          <w:szCs w:val="16"/>
        </w:rPr>
      </w:pPr>
      <w:r w:rsidRPr="00124C59">
        <w:rPr>
          <w:rFonts w:ascii="Bookman Old Style" w:eastAsia="Calibri" w:hAnsi="Bookman Old Style" w:cs="Times New Roman"/>
          <w:sz w:val="16"/>
          <w:szCs w:val="16"/>
        </w:rPr>
        <w:t xml:space="preserve">Com </w:t>
      </w:r>
      <w:proofErr w:type="spellStart"/>
      <w:r w:rsidRPr="00124C59">
        <w:rPr>
          <w:rFonts w:ascii="Bookman Old Style" w:eastAsia="Calibri" w:hAnsi="Bookman Old Style" w:cs="Times New Roman"/>
          <w:sz w:val="16"/>
          <w:szCs w:val="16"/>
        </w:rPr>
        <w:t>referencia</w:t>
      </w:r>
      <w:proofErr w:type="spellEnd"/>
      <w:r w:rsidRPr="00124C59">
        <w:rPr>
          <w:rFonts w:ascii="Bookman Old Style" w:eastAsia="Calibri" w:hAnsi="Bookman Old Style" w:cs="Times New Roman"/>
          <w:sz w:val="16"/>
          <w:szCs w:val="16"/>
        </w:rPr>
        <w:t xml:space="preserve"> a marca de produtos, a contratada deverá entregar durante toda a vigência do contrato a mesma marca dos produtos apresentados na proposta</w:t>
      </w:r>
      <w:r>
        <w:rPr>
          <w:rFonts w:ascii="Bookman Old Style" w:eastAsia="Calibri" w:hAnsi="Bookman Old Style" w:cs="Times New Roman"/>
          <w:sz w:val="16"/>
          <w:szCs w:val="16"/>
        </w:rPr>
        <w:t>.</w:t>
      </w:r>
    </w:p>
    <w:p w:rsidR="00A75F9A" w:rsidRPr="00A75F9A" w:rsidRDefault="00A75F9A" w:rsidP="00A75F9A">
      <w:pPr>
        <w:keepNext/>
        <w:keepLines/>
        <w:tabs>
          <w:tab w:val="left" w:pos="567"/>
        </w:tabs>
        <w:spacing w:before="240" w:after="0" w:line="240" w:lineRule="auto"/>
        <w:ind w:left="360" w:hanging="360"/>
        <w:jc w:val="both"/>
        <w:outlineLvl w:val="0"/>
        <w:rPr>
          <w:rFonts w:ascii="Bookman Old Style" w:eastAsiaTheme="majorEastAsia" w:hAnsi="Bookman Old Style" w:cs="Times New Roman"/>
          <w:b/>
          <w:bCs/>
          <w:sz w:val="16"/>
          <w:szCs w:val="16"/>
          <w:lang w:eastAsia="pt-BR"/>
        </w:rPr>
      </w:pPr>
      <w:r w:rsidRPr="00A75F9A">
        <w:rPr>
          <w:rFonts w:ascii="Bookman Old Style" w:eastAsiaTheme="majorEastAsia" w:hAnsi="Bookman Old Style" w:cs="Times New Roman"/>
          <w:b/>
          <w:bCs/>
          <w:sz w:val="16"/>
          <w:szCs w:val="16"/>
          <w:lang w:eastAsia="pt-BR"/>
        </w:rPr>
        <w:t>CLÁUSULA NONA – GARANTIA DE EXECUÇÃO (art. 92, XII e XIII)</w:t>
      </w:r>
    </w:p>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Não haverá exigência de garantia contratual da execução.</w:t>
      </w:r>
    </w:p>
    <w:p w:rsidR="00A75F9A" w:rsidRPr="00A75F9A" w:rsidRDefault="00A75F9A" w:rsidP="00A75F9A">
      <w:pPr>
        <w:keepNext/>
        <w:keepLines/>
        <w:tabs>
          <w:tab w:val="left" w:pos="567"/>
        </w:tabs>
        <w:spacing w:before="240" w:after="0" w:line="240" w:lineRule="auto"/>
        <w:ind w:left="360" w:hanging="360"/>
        <w:jc w:val="both"/>
        <w:outlineLvl w:val="0"/>
        <w:rPr>
          <w:rFonts w:ascii="Bookman Old Style" w:eastAsiaTheme="majorEastAsia" w:hAnsi="Bookman Old Style" w:cs="Times New Roman"/>
          <w:b/>
          <w:bCs/>
          <w:sz w:val="16"/>
          <w:szCs w:val="16"/>
          <w:lang w:eastAsia="pt-BR"/>
        </w:rPr>
      </w:pPr>
      <w:r w:rsidRPr="00A75F9A">
        <w:rPr>
          <w:rFonts w:ascii="Bookman Old Style" w:eastAsiaTheme="majorEastAsia" w:hAnsi="Bookman Old Style" w:cs="Times New Roman"/>
          <w:b/>
          <w:bCs/>
          <w:sz w:val="16"/>
          <w:szCs w:val="16"/>
          <w:lang w:eastAsia="pt-BR"/>
        </w:rPr>
        <w:t>CLÁUSULA DÉCIMA – INFRAÇÕES E SANÇÕES ADMINISTRATIVAS (art. 92, XIV)</w:t>
      </w:r>
    </w:p>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Comete infração administrativa, nos termos da Lei nº 14.133, de 2021, o Contratado que:</w:t>
      </w:r>
    </w:p>
    <w:p w:rsidR="00A75F9A" w:rsidRPr="00A75F9A" w:rsidRDefault="00A75F9A" w:rsidP="00124C59">
      <w:pPr>
        <w:numPr>
          <w:ilvl w:val="2"/>
          <w:numId w:val="16"/>
        </w:numPr>
        <w:spacing w:before="120" w:after="120" w:line="276" w:lineRule="auto"/>
        <w:ind w:left="567"/>
        <w:jc w:val="both"/>
        <w:rPr>
          <w:rFonts w:ascii="Bookman Old Style" w:eastAsiaTheme="minorEastAsia" w:hAnsi="Bookman Old Style" w:cs="Times New Roman"/>
          <w:sz w:val="16"/>
          <w:szCs w:val="16"/>
          <w:lang w:eastAsia="pt-BR"/>
        </w:rPr>
      </w:pPr>
      <w:proofErr w:type="gramStart"/>
      <w:r w:rsidRPr="00A75F9A">
        <w:rPr>
          <w:rFonts w:ascii="Bookman Old Style" w:eastAsiaTheme="minorEastAsia" w:hAnsi="Bookman Old Style" w:cs="Times New Roman"/>
          <w:sz w:val="16"/>
          <w:szCs w:val="16"/>
          <w:lang w:eastAsia="pt-BR"/>
        </w:rPr>
        <w:t>der</w:t>
      </w:r>
      <w:proofErr w:type="gramEnd"/>
      <w:r w:rsidRPr="00A75F9A">
        <w:rPr>
          <w:rFonts w:ascii="Bookman Old Style" w:eastAsiaTheme="minorEastAsia" w:hAnsi="Bookman Old Style" w:cs="Times New Roman"/>
          <w:sz w:val="16"/>
          <w:szCs w:val="16"/>
          <w:lang w:eastAsia="pt-BR"/>
        </w:rPr>
        <w:t xml:space="preserve"> causa à inexecução parcial do contrato;</w:t>
      </w:r>
    </w:p>
    <w:p w:rsidR="00A75F9A" w:rsidRPr="00A75F9A" w:rsidRDefault="00A75F9A" w:rsidP="00124C59">
      <w:pPr>
        <w:numPr>
          <w:ilvl w:val="2"/>
          <w:numId w:val="16"/>
        </w:numPr>
        <w:spacing w:before="120" w:after="120" w:line="276" w:lineRule="auto"/>
        <w:ind w:left="567"/>
        <w:jc w:val="both"/>
        <w:rPr>
          <w:rFonts w:ascii="Bookman Old Style" w:eastAsiaTheme="minorEastAsia" w:hAnsi="Bookman Old Style" w:cs="Times New Roman"/>
          <w:sz w:val="16"/>
          <w:szCs w:val="16"/>
          <w:lang w:eastAsia="pt-BR"/>
        </w:rPr>
      </w:pPr>
      <w:proofErr w:type="gramStart"/>
      <w:r w:rsidRPr="00A75F9A">
        <w:rPr>
          <w:rFonts w:ascii="Bookman Old Style" w:eastAsiaTheme="minorEastAsia" w:hAnsi="Bookman Old Style" w:cs="Times New Roman"/>
          <w:sz w:val="16"/>
          <w:szCs w:val="16"/>
          <w:lang w:eastAsia="pt-BR"/>
        </w:rPr>
        <w:t>der</w:t>
      </w:r>
      <w:proofErr w:type="gramEnd"/>
      <w:r w:rsidRPr="00A75F9A">
        <w:rPr>
          <w:rFonts w:ascii="Bookman Old Style" w:eastAsiaTheme="minorEastAsia" w:hAnsi="Bookman Old Style" w:cs="Times New Roman"/>
          <w:sz w:val="16"/>
          <w:szCs w:val="16"/>
          <w:lang w:eastAsia="pt-BR"/>
        </w:rPr>
        <w:t xml:space="preserve"> causa à inexecução parcial do contrato que cause grave dano à Administração ou ao funcionamento dos serviços públicos ou ao interesse coletivo;</w:t>
      </w:r>
    </w:p>
    <w:p w:rsidR="00A75F9A" w:rsidRPr="00A75F9A" w:rsidRDefault="00A75F9A" w:rsidP="00124C59">
      <w:pPr>
        <w:numPr>
          <w:ilvl w:val="2"/>
          <w:numId w:val="16"/>
        </w:numPr>
        <w:spacing w:before="120" w:after="120" w:line="276" w:lineRule="auto"/>
        <w:ind w:left="567"/>
        <w:jc w:val="both"/>
        <w:rPr>
          <w:rFonts w:ascii="Bookman Old Style" w:eastAsiaTheme="minorEastAsia" w:hAnsi="Bookman Old Style" w:cs="Times New Roman"/>
          <w:sz w:val="16"/>
          <w:szCs w:val="16"/>
          <w:lang w:eastAsia="pt-BR"/>
        </w:rPr>
      </w:pPr>
      <w:proofErr w:type="gramStart"/>
      <w:r w:rsidRPr="00A75F9A">
        <w:rPr>
          <w:rFonts w:ascii="Bookman Old Style" w:eastAsiaTheme="minorEastAsia" w:hAnsi="Bookman Old Style" w:cs="Times New Roman"/>
          <w:sz w:val="16"/>
          <w:szCs w:val="16"/>
          <w:lang w:eastAsia="pt-BR"/>
        </w:rPr>
        <w:t>der</w:t>
      </w:r>
      <w:proofErr w:type="gramEnd"/>
      <w:r w:rsidRPr="00A75F9A">
        <w:rPr>
          <w:rFonts w:ascii="Bookman Old Style" w:eastAsiaTheme="minorEastAsia" w:hAnsi="Bookman Old Style" w:cs="Times New Roman"/>
          <w:sz w:val="16"/>
          <w:szCs w:val="16"/>
          <w:lang w:eastAsia="pt-BR"/>
        </w:rPr>
        <w:t xml:space="preserve"> causa à inexecução total do contrato;</w:t>
      </w:r>
    </w:p>
    <w:p w:rsidR="00A75F9A" w:rsidRPr="00A75F9A" w:rsidRDefault="00A75F9A" w:rsidP="00124C59">
      <w:pPr>
        <w:numPr>
          <w:ilvl w:val="2"/>
          <w:numId w:val="16"/>
        </w:numPr>
        <w:spacing w:before="120" w:after="120" w:line="276" w:lineRule="auto"/>
        <w:ind w:left="567"/>
        <w:jc w:val="both"/>
        <w:rPr>
          <w:rFonts w:ascii="Bookman Old Style" w:eastAsiaTheme="minorEastAsia" w:hAnsi="Bookman Old Style" w:cs="Times New Roman"/>
          <w:sz w:val="16"/>
          <w:szCs w:val="16"/>
          <w:lang w:eastAsia="pt-BR"/>
        </w:rPr>
      </w:pPr>
      <w:proofErr w:type="gramStart"/>
      <w:r w:rsidRPr="00A75F9A">
        <w:rPr>
          <w:rFonts w:ascii="Bookman Old Style" w:eastAsiaTheme="minorEastAsia" w:hAnsi="Bookman Old Style" w:cs="Times New Roman"/>
          <w:sz w:val="16"/>
          <w:szCs w:val="16"/>
          <w:lang w:eastAsia="pt-BR"/>
        </w:rPr>
        <w:t>deixar</w:t>
      </w:r>
      <w:proofErr w:type="gramEnd"/>
      <w:r w:rsidRPr="00A75F9A">
        <w:rPr>
          <w:rFonts w:ascii="Bookman Old Style" w:eastAsiaTheme="minorEastAsia" w:hAnsi="Bookman Old Style" w:cs="Times New Roman"/>
          <w:sz w:val="16"/>
          <w:szCs w:val="16"/>
          <w:lang w:eastAsia="pt-BR"/>
        </w:rPr>
        <w:t xml:space="preserve"> de entregar a documentação exigida para o certame;</w:t>
      </w:r>
    </w:p>
    <w:p w:rsidR="00A75F9A" w:rsidRPr="00A75F9A" w:rsidRDefault="00A75F9A" w:rsidP="00124C59">
      <w:pPr>
        <w:numPr>
          <w:ilvl w:val="2"/>
          <w:numId w:val="16"/>
        </w:numPr>
        <w:spacing w:before="120" w:after="120" w:line="276" w:lineRule="auto"/>
        <w:ind w:left="567"/>
        <w:jc w:val="both"/>
        <w:rPr>
          <w:rFonts w:ascii="Bookman Old Style" w:eastAsiaTheme="minorEastAsia" w:hAnsi="Bookman Old Style" w:cs="Times New Roman"/>
          <w:sz w:val="16"/>
          <w:szCs w:val="16"/>
          <w:lang w:eastAsia="pt-BR"/>
        </w:rPr>
      </w:pPr>
      <w:proofErr w:type="gramStart"/>
      <w:r w:rsidRPr="00A75F9A">
        <w:rPr>
          <w:rFonts w:ascii="Bookman Old Style" w:eastAsiaTheme="minorEastAsia" w:hAnsi="Bookman Old Style" w:cs="Times New Roman"/>
          <w:sz w:val="16"/>
          <w:szCs w:val="16"/>
          <w:lang w:eastAsia="pt-BR"/>
        </w:rPr>
        <w:t>não</w:t>
      </w:r>
      <w:proofErr w:type="gramEnd"/>
      <w:r w:rsidRPr="00A75F9A">
        <w:rPr>
          <w:rFonts w:ascii="Bookman Old Style" w:eastAsiaTheme="minorEastAsia" w:hAnsi="Bookman Old Style" w:cs="Times New Roman"/>
          <w:sz w:val="16"/>
          <w:szCs w:val="16"/>
          <w:lang w:eastAsia="pt-BR"/>
        </w:rPr>
        <w:t xml:space="preserve"> mantiver a proposta, salvo em decorrência de fato superveniente devidamente justificado;</w:t>
      </w:r>
    </w:p>
    <w:p w:rsidR="00A75F9A" w:rsidRPr="00A75F9A" w:rsidRDefault="00A75F9A" w:rsidP="00124C59">
      <w:pPr>
        <w:numPr>
          <w:ilvl w:val="2"/>
          <w:numId w:val="16"/>
        </w:numPr>
        <w:spacing w:before="120" w:after="120" w:line="276" w:lineRule="auto"/>
        <w:ind w:left="567"/>
        <w:jc w:val="both"/>
        <w:rPr>
          <w:rFonts w:ascii="Bookman Old Style" w:eastAsiaTheme="minorEastAsia" w:hAnsi="Bookman Old Style" w:cs="Times New Roman"/>
          <w:sz w:val="16"/>
          <w:szCs w:val="16"/>
          <w:lang w:eastAsia="pt-BR"/>
        </w:rPr>
      </w:pPr>
      <w:proofErr w:type="gramStart"/>
      <w:r w:rsidRPr="00A75F9A">
        <w:rPr>
          <w:rFonts w:ascii="Bookman Old Style" w:eastAsiaTheme="minorEastAsia" w:hAnsi="Bookman Old Style" w:cs="Times New Roman"/>
          <w:sz w:val="16"/>
          <w:szCs w:val="16"/>
          <w:lang w:eastAsia="pt-BR"/>
        </w:rPr>
        <w:t>não</w:t>
      </w:r>
      <w:proofErr w:type="gramEnd"/>
      <w:r w:rsidRPr="00A75F9A">
        <w:rPr>
          <w:rFonts w:ascii="Bookman Old Style" w:eastAsiaTheme="minorEastAsia" w:hAnsi="Bookman Old Style" w:cs="Times New Roman"/>
          <w:sz w:val="16"/>
          <w:szCs w:val="16"/>
          <w:lang w:eastAsia="pt-BR"/>
        </w:rPr>
        <w:t xml:space="preserve"> celebrar o contrato ou não entregar a documentação exigida para a contratação, quando convocado dentro do prazo de validade de sua proposta;</w:t>
      </w:r>
    </w:p>
    <w:p w:rsidR="00A75F9A" w:rsidRPr="00A75F9A" w:rsidRDefault="00A75F9A" w:rsidP="00124C59">
      <w:pPr>
        <w:numPr>
          <w:ilvl w:val="2"/>
          <w:numId w:val="16"/>
        </w:numPr>
        <w:spacing w:before="120" w:after="120" w:line="276" w:lineRule="auto"/>
        <w:ind w:left="567"/>
        <w:jc w:val="both"/>
        <w:rPr>
          <w:rFonts w:ascii="Bookman Old Style" w:eastAsiaTheme="minorEastAsia" w:hAnsi="Bookman Old Style" w:cs="Times New Roman"/>
          <w:sz w:val="16"/>
          <w:szCs w:val="16"/>
          <w:lang w:eastAsia="pt-BR"/>
        </w:rPr>
      </w:pPr>
      <w:proofErr w:type="gramStart"/>
      <w:r w:rsidRPr="00A75F9A">
        <w:rPr>
          <w:rFonts w:ascii="Bookman Old Style" w:eastAsiaTheme="minorEastAsia" w:hAnsi="Bookman Old Style" w:cs="Times New Roman"/>
          <w:sz w:val="16"/>
          <w:szCs w:val="16"/>
          <w:lang w:eastAsia="pt-BR"/>
        </w:rPr>
        <w:t>ensejar</w:t>
      </w:r>
      <w:proofErr w:type="gramEnd"/>
      <w:r w:rsidRPr="00A75F9A">
        <w:rPr>
          <w:rFonts w:ascii="Bookman Old Style" w:eastAsiaTheme="minorEastAsia" w:hAnsi="Bookman Old Style" w:cs="Times New Roman"/>
          <w:sz w:val="16"/>
          <w:szCs w:val="16"/>
          <w:lang w:eastAsia="pt-BR"/>
        </w:rPr>
        <w:t xml:space="preserve"> o retardamento da execução ou da entrega do objeto da contratação sem motivo justificado;</w:t>
      </w:r>
    </w:p>
    <w:p w:rsidR="00A75F9A" w:rsidRPr="00A75F9A" w:rsidRDefault="00A75F9A" w:rsidP="00124C59">
      <w:pPr>
        <w:numPr>
          <w:ilvl w:val="2"/>
          <w:numId w:val="16"/>
        </w:numPr>
        <w:spacing w:before="120" w:after="120" w:line="276" w:lineRule="auto"/>
        <w:ind w:left="567"/>
        <w:jc w:val="both"/>
        <w:rPr>
          <w:rFonts w:ascii="Bookman Old Style" w:eastAsiaTheme="minorEastAsia" w:hAnsi="Bookman Old Style" w:cs="Times New Roman"/>
          <w:sz w:val="16"/>
          <w:szCs w:val="16"/>
          <w:lang w:eastAsia="pt-BR"/>
        </w:rPr>
      </w:pPr>
      <w:proofErr w:type="gramStart"/>
      <w:r w:rsidRPr="00A75F9A">
        <w:rPr>
          <w:rFonts w:ascii="Bookman Old Style" w:eastAsiaTheme="minorEastAsia" w:hAnsi="Bookman Old Style" w:cs="Times New Roman"/>
          <w:sz w:val="16"/>
          <w:szCs w:val="16"/>
          <w:lang w:eastAsia="pt-BR"/>
        </w:rPr>
        <w:t>apresentar</w:t>
      </w:r>
      <w:proofErr w:type="gramEnd"/>
      <w:r w:rsidRPr="00A75F9A">
        <w:rPr>
          <w:rFonts w:ascii="Bookman Old Style" w:eastAsiaTheme="minorEastAsia" w:hAnsi="Bookman Old Style" w:cs="Times New Roman"/>
          <w:sz w:val="16"/>
          <w:szCs w:val="16"/>
          <w:lang w:eastAsia="pt-BR"/>
        </w:rPr>
        <w:t xml:space="preserve"> declaração ou documentação falsa exigida para o certame ou prestar declaração falsa durante a dispensa eletrônica ou execução do contrato;</w:t>
      </w:r>
    </w:p>
    <w:p w:rsidR="00A75F9A" w:rsidRPr="00A75F9A" w:rsidRDefault="00A75F9A" w:rsidP="00124C59">
      <w:pPr>
        <w:numPr>
          <w:ilvl w:val="2"/>
          <w:numId w:val="16"/>
        </w:numPr>
        <w:spacing w:before="120" w:after="120" w:line="276" w:lineRule="auto"/>
        <w:ind w:left="567"/>
        <w:jc w:val="both"/>
        <w:rPr>
          <w:rFonts w:ascii="Bookman Old Style" w:eastAsiaTheme="minorEastAsia" w:hAnsi="Bookman Old Style" w:cs="Times New Roman"/>
          <w:sz w:val="16"/>
          <w:szCs w:val="16"/>
          <w:lang w:eastAsia="pt-BR"/>
        </w:rPr>
      </w:pPr>
      <w:proofErr w:type="gramStart"/>
      <w:r w:rsidRPr="00A75F9A">
        <w:rPr>
          <w:rFonts w:ascii="Bookman Old Style" w:eastAsiaTheme="minorEastAsia" w:hAnsi="Bookman Old Style" w:cs="Times New Roman"/>
          <w:sz w:val="16"/>
          <w:szCs w:val="16"/>
          <w:lang w:eastAsia="pt-BR"/>
        </w:rPr>
        <w:t>fraudar</w:t>
      </w:r>
      <w:proofErr w:type="gramEnd"/>
      <w:r w:rsidRPr="00A75F9A">
        <w:rPr>
          <w:rFonts w:ascii="Bookman Old Style" w:eastAsiaTheme="minorEastAsia" w:hAnsi="Bookman Old Style" w:cs="Times New Roman"/>
          <w:sz w:val="16"/>
          <w:szCs w:val="16"/>
          <w:lang w:eastAsia="pt-BR"/>
        </w:rPr>
        <w:t xml:space="preserve"> a contratação ou praticar ato fraudulento na execução do contrato;</w:t>
      </w:r>
    </w:p>
    <w:p w:rsidR="00A75F9A" w:rsidRPr="00A75F9A" w:rsidRDefault="00A75F9A" w:rsidP="00124C59">
      <w:pPr>
        <w:numPr>
          <w:ilvl w:val="2"/>
          <w:numId w:val="16"/>
        </w:numPr>
        <w:spacing w:before="120" w:after="120" w:line="276" w:lineRule="auto"/>
        <w:ind w:left="567"/>
        <w:jc w:val="both"/>
        <w:rPr>
          <w:rFonts w:ascii="Bookman Old Style" w:eastAsiaTheme="minorEastAsia" w:hAnsi="Bookman Old Style" w:cs="Times New Roman"/>
          <w:sz w:val="16"/>
          <w:szCs w:val="16"/>
          <w:lang w:eastAsia="pt-BR"/>
        </w:rPr>
      </w:pPr>
      <w:proofErr w:type="gramStart"/>
      <w:r w:rsidRPr="00A75F9A">
        <w:rPr>
          <w:rFonts w:ascii="Bookman Old Style" w:eastAsiaTheme="minorEastAsia" w:hAnsi="Bookman Old Style" w:cs="Times New Roman"/>
          <w:sz w:val="16"/>
          <w:szCs w:val="16"/>
          <w:lang w:eastAsia="pt-BR"/>
        </w:rPr>
        <w:t>comportar</w:t>
      </w:r>
      <w:proofErr w:type="gramEnd"/>
      <w:r w:rsidRPr="00A75F9A">
        <w:rPr>
          <w:rFonts w:ascii="Bookman Old Style" w:eastAsiaTheme="minorEastAsia" w:hAnsi="Bookman Old Style" w:cs="Times New Roman"/>
          <w:sz w:val="16"/>
          <w:szCs w:val="16"/>
          <w:lang w:eastAsia="pt-BR"/>
        </w:rPr>
        <w:t>-se de modo inidôneo ou cometer fraude de qualquer natureza;</w:t>
      </w:r>
    </w:p>
    <w:p w:rsidR="00A75F9A" w:rsidRPr="00A75F9A" w:rsidRDefault="00A75F9A" w:rsidP="00124C59">
      <w:pPr>
        <w:numPr>
          <w:ilvl w:val="2"/>
          <w:numId w:val="16"/>
        </w:numPr>
        <w:spacing w:before="120" w:after="120" w:line="276" w:lineRule="auto"/>
        <w:ind w:left="567"/>
        <w:jc w:val="both"/>
        <w:rPr>
          <w:rFonts w:ascii="Bookman Old Style" w:eastAsiaTheme="minorEastAsia" w:hAnsi="Bookman Old Style" w:cs="Times New Roman"/>
          <w:sz w:val="16"/>
          <w:szCs w:val="16"/>
          <w:lang w:eastAsia="pt-BR"/>
        </w:rPr>
      </w:pPr>
      <w:proofErr w:type="gramStart"/>
      <w:r w:rsidRPr="00A75F9A">
        <w:rPr>
          <w:rFonts w:ascii="Bookman Old Style" w:eastAsiaTheme="minorEastAsia" w:hAnsi="Bookman Old Style" w:cs="Times New Roman"/>
          <w:sz w:val="16"/>
          <w:szCs w:val="16"/>
          <w:lang w:eastAsia="pt-BR"/>
        </w:rPr>
        <w:t>praticar</w:t>
      </w:r>
      <w:proofErr w:type="gramEnd"/>
      <w:r w:rsidRPr="00A75F9A">
        <w:rPr>
          <w:rFonts w:ascii="Bookman Old Style" w:eastAsiaTheme="minorEastAsia" w:hAnsi="Bookman Old Style" w:cs="Times New Roman"/>
          <w:sz w:val="16"/>
          <w:szCs w:val="16"/>
          <w:lang w:eastAsia="pt-BR"/>
        </w:rPr>
        <w:t xml:space="preserve"> atos ilícitos com vistas a frustrar os objetivos do certame;</w:t>
      </w:r>
    </w:p>
    <w:p w:rsidR="00A75F9A" w:rsidRPr="00A75F9A" w:rsidRDefault="00A75F9A" w:rsidP="00124C59">
      <w:pPr>
        <w:numPr>
          <w:ilvl w:val="2"/>
          <w:numId w:val="16"/>
        </w:numPr>
        <w:spacing w:before="120" w:after="120" w:line="276" w:lineRule="auto"/>
        <w:ind w:left="567"/>
        <w:jc w:val="both"/>
        <w:rPr>
          <w:rFonts w:ascii="Bookman Old Style" w:eastAsiaTheme="minorEastAsia" w:hAnsi="Bookman Old Style" w:cs="Times New Roman"/>
          <w:sz w:val="16"/>
          <w:szCs w:val="16"/>
          <w:lang w:eastAsia="pt-BR"/>
        </w:rPr>
      </w:pPr>
      <w:proofErr w:type="gramStart"/>
      <w:r w:rsidRPr="00A75F9A">
        <w:rPr>
          <w:rFonts w:ascii="Bookman Old Style" w:eastAsiaTheme="minorEastAsia" w:hAnsi="Bookman Old Style" w:cs="Times New Roman"/>
          <w:sz w:val="16"/>
          <w:szCs w:val="16"/>
          <w:lang w:eastAsia="pt-BR"/>
        </w:rPr>
        <w:t>praticar</w:t>
      </w:r>
      <w:proofErr w:type="gramEnd"/>
      <w:r w:rsidRPr="00A75F9A">
        <w:rPr>
          <w:rFonts w:ascii="Bookman Old Style" w:eastAsiaTheme="minorEastAsia" w:hAnsi="Bookman Old Style" w:cs="Times New Roman"/>
          <w:sz w:val="16"/>
          <w:szCs w:val="16"/>
          <w:lang w:eastAsia="pt-BR"/>
        </w:rPr>
        <w:t xml:space="preserve"> ato lesivo previsto no art. 5º da Lei nº 12.846, de 1º de agosto de 2013.</w:t>
      </w:r>
    </w:p>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Serão aplicadas ao responsável pelas infrações administrativas acima descritas as seguintes sanções:</w:t>
      </w:r>
    </w:p>
    <w:p w:rsidR="00A75F9A" w:rsidRPr="00A75F9A" w:rsidRDefault="00A75F9A" w:rsidP="00124C59">
      <w:pPr>
        <w:numPr>
          <w:ilvl w:val="2"/>
          <w:numId w:val="17"/>
        </w:numPr>
        <w:spacing w:before="120" w:after="120" w:line="276" w:lineRule="auto"/>
        <w:ind w:left="0" w:firstLine="0"/>
        <w:jc w:val="both"/>
        <w:rPr>
          <w:rFonts w:ascii="Bookman Old Style" w:eastAsia="Calibri" w:hAnsi="Bookman Old Style" w:cs="Times New Roman"/>
          <w:sz w:val="16"/>
          <w:szCs w:val="16"/>
        </w:rPr>
      </w:pPr>
      <w:r w:rsidRPr="00A75F9A">
        <w:rPr>
          <w:rFonts w:ascii="Bookman Old Style" w:eastAsia="Calibri" w:hAnsi="Bookman Old Style" w:cs="Times New Roman"/>
          <w:b/>
          <w:bCs/>
          <w:sz w:val="16"/>
          <w:szCs w:val="16"/>
        </w:rPr>
        <w:t>Advertência</w:t>
      </w:r>
      <w:r w:rsidRPr="00A75F9A">
        <w:rPr>
          <w:rFonts w:ascii="Bookman Old Style" w:eastAsia="Calibri" w:hAnsi="Bookman Old Style" w:cs="Times New Roman"/>
          <w:sz w:val="16"/>
          <w:szCs w:val="16"/>
        </w:rPr>
        <w:t>, quando o Contratado der causa à inexecução parcial do contrato, sempre que não se justificar a imposição de penalidade mais grave (art. 156, §2º, da Lei);</w:t>
      </w:r>
    </w:p>
    <w:p w:rsidR="00A75F9A" w:rsidRPr="00A75F9A" w:rsidRDefault="00A75F9A" w:rsidP="00124C59">
      <w:pPr>
        <w:numPr>
          <w:ilvl w:val="2"/>
          <w:numId w:val="17"/>
        </w:numPr>
        <w:spacing w:before="120" w:after="120" w:line="276" w:lineRule="auto"/>
        <w:ind w:left="0" w:firstLine="0"/>
        <w:jc w:val="both"/>
        <w:rPr>
          <w:rFonts w:ascii="Bookman Old Style" w:eastAsia="Calibri" w:hAnsi="Bookman Old Style" w:cs="Times New Roman"/>
          <w:sz w:val="16"/>
          <w:szCs w:val="16"/>
        </w:rPr>
      </w:pPr>
      <w:r w:rsidRPr="00A75F9A">
        <w:rPr>
          <w:rFonts w:ascii="Bookman Old Style" w:eastAsia="Calibri" w:hAnsi="Bookman Old Style" w:cs="Times New Roman"/>
          <w:b/>
          <w:bCs/>
          <w:sz w:val="16"/>
          <w:szCs w:val="16"/>
        </w:rPr>
        <w:t>Impedimento de licitar e contratar</w:t>
      </w:r>
      <w:r w:rsidRPr="00A75F9A">
        <w:rPr>
          <w:rFonts w:ascii="Bookman Old Style" w:eastAsia="Calibri" w:hAnsi="Bookman Old Style" w:cs="Times New Roman"/>
          <w:sz w:val="16"/>
          <w:szCs w:val="16"/>
        </w:rPr>
        <w:t>, quando praticadas as condutas descritas nas alíneas b, c, d, e, f e g do subitem acima deste Contrato, sempre que não se justificar a imposição de penalidade mais grave (art. 156, §4º, da Lei);</w:t>
      </w:r>
    </w:p>
    <w:p w:rsidR="00A75F9A" w:rsidRPr="00A75F9A" w:rsidRDefault="00A75F9A" w:rsidP="00124C59">
      <w:pPr>
        <w:numPr>
          <w:ilvl w:val="2"/>
          <w:numId w:val="17"/>
        </w:numPr>
        <w:spacing w:before="120" w:after="120" w:line="276" w:lineRule="auto"/>
        <w:ind w:left="0" w:firstLine="0"/>
        <w:jc w:val="both"/>
        <w:rPr>
          <w:rFonts w:ascii="Bookman Old Style" w:eastAsia="Calibri" w:hAnsi="Bookman Old Style" w:cs="Times New Roman"/>
          <w:sz w:val="16"/>
          <w:szCs w:val="16"/>
        </w:rPr>
      </w:pPr>
      <w:r w:rsidRPr="00A75F9A">
        <w:rPr>
          <w:rFonts w:ascii="Bookman Old Style" w:eastAsia="Calibri" w:hAnsi="Bookman Old Style" w:cs="Times New Roman"/>
          <w:b/>
          <w:bCs/>
          <w:sz w:val="16"/>
          <w:szCs w:val="16"/>
        </w:rPr>
        <w:t>Declaração de inidoneidade para licitar e contratar</w:t>
      </w:r>
      <w:r w:rsidRPr="00A75F9A">
        <w:rPr>
          <w:rFonts w:ascii="Bookman Old Style" w:eastAsia="Calibri" w:hAnsi="Bookman Old Style" w:cs="Times New Roman"/>
          <w:sz w:val="16"/>
          <w:szCs w:val="16"/>
        </w:rPr>
        <w:t>, quando praticadas as condutas descritas nas alíneas h, i, j, k e l do subitem acima deste Contrato, bem como nas alíneas b, c, d, e, f e g, que justifiquem a imposição de penalidade mais grave (art. 156, §5º, da Lei)</w:t>
      </w:r>
    </w:p>
    <w:p w:rsidR="00A75F9A" w:rsidRPr="00A75F9A" w:rsidRDefault="00A75F9A" w:rsidP="00124C59">
      <w:pPr>
        <w:numPr>
          <w:ilvl w:val="2"/>
          <w:numId w:val="17"/>
        </w:numPr>
        <w:spacing w:before="120" w:after="120" w:line="276" w:lineRule="auto"/>
        <w:ind w:left="0" w:firstLine="0"/>
        <w:jc w:val="both"/>
        <w:rPr>
          <w:rFonts w:ascii="Bookman Old Style" w:eastAsia="Calibri" w:hAnsi="Bookman Old Style" w:cs="Times New Roman"/>
          <w:sz w:val="16"/>
          <w:szCs w:val="16"/>
        </w:rPr>
      </w:pPr>
      <w:r w:rsidRPr="00A75F9A">
        <w:rPr>
          <w:rFonts w:ascii="Bookman Old Style" w:eastAsia="Calibri" w:hAnsi="Bookman Old Style" w:cs="Times New Roman"/>
          <w:b/>
          <w:bCs/>
          <w:sz w:val="16"/>
          <w:szCs w:val="16"/>
        </w:rPr>
        <w:t>Multa:</w:t>
      </w:r>
    </w:p>
    <w:p w:rsidR="00A75F9A" w:rsidRPr="00A75F9A" w:rsidRDefault="00A75F9A" w:rsidP="00124C59">
      <w:pPr>
        <w:numPr>
          <w:ilvl w:val="3"/>
          <w:numId w:val="17"/>
        </w:numPr>
        <w:spacing w:before="120" w:after="120" w:line="276" w:lineRule="auto"/>
        <w:ind w:left="0" w:firstLine="0"/>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Moratória de 1% (um por cento) por dia de atraso injustificado sobre o valor da parcela inadimplida, até o limite de 05 (cinco) dias;</w:t>
      </w:r>
    </w:p>
    <w:p w:rsidR="00A75F9A" w:rsidRPr="00A75F9A" w:rsidRDefault="00A75F9A" w:rsidP="00124C59">
      <w:pPr>
        <w:numPr>
          <w:ilvl w:val="3"/>
          <w:numId w:val="17"/>
        </w:numPr>
        <w:spacing w:before="120" w:after="120" w:line="276" w:lineRule="auto"/>
        <w:ind w:left="0" w:firstLine="0"/>
        <w:jc w:val="both"/>
        <w:rPr>
          <w:rFonts w:ascii="Bookman Old Style" w:eastAsia="Calibri" w:hAnsi="Bookman Old Style" w:cs="Times New Roman"/>
          <w:iCs/>
          <w:sz w:val="16"/>
          <w:szCs w:val="16"/>
        </w:rPr>
      </w:pPr>
      <w:r w:rsidRPr="00A75F9A">
        <w:rPr>
          <w:rFonts w:ascii="Bookman Old Style" w:eastAsia="Calibri" w:hAnsi="Bookman Old Style" w:cs="Times New Roman"/>
          <w:iCs/>
          <w:sz w:val="16"/>
          <w:szCs w:val="16"/>
        </w:rPr>
        <w:t>Compensatória de 10% (dez por cento) sobre o valor do contrato, no caso de inexecução total do contrato.</w:t>
      </w:r>
    </w:p>
    <w:p w:rsidR="00A75F9A" w:rsidRPr="00A75F9A" w:rsidRDefault="00A75F9A" w:rsidP="00124C59">
      <w:pPr>
        <w:numPr>
          <w:ilvl w:val="4"/>
          <w:numId w:val="17"/>
        </w:numPr>
        <w:spacing w:before="120" w:after="120" w:line="276" w:lineRule="auto"/>
        <w:ind w:left="0" w:firstLine="0"/>
        <w:jc w:val="both"/>
        <w:rPr>
          <w:rFonts w:ascii="Bookman Old Style" w:eastAsia="Calibri" w:hAnsi="Bookman Old Style" w:cs="Times New Roman"/>
          <w:iCs/>
          <w:sz w:val="16"/>
          <w:szCs w:val="16"/>
        </w:rPr>
      </w:pPr>
      <w:r w:rsidRPr="00A75F9A">
        <w:rPr>
          <w:rFonts w:ascii="Bookman Old Style" w:eastAsia="Calibri" w:hAnsi="Bookman Old Style" w:cs="Times New Roman"/>
          <w:iCs/>
          <w:sz w:val="16"/>
          <w:szCs w:val="16"/>
        </w:rPr>
        <w:t xml:space="preserve">O atraso superior a 10(dez) dias autoriza a Administração a promover a rescisão do contrato por descumprimento ou cumprimento irregular de suas cláusulas, conforme dispõe o inciso I do art. 137 da Lei n. 14.133, de 2021. </w:t>
      </w:r>
    </w:p>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sz w:val="16"/>
          <w:szCs w:val="16"/>
        </w:rPr>
      </w:pPr>
      <w:bookmarkStart w:id="6" w:name="_Hlk78351618"/>
      <w:r w:rsidRPr="00A75F9A">
        <w:rPr>
          <w:rFonts w:ascii="Bookman Old Style" w:eastAsia="Calibri" w:hAnsi="Bookman Old Style" w:cs="Times New Roman"/>
          <w:sz w:val="16"/>
          <w:szCs w:val="16"/>
        </w:rPr>
        <w:t>A aplicação das sanções previstas neste Contrato não exclui, em hipótese alguma, a obrigação de reparação integral do dano causado ao Contratante (art. 156, §9º)</w:t>
      </w:r>
    </w:p>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Todas as sanções previstas neste Contrato poderão ser aplicadas cumulativamente com a multa (art. 156, §7º).</w:t>
      </w:r>
    </w:p>
    <w:p w:rsidR="00A75F9A" w:rsidRPr="00A75F9A" w:rsidRDefault="00A75F9A" w:rsidP="00124C59">
      <w:pPr>
        <w:numPr>
          <w:ilvl w:val="2"/>
          <w:numId w:val="13"/>
        </w:numPr>
        <w:spacing w:before="120" w:after="120" w:line="276" w:lineRule="auto"/>
        <w:ind w:left="0"/>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Antes da aplicação da multa será facultada a defesa do interessado no prazo de 15 (quinze) dias úteis, contado da data de sua intimação (art. 157)</w:t>
      </w:r>
    </w:p>
    <w:p w:rsidR="00A75F9A" w:rsidRPr="00A75F9A" w:rsidRDefault="00A75F9A" w:rsidP="00124C59">
      <w:pPr>
        <w:numPr>
          <w:ilvl w:val="2"/>
          <w:numId w:val="13"/>
        </w:numPr>
        <w:spacing w:before="120" w:after="120" w:line="276" w:lineRule="auto"/>
        <w:ind w:left="0"/>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Se a multa aplicada e as indenizações cabíveis forem superiores ao valor do pagamento eventualmente devido pelo Contratante ao Contratado, além da perda desse valor, a diferença será descontada da garantia prestada ou será cobrada judicialmente (art. 156, §8º).</w:t>
      </w:r>
    </w:p>
    <w:p w:rsidR="00A75F9A" w:rsidRPr="00A75F9A" w:rsidRDefault="00A75F9A" w:rsidP="00124C59">
      <w:pPr>
        <w:numPr>
          <w:ilvl w:val="2"/>
          <w:numId w:val="13"/>
        </w:numPr>
        <w:spacing w:before="120" w:after="120" w:line="276" w:lineRule="auto"/>
        <w:ind w:left="0"/>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 xml:space="preserve">Previamente ao encaminhamento à cobrança judicial, a multa poderá ser recolhida administrativamente no prazo máximo de </w:t>
      </w:r>
      <w:r w:rsidRPr="00A75F9A">
        <w:rPr>
          <w:rFonts w:ascii="Bookman Old Style" w:eastAsia="Calibri" w:hAnsi="Bookman Old Style" w:cs="Times New Roman"/>
          <w:i/>
          <w:iCs/>
          <w:sz w:val="16"/>
          <w:szCs w:val="16"/>
        </w:rPr>
        <w:t xml:space="preserve">05 (cinco) </w:t>
      </w:r>
      <w:r w:rsidRPr="00A75F9A">
        <w:rPr>
          <w:rFonts w:ascii="Bookman Old Style" w:eastAsia="Calibri" w:hAnsi="Bookman Old Style" w:cs="Times New Roman"/>
          <w:sz w:val="16"/>
          <w:szCs w:val="16"/>
        </w:rPr>
        <w:t>dias, a contar da data do recebimento da comunicação enviada pela autoridade competente.</w:t>
      </w:r>
    </w:p>
    <w:bookmarkEnd w:id="6"/>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 xml:space="preserve">A aplicação das sanções realizar-se-á em processo administrativo que assegure o contraditório e a ampla defesa ao Contratado, observando-se o procedimento previsto no </w:t>
      </w:r>
      <w:r w:rsidRPr="00A75F9A">
        <w:rPr>
          <w:rFonts w:ascii="Bookman Old Style" w:eastAsia="Calibri" w:hAnsi="Bookman Old Style" w:cs="Times New Roman"/>
          <w:b/>
          <w:bCs/>
          <w:sz w:val="16"/>
          <w:szCs w:val="16"/>
        </w:rPr>
        <w:t xml:space="preserve">caput </w:t>
      </w:r>
      <w:r w:rsidRPr="00A75F9A">
        <w:rPr>
          <w:rFonts w:ascii="Bookman Old Style" w:eastAsia="Calibri" w:hAnsi="Bookman Old Style" w:cs="Times New Roman"/>
          <w:sz w:val="16"/>
          <w:szCs w:val="16"/>
        </w:rPr>
        <w:t>e parágrafos do art. 158 da Lei nº 14.133, de 2021, para as penalidades de impedimento de licitar e contratar e de declaração de inidoneidade para licitar ou contratar.</w:t>
      </w:r>
    </w:p>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Na aplicação das sanções serão considerados (art. 156, §1º)</w:t>
      </w:r>
    </w:p>
    <w:p w:rsidR="00A75F9A" w:rsidRPr="00A75F9A" w:rsidRDefault="00A75F9A" w:rsidP="00A75F9A">
      <w:pPr>
        <w:numPr>
          <w:ilvl w:val="0"/>
          <w:numId w:val="18"/>
        </w:numPr>
        <w:spacing w:before="120" w:after="120" w:line="276" w:lineRule="auto"/>
        <w:contextualSpacing/>
        <w:jc w:val="both"/>
        <w:rPr>
          <w:rFonts w:ascii="Bookman Old Style" w:eastAsia="Calibri" w:hAnsi="Bookman Old Style" w:cs="Times New Roman"/>
          <w:sz w:val="16"/>
          <w:szCs w:val="16"/>
        </w:rPr>
      </w:pPr>
      <w:proofErr w:type="gramStart"/>
      <w:r w:rsidRPr="00A75F9A">
        <w:rPr>
          <w:rFonts w:ascii="Bookman Old Style" w:eastAsia="Calibri" w:hAnsi="Bookman Old Style" w:cs="Times New Roman"/>
          <w:sz w:val="16"/>
          <w:szCs w:val="16"/>
        </w:rPr>
        <w:t>a</w:t>
      </w:r>
      <w:proofErr w:type="gramEnd"/>
      <w:r w:rsidRPr="00A75F9A">
        <w:rPr>
          <w:rFonts w:ascii="Bookman Old Style" w:eastAsia="Calibri" w:hAnsi="Bookman Old Style" w:cs="Times New Roman"/>
          <w:sz w:val="16"/>
          <w:szCs w:val="16"/>
        </w:rPr>
        <w:t xml:space="preserve"> natureza e a gravidade da infração cometida;</w:t>
      </w:r>
    </w:p>
    <w:p w:rsidR="00A75F9A" w:rsidRPr="00A75F9A" w:rsidRDefault="00A75F9A" w:rsidP="00A75F9A">
      <w:pPr>
        <w:numPr>
          <w:ilvl w:val="0"/>
          <w:numId w:val="18"/>
        </w:numPr>
        <w:spacing w:before="120" w:after="120" w:line="276" w:lineRule="auto"/>
        <w:contextualSpacing/>
        <w:jc w:val="both"/>
        <w:rPr>
          <w:rFonts w:ascii="Bookman Old Style" w:eastAsia="Calibri" w:hAnsi="Bookman Old Style" w:cs="Times New Roman"/>
          <w:sz w:val="16"/>
          <w:szCs w:val="16"/>
        </w:rPr>
      </w:pPr>
      <w:proofErr w:type="gramStart"/>
      <w:r w:rsidRPr="00A75F9A">
        <w:rPr>
          <w:rFonts w:ascii="Bookman Old Style" w:eastAsia="Calibri" w:hAnsi="Bookman Old Style" w:cs="Times New Roman"/>
          <w:sz w:val="16"/>
          <w:szCs w:val="16"/>
        </w:rPr>
        <w:t>as</w:t>
      </w:r>
      <w:proofErr w:type="gramEnd"/>
      <w:r w:rsidRPr="00A75F9A">
        <w:rPr>
          <w:rFonts w:ascii="Bookman Old Style" w:eastAsia="Calibri" w:hAnsi="Bookman Old Style" w:cs="Times New Roman"/>
          <w:sz w:val="16"/>
          <w:szCs w:val="16"/>
        </w:rPr>
        <w:t xml:space="preserve"> peculiaridades do caso concreto;</w:t>
      </w:r>
    </w:p>
    <w:p w:rsidR="00A75F9A" w:rsidRPr="00A75F9A" w:rsidRDefault="00A75F9A" w:rsidP="00A75F9A">
      <w:pPr>
        <w:numPr>
          <w:ilvl w:val="0"/>
          <w:numId w:val="18"/>
        </w:numPr>
        <w:spacing w:before="120" w:after="120" w:line="276" w:lineRule="auto"/>
        <w:contextualSpacing/>
        <w:jc w:val="both"/>
        <w:rPr>
          <w:rFonts w:ascii="Bookman Old Style" w:eastAsia="Calibri" w:hAnsi="Bookman Old Style" w:cs="Times New Roman"/>
          <w:sz w:val="16"/>
          <w:szCs w:val="16"/>
        </w:rPr>
      </w:pPr>
      <w:proofErr w:type="gramStart"/>
      <w:r w:rsidRPr="00A75F9A">
        <w:rPr>
          <w:rFonts w:ascii="Bookman Old Style" w:eastAsia="Calibri" w:hAnsi="Bookman Old Style" w:cs="Times New Roman"/>
          <w:sz w:val="16"/>
          <w:szCs w:val="16"/>
        </w:rPr>
        <w:t>as</w:t>
      </w:r>
      <w:proofErr w:type="gramEnd"/>
      <w:r w:rsidRPr="00A75F9A">
        <w:rPr>
          <w:rFonts w:ascii="Bookman Old Style" w:eastAsia="Calibri" w:hAnsi="Bookman Old Style" w:cs="Times New Roman"/>
          <w:sz w:val="16"/>
          <w:szCs w:val="16"/>
        </w:rPr>
        <w:t xml:space="preserve"> circunstâncias agravantes ou atenuantes;</w:t>
      </w:r>
    </w:p>
    <w:p w:rsidR="00A75F9A" w:rsidRPr="00A75F9A" w:rsidRDefault="00A75F9A" w:rsidP="00A75F9A">
      <w:pPr>
        <w:numPr>
          <w:ilvl w:val="0"/>
          <w:numId w:val="18"/>
        </w:numPr>
        <w:spacing w:before="120" w:after="120" w:line="276" w:lineRule="auto"/>
        <w:contextualSpacing/>
        <w:jc w:val="both"/>
        <w:rPr>
          <w:rFonts w:ascii="Bookman Old Style" w:eastAsia="Calibri" w:hAnsi="Bookman Old Style" w:cs="Times New Roman"/>
          <w:sz w:val="16"/>
          <w:szCs w:val="16"/>
        </w:rPr>
      </w:pPr>
      <w:proofErr w:type="gramStart"/>
      <w:r w:rsidRPr="00A75F9A">
        <w:rPr>
          <w:rFonts w:ascii="Bookman Old Style" w:eastAsia="Calibri" w:hAnsi="Bookman Old Style" w:cs="Times New Roman"/>
          <w:sz w:val="16"/>
          <w:szCs w:val="16"/>
        </w:rPr>
        <w:t>os</w:t>
      </w:r>
      <w:proofErr w:type="gramEnd"/>
      <w:r w:rsidRPr="00A75F9A">
        <w:rPr>
          <w:rFonts w:ascii="Bookman Old Style" w:eastAsia="Calibri" w:hAnsi="Bookman Old Style" w:cs="Times New Roman"/>
          <w:sz w:val="16"/>
          <w:szCs w:val="16"/>
        </w:rPr>
        <w:t xml:space="preserve"> danos que dela provierem para o Contratante;</w:t>
      </w:r>
    </w:p>
    <w:p w:rsidR="00A75F9A" w:rsidRPr="00A75F9A" w:rsidRDefault="00A75F9A" w:rsidP="00A75F9A">
      <w:pPr>
        <w:numPr>
          <w:ilvl w:val="0"/>
          <w:numId w:val="18"/>
        </w:numPr>
        <w:spacing w:before="120" w:after="120" w:line="276" w:lineRule="auto"/>
        <w:contextualSpacing/>
        <w:jc w:val="both"/>
        <w:rPr>
          <w:rFonts w:ascii="Bookman Old Style" w:eastAsia="Calibri" w:hAnsi="Bookman Old Style" w:cs="Times New Roman"/>
          <w:sz w:val="16"/>
          <w:szCs w:val="16"/>
        </w:rPr>
      </w:pPr>
      <w:proofErr w:type="gramStart"/>
      <w:r w:rsidRPr="00A75F9A">
        <w:rPr>
          <w:rFonts w:ascii="Bookman Old Style" w:eastAsia="Calibri" w:hAnsi="Bookman Old Style" w:cs="Times New Roman"/>
          <w:sz w:val="16"/>
          <w:szCs w:val="16"/>
        </w:rPr>
        <w:t>a</w:t>
      </w:r>
      <w:proofErr w:type="gramEnd"/>
      <w:r w:rsidRPr="00A75F9A">
        <w:rPr>
          <w:rFonts w:ascii="Bookman Old Style" w:eastAsia="Calibri" w:hAnsi="Bookman Old Style" w:cs="Times New Roman"/>
          <w:sz w:val="16"/>
          <w:szCs w:val="16"/>
        </w:rPr>
        <w:t xml:space="preserve"> implantação ou o aperfeiçoamento de programa de integridade, conforme normas e orientações dos órgãos de controle.</w:t>
      </w:r>
    </w:p>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i/>
          <w:sz w:val="16"/>
          <w:szCs w:val="16"/>
        </w:rPr>
      </w:pPr>
      <w:r w:rsidRPr="00A75F9A">
        <w:rPr>
          <w:rFonts w:ascii="Bookman Old Style" w:eastAsia="Calibri" w:hAnsi="Bookman Old Style" w:cs="Times New Roman"/>
          <w:sz w:val="16"/>
          <w:szCs w:val="1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i/>
          <w:sz w:val="16"/>
          <w:szCs w:val="16"/>
        </w:rPr>
      </w:pPr>
      <w:r w:rsidRPr="00A75F9A">
        <w:rPr>
          <w:rFonts w:ascii="Bookman Old Style" w:eastAsia="Calibri" w:hAnsi="Bookman Old Style" w:cs="Times New Roman"/>
          <w:sz w:val="16"/>
          <w:szCs w:val="16"/>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A75F9A">
        <w:rPr>
          <w:rFonts w:ascii="Bookman Old Style" w:eastAsia="Calibri" w:hAnsi="Bookman Old Style" w:cs="Times New Roman"/>
          <w:sz w:val="16"/>
          <w:szCs w:val="16"/>
        </w:rPr>
        <w:t>Ceis</w:t>
      </w:r>
      <w:proofErr w:type="spellEnd"/>
      <w:r w:rsidRPr="00A75F9A">
        <w:rPr>
          <w:rFonts w:ascii="Bookman Old Style" w:eastAsia="Calibri" w:hAnsi="Bookman Old Style" w:cs="Times New Roman"/>
          <w:sz w:val="16"/>
          <w:szCs w:val="16"/>
        </w:rPr>
        <w:t>) e no Cadastro Nacional de Empresas Punidas (</w:t>
      </w:r>
      <w:proofErr w:type="spellStart"/>
      <w:r w:rsidRPr="00A75F9A">
        <w:rPr>
          <w:rFonts w:ascii="Bookman Old Style" w:eastAsia="Calibri" w:hAnsi="Bookman Old Style" w:cs="Times New Roman"/>
          <w:sz w:val="16"/>
          <w:szCs w:val="16"/>
        </w:rPr>
        <w:t>Cnep</w:t>
      </w:r>
      <w:proofErr w:type="spellEnd"/>
      <w:r w:rsidRPr="00A75F9A">
        <w:rPr>
          <w:rFonts w:ascii="Bookman Old Style" w:eastAsia="Calibri" w:hAnsi="Bookman Old Style" w:cs="Times New Roman"/>
          <w:sz w:val="16"/>
          <w:szCs w:val="16"/>
        </w:rPr>
        <w:t>), instituídos no âmbito do Poder Executivo Federal. (Art. 161)</w:t>
      </w:r>
    </w:p>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i/>
          <w:sz w:val="16"/>
          <w:szCs w:val="16"/>
        </w:rPr>
      </w:pPr>
      <w:r w:rsidRPr="00A75F9A">
        <w:rPr>
          <w:rFonts w:ascii="Bookman Old Style" w:eastAsia="Calibri" w:hAnsi="Bookman Old Style" w:cs="Times New Roman"/>
          <w:sz w:val="16"/>
          <w:szCs w:val="16"/>
        </w:rPr>
        <w:t>As sanções de impedimento de licitar e contratar e declaração de inidoneidade para licitar ou contratar são passíveis de reabilitação na forma do art. 163 da Lei nº 14.133/21.</w:t>
      </w:r>
    </w:p>
    <w:p w:rsidR="00A75F9A" w:rsidRPr="00A75F9A" w:rsidRDefault="00A75F9A" w:rsidP="00A75F9A">
      <w:pPr>
        <w:keepNext/>
        <w:keepLines/>
        <w:tabs>
          <w:tab w:val="left" w:pos="567"/>
        </w:tabs>
        <w:spacing w:before="240" w:after="0" w:line="240" w:lineRule="auto"/>
        <w:ind w:left="360" w:hanging="360"/>
        <w:jc w:val="both"/>
        <w:outlineLvl w:val="0"/>
        <w:rPr>
          <w:rFonts w:ascii="Bookman Old Style" w:eastAsiaTheme="majorEastAsia" w:hAnsi="Bookman Old Style" w:cs="Times New Roman"/>
          <w:b/>
          <w:bCs/>
          <w:sz w:val="16"/>
          <w:szCs w:val="16"/>
          <w:lang w:eastAsia="pt-BR"/>
        </w:rPr>
      </w:pPr>
      <w:r w:rsidRPr="00A75F9A">
        <w:rPr>
          <w:rFonts w:ascii="Bookman Old Style" w:eastAsiaTheme="majorEastAsia" w:hAnsi="Bookman Old Style" w:cs="Times New Roman"/>
          <w:b/>
          <w:bCs/>
          <w:sz w:val="16"/>
          <w:szCs w:val="16"/>
          <w:lang w:eastAsia="pt-BR"/>
        </w:rPr>
        <w:t>CLÁUSULA DÉCIMA PRIMEIRA– DA EXTINÇÃO CONTRATUAL (art. 92, XIX)</w:t>
      </w:r>
    </w:p>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iCs/>
          <w:sz w:val="16"/>
          <w:szCs w:val="16"/>
        </w:rPr>
      </w:pPr>
      <w:r w:rsidRPr="00A75F9A">
        <w:rPr>
          <w:rFonts w:ascii="Bookman Old Style" w:eastAsia="Calibri" w:hAnsi="Bookman Old Style" w:cs="Times New Roman"/>
          <w:iCs/>
          <w:sz w:val="16"/>
          <w:szCs w:val="16"/>
        </w:rPr>
        <w:t>O contrato se extingue quando cumpridas as obrigações de ambas as partes, ainda que isso ocorra antes do prazo estipulado para tanto.</w:t>
      </w:r>
    </w:p>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iCs/>
          <w:sz w:val="16"/>
          <w:szCs w:val="16"/>
        </w:rPr>
      </w:pPr>
      <w:r w:rsidRPr="00A75F9A">
        <w:rPr>
          <w:rFonts w:ascii="Bookman Old Style" w:eastAsia="Calibri" w:hAnsi="Bookman Old Style" w:cs="Times New Roman"/>
          <w:iCs/>
          <w:sz w:val="16"/>
          <w:szCs w:val="16"/>
        </w:rPr>
        <w:t>Se as obrigações não forem cumpridas no prazo estipulado, a vigência ficará prorrogada até a conclusão do objeto, caso em que deverá a Administração providenciar a readequação do cronograma fixado para o contrato.</w:t>
      </w:r>
    </w:p>
    <w:p w:rsidR="00A75F9A" w:rsidRPr="00A75F9A" w:rsidRDefault="00A75F9A" w:rsidP="00124C59">
      <w:pPr>
        <w:numPr>
          <w:ilvl w:val="2"/>
          <w:numId w:val="13"/>
        </w:numPr>
        <w:spacing w:before="120" w:after="120" w:line="276" w:lineRule="auto"/>
        <w:ind w:left="0"/>
        <w:jc w:val="both"/>
        <w:rPr>
          <w:rFonts w:ascii="Bookman Old Style" w:eastAsia="Calibri" w:hAnsi="Bookman Old Style" w:cs="Times New Roman"/>
          <w:iCs/>
          <w:sz w:val="16"/>
          <w:szCs w:val="16"/>
        </w:rPr>
      </w:pPr>
      <w:r w:rsidRPr="00A75F9A">
        <w:rPr>
          <w:rFonts w:ascii="Bookman Old Style" w:eastAsia="Calibri" w:hAnsi="Bookman Old Style" w:cs="Times New Roman"/>
          <w:iCs/>
          <w:sz w:val="16"/>
          <w:szCs w:val="16"/>
        </w:rPr>
        <w:t>Quando a não conclusão do contrato referida no item anterior decorrer de culpa do contratado:</w:t>
      </w:r>
    </w:p>
    <w:p w:rsidR="00A75F9A" w:rsidRPr="00A75F9A" w:rsidRDefault="00A75F9A" w:rsidP="00A75F9A">
      <w:pPr>
        <w:numPr>
          <w:ilvl w:val="0"/>
          <w:numId w:val="19"/>
        </w:numPr>
        <w:spacing w:after="0" w:line="256" w:lineRule="auto"/>
        <w:contextualSpacing/>
        <w:jc w:val="both"/>
        <w:rPr>
          <w:rFonts w:ascii="Bookman Old Style" w:eastAsia="Calibri" w:hAnsi="Bookman Old Style" w:cs="Times New Roman"/>
          <w:iCs/>
          <w:sz w:val="16"/>
          <w:szCs w:val="16"/>
        </w:rPr>
      </w:pPr>
      <w:proofErr w:type="gramStart"/>
      <w:r w:rsidRPr="00A75F9A">
        <w:rPr>
          <w:rFonts w:ascii="Bookman Old Style" w:eastAsia="Calibri" w:hAnsi="Bookman Old Style" w:cs="Times New Roman"/>
          <w:iCs/>
          <w:sz w:val="16"/>
          <w:szCs w:val="16"/>
        </w:rPr>
        <w:t>ficará</w:t>
      </w:r>
      <w:proofErr w:type="gramEnd"/>
      <w:r w:rsidRPr="00A75F9A">
        <w:rPr>
          <w:rFonts w:ascii="Bookman Old Style" w:eastAsia="Calibri" w:hAnsi="Bookman Old Style" w:cs="Times New Roman"/>
          <w:iCs/>
          <w:sz w:val="16"/>
          <w:szCs w:val="16"/>
        </w:rPr>
        <w:t xml:space="preserve"> ele constituído em mora, sendo-lhe aplicáveis as respectivas sanções administrativas; e  </w:t>
      </w:r>
    </w:p>
    <w:p w:rsidR="00A75F9A" w:rsidRPr="00A75F9A" w:rsidRDefault="00A75F9A" w:rsidP="00A75F9A">
      <w:pPr>
        <w:numPr>
          <w:ilvl w:val="0"/>
          <w:numId w:val="19"/>
        </w:numPr>
        <w:spacing w:after="0" w:line="256" w:lineRule="auto"/>
        <w:contextualSpacing/>
        <w:jc w:val="both"/>
        <w:rPr>
          <w:rFonts w:ascii="Bookman Old Style" w:eastAsia="Calibri" w:hAnsi="Bookman Old Style" w:cs="Times New Roman"/>
          <w:iCs/>
          <w:sz w:val="16"/>
          <w:szCs w:val="16"/>
        </w:rPr>
      </w:pPr>
      <w:proofErr w:type="gramStart"/>
      <w:r w:rsidRPr="00A75F9A">
        <w:rPr>
          <w:rFonts w:ascii="Bookman Old Style" w:eastAsia="Calibri" w:hAnsi="Bookman Old Style" w:cs="Times New Roman"/>
          <w:iCs/>
          <w:sz w:val="16"/>
          <w:szCs w:val="16"/>
        </w:rPr>
        <w:t>poderá</w:t>
      </w:r>
      <w:proofErr w:type="gramEnd"/>
      <w:r w:rsidRPr="00A75F9A">
        <w:rPr>
          <w:rFonts w:ascii="Bookman Old Style" w:eastAsia="Calibri" w:hAnsi="Bookman Old Style" w:cs="Times New Roman"/>
          <w:iCs/>
          <w:sz w:val="16"/>
          <w:szCs w:val="16"/>
        </w:rPr>
        <w:t xml:space="preserve"> a Administração optar pela extinção do contrato e, nesse caso, adotará as medidas admitidas em lei para a continuidade da execução contratual.</w:t>
      </w:r>
    </w:p>
    <w:p w:rsidR="00A75F9A" w:rsidRPr="00A75F9A" w:rsidRDefault="00A75F9A" w:rsidP="00A75F9A">
      <w:pPr>
        <w:numPr>
          <w:ilvl w:val="1"/>
          <w:numId w:val="20"/>
        </w:numPr>
        <w:spacing w:before="120" w:after="120" w:line="276" w:lineRule="auto"/>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 xml:space="preserve">O contrato pode ser extinto antes de cumpridas as obrigações nele estipuladas, ou antes do prazo nele fixado, por algum dos motivos previstos no artigo 137 da Lei nº 14.133/21, bem como amigavelmente, </w:t>
      </w:r>
      <w:r w:rsidRPr="00A75F9A">
        <w:rPr>
          <w:rFonts w:ascii="Bookman Old Style" w:eastAsia="Calibri" w:hAnsi="Bookman Old Style" w:cs="Times New Roman"/>
          <w:color w:val="000000"/>
          <w:sz w:val="16"/>
          <w:szCs w:val="16"/>
        </w:rPr>
        <w:t>assegurados o contraditório e a ampla defesa</w:t>
      </w:r>
      <w:r w:rsidRPr="00A75F9A">
        <w:rPr>
          <w:rFonts w:ascii="Bookman Old Style" w:eastAsia="Calibri" w:hAnsi="Bookman Old Style" w:cs="Times New Roman"/>
          <w:sz w:val="16"/>
          <w:szCs w:val="16"/>
        </w:rPr>
        <w:t>.</w:t>
      </w:r>
    </w:p>
    <w:p w:rsidR="00A75F9A" w:rsidRPr="00A75F9A" w:rsidRDefault="00A75F9A" w:rsidP="00124C59">
      <w:pPr>
        <w:numPr>
          <w:ilvl w:val="2"/>
          <w:numId w:val="20"/>
        </w:numPr>
        <w:spacing w:before="120" w:after="120" w:line="276" w:lineRule="auto"/>
        <w:ind w:left="0"/>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Nesta hipótese, aplicam-se também os artigos 138 e 139 da mesma Lei.</w:t>
      </w:r>
    </w:p>
    <w:p w:rsidR="00A75F9A" w:rsidRPr="00A75F9A" w:rsidRDefault="00A75F9A" w:rsidP="00124C59">
      <w:pPr>
        <w:numPr>
          <w:ilvl w:val="2"/>
          <w:numId w:val="20"/>
        </w:numPr>
        <w:spacing w:before="120" w:after="120" w:line="276" w:lineRule="auto"/>
        <w:ind w:left="0"/>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 xml:space="preserve">A </w:t>
      </w:r>
      <w:r w:rsidRPr="00A75F9A">
        <w:rPr>
          <w:rFonts w:ascii="Bookman Old Style" w:eastAsia="Calibri" w:hAnsi="Bookman Old Style" w:cs="Times New Roman"/>
          <w:color w:val="000000"/>
          <w:sz w:val="16"/>
          <w:szCs w:val="16"/>
        </w:rPr>
        <w:t>alteração social ou a modificação da finalidade ou da estrutura da empresa</w:t>
      </w:r>
      <w:r w:rsidRPr="00A75F9A">
        <w:rPr>
          <w:rFonts w:ascii="Bookman Old Style" w:eastAsia="Calibri" w:hAnsi="Bookman Old Style" w:cs="Times New Roman"/>
          <w:sz w:val="16"/>
          <w:szCs w:val="16"/>
        </w:rPr>
        <w:t xml:space="preserve"> não ensejará a rescisão se não </w:t>
      </w:r>
      <w:r w:rsidRPr="00A75F9A">
        <w:rPr>
          <w:rFonts w:ascii="Bookman Old Style" w:eastAsia="Calibri" w:hAnsi="Bookman Old Style" w:cs="Times New Roman"/>
          <w:color w:val="000000"/>
          <w:sz w:val="16"/>
          <w:szCs w:val="16"/>
        </w:rPr>
        <w:t>restringir sua capacidade de concluir o contrato.</w:t>
      </w:r>
    </w:p>
    <w:p w:rsidR="00A75F9A" w:rsidRPr="00A75F9A" w:rsidRDefault="00A75F9A" w:rsidP="00124C59">
      <w:pPr>
        <w:numPr>
          <w:ilvl w:val="3"/>
          <w:numId w:val="20"/>
        </w:numPr>
        <w:spacing w:before="120" w:after="120" w:line="276" w:lineRule="auto"/>
        <w:ind w:left="0"/>
        <w:jc w:val="both"/>
        <w:rPr>
          <w:rFonts w:ascii="Bookman Old Style" w:eastAsia="Calibri" w:hAnsi="Bookman Old Style" w:cs="Times New Roman"/>
          <w:sz w:val="16"/>
          <w:szCs w:val="16"/>
        </w:rPr>
      </w:pPr>
      <w:r w:rsidRPr="00A75F9A">
        <w:rPr>
          <w:rFonts w:ascii="Bookman Old Style" w:eastAsia="Calibri" w:hAnsi="Bookman Old Style" w:cs="Times New Roman"/>
          <w:color w:val="000000"/>
          <w:sz w:val="16"/>
          <w:szCs w:val="16"/>
        </w:rPr>
        <w:t xml:space="preserve">Se a operação </w:t>
      </w:r>
      <w:r w:rsidRPr="00A75F9A">
        <w:rPr>
          <w:rFonts w:ascii="Bookman Old Style" w:eastAsia="Calibri" w:hAnsi="Bookman Old Style" w:cs="Times New Roman"/>
          <w:sz w:val="16"/>
          <w:szCs w:val="16"/>
        </w:rPr>
        <w:t>implicar mudança da pessoa jurídica contratada, deverá ser formalizado termo aditivo para alteração subjetiva.</w:t>
      </w:r>
    </w:p>
    <w:p w:rsidR="00A75F9A" w:rsidRPr="00A75F9A" w:rsidRDefault="00A75F9A" w:rsidP="00A75F9A">
      <w:pPr>
        <w:numPr>
          <w:ilvl w:val="1"/>
          <w:numId w:val="20"/>
        </w:numPr>
        <w:spacing w:before="120" w:after="120" w:line="276" w:lineRule="auto"/>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O termo de rescisão, sempre que possível, será precedido:</w:t>
      </w:r>
    </w:p>
    <w:p w:rsidR="00A75F9A" w:rsidRPr="00A75F9A" w:rsidRDefault="00A75F9A" w:rsidP="00A75F9A">
      <w:pPr>
        <w:numPr>
          <w:ilvl w:val="2"/>
          <w:numId w:val="20"/>
        </w:numPr>
        <w:spacing w:before="120" w:after="120" w:line="276" w:lineRule="auto"/>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Balanço dos eventos contratuais já cumpridos ou parcialmente cumpridos;</w:t>
      </w:r>
    </w:p>
    <w:p w:rsidR="00A75F9A" w:rsidRPr="00A75F9A" w:rsidRDefault="00A75F9A" w:rsidP="00A75F9A">
      <w:pPr>
        <w:numPr>
          <w:ilvl w:val="2"/>
          <w:numId w:val="20"/>
        </w:numPr>
        <w:spacing w:before="120" w:after="120" w:line="276" w:lineRule="auto"/>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Relação dos pagamentos já efetuados e ainda devidos;</w:t>
      </w:r>
    </w:p>
    <w:p w:rsidR="00A75F9A" w:rsidRPr="00A75F9A" w:rsidRDefault="00A75F9A" w:rsidP="00A75F9A">
      <w:pPr>
        <w:numPr>
          <w:ilvl w:val="2"/>
          <w:numId w:val="20"/>
        </w:numPr>
        <w:spacing w:before="120" w:after="120" w:line="276" w:lineRule="auto"/>
        <w:jc w:val="both"/>
        <w:rPr>
          <w:rFonts w:ascii="Bookman Old Style" w:eastAsia="Calibri" w:hAnsi="Bookman Old Style" w:cs="Times New Roman"/>
          <w:sz w:val="16"/>
          <w:szCs w:val="16"/>
          <w:lang w:eastAsia="pt-BR"/>
        </w:rPr>
      </w:pPr>
      <w:r w:rsidRPr="00A75F9A">
        <w:rPr>
          <w:rFonts w:ascii="Bookman Old Style" w:eastAsia="Calibri" w:hAnsi="Bookman Old Style" w:cs="Times New Roman"/>
          <w:sz w:val="16"/>
          <w:szCs w:val="16"/>
        </w:rPr>
        <w:t>Indenizações e multas.</w:t>
      </w:r>
    </w:p>
    <w:p w:rsidR="00A75F9A" w:rsidRPr="00A75F9A" w:rsidRDefault="00A75F9A" w:rsidP="00A75F9A">
      <w:pPr>
        <w:keepNext/>
        <w:keepLines/>
        <w:numPr>
          <w:ilvl w:val="0"/>
          <w:numId w:val="20"/>
        </w:numPr>
        <w:tabs>
          <w:tab w:val="left" w:pos="567"/>
        </w:tabs>
        <w:spacing w:before="240" w:after="0" w:line="240" w:lineRule="auto"/>
        <w:jc w:val="both"/>
        <w:outlineLvl w:val="0"/>
        <w:rPr>
          <w:rFonts w:ascii="Bookman Old Style" w:eastAsiaTheme="majorEastAsia" w:hAnsi="Bookman Old Style" w:cs="Times New Roman"/>
          <w:b/>
          <w:bCs/>
          <w:sz w:val="16"/>
          <w:szCs w:val="16"/>
          <w:lang w:eastAsia="pt-BR"/>
        </w:rPr>
      </w:pPr>
      <w:r w:rsidRPr="00A75F9A">
        <w:rPr>
          <w:rFonts w:ascii="Bookman Old Style" w:eastAsiaTheme="majorEastAsia" w:hAnsi="Bookman Old Style" w:cs="Times New Roman"/>
          <w:b/>
          <w:bCs/>
          <w:sz w:val="16"/>
          <w:szCs w:val="16"/>
          <w:lang w:eastAsia="pt-BR"/>
        </w:rPr>
        <w:t>CLÁUSULA DÉCIMA SEGUNDA – DOTAÇÃO ORÇAMENTÁRIA (art. 92, VIII)</w:t>
      </w:r>
    </w:p>
    <w:p w:rsidR="00A75F9A" w:rsidRPr="00A75F9A" w:rsidRDefault="00A75F9A" w:rsidP="00A75F9A">
      <w:pPr>
        <w:numPr>
          <w:ilvl w:val="1"/>
          <w:numId w:val="20"/>
        </w:numPr>
        <w:spacing w:before="120" w:after="120" w:line="276" w:lineRule="auto"/>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 xml:space="preserve">As despesas decorrentes da presente contratação correrão à conta de recursos específicos consignados no Orçamento da </w:t>
      </w:r>
      <w:r w:rsidRPr="00A75F9A">
        <w:rPr>
          <w:rFonts w:ascii="Bookman Old Style" w:eastAsia="Calibri" w:hAnsi="Bookman Old Style" w:cs="Times New Roman"/>
          <w:b/>
          <w:sz w:val="16"/>
          <w:szCs w:val="16"/>
        </w:rPr>
        <w:t>Secretaria de XXXXXXXXXX</w:t>
      </w:r>
      <w:r w:rsidRPr="00A75F9A">
        <w:rPr>
          <w:rFonts w:ascii="Bookman Old Style" w:eastAsia="Calibri" w:hAnsi="Bookman Old Style" w:cs="Times New Roman"/>
          <w:sz w:val="16"/>
          <w:szCs w:val="16"/>
        </w:rPr>
        <w:t xml:space="preserve"> deste exercício, na dotação abaixo discriminada:</w:t>
      </w:r>
    </w:p>
    <w:tbl>
      <w:tblPr>
        <w:tblW w:w="5000" w:type="pct"/>
        <w:tblInd w:w="-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1717"/>
        <w:gridCol w:w="1418"/>
        <w:gridCol w:w="2127"/>
        <w:gridCol w:w="1418"/>
        <w:gridCol w:w="1702"/>
        <w:gridCol w:w="1241"/>
      </w:tblGrid>
      <w:tr w:rsidR="00A75F9A" w:rsidRPr="00A75F9A" w:rsidTr="00CA6EC3">
        <w:tc>
          <w:tcPr>
            <w:tcW w:w="9620" w:type="dxa"/>
            <w:gridSpan w:val="6"/>
            <w:shd w:val="clear" w:color="auto" w:fill="FFFFFF"/>
          </w:tcPr>
          <w:p w:rsidR="00A75F9A" w:rsidRPr="00A75F9A" w:rsidRDefault="00A75F9A" w:rsidP="00A75F9A">
            <w:pPr>
              <w:spacing w:after="0" w:line="240" w:lineRule="auto"/>
              <w:rPr>
                <w:rFonts w:ascii="Bookman Old Style" w:eastAsiaTheme="minorEastAsia" w:hAnsi="Bookman Old Style" w:cs="Tahoma"/>
                <w:sz w:val="16"/>
                <w:szCs w:val="16"/>
                <w:lang w:eastAsia="pt-BR"/>
              </w:rPr>
            </w:pPr>
            <w:r w:rsidRPr="00A75F9A">
              <w:rPr>
                <w:rFonts w:ascii="Bookman Old Style" w:eastAsiaTheme="minorEastAsia" w:hAnsi="Bookman Old Style" w:cs="Tahoma"/>
                <w:sz w:val="16"/>
                <w:szCs w:val="16"/>
                <w:lang w:eastAsia="pt-BR"/>
              </w:rPr>
              <w:t>Dotações</w:t>
            </w:r>
          </w:p>
        </w:tc>
      </w:tr>
      <w:tr w:rsidR="00A75F9A" w:rsidRPr="00A75F9A" w:rsidTr="00CA6EC3">
        <w:tc>
          <w:tcPr>
            <w:tcW w:w="1716" w:type="dxa"/>
            <w:shd w:val="clear" w:color="auto" w:fill="C0C0C0"/>
          </w:tcPr>
          <w:p w:rsidR="00A75F9A" w:rsidRPr="00A75F9A" w:rsidRDefault="00A75F9A" w:rsidP="00A75F9A">
            <w:pPr>
              <w:spacing w:after="0" w:line="240" w:lineRule="auto"/>
              <w:rPr>
                <w:rFonts w:ascii="Bookman Old Style" w:eastAsiaTheme="minorEastAsia" w:hAnsi="Bookman Old Style" w:cs="Tahoma"/>
                <w:sz w:val="16"/>
                <w:szCs w:val="16"/>
                <w:lang w:eastAsia="pt-BR"/>
              </w:rPr>
            </w:pPr>
            <w:r w:rsidRPr="00A75F9A">
              <w:rPr>
                <w:rFonts w:ascii="Bookman Old Style" w:eastAsiaTheme="minorEastAsia" w:hAnsi="Bookman Old Style" w:cs="Tahoma"/>
                <w:sz w:val="16"/>
                <w:szCs w:val="16"/>
                <w:lang w:eastAsia="pt-BR"/>
              </w:rPr>
              <w:t>Exercício da despesa</w:t>
            </w:r>
          </w:p>
        </w:tc>
        <w:tc>
          <w:tcPr>
            <w:tcW w:w="1418" w:type="dxa"/>
            <w:shd w:val="clear" w:color="auto" w:fill="C0C0C0"/>
          </w:tcPr>
          <w:p w:rsidR="00A75F9A" w:rsidRPr="00A75F9A" w:rsidRDefault="00A75F9A" w:rsidP="00A75F9A">
            <w:pPr>
              <w:spacing w:after="0" w:line="240" w:lineRule="auto"/>
              <w:rPr>
                <w:rFonts w:ascii="Bookman Old Style" w:eastAsiaTheme="minorEastAsia" w:hAnsi="Bookman Old Style" w:cs="Tahoma"/>
                <w:sz w:val="16"/>
                <w:szCs w:val="16"/>
                <w:lang w:eastAsia="pt-BR"/>
              </w:rPr>
            </w:pPr>
            <w:r w:rsidRPr="00A75F9A">
              <w:rPr>
                <w:rFonts w:ascii="Bookman Old Style" w:eastAsiaTheme="minorEastAsia" w:hAnsi="Bookman Old Style" w:cs="Tahoma"/>
                <w:sz w:val="16"/>
                <w:szCs w:val="16"/>
                <w:lang w:eastAsia="pt-BR"/>
              </w:rPr>
              <w:t>Conta da despesa</w:t>
            </w:r>
          </w:p>
        </w:tc>
        <w:tc>
          <w:tcPr>
            <w:tcW w:w="2126" w:type="dxa"/>
            <w:shd w:val="clear" w:color="auto" w:fill="C0C0C0"/>
          </w:tcPr>
          <w:p w:rsidR="00A75F9A" w:rsidRPr="00A75F9A" w:rsidRDefault="00A75F9A" w:rsidP="00A75F9A">
            <w:pPr>
              <w:spacing w:after="0" w:line="240" w:lineRule="auto"/>
              <w:rPr>
                <w:rFonts w:ascii="Bookman Old Style" w:eastAsiaTheme="minorEastAsia" w:hAnsi="Bookman Old Style" w:cs="Tahoma"/>
                <w:sz w:val="16"/>
                <w:szCs w:val="16"/>
                <w:lang w:eastAsia="pt-BR"/>
              </w:rPr>
            </w:pPr>
            <w:r w:rsidRPr="00A75F9A">
              <w:rPr>
                <w:rFonts w:ascii="Bookman Old Style" w:eastAsiaTheme="minorEastAsia" w:hAnsi="Bookman Old Style" w:cs="Tahoma"/>
                <w:sz w:val="16"/>
                <w:szCs w:val="16"/>
                <w:lang w:eastAsia="pt-BR"/>
              </w:rPr>
              <w:t>Funcional programática</w:t>
            </w:r>
          </w:p>
        </w:tc>
        <w:tc>
          <w:tcPr>
            <w:tcW w:w="1418" w:type="dxa"/>
            <w:shd w:val="clear" w:color="auto" w:fill="C0C0C0"/>
          </w:tcPr>
          <w:p w:rsidR="00A75F9A" w:rsidRPr="00A75F9A" w:rsidRDefault="00A75F9A" w:rsidP="00A75F9A">
            <w:pPr>
              <w:spacing w:after="0" w:line="240" w:lineRule="auto"/>
              <w:rPr>
                <w:rFonts w:ascii="Bookman Old Style" w:eastAsiaTheme="minorEastAsia" w:hAnsi="Bookman Old Style" w:cs="Tahoma"/>
                <w:sz w:val="16"/>
                <w:szCs w:val="16"/>
                <w:lang w:eastAsia="pt-BR"/>
              </w:rPr>
            </w:pPr>
            <w:r w:rsidRPr="00A75F9A">
              <w:rPr>
                <w:rFonts w:ascii="Bookman Old Style" w:eastAsiaTheme="minorEastAsia" w:hAnsi="Bookman Old Style" w:cs="Tahoma"/>
                <w:sz w:val="16"/>
                <w:szCs w:val="16"/>
                <w:lang w:eastAsia="pt-BR"/>
              </w:rPr>
              <w:t>Fonte de recurso</w:t>
            </w:r>
          </w:p>
        </w:tc>
        <w:tc>
          <w:tcPr>
            <w:tcW w:w="1701" w:type="dxa"/>
            <w:shd w:val="clear" w:color="auto" w:fill="C0C0C0"/>
          </w:tcPr>
          <w:p w:rsidR="00A75F9A" w:rsidRPr="00A75F9A" w:rsidRDefault="00A75F9A" w:rsidP="00A75F9A">
            <w:pPr>
              <w:spacing w:after="0" w:line="240" w:lineRule="auto"/>
              <w:rPr>
                <w:rFonts w:ascii="Bookman Old Style" w:eastAsiaTheme="minorEastAsia" w:hAnsi="Bookman Old Style" w:cs="Tahoma"/>
                <w:sz w:val="16"/>
                <w:szCs w:val="16"/>
                <w:lang w:eastAsia="pt-BR"/>
              </w:rPr>
            </w:pPr>
            <w:r w:rsidRPr="00A75F9A">
              <w:rPr>
                <w:rFonts w:ascii="Bookman Old Style" w:eastAsiaTheme="minorEastAsia" w:hAnsi="Bookman Old Style" w:cs="Tahoma"/>
                <w:sz w:val="16"/>
                <w:szCs w:val="16"/>
                <w:lang w:eastAsia="pt-BR"/>
              </w:rPr>
              <w:t>Natureza da despesa</w:t>
            </w:r>
          </w:p>
        </w:tc>
        <w:tc>
          <w:tcPr>
            <w:tcW w:w="1241" w:type="dxa"/>
            <w:shd w:val="clear" w:color="auto" w:fill="C0C0C0"/>
          </w:tcPr>
          <w:p w:rsidR="00A75F9A" w:rsidRPr="00A75F9A" w:rsidRDefault="00A75F9A" w:rsidP="00A75F9A">
            <w:pPr>
              <w:spacing w:after="0" w:line="240" w:lineRule="auto"/>
              <w:rPr>
                <w:rFonts w:ascii="Bookman Old Style" w:eastAsiaTheme="minorEastAsia" w:hAnsi="Bookman Old Style" w:cs="Tahoma"/>
                <w:sz w:val="16"/>
                <w:szCs w:val="16"/>
                <w:lang w:eastAsia="pt-BR"/>
              </w:rPr>
            </w:pPr>
            <w:r w:rsidRPr="00A75F9A">
              <w:rPr>
                <w:rFonts w:ascii="Bookman Old Style" w:eastAsiaTheme="minorEastAsia" w:hAnsi="Bookman Old Style" w:cs="Tahoma"/>
                <w:sz w:val="16"/>
                <w:szCs w:val="16"/>
                <w:lang w:eastAsia="pt-BR"/>
              </w:rPr>
              <w:t>Grupo da fonte</w:t>
            </w:r>
          </w:p>
        </w:tc>
      </w:tr>
      <w:tr w:rsidR="00A75F9A" w:rsidRPr="00A75F9A" w:rsidTr="00CA6EC3">
        <w:tc>
          <w:tcPr>
            <w:tcW w:w="1716" w:type="dxa"/>
            <w:shd w:val="clear" w:color="auto" w:fill="FFFFFF"/>
          </w:tcPr>
          <w:p w:rsidR="00A75F9A" w:rsidRPr="00A75F9A" w:rsidRDefault="00A75F9A" w:rsidP="00A75F9A">
            <w:pPr>
              <w:spacing w:after="0" w:line="240" w:lineRule="auto"/>
              <w:rPr>
                <w:rFonts w:ascii="Bookman Old Style" w:eastAsiaTheme="minorEastAsia" w:hAnsi="Bookman Old Style" w:cs="Tahoma"/>
                <w:sz w:val="16"/>
                <w:szCs w:val="16"/>
                <w:lang w:eastAsia="pt-BR"/>
              </w:rPr>
            </w:pPr>
            <w:r w:rsidRPr="00A75F9A">
              <w:rPr>
                <w:rFonts w:ascii="Bookman Old Style" w:eastAsiaTheme="minorEastAsia" w:hAnsi="Bookman Old Style" w:cs="Tahoma"/>
                <w:sz w:val="16"/>
                <w:szCs w:val="16"/>
                <w:lang w:eastAsia="pt-BR"/>
              </w:rPr>
              <w:t>XXXX</w:t>
            </w:r>
          </w:p>
        </w:tc>
        <w:tc>
          <w:tcPr>
            <w:tcW w:w="1418" w:type="dxa"/>
            <w:shd w:val="clear" w:color="auto" w:fill="FFFFFF"/>
          </w:tcPr>
          <w:p w:rsidR="00A75F9A" w:rsidRPr="00A75F9A" w:rsidRDefault="00A75F9A" w:rsidP="00A75F9A">
            <w:pPr>
              <w:spacing w:after="0" w:line="240" w:lineRule="auto"/>
              <w:rPr>
                <w:rFonts w:ascii="Bookman Old Style" w:eastAsiaTheme="minorEastAsia" w:hAnsi="Bookman Old Style" w:cs="Tahoma"/>
                <w:sz w:val="16"/>
                <w:szCs w:val="16"/>
                <w:lang w:eastAsia="pt-BR"/>
              </w:rPr>
            </w:pPr>
            <w:r w:rsidRPr="00A75F9A">
              <w:rPr>
                <w:rFonts w:ascii="Bookman Old Style" w:eastAsiaTheme="minorEastAsia" w:hAnsi="Bookman Old Style" w:cs="Tahoma"/>
                <w:sz w:val="16"/>
                <w:szCs w:val="16"/>
                <w:lang w:eastAsia="pt-BR"/>
              </w:rPr>
              <w:t>XXXX</w:t>
            </w:r>
          </w:p>
        </w:tc>
        <w:tc>
          <w:tcPr>
            <w:tcW w:w="2126" w:type="dxa"/>
            <w:shd w:val="clear" w:color="auto" w:fill="FFFFFF"/>
          </w:tcPr>
          <w:p w:rsidR="00A75F9A" w:rsidRPr="00A75F9A" w:rsidRDefault="00A75F9A" w:rsidP="00A75F9A">
            <w:pPr>
              <w:spacing w:after="0" w:line="240" w:lineRule="auto"/>
              <w:rPr>
                <w:rFonts w:ascii="Bookman Old Style" w:eastAsiaTheme="minorEastAsia" w:hAnsi="Bookman Old Style" w:cs="Tahoma"/>
                <w:sz w:val="16"/>
                <w:szCs w:val="16"/>
                <w:lang w:eastAsia="pt-BR"/>
              </w:rPr>
            </w:pPr>
            <w:r w:rsidRPr="00A75F9A">
              <w:rPr>
                <w:rFonts w:ascii="Bookman Old Style" w:eastAsiaTheme="minorEastAsia" w:hAnsi="Bookman Old Style" w:cs="Tahoma"/>
                <w:sz w:val="16"/>
                <w:szCs w:val="16"/>
                <w:lang w:eastAsia="pt-BR"/>
              </w:rPr>
              <w:t>XXXXX</w:t>
            </w:r>
          </w:p>
        </w:tc>
        <w:tc>
          <w:tcPr>
            <w:tcW w:w="1418" w:type="dxa"/>
            <w:shd w:val="clear" w:color="auto" w:fill="FFFFFF"/>
          </w:tcPr>
          <w:p w:rsidR="00A75F9A" w:rsidRPr="00A75F9A" w:rsidRDefault="00A75F9A" w:rsidP="00A75F9A">
            <w:pPr>
              <w:spacing w:after="0" w:line="240" w:lineRule="auto"/>
              <w:rPr>
                <w:rFonts w:ascii="Bookman Old Style" w:eastAsiaTheme="minorEastAsia" w:hAnsi="Bookman Old Style" w:cs="Tahoma"/>
                <w:sz w:val="16"/>
                <w:szCs w:val="16"/>
                <w:lang w:eastAsia="pt-BR"/>
              </w:rPr>
            </w:pPr>
            <w:r w:rsidRPr="00A75F9A">
              <w:rPr>
                <w:rFonts w:ascii="Bookman Old Style" w:eastAsiaTheme="minorEastAsia" w:hAnsi="Bookman Old Style" w:cs="Tahoma"/>
                <w:sz w:val="16"/>
                <w:szCs w:val="16"/>
                <w:lang w:eastAsia="pt-BR"/>
              </w:rPr>
              <w:t>XXXX</w:t>
            </w:r>
          </w:p>
        </w:tc>
        <w:tc>
          <w:tcPr>
            <w:tcW w:w="1701" w:type="dxa"/>
            <w:shd w:val="clear" w:color="auto" w:fill="FFFFFF"/>
          </w:tcPr>
          <w:p w:rsidR="00A75F9A" w:rsidRPr="00A75F9A" w:rsidRDefault="00A75F9A" w:rsidP="00A75F9A">
            <w:pPr>
              <w:spacing w:after="0" w:line="240" w:lineRule="auto"/>
              <w:rPr>
                <w:rFonts w:ascii="Bookman Old Style" w:eastAsiaTheme="minorEastAsia" w:hAnsi="Bookman Old Style" w:cs="Tahoma"/>
                <w:sz w:val="16"/>
                <w:szCs w:val="16"/>
                <w:lang w:eastAsia="pt-BR"/>
              </w:rPr>
            </w:pPr>
            <w:r w:rsidRPr="00A75F9A">
              <w:rPr>
                <w:rFonts w:ascii="Bookman Old Style" w:eastAsiaTheme="minorEastAsia" w:hAnsi="Bookman Old Style" w:cs="Tahoma"/>
                <w:sz w:val="16"/>
                <w:szCs w:val="16"/>
                <w:lang w:eastAsia="pt-BR"/>
              </w:rPr>
              <w:t>XXXXX</w:t>
            </w:r>
          </w:p>
        </w:tc>
        <w:tc>
          <w:tcPr>
            <w:tcW w:w="1241" w:type="dxa"/>
            <w:shd w:val="clear" w:color="auto" w:fill="FFFFFF"/>
          </w:tcPr>
          <w:p w:rsidR="00A75F9A" w:rsidRPr="00A75F9A" w:rsidRDefault="00A75F9A" w:rsidP="00A75F9A">
            <w:pPr>
              <w:spacing w:after="0" w:line="240" w:lineRule="auto"/>
              <w:rPr>
                <w:rFonts w:ascii="Bookman Old Style" w:eastAsiaTheme="minorEastAsia" w:hAnsi="Bookman Old Style" w:cs="Tahoma"/>
                <w:sz w:val="16"/>
                <w:szCs w:val="16"/>
                <w:lang w:eastAsia="pt-BR"/>
              </w:rPr>
            </w:pPr>
            <w:r w:rsidRPr="00A75F9A">
              <w:rPr>
                <w:rFonts w:ascii="Bookman Old Style" w:eastAsiaTheme="minorEastAsia" w:hAnsi="Bookman Old Style" w:cs="Tahoma"/>
                <w:sz w:val="16"/>
                <w:szCs w:val="16"/>
                <w:lang w:eastAsia="pt-BR"/>
              </w:rPr>
              <w:t>XXXXX</w:t>
            </w:r>
          </w:p>
        </w:tc>
      </w:tr>
    </w:tbl>
    <w:p w:rsidR="00A75F9A" w:rsidRPr="00A75F9A" w:rsidRDefault="00A75F9A" w:rsidP="00A75F9A">
      <w:pPr>
        <w:spacing w:before="120" w:after="120" w:line="276" w:lineRule="auto"/>
        <w:jc w:val="both"/>
        <w:rPr>
          <w:rFonts w:ascii="Bookman Old Style" w:eastAsia="Calibri" w:hAnsi="Bookman Old Style" w:cs="Times New Roman"/>
          <w:sz w:val="16"/>
          <w:szCs w:val="16"/>
        </w:rPr>
      </w:pPr>
    </w:p>
    <w:p w:rsidR="00A75F9A" w:rsidRPr="00A75F9A" w:rsidRDefault="00A75F9A" w:rsidP="00A75F9A">
      <w:pPr>
        <w:keepNext/>
        <w:keepLines/>
        <w:numPr>
          <w:ilvl w:val="0"/>
          <w:numId w:val="20"/>
        </w:numPr>
        <w:tabs>
          <w:tab w:val="left" w:pos="567"/>
        </w:tabs>
        <w:spacing w:before="240" w:after="0" w:line="240" w:lineRule="auto"/>
        <w:jc w:val="both"/>
        <w:outlineLvl w:val="0"/>
        <w:rPr>
          <w:rFonts w:ascii="Bookman Old Style" w:eastAsiaTheme="majorEastAsia" w:hAnsi="Bookman Old Style" w:cs="Times New Roman"/>
          <w:b/>
          <w:bCs/>
          <w:sz w:val="16"/>
          <w:szCs w:val="16"/>
          <w:lang w:eastAsia="pt-BR"/>
        </w:rPr>
      </w:pPr>
      <w:r w:rsidRPr="00A75F9A">
        <w:rPr>
          <w:rFonts w:ascii="Bookman Old Style" w:eastAsiaTheme="majorEastAsia" w:hAnsi="Bookman Old Style" w:cs="Times New Roman"/>
          <w:b/>
          <w:bCs/>
          <w:sz w:val="16"/>
          <w:szCs w:val="16"/>
          <w:lang w:eastAsia="pt-BR"/>
        </w:rPr>
        <w:t>CLÁUSULA DÉCIMA TERCEIRA - CASOS OMISSOS (art. 92, III)</w:t>
      </w:r>
    </w:p>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i/>
          <w:sz w:val="16"/>
          <w:szCs w:val="16"/>
        </w:rPr>
      </w:pPr>
      <w:r w:rsidRPr="00A75F9A">
        <w:rPr>
          <w:rFonts w:ascii="Bookman Old Style" w:eastAsia="Calibri" w:hAnsi="Bookman Old Style" w:cs="Times New Roman"/>
          <w:sz w:val="16"/>
          <w:szCs w:val="16"/>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rsidR="00A75F9A" w:rsidRPr="00A75F9A" w:rsidRDefault="00A75F9A" w:rsidP="00A75F9A">
      <w:pPr>
        <w:keepNext/>
        <w:keepLines/>
        <w:tabs>
          <w:tab w:val="left" w:pos="567"/>
        </w:tabs>
        <w:spacing w:before="240" w:after="0" w:line="240" w:lineRule="auto"/>
        <w:ind w:left="360" w:hanging="360"/>
        <w:jc w:val="both"/>
        <w:outlineLvl w:val="0"/>
        <w:rPr>
          <w:rFonts w:ascii="Bookman Old Style" w:eastAsiaTheme="majorEastAsia" w:hAnsi="Bookman Old Style" w:cs="Times New Roman"/>
          <w:b/>
          <w:bCs/>
          <w:sz w:val="16"/>
          <w:szCs w:val="16"/>
          <w:lang w:eastAsia="pt-BR"/>
        </w:rPr>
      </w:pPr>
      <w:r w:rsidRPr="00A75F9A">
        <w:rPr>
          <w:rFonts w:ascii="Bookman Old Style" w:eastAsiaTheme="majorEastAsia" w:hAnsi="Bookman Old Style" w:cs="Times New Roman"/>
          <w:b/>
          <w:bCs/>
          <w:sz w:val="16"/>
          <w:szCs w:val="16"/>
          <w:lang w:eastAsia="pt-BR"/>
        </w:rPr>
        <w:t>CLÁUSULA DÉCIMA QUARTA – ALTERAÇÕES</w:t>
      </w:r>
    </w:p>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 xml:space="preserve">Eventuais alterações contratuais reger-se-ão pela disciplina dos </w:t>
      </w:r>
      <w:proofErr w:type="spellStart"/>
      <w:r w:rsidRPr="00A75F9A">
        <w:rPr>
          <w:rFonts w:ascii="Bookman Old Style" w:eastAsia="Calibri" w:hAnsi="Bookman Old Style" w:cs="Times New Roman"/>
          <w:sz w:val="16"/>
          <w:szCs w:val="16"/>
        </w:rPr>
        <w:t>arts</w:t>
      </w:r>
      <w:proofErr w:type="spellEnd"/>
      <w:r w:rsidRPr="00A75F9A">
        <w:rPr>
          <w:rFonts w:ascii="Bookman Old Style" w:eastAsia="Calibri" w:hAnsi="Bookman Old Style" w:cs="Times New Roman"/>
          <w:sz w:val="16"/>
          <w:szCs w:val="16"/>
        </w:rPr>
        <w:t>. 124 e seguintes da Lei nº 14.133, de 2021.</w:t>
      </w:r>
    </w:p>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O Contratado é obrigado a aceitar, nas mesmas condições contratuais, os acréscimos ou supressões que se fizerem necessários, até o limite de 25% (vinte e cinco por cento) do valor inicial atualizado do contrato.</w:t>
      </w:r>
    </w:p>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Registros que não caracterizam alteração do contrato podem ser realizados por simples apostila, dispensada a celebração de termo aditivo, na forma do art. 136 da Lei nº 14.133, de 2021.</w:t>
      </w:r>
    </w:p>
    <w:p w:rsidR="00A75F9A" w:rsidRPr="00A75F9A" w:rsidRDefault="00A75F9A" w:rsidP="00A75F9A">
      <w:pPr>
        <w:keepNext/>
        <w:keepLines/>
        <w:tabs>
          <w:tab w:val="left" w:pos="567"/>
        </w:tabs>
        <w:spacing w:before="240" w:after="0" w:line="240" w:lineRule="auto"/>
        <w:ind w:left="360" w:hanging="360"/>
        <w:jc w:val="both"/>
        <w:outlineLvl w:val="0"/>
        <w:rPr>
          <w:rFonts w:ascii="Bookman Old Style" w:eastAsiaTheme="majorEastAsia" w:hAnsi="Bookman Old Style" w:cs="Times New Roman"/>
          <w:b/>
          <w:bCs/>
          <w:sz w:val="16"/>
          <w:szCs w:val="16"/>
          <w:lang w:eastAsia="pt-BR"/>
        </w:rPr>
      </w:pPr>
      <w:r w:rsidRPr="00A75F9A">
        <w:rPr>
          <w:rFonts w:ascii="Bookman Old Style" w:eastAsiaTheme="majorEastAsia" w:hAnsi="Bookman Old Style" w:cs="Times New Roman"/>
          <w:b/>
          <w:bCs/>
          <w:sz w:val="16"/>
          <w:szCs w:val="16"/>
          <w:lang w:eastAsia="pt-BR"/>
        </w:rPr>
        <w:t>CLÁUSULA DÉCIMA QUINTA – PUBLICAÇÃO</w:t>
      </w:r>
    </w:p>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Incumbirá ao Contratante providenciar a publicação deste instrumento nos termos e condições previstas na Lei nº 14.133/21.</w:t>
      </w:r>
    </w:p>
    <w:p w:rsidR="00A75F9A" w:rsidRPr="00A75F9A" w:rsidRDefault="00A75F9A" w:rsidP="00A75F9A">
      <w:pPr>
        <w:keepNext/>
        <w:keepLines/>
        <w:tabs>
          <w:tab w:val="left" w:pos="567"/>
        </w:tabs>
        <w:spacing w:before="240" w:after="0" w:line="240" w:lineRule="auto"/>
        <w:ind w:left="360" w:hanging="360"/>
        <w:jc w:val="both"/>
        <w:outlineLvl w:val="0"/>
        <w:rPr>
          <w:rFonts w:ascii="Bookman Old Style" w:eastAsiaTheme="majorEastAsia" w:hAnsi="Bookman Old Style" w:cs="Times New Roman"/>
          <w:b/>
          <w:bCs/>
          <w:sz w:val="16"/>
          <w:szCs w:val="16"/>
          <w:lang w:eastAsia="pt-BR"/>
        </w:rPr>
      </w:pPr>
      <w:r w:rsidRPr="00A75F9A">
        <w:rPr>
          <w:rFonts w:ascii="Bookman Old Style" w:eastAsiaTheme="majorEastAsia" w:hAnsi="Bookman Old Style" w:cs="Times New Roman"/>
          <w:b/>
          <w:bCs/>
          <w:sz w:val="16"/>
          <w:szCs w:val="16"/>
          <w:lang w:eastAsia="pt-BR"/>
        </w:rPr>
        <w:t>CLÁUSULA DÉCIMA SEXTA – FORO (art. 92, §1º)</w:t>
      </w:r>
    </w:p>
    <w:p w:rsidR="00A75F9A" w:rsidRPr="00A75F9A" w:rsidRDefault="00A75F9A" w:rsidP="00A75F9A">
      <w:pPr>
        <w:numPr>
          <w:ilvl w:val="1"/>
          <w:numId w:val="13"/>
        </w:numPr>
        <w:spacing w:before="120" w:after="120" w:line="276" w:lineRule="auto"/>
        <w:jc w:val="both"/>
        <w:rPr>
          <w:rFonts w:ascii="Bookman Old Style" w:eastAsia="Calibri" w:hAnsi="Bookman Old Style" w:cs="Times New Roman"/>
          <w:sz w:val="16"/>
          <w:szCs w:val="16"/>
        </w:rPr>
      </w:pPr>
      <w:r w:rsidRPr="00A75F9A">
        <w:rPr>
          <w:rFonts w:ascii="Bookman Old Style" w:eastAsia="Calibri" w:hAnsi="Bookman Old Style" w:cs="Times New Roman"/>
          <w:sz w:val="16"/>
          <w:szCs w:val="16"/>
        </w:rPr>
        <w:t xml:space="preserve"> É eleito o Foro da Justiça Federal em Santo Antonio do Sudoeste - PR, para dirimir os litígios que decorrerem da execução deste Termo de Contrato que não possam ser compostos pela conciliação, conforme art. 92, §1º da Lei nº 14.133/21. </w:t>
      </w:r>
    </w:p>
    <w:p w:rsidR="00A75F9A" w:rsidRPr="00A75F9A" w:rsidRDefault="00A75F9A" w:rsidP="00A75F9A">
      <w:pPr>
        <w:autoSpaceDE w:val="0"/>
        <w:autoSpaceDN w:val="0"/>
        <w:adjustRightInd w:val="0"/>
        <w:spacing w:after="0" w:line="240" w:lineRule="auto"/>
        <w:jc w:val="both"/>
        <w:rPr>
          <w:rFonts w:ascii="Bookman Old Style" w:hAnsi="Bookman Old Style" w:cs="Times New Roman"/>
          <w:color w:val="000000"/>
          <w:sz w:val="16"/>
          <w:szCs w:val="16"/>
        </w:rPr>
      </w:pPr>
      <w:r w:rsidRPr="00A75F9A">
        <w:rPr>
          <w:rFonts w:ascii="Bookman Old Style" w:hAnsi="Bookman Old Style" w:cs="Times New Roman"/>
          <w:color w:val="000000"/>
          <w:sz w:val="16"/>
          <w:szCs w:val="16"/>
          <w:lang w:val="x-none"/>
        </w:rPr>
        <w:t xml:space="preserve">Santo Antonio do Sudoeste – PR, </w:t>
      </w:r>
      <w:r w:rsidRPr="00A75F9A">
        <w:rPr>
          <w:rFonts w:ascii="Bookman Old Style" w:hAnsi="Bookman Old Style" w:cs="Times New Roman"/>
          <w:color w:val="000000"/>
          <w:sz w:val="16"/>
          <w:szCs w:val="16"/>
        </w:rPr>
        <w:t xml:space="preserve">......... </w:t>
      </w:r>
      <w:proofErr w:type="gramStart"/>
      <w:r w:rsidRPr="00A75F9A">
        <w:rPr>
          <w:rFonts w:ascii="Bookman Old Style" w:hAnsi="Bookman Old Style" w:cs="Times New Roman"/>
          <w:color w:val="000000"/>
          <w:sz w:val="16"/>
          <w:szCs w:val="16"/>
        </w:rPr>
        <w:t>de</w:t>
      </w:r>
      <w:proofErr w:type="gramEnd"/>
      <w:r w:rsidRPr="00A75F9A">
        <w:rPr>
          <w:rFonts w:ascii="Bookman Old Style" w:hAnsi="Bookman Old Style" w:cs="Times New Roman"/>
          <w:color w:val="000000"/>
          <w:sz w:val="16"/>
          <w:szCs w:val="16"/>
        </w:rPr>
        <w:t xml:space="preserve"> .......... </w:t>
      </w:r>
      <w:proofErr w:type="gramStart"/>
      <w:r w:rsidRPr="00A75F9A">
        <w:rPr>
          <w:rFonts w:ascii="Bookman Old Style" w:hAnsi="Bookman Old Style" w:cs="Times New Roman"/>
          <w:color w:val="000000"/>
          <w:sz w:val="16"/>
          <w:szCs w:val="16"/>
        </w:rPr>
        <w:t>de</w:t>
      </w:r>
      <w:proofErr w:type="gramEnd"/>
      <w:r w:rsidRPr="00A75F9A">
        <w:rPr>
          <w:rFonts w:ascii="Bookman Old Style" w:hAnsi="Bookman Old Style" w:cs="Times New Roman"/>
          <w:color w:val="000000"/>
          <w:sz w:val="16"/>
          <w:szCs w:val="16"/>
        </w:rPr>
        <w:t xml:space="preserve"> 2024.</w:t>
      </w:r>
    </w:p>
    <w:p w:rsidR="00A75F9A" w:rsidRPr="00A75F9A" w:rsidRDefault="00A75F9A" w:rsidP="00A75F9A">
      <w:pPr>
        <w:autoSpaceDE w:val="0"/>
        <w:autoSpaceDN w:val="0"/>
        <w:adjustRightInd w:val="0"/>
        <w:spacing w:after="0" w:line="240" w:lineRule="auto"/>
        <w:jc w:val="center"/>
        <w:rPr>
          <w:rFonts w:ascii="Bookman Old Style" w:hAnsi="Bookman Old Style" w:cs="Times New Roman"/>
          <w:b/>
          <w:bCs/>
          <w:color w:val="000000"/>
          <w:sz w:val="16"/>
          <w:szCs w:val="16"/>
          <w:lang w:val="x-none"/>
        </w:rPr>
      </w:pPr>
      <w:r w:rsidRPr="00A75F9A">
        <w:rPr>
          <w:rFonts w:ascii="Bookman Old Style" w:hAnsi="Bookman Old Style" w:cs="Times New Roman"/>
          <w:b/>
          <w:bCs/>
          <w:color w:val="000000"/>
          <w:sz w:val="16"/>
          <w:szCs w:val="16"/>
          <w:lang w:val="x-none"/>
        </w:rPr>
        <w:tab/>
      </w: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0"/>
        <w:gridCol w:w="4354"/>
      </w:tblGrid>
      <w:tr w:rsidR="00A75F9A" w:rsidRPr="00A75F9A" w:rsidTr="00CA6EC3">
        <w:tc>
          <w:tcPr>
            <w:tcW w:w="8644" w:type="dxa"/>
            <w:gridSpan w:val="2"/>
          </w:tcPr>
          <w:p w:rsidR="00A75F9A" w:rsidRPr="00A75F9A" w:rsidRDefault="00A75F9A" w:rsidP="00A75F9A">
            <w:pPr>
              <w:adjustRightInd w:val="0"/>
              <w:jc w:val="center"/>
              <w:rPr>
                <w:rFonts w:ascii="Bookman Old Style" w:eastAsia="Calibri" w:hAnsi="Bookman Old Style" w:cs="Bookman Old Style"/>
                <w:bCs/>
                <w:color w:val="000000"/>
                <w:sz w:val="16"/>
                <w:szCs w:val="16"/>
              </w:rPr>
            </w:pPr>
          </w:p>
          <w:p w:rsidR="00A75F9A" w:rsidRPr="00A75F9A" w:rsidRDefault="00A75F9A" w:rsidP="00A75F9A">
            <w:pPr>
              <w:adjustRightInd w:val="0"/>
              <w:rPr>
                <w:rFonts w:ascii="Bookman Old Style" w:eastAsia="Calibri" w:hAnsi="Bookman Old Style" w:cs="Arial"/>
                <w:sz w:val="16"/>
                <w:szCs w:val="16"/>
              </w:rPr>
            </w:pPr>
            <w:r w:rsidRPr="00A75F9A">
              <w:rPr>
                <w:rFonts w:ascii="Bookman Old Style" w:eastAsia="Calibri" w:hAnsi="Bookman Old Style" w:cs="Bookman Old Style"/>
                <w:bCs/>
                <w:color w:val="000000"/>
                <w:sz w:val="16"/>
                <w:szCs w:val="16"/>
              </w:rPr>
              <w:t xml:space="preserve">CONTRATANTE - </w:t>
            </w:r>
          </w:p>
        </w:tc>
      </w:tr>
      <w:tr w:rsidR="00A75F9A" w:rsidRPr="00A75F9A" w:rsidTr="00CA6EC3">
        <w:tc>
          <w:tcPr>
            <w:tcW w:w="8644" w:type="dxa"/>
            <w:gridSpan w:val="2"/>
          </w:tcPr>
          <w:p w:rsidR="00A75F9A" w:rsidRPr="00A75F9A" w:rsidRDefault="00A75F9A" w:rsidP="00A75F9A">
            <w:pPr>
              <w:adjustRightInd w:val="0"/>
              <w:jc w:val="center"/>
              <w:rPr>
                <w:rFonts w:ascii="Bookman Old Style" w:eastAsia="Calibri" w:hAnsi="Bookman Old Style" w:cs="Bookman Old Style"/>
                <w:sz w:val="16"/>
                <w:szCs w:val="16"/>
              </w:rPr>
            </w:pPr>
            <w:r w:rsidRPr="00A75F9A">
              <w:rPr>
                <w:rFonts w:ascii="Bookman Old Style" w:eastAsia="Calibri" w:hAnsi="Bookman Old Style" w:cs="Bookman Old Style"/>
                <w:bCs/>
                <w:color w:val="000000"/>
                <w:sz w:val="16"/>
                <w:szCs w:val="16"/>
              </w:rPr>
              <w:t>CONTRATADO</w:t>
            </w:r>
          </w:p>
          <w:p w:rsidR="00A75F9A" w:rsidRPr="00A75F9A" w:rsidRDefault="00A75F9A" w:rsidP="00A75F9A">
            <w:pPr>
              <w:rPr>
                <w:rFonts w:ascii="Bookman Old Style" w:eastAsia="Calibri" w:hAnsi="Bookman Old Style" w:cs="Arial"/>
                <w:sz w:val="16"/>
                <w:szCs w:val="16"/>
              </w:rPr>
            </w:pPr>
          </w:p>
        </w:tc>
      </w:tr>
      <w:tr w:rsidR="00A75F9A" w:rsidRPr="00A75F9A" w:rsidTr="00CA6EC3">
        <w:tc>
          <w:tcPr>
            <w:tcW w:w="4290" w:type="dxa"/>
          </w:tcPr>
          <w:p w:rsidR="00A75F9A" w:rsidRPr="00A75F9A" w:rsidRDefault="00A75F9A" w:rsidP="00A75F9A">
            <w:pPr>
              <w:jc w:val="center"/>
              <w:rPr>
                <w:rFonts w:ascii="Bookman Old Style" w:eastAsia="Calibri" w:hAnsi="Bookman Old Style" w:cs="Arial"/>
                <w:sz w:val="16"/>
                <w:szCs w:val="16"/>
              </w:rPr>
            </w:pPr>
          </w:p>
          <w:p w:rsidR="00A75F9A" w:rsidRPr="00A75F9A" w:rsidRDefault="00A75F9A" w:rsidP="00A75F9A">
            <w:pPr>
              <w:jc w:val="center"/>
              <w:rPr>
                <w:rFonts w:ascii="Bookman Old Style" w:eastAsia="Calibri" w:hAnsi="Bookman Old Style" w:cs="Arial"/>
                <w:sz w:val="16"/>
                <w:szCs w:val="16"/>
              </w:rPr>
            </w:pPr>
            <w:r w:rsidRPr="00A75F9A">
              <w:rPr>
                <w:rFonts w:ascii="Bookman Old Style" w:eastAsia="Calibri" w:hAnsi="Bookman Old Style" w:cs="Arial"/>
                <w:sz w:val="16"/>
                <w:szCs w:val="16"/>
              </w:rPr>
              <w:t>TESTEMUNHA</w:t>
            </w:r>
          </w:p>
        </w:tc>
        <w:tc>
          <w:tcPr>
            <w:tcW w:w="4354" w:type="dxa"/>
          </w:tcPr>
          <w:p w:rsidR="00A75F9A" w:rsidRPr="00A75F9A" w:rsidRDefault="00A75F9A" w:rsidP="00A75F9A">
            <w:pPr>
              <w:jc w:val="center"/>
              <w:rPr>
                <w:rFonts w:ascii="Bookman Old Style" w:eastAsia="Calibri" w:hAnsi="Bookman Old Style" w:cs="Arial"/>
                <w:sz w:val="16"/>
                <w:szCs w:val="16"/>
              </w:rPr>
            </w:pPr>
          </w:p>
          <w:p w:rsidR="00A75F9A" w:rsidRPr="00A75F9A" w:rsidRDefault="00A75F9A" w:rsidP="00A75F9A">
            <w:pPr>
              <w:jc w:val="center"/>
              <w:rPr>
                <w:rFonts w:ascii="Bookman Old Style" w:eastAsia="Calibri" w:hAnsi="Bookman Old Style" w:cs="Arial"/>
                <w:sz w:val="16"/>
                <w:szCs w:val="16"/>
              </w:rPr>
            </w:pPr>
            <w:r w:rsidRPr="00A75F9A">
              <w:rPr>
                <w:rFonts w:ascii="Bookman Old Style" w:eastAsia="Calibri" w:hAnsi="Bookman Old Style" w:cs="Arial"/>
                <w:sz w:val="16"/>
                <w:szCs w:val="16"/>
              </w:rPr>
              <w:t>TESTEMUNHA</w:t>
            </w:r>
          </w:p>
        </w:tc>
      </w:tr>
    </w:tbl>
    <w:p w:rsidR="00A75F9A" w:rsidRPr="00A75F9A" w:rsidRDefault="00A75F9A" w:rsidP="00A75F9A">
      <w:pPr>
        <w:spacing w:after="0" w:line="240" w:lineRule="auto"/>
        <w:rPr>
          <w:rFonts w:ascii="Ecofont_Spranq_eco_Sans" w:eastAsiaTheme="minorEastAsia" w:hAnsi="Ecofont_Spranq_eco_Sans" w:cs="Tahoma"/>
          <w:sz w:val="24"/>
          <w:szCs w:val="24"/>
          <w:lang w:eastAsia="pt-BR"/>
        </w:rPr>
      </w:pPr>
    </w:p>
    <w:p w:rsidR="00A75F9A" w:rsidRPr="00A75F9A" w:rsidRDefault="00A75F9A" w:rsidP="00A75F9A">
      <w:pPr>
        <w:spacing w:after="0" w:line="240" w:lineRule="auto"/>
        <w:jc w:val="center"/>
        <w:rPr>
          <w:rFonts w:ascii="Bookman Old Style" w:eastAsia="Arial" w:hAnsi="Bookman Old Style" w:cs="Arial"/>
          <w:sz w:val="20"/>
          <w:szCs w:val="20"/>
          <w:lang w:eastAsia="pt-BR"/>
        </w:rPr>
      </w:pPr>
    </w:p>
    <w:p w:rsidR="00A75F9A" w:rsidRPr="00CB6584" w:rsidRDefault="00A75F9A" w:rsidP="00A75F9A">
      <w:pPr>
        <w:pStyle w:val="PargrafodaLista"/>
        <w:ind w:left="360"/>
        <w:rPr>
          <w:rFonts w:ascii="Bookman Old Style" w:hAnsi="Bookman Old Style"/>
          <w:b/>
          <w:sz w:val="20"/>
        </w:rPr>
      </w:pPr>
    </w:p>
    <w:p w:rsidR="006B0418" w:rsidRDefault="006B0418"/>
    <w:sectPr w:rsidR="006B0418" w:rsidSect="00CA6EC3">
      <w:headerReference w:type="default" r:id="rId16"/>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EC3" w:rsidRDefault="00CA6EC3">
      <w:pPr>
        <w:spacing w:after="0" w:line="240" w:lineRule="auto"/>
      </w:pPr>
      <w:r>
        <w:separator/>
      </w:r>
    </w:p>
  </w:endnote>
  <w:endnote w:type="continuationSeparator" w:id="0">
    <w:p w:rsidR="00CA6EC3" w:rsidRDefault="00CA6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roman"/>
    <w:pitch w:val="variable"/>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EC3" w:rsidRDefault="00CA6EC3">
      <w:pPr>
        <w:spacing w:after="0" w:line="240" w:lineRule="auto"/>
      </w:pPr>
      <w:r>
        <w:separator/>
      </w:r>
    </w:p>
  </w:footnote>
  <w:footnote w:type="continuationSeparator" w:id="0">
    <w:p w:rsidR="00CA6EC3" w:rsidRDefault="00CA6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EC3" w:rsidRDefault="00CA6EC3" w:rsidP="00CA6EC3">
    <w:pPr>
      <w:spacing w:after="0"/>
      <w:jc w:val="center"/>
      <w:rPr>
        <w:rFonts w:ascii="Bookman Old Style" w:hAnsi="Bookman Old Style" w:cs="Arial"/>
        <w:b/>
        <w:szCs w:val="20"/>
      </w:rPr>
    </w:pPr>
    <w:r>
      <w:rPr>
        <w:noProof/>
        <w:lang w:eastAsia="pt-BR"/>
      </w:rPr>
      <w:drawing>
        <wp:anchor distT="0" distB="0" distL="114300" distR="114300" simplePos="0" relativeHeight="251659264" behindDoc="0" locked="0" layoutInCell="1" allowOverlap="1" wp14:anchorId="79DD53E7" wp14:editId="3AE8AD4B">
          <wp:simplePos x="0" y="0"/>
          <wp:positionH relativeFrom="column">
            <wp:posOffset>-354965</wp:posOffset>
          </wp:positionH>
          <wp:positionV relativeFrom="paragraph">
            <wp:posOffset>-83820</wp:posOffset>
          </wp:positionV>
          <wp:extent cx="932815" cy="847725"/>
          <wp:effectExtent l="0" t="0" r="0" b="0"/>
          <wp:wrapNone/>
          <wp:docPr id="10" name="Imagem 19"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Arial"/>
        <w:b/>
        <w:szCs w:val="20"/>
      </w:rPr>
      <w:t>MUNICÍPIO DE SANTO ANTONIO DO SUDOESTE</w:t>
    </w:r>
  </w:p>
  <w:p w:rsidR="00CA6EC3" w:rsidRDefault="00CA6EC3" w:rsidP="00CA6EC3">
    <w:pPr>
      <w:spacing w:after="0"/>
      <w:jc w:val="center"/>
      <w:rPr>
        <w:rFonts w:ascii="Bookman Old Style" w:hAnsi="Bookman Old Style" w:cs="Arial"/>
        <w:szCs w:val="20"/>
      </w:rPr>
    </w:pPr>
    <w:r>
      <w:rPr>
        <w:rFonts w:ascii="Bookman Old Style" w:hAnsi="Bookman Old Style" w:cs="Arial"/>
        <w:szCs w:val="20"/>
      </w:rPr>
      <w:t>ESTADO DO PARANÁ</w:t>
    </w:r>
  </w:p>
  <w:p w:rsidR="00CA6EC3" w:rsidRDefault="00CA6EC3" w:rsidP="00CA6EC3">
    <w:pPr>
      <w:spacing w:after="0"/>
      <w:ind w:left="20"/>
      <w:jc w:val="center"/>
      <w:rPr>
        <w:rFonts w:ascii="Bookman Old Style" w:hAnsi="Bookman Old Style"/>
        <w:sz w:val="16"/>
      </w:rPr>
    </w:pPr>
    <w:r>
      <w:rPr>
        <w:rFonts w:ascii="Bookman Old Style" w:hAnsi="Bookman Old Style"/>
        <w:w w:val="105"/>
        <w:sz w:val="16"/>
      </w:rPr>
      <w:t>Avenida Brasil,</w:t>
    </w:r>
    <w:r>
      <w:rPr>
        <w:rFonts w:ascii="Bookman Old Style" w:hAnsi="Bookman Old Style"/>
        <w:spacing w:val="-24"/>
        <w:w w:val="105"/>
        <w:sz w:val="16"/>
      </w:rPr>
      <w:t xml:space="preserve"> </w:t>
    </w:r>
    <w:r>
      <w:rPr>
        <w:rFonts w:ascii="Bookman Old Style" w:hAnsi="Bookman Old Style"/>
        <w:w w:val="105"/>
        <w:sz w:val="16"/>
      </w:rPr>
      <w:t>1431</w:t>
    </w:r>
    <w:r>
      <w:rPr>
        <w:rFonts w:ascii="Bookman Old Style" w:hAnsi="Bookman Old Style"/>
        <w:spacing w:val="-21"/>
        <w:w w:val="105"/>
        <w:sz w:val="16"/>
      </w:rPr>
      <w:t xml:space="preserve"> </w:t>
    </w:r>
    <w:r>
      <w:rPr>
        <w:rFonts w:ascii="Bookman Old Style" w:hAnsi="Bookman Old Style"/>
        <w:w w:val="110"/>
        <w:sz w:val="16"/>
      </w:rPr>
      <w:t>–centro–</w:t>
    </w:r>
    <w:r>
      <w:rPr>
        <w:rFonts w:ascii="Bookman Old Style" w:hAnsi="Bookman Old Style"/>
        <w:spacing w:val="-23"/>
        <w:w w:val="110"/>
        <w:sz w:val="16"/>
      </w:rPr>
      <w:t xml:space="preserve"> </w:t>
    </w:r>
    <w:r>
      <w:rPr>
        <w:rFonts w:ascii="Bookman Old Style" w:hAnsi="Bookman Old Style"/>
        <w:w w:val="105"/>
        <w:sz w:val="16"/>
      </w:rPr>
      <w:t>CEP</w:t>
    </w:r>
    <w:r>
      <w:rPr>
        <w:rFonts w:ascii="Bookman Old Style" w:hAnsi="Bookman Old Style"/>
        <w:spacing w:val="-23"/>
        <w:w w:val="105"/>
        <w:sz w:val="16"/>
      </w:rPr>
      <w:t xml:space="preserve"> </w:t>
    </w:r>
    <w:r>
      <w:rPr>
        <w:rFonts w:ascii="Bookman Old Style" w:hAnsi="Bookman Old Style"/>
        <w:w w:val="105"/>
        <w:sz w:val="16"/>
      </w:rPr>
      <w:t>85.71-000</w:t>
    </w:r>
  </w:p>
  <w:p w:rsidR="00CA6EC3" w:rsidRDefault="00CA6EC3" w:rsidP="00CA6EC3">
    <w:pPr>
      <w:tabs>
        <w:tab w:val="center" w:pos="5042"/>
        <w:tab w:val="left" w:pos="8910"/>
      </w:tabs>
      <w:spacing w:after="0"/>
      <w:ind w:left="20"/>
      <w:jc w:val="center"/>
      <w:rPr>
        <w:rFonts w:ascii="Bookman Old Style" w:hAnsi="Bookman Old Style"/>
        <w:sz w:val="16"/>
      </w:rPr>
    </w:pPr>
    <w:r>
      <w:rPr>
        <w:rFonts w:ascii="Bookman Old Style" w:hAnsi="Bookman Old Style"/>
        <w:sz w:val="16"/>
      </w:rPr>
      <w:t>CNPJ 75.927.582/0001-55</w:t>
    </w:r>
  </w:p>
  <w:p w:rsidR="00CA6EC3" w:rsidRDefault="00CA6EC3" w:rsidP="00CA6EC3">
    <w:pPr>
      <w:spacing w:after="0"/>
      <w:ind w:left="20"/>
      <w:jc w:val="center"/>
      <w:rPr>
        <w:rFonts w:ascii="Bookman Old Style" w:hAnsi="Bookman Old Style"/>
        <w:sz w:val="16"/>
      </w:rPr>
    </w:pPr>
    <w:r>
      <w:rPr>
        <w:rFonts w:ascii="Bookman Old Style" w:hAnsi="Bookman Old Style"/>
        <w:sz w:val="16"/>
      </w:rPr>
      <w:t xml:space="preserve">E-mail: </w:t>
    </w:r>
    <w:hyperlink r:id="rId2" w:history="1">
      <w:r>
        <w:rPr>
          <w:rStyle w:val="Hyperlink"/>
          <w:rFonts w:ascii="Bookman Old Style" w:hAnsi="Bookman Old Style"/>
          <w:sz w:val="16"/>
        </w:rPr>
        <w:t xml:space="preserve">licitacao1@pmsas.pr.gov.br </w:t>
      </w:r>
    </w:hyperlink>
    <w:r>
      <w:rPr>
        <w:rStyle w:val="Hyperlink"/>
        <w:rFonts w:ascii="Bookman Old Style" w:hAnsi="Bookman Old Style"/>
        <w:sz w:val="16"/>
      </w:rPr>
      <w:t xml:space="preserve"> </w:t>
    </w:r>
    <w:r>
      <w:rPr>
        <w:rFonts w:ascii="Bookman Old Style" w:hAnsi="Bookman Old Style"/>
        <w:sz w:val="16"/>
      </w:rPr>
      <w:t>– Telefone: (46) 35638000</w:t>
    </w:r>
  </w:p>
  <w:p w:rsidR="00CA6EC3" w:rsidRPr="007415D3" w:rsidRDefault="00CA6EC3" w:rsidP="00CA6EC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24289"/>
    <w:multiLevelType w:val="hybridMultilevel"/>
    <w:tmpl w:val="A4C0FF4A"/>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3F4AB8"/>
    <w:multiLevelType w:val="multilevel"/>
    <w:tmpl w:val="5316F29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7D17EAF"/>
    <w:multiLevelType w:val="multilevel"/>
    <w:tmpl w:val="9710BA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265DE2"/>
    <w:multiLevelType w:val="multilevel"/>
    <w:tmpl w:val="750EFDAA"/>
    <w:lvl w:ilvl="0">
      <w:start w:val="5"/>
      <w:numFmt w:val="decimal"/>
      <w:lvlText w:val="%1."/>
      <w:lvlJc w:val="left"/>
      <w:pPr>
        <w:ind w:left="390" w:hanging="390"/>
      </w:pPr>
      <w:rPr>
        <w:rFonts w:hint="default"/>
        <w:color w:val="000000" w:themeColor="text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3FB479D"/>
    <w:multiLevelType w:val="multilevel"/>
    <w:tmpl w:val="D7962456"/>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4265"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5C100D"/>
    <w:multiLevelType w:val="multilevel"/>
    <w:tmpl w:val="DA4051C8"/>
    <w:lvl w:ilvl="0">
      <w:start w:val="1"/>
      <w:numFmt w:val="decimal"/>
      <w:pStyle w:val="Nivel01"/>
      <w:lvlText w:val="%1."/>
      <w:lvlJc w:val="left"/>
      <w:pPr>
        <w:ind w:left="360" w:hanging="360"/>
      </w:pPr>
      <w:rPr>
        <w:rFonts w:ascii="Bookman Old Style" w:eastAsiaTheme="majorEastAsia" w:hAnsi="Bookman Old Style" w:cs="Arial"/>
        <w:b/>
      </w:rPr>
    </w:lvl>
    <w:lvl w:ilvl="1">
      <w:start w:val="1"/>
      <w:numFmt w:val="lowerLetter"/>
      <w:pStyle w:val="Nivel2"/>
      <w:lvlText w:val="%2)"/>
      <w:lvlJc w:val="left"/>
      <w:pPr>
        <w:ind w:left="1142" w:hanging="432"/>
      </w:pPr>
      <w:rPr>
        <w:rFonts w:ascii="Arial" w:eastAsiaTheme="minorEastAsia" w:hAnsi="Arial" w:cs="Arial"/>
        <w:b/>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B510CA"/>
    <w:multiLevelType w:val="hybridMultilevel"/>
    <w:tmpl w:val="5CA8F06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8C11E20"/>
    <w:multiLevelType w:val="multilevel"/>
    <w:tmpl w:val="EF703FC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1926557"/>
    <w:multiLevelType w:val="hybridMultilevel"/>
    <w:tmpl w:val="16228AB8"/>
    <w:lvl w:ilvl="0" w:tplc="04160017">
      <w:start w:val="1"/>
      <w:numFmt w:val="lowerLetter"/>
      <w:lvlText w:val="%1)"/>
      <w:lvlJc w:val="left"/>
      <w:pPr>
        <w:ind w:left="2988" w:hanging="360"/>
      </w:pPr>
    </w:lvl>
    <w:lvl w:ilvl="1" w:tplc="04160019">
      <w:start w:val="1"/>
      <w:numFmt w:val="lowerLetter"/>
      <w:lvlText w:val="%2."/>
      <w:lvlJc w:val="left"/>
      <w:pPr>
        <w:ind w:left="3708" w:hanging="360"/>
      </w:pPr>
    </w:lvl>
    <w:lvl w:ilvl="2" w:tplc="0416001B">
      <w:start w:val="1"/>
      <w:numFmt w:val="lowerRoman"/>
      <w:lvlText w:val="%3."/>
      <w:lvlJc w:val="right"/>
      <w:pPr>
        <w:ind w:left="4428" w:hanging="180"/>
      </w:pPr>
    </w:lvl>
    <w:lvl w:ilvl="3" w:tplc="0416000F">
      <w:start w:val="1"/>
      <w:numFmt w:val="decimal"/>
      <w:lvlText w:val="%4."/>
      <w:lvlJc w:val="left"/>
      <w:pPr>
        <w:ind w:left="5148" w:hanging="360"/>
      </w:pPr>
    </w:lvl>
    <w:lvl w:ilvl="4" w:tplc="04160019">
      <w:start w:val="1"/>
      <w:numFmt w:val="lowerLetter"/>
      <w:lvlText w:val="%5."/>
      <w:lvlJc w:val="left"/>
      <w:pPr>
        <w:ind w:left="5868" w:hanging="360"/>
      </w:pPr>
    </w:lvl>
    <w:lvl w:ilvl="5" w:tplc="0416001B">
      <w:start w:val="1"/>
      <w:numFmt w:val="lowerRoman"/>
      <w:lvlText w:val="%6."/>
      <w:lvlJc w:val="right"/>
      <w:pPr>
        <w:ind w:left="6588" w:hanging="180"/>
      </w:pPr>
    </w:lvl>
    <w:lvl w:ilvl="6" w:tplc="0416000F">
      <w:start w:val="1"/>
      <w:numFmt w:val="decimal"/>
      <w:lvlText w:val="%7."/>
      <w:lvlJc w:val="left"/>
      <w:pPr>
        <w:ind w:left="7308" w:hanging="360"/>
      </w:pPr>
    </w:lvl>
    <w:lvl w:ilvl="7" w:tplc="04160019">
      <w:start w:val="1"/>
      <w:numFmt w:val="lowerLetter"/>
      <w:lvlText w:val="%8."/>
      <w:lvlJc w:val="left"/>
      <w:pPr>
        <w:ind w:left="8028" w:hanging="360"/>
      </w:pPr>
    </w:lvl>
    <w:lvl w:ilvl="8" w:tplc="0416001B">
      <w:start w:val="1"/>
      <w:numFmt w:val="lowerRoman"/>
      <w:lvlText w:val="%9."/>
      <w:lvlJc w:val="right"/>
      <w:pPr>
        <w:ind w:left="8748" w:hanging="180"/>
      </w:pPr>
    </w:lvl>
  </w:abstractNum>
  <w:abstractNum w:abstractNumId="10">
    <w:nsid w:val="41C1476C"/>
    <w:multiLevelType w:val="hybridMultilevel"/>
    <w:tmpl w:val="47B08E06"/>
    <w:lvl w:ilvl="0" w:tplc="16F637A0">
      <w:start w:val="10"/>
      <w:numFmt w:val="decimal"/>
      <w:lvlText w:val="%1"/>
      <w:lvlJc w:val="left"/>
      <w:pPr>
        <w:ind w:left="720" w:hanging="360"/>
      </w:pPr>
      <w:rPr>
        <w:rFonts w:eastAsiaTheme="minorEastAs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3BB2443"/>
    <w:multiLevelType w:val="multilevel"/>
    <w:tmpl w:val="6DE68B96"/>
    <w:lvl w:ilvl="0">
      <w:start w:val="1"/>
      <w:numFmt w:val="decimal"/>
      <w:lvlText w:val="%1."/>
      <w:lvlJc w:val="left"/>
      <w:pPr>
        <w:ind w:left="360" w:hanging="360"/>
      </w:pPr>
      <w:rPr>
        <w:b/>
      </w:rPr>
    </w:lvl>
    <w:lvl w:ilvl="1">
      <w:start w:val="1"/>
      <w:numFmt w:val="decimal"/>
      <w:lvlText w:val="%1.%2."/>
      <w:lvlJc w:val="left"/>
      <w:pPr>
        <w:ind w:left="792" w:hanging="432"/>
      </w:pPr>
      <w:rPr>
        <w:b/>
        <w:i w:val="0"/>
        <w:iCs/>
      </w:rPr>
    </w:lvl>
    <w:lvl w:ilvl="2">
      <w:start w:val="1"/>
      <w:numFmt w:val="lowerLetter"/>
      <w:lvlText w:val="%3)"/>
      <w:lvlJc w:val="left"/>
      <w:pPr>
        <w:ind w:left="1224" w:hanging="504"/>
      </w:pPr>
      <w:rPr>
        <w:b w:val="0"/>
        <w:i w:val="0"/>
        <w:i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64F1677"/>
    <w:multiLevelType w:val="hybridMultilevel"/>
    <w:tmpl w:val="104A51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7E55B5F"/>
    <w:multiLevelType w:val="hybridMultilevel"/>
    <w:tmpl w:val="554A720A"/>
    <w:lvl w:ilvl="0" w:tplc="255A6FFA">
      <w:start w:val="1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D1D202E"/>
    <w:multiLevelType w:val="hybridMultilevel"/>
    <w:tmpl w:val="0C6A84AC"/>
    <w:lvl w:ilvl="0" w:tplc="530A1666">
      <w:start w:val="1"/>
      <w:numFmt w:val="decimal"/>
      <w:lvlText w:val="%1."/>
      <w:lvlJc w:val="left"/>
      <w:pPr>
        <w:ind w:left="1313" w:hanging="360"/>
      </w:pPr>
      <w:rPr>
        <w:rFonts w:cs="Times New Roman"/>
        <w:b/>
      </w:rPr>
    </w:lvl>
    <w:lvl w:ilvl="1" w:tplc="04160019">
      <w:start w:val="1"/>
      <w:numFmt w:val="lowerLetter"/>
      <w:lvlText w:val="%2."/>
      <w:lvlJc w:val="left"/>
      <w:pPr>
        <w:ind w:left="2033" w:hanging="360"/>
      </w:pPr>
      <w:rPr>
        <w:rFonts w:cs="Times New Roman"/>
      </w:rPr>
    </w:lvl>
    <w:lvl w:ilvl="2" w:tplc="0416001B">
      <w:start w:val="1"/>
      <w:numFmt w:val="lowerRoman"/>
      <w:lvlText w:val="%3."/>
      <w:lvlJc w:val="right"/>
      <w:pPr>
        <w:ind w:left="2753" w:hanging="180"/>
      </w:pPr>
      <w:rPr>
        <w:rFonts w:cs="Times New Roman"/>
      </w:rPr>
    </w:lvl>
    <w:lvl w:ilvl="3" w:tplc="0416000F">
      <w:start w:val="1"/>
      <w:numFmt w:val="decimal"/>
      <w:lvlText w:val="%4."/>
      <w:lvlJc w:val="left"/>
      <w:pPr>
        <w:ind w:left="3473" w:hanging="360"/>
      </w:pPr>
      <w:rPr>
        <w:rFonts w:cs="Times New Roman"/>
      </w:rPr>
    </w:lvl>
    <w:lvl w:ilvl="4" w:tplc="04160019">
      <w:start w:val="1"/>
      <w:numFmt w:val="lowerLetter"/>
      <w:lvlText w:val="%5."/>
      <w:lvlJc w:val="left"/>
      <w:pPr>
        <w:ind w:left="4193" w:hanging="360"/>
      </w:pPr>
      <w:rPr>
        <w:rFonts w:cs="Times New Roman"/>
      </w:rPr>
    </w:lvl>
    <w:lvl w:ilvl="5" w:tplc="0416001B">
      <w:start w:val="1"/>
      <w:numFmt w:val="lowerRoman"/>
      <w:lvlText w:val="%6."/>
      <w:lvlJc w:val="right"/>
      <w:pPr>
        <w:ind w:left="4913" w:hanging="180"/>
      </w:pPr>
      <w:rPr>
        <w:rFonts w:cs="Times New Roman"/>
      </w:rPr>
    </w:lvl>
    <w:lvl w:ilvl="6" w:tplc="0416000F">
      <w:start w:val="1"/>
      <w:numFmt w:val="decimal"/>
      <w:lvlText w:val="%7."/>
      <w:lvlJc w:val="left"/>
      <w:pPr>
        <w:ind w:left="5633" w:hanging="360"/>
      </w:pPr>
      <w:rPr>
        <w:rFonts w:cs="Times New Roman"/>
      </w:rPr>
    </w:lvl>
    <w:lvl w:ilvl="7" w:tplc="04160019">
      <w:start w:val="1"/>
      <w:numFmt w:val="lowerLetter"/>
      <w:lvlText w:val="%8."/>
      <w:lvlJc w:val="left"/>
      <w:pPr>
        <w:ind w:left="6353" w:hanging="360"/>
      </w:pPr>
      <w:rPr>
        <w:rFonts w:cs="Times New Roman"/>
      </w:rPr>
    </w:lvl>
    <w:lvl w:ilvl="8" w:tplc="0416001B">
      <w:start w:val="1"/>
      <w:numFmt w:val="lowerRoman"/>
      <w:lvlText w:val="%9."/>
      <w:lvlJc w:val="right"/>
      <w:pPr>
        <w:ind w:left="7073" w:hanging="180"/>
      </w:pPr>
      <w:rPr>
        <w:rFonts w:cs="Times New Roman"/>
      </w:rPr>
    </w:lvl>
  </w:abstractNum>
  <w:abstractNum w:abstractNumId="15">
    <w:nsid w:val="4E0A2404"/>
    <w:multiLevelType w:val="multilevel"/>
    <w:tmpl w:val="DC60E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451B02"/>
    <w:multiLevelType w:val="hybridMultilevel"/>
    <w:tmpl w:val="83C46C34"/>
    <w:lvl w:ilvl="0" w:tplc="8794D6EA">
      <w:start w:val="4"/>
      <w:numFmt w:val="decimal"/>
      <w:lvlText w:val="%1"/>
      <w:lvlJc w:val="left"/>
      <w:pPr>
        <w:ind w:left="360" w:hanging="360"/>
      </w:pPr>
      <w:rPr>
        <w:rFonts w:eastAsiaTheme="minorEastAsia" w:hint="default"/>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61DD361E"/>
    <w:multiLevelType w:val="multilevel"/>
    <w:tmpl w:val="687AAAAC"/>
    <w:lvl w:ilvl="0">
      <w:start w:val="1"/>
      <w:numFmt w:val="decimal"/>
      <w:pStyle w:val="Nivel01Titulo"/>
      <w:lvlText w:val="%1."/>
      <w:lvlJc w:val="left"/>
      <w:pPr>
        <w:ind w:left="360" w:hanging="360"/>
      </w:pPr>
      <w:rPr>
        <w:b/>
        <w:i w:val="0"/>
        <w:color w:val="auto"/>
      </w:rPr>
    </w:lvl>
    <w:lvl w:ilvl="1">
      <w:start w:val="1"/>
      <w:numFmt w:val="decimal"/>
      <w:suff w:val="space"/>
      <w:lvlText w:val="%1.%2."/>
      <w:lvlJc w:val="left"/>
      <w:pPr>
        <w:ind w:left="0" w:firstLine="0"/>
      </w:pPr>
      <w:rPr>
        <w:rFonts w:ascii="Bookman Old Style" w:hAnsi="Bookman Old Style" w:cs="Arial" w:hint="default"/>
        <w:b/>
        <w:i w:val="0"/>
        <w:color w:val="auto"/>
        <w:sz w:val="16"/>
        <w:szCs w:val="20"/>
      </w:rPr>
    </w:lvl>
    <w:lvl w:ilvl="2">
      <w:start w:val="1"/>
      <w:numFmt w:val="decimal"/>
      <w:suff w:val="space"/>
      <w:lvlText w:val="%1.%2.%3."/>
      <w:lvlJc w:val="left"/>
      <w:pPr>
        <w:ind w:left="1135" w:firstLine="0"/>
      </w:pPr>
      <w:rPr>
        <w:b/>
        <w:i w:val="0"/>
        <w:color w:val="auto"/>
        <w:sz w:val="16"/>
        <w:szCs w:val="20"/>
      </w:rPr>
    </w:lvl>
    <w:lvl w:ilvl="3">
      <w:start w:val="1"/>
      <w:numFmt w:val="decimal"/>
      <w:suff w:val="space"/>
      <w:lvlText w:val="%1.%2.%3.%4."/>
      <w:lvlJc w:val="left"/>
      <w:pPr>
        <w:ind w:left="1985" w:firstLine="0"/>
      </w:pPr>
      <w:rPr>
        <w:b w:val="0"/>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653F6489"/>
    <w:multiLevelType w:val="multilevel"/>
    <w:tmpl w:val="FDFC5652"/>
    <w:lvl w:ilvl="0">
      <w:start w:val="1"/>
      <w:numFmt w:val="decimal"/>
      <w:lvlText w:val="%1"/>
      <w:lvlJc w:val="left"/>
      <w:pPr>
        <w:ind w:left="360" w:hanging="360"/>
      </w:pPr>
      <w:rPr>
        <w:b/>
      </w:rPr>
    </w:lvl>
    <w:lvl w:ilvl="1">
      <w:start w:val="1"/>
      <w:numFmt w:val="decimal"/>
      <w:lvlText w:val="%1.%2"/>
      <w:lvlJc w:val="left"/>
      <w:pPr>
        <w:ind w:left="927" w:hanging="360"/>
      </w:pPr>
      <w:rPr>
        <w:b/>
      </w:rPr>
    </w:lvl>
    <w:lvl w:ilvl="2">
      <w:start w:val="1"/>
      <w:numFmt w:val="decimal"/>
      <w:lvlText w:val="%1.%2.%3"/>
      <w:lvlJc w:val="left"/>
      <w:pPr>
        <w:ind w:left="256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9">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C4C5D9B"/>
    <w:multiLevelType w:val="hybridMultilevel"/>
    <w:tmpl w:val="8EBEAFA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23">
    <w:nsid w:val="7C3020D5"/>
    <w:multiLevelType w:val="hybridMultilevel"/>
    <w:tmpl w:val="A4C0FF4A"/>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
  </w:num>
  <w:num w:numId="7">
    <w:abstractNumId w:val="3"/>
  </w:num>
  <w:num w:numId="8">
    <w:abstractNumId w:val="7"/>
  </w:num>
  <w:num w:numId="9">
    <w:abstractNumId w:val="1"/>
  </w:num>
  <w:num w:numId="10">
    <w:abstractNumId w:val="1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1"/>
    </w:lvlOverride>
  </w:num>
  <w:num w:numId="22">
    <w:abstractNumId w:val="16"/>
  </w:num>
  <w:num w:numId="23">
    <w:abstractNumId w:val="2"/>
  </w:num>
  <w:num w:numId="24">
    <w:abstractNumId w:val="19"/>
  </w:num>
  <w:num w:numId="25">
    <w:abstractNumId w:val="10"/>
  </w:num>
  <w:num w:numId="26">
    <w:abstractNumId w:val="13"/>
  </w:num>
  <w:num w:numId="27">
    <w:abstractNumId w:val="23"/>
  </w:num>
  <w:num w:numId="28">
    <w:abstractNumId w:val="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1CB"/>
    <w:rsid w:val="0003151C"/>
    <w:rsid w:val="000A4251"/>
    <w:rsid w:val="00124C59"/>
    <w:rsid w:val="00180CC0"/>
    <w:rsid w:val="001D0468"/>
    <w:rsid w:val="00211C87"/>
    <w:rsid w:val="0022318E"/>
    <w:rsid w:val="0042167B"/>
    <w:rsid w:val="00426D4B"/>
    <w:rsid w:val="004C21CB"/>
    <w:rsid w:val="006B0418"/>
    <w:rsid w:val="00890A90"/>
    <w:rsid w:val="008916FC"/>
    <w:rsid w:val="00977453"/>
    <w:rsid w:val="00986F2B"/>
    <w:rsid w:val="009C349B"/>
    <w:rsid w:val="00A75F9A"/>
    <w:rsid w:val="00B43242"/>
    <w:rsid w:val="00B71728"/>
    <w:rsid w:val="00C43027"/>
    <w:rsid w:val="00C605E2"/>
    <w:rsid w:val="00C6420C"/>
    <w:rsid w:val="00CA6EC3"/>
    <w:rsid w:val="00CB6584"/>
    <w:rsid w:val="00D82845"/>
    <w:rsid w:val="00E670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15332-1BD6-432E-8974-9551C145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1CB"/>
  </w:style>
  <w:style w:type="paragraph" w:styleId="Ttulo1">
    <w:name w:val="heading 1"/>
    <w:basedOn w:val="Normal"/>
    <w:next w:val="Normal"/>
    <w:link w:val="Ttulo1Char"/>
    <w:uiPriority w:val="9"/>
    <w:qFormat/>
    <w:rsid w:val="004C21CB"/>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C21CB"/>
    <w:rPr>
      <w:rFonts w:asciiTheme="majorHAnsi" w:eastAsiaTheme="majorEastAsia" w:hAnsiTheme="majorHAnsi" w:cstheme="majorBidi"/>
      <w:color w:val="2E74B5" w:themeColor="accent1" w:themeShade="BF"/>
      <w:sz w:val="32"/>
      <w:szCs w:val="32"/>
      <w:lang w:eastAsia="pt-BR"/>
    </w:rPr>
  </w:style>
  <w:style w:type="paragraph" w:styleId="Cabealho">
    <w:name w:val="header"/>
    <w:basedOn w:val="Normal"/>
    <w:link w:val="CabealhoChar"/>
    <w:uiPriority w:val="99"/>
    <w:unhideWhenUsed/>
    <w:rsid w:val="004C21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21CB"/>
  </w:style>
  <w:style w:type="character" w:styleId="Hyperlink">
    <w:name w:val="Hyperlink"/>
    <w:basedOn w:val="Fontepargpadro"/>
    <w:uiPriority w:val="99"/>
    <w:unhideWhenUsed/>
    <w:rsid w:val="004C21CB"/>
    <w:rPr>
      <w:color w:val="0563C1"/>
      <w:u w:val="single"/>
    </w:rPr>
  </w:style>
  <w:style w:type="paragraph" w:styleId="PargrafodaLista">
    <w:name w:val="List Paragraph"/>
    <w:basedOn w:val="Normal"/>
    <w:link w:val="PargrafodaListaChar"/>
    <w:uiPriority w:val="34"/>
    <w:qFormat/>
    <w:rsid w:val="004C21CB"/>
    <w:pPr>
      <w:ind w:left="720"/>
      <w:contextualSpacing/>
    </w:pPr>
  </w:style>
  <w:style w:type="paragraph" w:styleId="Corpodetexto">
    <w:name w:val="Body Text"/>
    <w:basedOn w:val="Normal"/>
    <w:link w:val="CorpodetextoChar"/>
    <w:uiPriority w:val="1"/>
    <w:unhideWhenUsed/>
    <w:qFormat/>
    <w:rsid w:val="004C21CB"/>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4C21CB"/>
    <w:rPr>
      <w:rFonts w:ascii="Times New Roman" w:eastAsia="Times New Roman" w:hAnsi="Times New Roman" w:cs="Times New Roman"/>
      <w:lang w:val="pt-PT"/>
    </w:rPr>
  </w:style>
  <w:style w:type="paragraph" w:customStyle="1" w:styleId="PADRO">
    <w:name w:val="PADRÃO"/>
    <w:rsid w:val="004C21CB"/>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numbering" w:customStyle="1" w:styleId="Semlista1">
    <w:name w:val="Sem lista1"/>
    <w:next w:val="Semlista"/>
    <w:uiPriority w:val="99"/>
    <w:semiHidden/>
    <w:unhideWhenUsed/>
    <w:rsid w:val="00A75F9A"/>
  </w:style>
  <w:style w:type="paragraph" w:styleId="Rodap">
    <w:name w:val="footer"/>
    <w:basedOn w:val="Normal"/>
    <w:link w:val="RodapChar"/>
    <w:uiPriority w:val="99"/>
    <w:rsid w:val="00A75F9A"/>
    <w:pPr>
      <w:tabs>
        <w:tab w:val="center" w:pos="4252"/>
        <w:tab w:val="right" w:pos="8504"/>
      </w:tabs>
      <w:spacing w:after="0" w:line="240" w:lineRule="auto"/>
    </w:pPr>
    <w:rPr>
      <w:rFonts w:ascii="Ecofont_Spranq_eco_Sans" w:eastAsiaTheme="minorEastAsia" w:hAnsi="Ecofont_Spranq_eco_Sans" w:cs="Tahoma"/>
      <w:sz w:val="24"/>
      <w:szCs w:val="24"/>
      <w:lang w:eastAsia="pt-BR"/>
    </w:rPr>
  </w:style>
  <w:style w:type="character" w:customStyle="1" w:styleId="RodapChar">
    <w:name w:val="Rodapé Char"/>
    <w:basedOn w:val="Fontepargpadro"/>
    <w:link w:val="Rodap"/>
    <w:uiPriority w:val="99"/>
    <w:qFormat/>
    <w:rsid w:val="00A75F9A"/>
    <w:rPr>
      <w:rFonts w:ascii="Ecofont_Spranq_eco_Sans" w:eastAsiaTheme="minorEastAsia" w:hAnsi="Ecofont_Spranq_eco_Sans" w:cs="Tahoma"/>
      <w:sz w:val="24"/>
      <w:szCs w:val="24"/>
      <w:lang w:eastAsia="pt-BR"/>
    </w:rPr>
  </w:style>
  <w:style w:type="paragraph" w:customStyle="1" w:styleId="Nivel01">
    <w:name w:val="Nivel 01"/>
    <w:basedOn w:val="Ttulo1"/>
    <w:next w:val="Normal"/>
    <w:link w:val="Nivel01Char"/>
    <w:qFormat/>
    <w:rsid w:val="00A75F9A"/>
    <w:pPr>
      <w:numPr>
        <w:numId w:val="6"/>
      </w:numPr>
      <w:tabs>
        <w:tab w:val="left" w:pos="567"/>
      </w:tabs>
      <w:jc w:val="both"/>
    </w:pPr>
    <w:rPr>
      <w:rFonts w:ascii="Arial" w:hAnsi="Arial" w:cs="Arial"/>
      <w:b/>
      <w:bCs/>
      <w:color w:val="auto"/>
      <w:sz w:val="20"/>
      <w:szCs w:val="20"/>
    </w:rPr>
  </w:style>
  <w:style w:type="character" w:customStyle="1" w:styleId="Nivel01Char">
    <w:name w:val="Nivel 01 Char"/>
    <w:basedOn w:val="Fontepargpadro"/>
    <w:link w:val="Nivel01"/>
    <w:rsid w:val="00A75F9A"/>
    <w:rPr>
      <w:rFonts w:ascii="Arial" w:eastAsiaTheme="majorEastAsia" w:hAnsi="Arial" w:cs="Arial"/>
      <w:b/>
      <w:bCs/>
      <w:sz w:val="20"/>
      <w:szCs w:val="20"/>
      <w:lang w:eastAsia="pt-BR"/>
    </w:rPr>
  </w:style>
  <w:style w:type="paragraph" w:customStyle="1" w:styleId="Nivel2">
    <w:name w:val="Nivel 2"/>
    <w:basedOn w:val="Normal"/>
    <w:link w:val="Nivel2Char"/>
    <w:uiPriority w:val="99"/>
    <w:qFormat/>
    <w:rsid w:val="00A75F9A"/>
    <w:pPr>
      <w:numPr>
        <w:ilvl w:val="1"/>
        <w:numId w:val="6"/>
      </w:numPr>
      <w:spacing w:before="120" w:after="120" w:line="276" w:lineRule="auto"/>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uiPriority w:val="99"/>
    <w:qFormat/>
    <w:rsid w:val="00A75F9A"/>
    <w:pPr>
      <w:numPr>
        <w:ilvl w:val="2"/>
        <w:numId w:val="6"/>
      </w:numPr>
      <w:spacing w:before="120" w:after="120" w:line="276" w:lineRule="auto"/>
      <w:ind w:left="425"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A75F9A"/>
    <w:pPr>
      <w:numPr>
        <w:ilvl w:val="3"/>
      </w:numPr>
      <w:ind w:left="851" w:firstLine="0"/>
    </w:pPr>
    <w:rPr>
      <w:color w:val="auto"/>
    </w:rPr>
  </w:style>
  <w:style w:type="paragraph" w:customStyle="1" w:styleId="Nivel5">
    <w:name w:val="Nivel 5"/>
    <w:basedOn w:val="Nivel4"/>
    <w:qFormat/>
    <w:rsid w:val="00A75F9A"/>
    <w:pPr>
      <w:numPr>
        <w:ilvl w:val="4"/>
      </w:numPr>
      <w:ind w:left="1276" w:firstLine="0"/>
    </w:pPr>
  </w:style>
  <w:style w:type="character" w:customStyle="1" w:styleId="Nivel2Char">
    <w:name w:val="Nivel 2 Char"/>
    <w:basedOn w:val="Fontepargpadro"/>
    <w:link w:val="Nivel2"/>
    <w:uiPriority w:val="99"/>
    <w:locked/>
    <w:rsid w:val="00A75F9A"/>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A75F9A"/>
  </w:style>
  <w:style w:type="character" w:customStyle="1" w:styleId="Nivel3Char">
    <w:name w:val="Nivel 3 Char"/>
    <w:basedOn w:val="Fontepargpadro"/>
    <w:link w:val="Nivel3"/>
    <w:uiPriority w:val="99"/>
    <w:rsid w:val="00A75F9A"/>
    <w:rPr>
      <w:rFonts w:ascii="Arial" w:eastAsiaTheme="minorEastAsia" w:hAnsi="Arial" w:cs="Arial"/>
      <w:color w:val="000000"/>
      <w:sz w:val="20"/>
      <w:szCs w:val="20"/>
      <w:lang w:eastAsia="pt-BR"/>
    </w:rPr>
  </w:style>
  <w:style w:type="paragraph" w:styleId="NormalWeb">
    <w:name w:val="Normal (Web)"/>
    <w:basedOn w:val="Normal"/>
    <w:uiPriority w:val="99"/>
    <w:semiHidden/>
    <w:unhideWhenUsed/>
    <w:rsid w:val="00A75F9A"/>
    <w:pPr>
      <w:spacing w:after="0" w:line="240" w:lineRule="auto"/>
    </w:pPr>
    <w:rPr>
      <w:rFonts w:ascii="Times New Roman" w:eastAsiaTheme="minorEastAsia" w:hAnsi="Times New Roman" w:cs="Times New Roman"/>
      <w:sz w:val="24"/>
      <w:szCs w:val="24"/>
      <w:lang w:eastAsia="pt-BR"/>
    </w:rPr>
  </w:style>
  <w:style w:type="paragraph" w:customStyle="1" w:styleId="ParagraphStyle">
    <w:name w:val="Paragraph Style"/>
    <w:rsid w:val="00A75F9A"/>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Default">
    <w:name w:val="Default"/>
    <w:rsid w:val="00A75F9A"/>
    <w:pPr>
      <w:autoSpaceDE w:val="0"/>
      <w:autoSpaceDN w:val="0"/>
      <w:adjustRightInd w:val="0"/>
      <w:spacing w:after="0" w:line="240" w:lineRule="auto"/>
    </w:pPr>
    <w:rPr>
      <w:rFonts w:ascii="Cambria" w:hAnsi="Cambria" w:cs="Cambria"/>
      <w:color w:val="000000"/>
      <w:sz w:val="24"/>
      <w:szCs w:val="24"/>
    </w:rPr>
  </w:style>
  <w:style w:type="paragraph" w:customStyle="1" w:styleId="Nivel01Titulo">
    <w:name w:val="Nivel_01_Titulo"/>
    <w:basedOn w:val="Ttulo1"/>
    <w:next w:val="Normal"/>
    <w:qFormat/>
    <w:rsid w:val="00A75F9A"/>
    <w:pPr>
      <w:numPr>
        <w:numId w:val="13"/>
      </w:numPr>
      <w:tabs>
        <w:tab w:val="num" w:pos="360"/>
        <w:tab w:val="left" w:pos="567"/>
      </w:tabs>
      <w:ind w:left="0" w:firstLine="0"/>
      <w:jc w:val="both"/>
    </w:pPr>
    <w:rPr>
      <w:rFonts w:ascii="Arial" w:hAnsi="Arial" w:cs="Times New Roman"/>
      <w:b/>
      <w:bCs/>
      <w:sz w:val="20"/>
      <w:szCs w:val="20"/>
    </w:rPr>
  </w:style>
  <w:style w:type="table" w:customStyle="1" w:styleId="Tabelacomgrade1">
    <w:name w:val="Tabela com grade1"/>
    <w:basedOn w:val="Tabelanormal"/>
    <w:uiPriority w:val="39"/>
    <w:rsid w:val="00A75F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qFormat/>
    <w:rsid w:val="00CA6EC3"/>
    <w:pPr>
      <w:widowControl w:val="0"/>
      <w:spacing w:after="0" w:line="240" w:lineRule="auto"/>
    </w:pPr>
    <w:rPr>
      <w:rFonts w:ascii="Times New Roman" w:eastAsia="Times New Roman" w:hAnsi="Times New Roman" w:cs="Times New Roman"/>
      <w:lang w:val="pt-PT"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sas.pr.gov.br" TargetMode="External"/><Relationship Id="rId13" Type="http://schemas.openxmlformats.org/officeDocument/2006/relationships/hyperlink" Target="https://in.gov.br/en/web/dou/-/instrucao-normativa-seges/me-n-77-de-4-de-novembro-de-2022-44168106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mprasgovernamentais.gov.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1-2014/2013/Lei/L12846.htm" TargetMode="External"/><Relationship Id="rId4" Type="http://schemas.openxmlformats.org/officeDocument/2006/relationships/webSettings" Target="webSettings.xml"/><Relationship Id="rId9" Type="http://schemas.openxmlformats.org/officeDocument/2006/relationships/hyperlink" Target="http://www.comprasgovernamentais.gov.br" TargetMode="External"/><Relationship Id="rId14"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licitacao1@pmsas.pr.gov.br%20"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28</Pages>
  <Words>12345</Words>
  <Characters>66666</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LICITACAO-02</dc:creator>
  <cp:keywords/>
  <dc:description/>
  <cp:lastModifiedBy>LICITACAO-02</cp:lastModifiedBy>
  <cp:revision>6</cp:revision>
  <dcterms:created xsi:type="dcterms:W3CDTF">2024-05-09T12:01:00Z</dcterms:created>
  <dcterms:modified xsi:type="dcterms:W3CDTF">2024-10-15T12:40:00Z</dcterms:modified>
</cp:coreProperties>
</file>