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C3" w:rsidRPr="007125D2" w:rsidRDefault="001979C3" w:rsidP="002E1919">
      <w:pPr>
        <w:pStyle w:val="Ttulo1"/>
        <w:spacing w:before="0" w:line="276" w:lineRule="auto"/>
        <w:ind w:right="284"/>
        <w:jc w:val="center"/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</w:pP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ESTUDO</w:t>
      </w:r>
      <w:r w:rsidRPr="007125D2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TÉCNICO</w:t>
      </w:r>
      <w:r w:rsidRPr="007125D2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PRELIMINAR – ETP</w:t>
      </w:r>
    </w:p>
    <w:p w:rsidR="001979C3" w:rsidRPr="007125D2" w:rsidRDefault="001979C3" w:rsidP="002E1919">
      <w:pPr>
        <w:spacing w:after="0" w:line="276" w:lineRule="auto"/>
        <w:ind w:right="284"/>
        <w:jc w:val="center"/>
        <w:rPr>
          <w:rFonts w:ascii="Bookman Old Style" w:hAnsi="Bookman Old Style"/>
          <w:sz w:val="20"/>
          <w:szCs w:val="20"/>
        </w:rPr>
      </w:pPr>
    </w:p>
    <w:p w:rsidR="001979C3" w:rsidRPr="007125D2" w:rsidRDefault="001979C3" w:rsidP="002E1919">
      <w:pPr>
        <w:spacing w:after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INTRODUÇÃO</w:t>
      </w:r>
    </w:p>
    <w:p w:rsidR="001979C3" w:rsidRPr="007125D2" w:rsidRDefault="001979C3" w:rsidP="002E1919">
      <w:pPr>
        <w:spacing w:after="0"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Conforme a Lei nº 14.133, de 2021, o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  <w:shd w:val="clear" w:color="auto" w:fill="FFFFFF"/>
        </w:rPr>
        <w:t xml:space="preserve"> Estudo Técnico Preliminar tem por objetivo identificar e analisar os cenários para o atendimento da demanda que consta no Documento de Oficialização da Demanda, bem como demonstrar a viabilidade técnica e econômica das soluções identificadas, fornecendo as informações necessárias para subsidiar o respectivo processo de contratação.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Neste sentido, o</w:t>
      </w:r>
      <w:r w:rsidRPr="007125D2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presente</w:t>
      </w:r>
      <w:r w:rsidRPr="007125D2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documento</w:t>
      </w:r>
      <w:r w:rsidRPr="007125D2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contempla </w:t>
      </w:r>
      <w:r w:rsidRPr="007125D2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estudos</w:t>
      </w:r>
      <w:r w:rsidRPr="007125D2">
        <w:rPr>
          <w:rFonts w:ascii="Bookman Old Style" w:hAnsi="Bookman Old Style" w:cstheme="minorHAnsi"/>
          <w:color w:val="000000" w:themeColor="text1"/>
          <w:spacing w:val="-1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para</w:t>
      </w:r>
      <w:r w:rsidRPr="007125D2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a</w:t>
      </w:r>
      <w:r w:rsidRPr="007125D2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contratação</w:t>
      </w:r>
      <w:r w:rsidRPr="007125D2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de</w:t>
      </w:r>
      <w:r w:rsidRPr="007125D2">
        <w:rPr>
          <w:rFonts w:ascii="Bookman Old Style" w:hAnsi="Bookman Old Style" w:cstheme="minorHAnsi"/>
          <w:color w:val="000000" w:themeColor="text1"/>
          <w:spacing w:val="-1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Pr="007125D2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que</w:t>
      </w:r>
      <w:r w:rsidRPr="007125D2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atenderá</w:t>
      </w:r>
      <w:r w:rsidRPr="007125D2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à</w:t>
      </w:r>
      <w:r w:rsidRPr="007125D2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necessidade especificada no documento de formalização da demanda anexo, e tem por finalidade estudá-la detalhadamente e identificar a</w:t>
      </w:r>
      <w:r w:rsidRPr="007125D2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melhor</w:t>
      </w:r>
      <w:r w:rsidRPr="007125D2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Pr="007125D2">
        <w:rPr>
          <w:rFonts w:ascii="Bookman Old Style" w:hAnsi="Bookman Old Style" w:cstheme="minorHAnsi"/>
          <w:color w:val="000000" w:themeColor="text1"/>
          <w:spacing w:val="-5"/>
          <w:sz w:val="20"/>
          <w:szCs w:val="20"/>
        </w:rPr>
        <w:t xml:space="preserve"> existente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no mercado</w:t>
      </w:r>
      <w:r w:rsidRPr="007125D2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para</w:t>
      </w:r>
      <w:r w:rsidRPr="007125D2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supri-la,</w:t>
      </w:r>
      <w:r w:rsidRPr="007125D2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em</w:t>
      </w:r>
      <w:r w:rsidRPr="007125D2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conformidade com as</w:t>
      </w:r>
      <w:r w:rsidRPr="007125D2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normas</w:t>
      </w:r>
      <w:r w:rsidRPr="007125D2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e</w:t>
      </w:r>
      <w:r w:rsidRPr="007125D2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princípios</w:t>
      </w:r>
      <w:r w:rsidRPr="007125D2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B92D4F"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que</w:t>
      </w:r>
      <w:r w:rsidR="00B92D4F" w:rsidRPr="007125D2">
        <w:rPr>
          <w:rFonts w:ascii="Bookman Old Style" w:hAnsi="Bookman Old Style" w:cstheme="minorHAnsi"/>
          <w:color w:val="000000" w:themeColor="text1"/>
          <w:spacing w:val="-5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regem a</w:t>
      </w:r>
      <w:r w:rsidRPr="007125D2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Administração</w:t>
      </w:r>
      <w:r w:rsidRPr="007125D2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Pública.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>
        <w:rPr>
          <w:rFonts w:ascii="Bookman Old Style" w:hAnsi="Bookman Old Style" w:cstheme="minorHAnsi"/>
          <w:b/>
          <w:color w:val="auto"/>
          <w:sz w:val="20"/>
          <w:szCs w:val="20"/>
        </w:rPr>
        <w:t>1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-</w:t>
      </w:r>
      <w:r w:rsidR="001979C3" w:rsidRPr="007125D2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DESCRIÇÃO</w:t>
      </w:r>
      <w:r w:rsidR="001979C3" w:rsidRPr="007125D2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="001979C3" w:rsidRPr="007125D2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NECESSIDADE (inciso</w:t>
      </w:r>
      <w:r w:rsidR="001979C3" w:rsidRPr="007125D2">
        <w:rPr>
          <w:rFonts w:ascii="Bookman Old Style" w:hAnsi="Bookman Old Style" w:cstheme="minorHAnsi"/>
          <w:b/>
          <w:color w:val="auto"/>
          <w:spacing w:val="1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I do</w:t>
      </w:r>
      <w:r w:rsidR="001979C3" w:rsidRPr="007125D2">
        <w:rPr>
          <w:rFonts w:ascii="Bookman Old Style" w:hAnsi="Bookman Old Style" w:cstheme="minorHAnsi"/>
          <w:b/>
          <w:color w:val="auto"/>
          <w:spacing w:val="1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§</w:t>
      </w:r>
      <w:r w:rsidR="001979C3" w:rsidRPr="007125D2">
        <w:rPr>
          <w:rFonts w:ascii="Bookman Old Style" w:hAnsi="Bookman Old Style" w:cstheme="minorHAnsi"/>
          <w:b/>
          <w:color w:val="auto"/>
          <w:spacing w:val="-2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1°</w:t>
      </w:r>
      <w:r w:rsidR="001979C3" w:rsidRPr="007125D2">
        <w:rPr>
          <w:rFonts w:ascii="Bookman Old Style" w:hAnsi="Bookman Old Style" w:cstheme="minorHAnsi"/>
          <w:b/>
          <w:color w:val="auto"/>
          <w:spacing w:val="-1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do</w:t>
      </w:r>
      <w:r w:rsidR="001979C3" w:rsidRPr="007125D2">
        <w:rPr>
          <w:rFonts w:ascii="Bookman Old Style" w:hAnsi="Bookman Old Style" w:cstheme="minorHAnsi"/>
          <w:b/>
          <w:color w:val="auto"/>
          <w:spacing w:val="-2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art.</w:t>
      </w:r>
      <w:r w:rsidR="001979C3" w:rsidRPr="007125D2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18</w:t>
      </w:r>
      <w:r w:rsidR="001979C3" w:rsidRPr="007125D2">
        <w:rPr>
          <w:rFonts w:ascii="Bookman Old Style" w:hAnsi="Bookman Old Style" w:cstheme="minorHAnsi"/>
          <w:b/>
          <w:color w:val="auto"/>
          <w:spacing w:val="-1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da Lei nº 14.133, de 2021).</w:t>
      </w:r>
    </w:p>
    <w:p w:rsidR="00B92D4F" w:rsidRPr="007125D2" w:rsidRDefault="00B92D4F" w:rsidP="002E1919">
      <w:pPr>
        <w:ind w:right="284"/>
        <w:jc w:val="both"/>
        <w:rPr>
          <w:rFonts w:ascii="Bookman Old Style" w:eastAsia="Times New Roman" w:hAnsi="Bookman Old Style"/>
          <w:sz w:val="20"/>
          <w:szCs w:val="20"/>
          <w:lang w:val="pt-PT"/>
        </w:rPr>
      </w:pPr>
      <w:r w:rsidRPr="007125D2">
        <w:rPr>
          <w:rFonts w:ascii="Bookman Old Style" w:hAnsi="Bookman Old Style"/>
          <w:bCs/>
          <w:sz w:val="20"/>
          <w:szCs w:val="20"/>
        </w:rPr>
        <w:t>A presente solicitação tem por objeto a Contratação de empresa para aquisição de mudas de flores</w:t>
      </w:r>
      <w:r w:rsidR="00A94539" w:rsidRPr="007125D2">
        <w:rPr>
          <w:rFonts w:ascii="Bookman Old Style" w:hAnsi="Bookman Old Style"/>
          <w:bCs/>
          <w:sz w:val="20"/>
          <w:szCs w:val="20"/>
        </w:rPr>
        <w:t>, mudas de saladas</w:t>
      </w:r>
      <w:r w:rsidRPr="007125D2">
        <w:rPr>
          <w:rFonts w:ascii="Bookman Old Style" w:hAnsi="Bookman Old Style"/>
          <w:bCs/>
          <w:sz w:val="20"/>
          <w:szCs w:val="20"/>
        </w:rPr>
        <w:t>, árvores, gramas, vasos, pedras para jardim, substrato, embalagens para mu</w:t>
      </w:r>
      <w:r w:rsidR="00FA428F" w:rsidRPr="007125D2">
        <w:rPr>
          <w:rFonts w:ascii="Bookman Old Style" w:hAnsi="Bookman Old Style"/>
          <w:bCs/>
          <w:sz w:val="20"/>
          <w:szCs w:val="20"/>
        </w:rPr>
        <w:t xml:space="preserve">das, para serem utilizadas pela Secretária de </w:t>
      </w:r>
      <w:r w:rsidR="00387C59" w:rsidRPr="007125D2">
        <w:rPr>
          <w:rFonts w:ascii="Bookman Old Style" w:hAnsi="Bookman Old Style"/>
          <w:bCs/>
          <w:sz w:val="20"/>
          <w:szCs w:val="20"/>
        </w:rPr>
        <w:t>Educação demais</w:t>
      </w:r>
      <w:r w:rsidRPr="007125D2">
        <w:rPr>
          <w:rFonts w:ascii="Bookman Old Style" w:hAnsi="Bookman Old Style"/>
          <w:bCs/>
          <w:sz w:val="20"/>
          <w:szCs w:val="20"/>
        </w:rPr>
        <w:t xml:space="preserve"> secretarias do Município de Santo Antônio do Sudoeste</w:t>
      </w:r>
      <w:r w:rsidRPr="007125D2">
        <w:rPr>
          <w:rFonts w:ascii="Bookman Old Style" w:eastAsia="Times New Roman" w:hAnsi="Bookman Old Style"/>
          <w:sz w:val="20"/>
          <w:szCs w:val="20"/>
          <w:lang w:val="pt-PT"/>
        </w:rPr>
        <w:t xml:space="preserve">, </w:t>
      </w:r>
      <w:r w:rsidRPr="007125D2">
        <w:rPr>
          <w:rFonts w:ascii="Bookman Old Style" w:hAnsi="Bookman Old Style"/>
          <w:bCs/>
          <w:sz w:val="20"/>
          <w:szCs w:val="20"/>
        </w:rPr>
        <w:t xml:space="preserve">conforme quantidades, especificações, exigências e condições estabelecidas neste documento. </w:t>
      </w: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2-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ALINHAMENTO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PCA </w:t>
      </w:r>
    </w:p>
    <w:p w:rsidR="001979C3" w:rsidRPr="007125D2" w:rsidRDefault="001979C3" w:rsidP="002E1919">
      <w:pPr>
        <w:pStyle w:val="Corpodetex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A presente contratração está alinhada com o PCA, conforme Plano de contratação anual.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3-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REQUISITOS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CONTRATAÇÃO </w:t>
      </w:r>
    </w:p>
    <w:p w:rsidR="00B92D4F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B92D4F" w:rsidRPr="007125D2">
        <w:rPr>
          <w:rFonts w:ascii="Bookman Old Style" w:hAnsi="Bookman Old Style"/>
          <w:sz w:val="20"/>
          <w:szCs w:val="20"/>
        </w:rPr>
        <w:t xml:space="preserve">Os produtos deverão estar em conformidade com as normas vigentes. </w:t>
      </w:r>
    </w:p>
    <w:p w:rsidR="00B92D4F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B92D4F" w:rsidRPr="007125D2">
        <w:rPr>
          <w:rFonts w:ascii="Bookman Old Style" w:hAnsi="Bookman Old Style"/>
          <w:sz w:val="20"/>
          <w:szCs w:val="20"/>
        </w:rPr>
        <w:t xml:space="preserve">A contratada deverá entregar, durante toda a vigência do contrato, a mesma marca dos produtos apresentados na proposta. </w:t>
      </w:r>
    </w:p>
    <w:p w:rsidR="00B92D4F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B92D4F" w:rsidRPr="007125D2">
        <w:rPr>
          <w:rFonts w:ascii="Bookman Old Style" w:hAnsi="Bookman Old Style"/>
          <w:sz w:val="20"/>
          <w:szCs w:val="20"/>
        </w:rPr>
        <w:t xml:space="preserve">A contratada deverá responsabilizar-se e arcar por quaisquer taxas ou emolumentos concernentes ao objeto da presente licitação, bem como demais custos, encargos inerentes e necessários para a completa execução das obrigações assumidas. </w:t>
      </w:r>
    </w:p>
    <w:p w:rsidR="00B92D4F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B92D4F" w:rsidRPr="007125D2">
        <w:rPr>
          <w:rFonts w:ascii="Bookman Old Style" w:hAnsi="Bookman Old Style"/>
          <w:sz w:val="20"/>
          <w:szCs w:val="20"/>
        </w:rPr>
        <w:t>A contratada deverá manter durante toda a execução do contrato, em compatibilidade com as obrigações por ela assumidas, todas as condições de habilitação e qualificação exigidas na licitação.</w:t>
      </w:r>
    </w:p>
    <w:p w:rsidR="002D043E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A64355" w:rsidRPr="007125D2">
        <w:rPr>
          <w:rFonts w:ascii="Bookman Old Style" w:hAnsi="Bookman Old Style"/>
          <w:sz w:val="20"/>
          <w:szCs w:val="20"/>
        </w:rPr>
        <w:t xml:space="preserve">Todas as plantas deverão ser apresentadas cumprindo os seguintes requisitos: 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1. Estado fitossanitário livre de pragas, doenças e nematoides; 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2. Sem a presença de plantas invasoras perenes no recipiente do torrão ou substrato (tiririca, grama seda e outras); 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>3. A planta deve estar aclimatada para o seu respectivo ambiente de plantio;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4. Porte, da planta, conforme descrito; 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5. Aparência nutricional saudável; </w:t>
      </w:r>
    </w:p>
    <w:p w:rsidR="00A64355" w:rsidRPr="007125D2" w:rsidRDefault="00A64355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>6. Atender as especificações de cada planta conforme sua identidade;</w:t>
      </w:r>
    </w:p>
    <w:p w:rsidR="002D043E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2D043E" w:rsidRPr="007125D2">
        <w:rPr>
          <w:rFonts w:ascii="Bookman Old Style" w:hAnsi="Bookman Old Style"/>
          <w:sz w:val="20"/>
          <w:szCs w:val="20"/>
        </w:rPr>
        <w:t xml:space="preserve">Os sacos de substratos devem estar lacrados, sem avarias </w:t>
      </w:r>
      <w:r w:rsidR="002B3727" w:rsidRPr="007125D2">
        <w:rPr>
          <w:rFonts w:ascii="Bookman Old Style" w:hAnsi="Bookman Old Style"/>
          <w:sz w:val="20"/>
          <w:szCs w:val="20"/>
        </w:rPr>
        <w:t>em suas embalagens.</w:t>
      </w:r>
    </w:p>
    <w:p w:rsidR="002B3727" w:rsidRPr="007125D2" w:rsidRDefault="00674BB1" w:rsidP="002E1919">
      <w:pPr>
        <w:spacing w:after="0" w:line="240" w:lineRule="auto"/>
        <w:ind w:righ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2B3727" w:rsidRPr="007125D2">
        <w:rPr>
          <w:rFonts w:ascii="Bookman Old Style" w:hAnsi="Bookman Old Style"/>
          <w:sz w:val="20"/>
          <w:szCs w:val="20"/>
        </w:rPr>
        <w:t>Os vasos de flor deverão estar embalados em embalagens unitárias, em caso de quebra, riscos, deverá ser substituído por outro item igual.</w:t>
      </w:r>
    </w:p>
    <w:p w:rsidR="002B3727" w:rsidRPr="007125D2" w:rsidRDefault="002B3727" w:rsidP="002E1919">
      <w:pPr>
        <w:spacing w:after="0" w:line="240" w:lineRule="auto"/>
        <w:ind w:right="284"/>
        <w:jc w:val="both"/>
        <w:rPr>
          <w:rFonts w:ascii="Bookman Old Style" w:hAnsi="Bookman Old Style"/>
          <w:bCs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>
        <w:rPr>
          <w:rFonts w:ascii="Bookman Old Style" w:hAnsi="Bookman Old Style" w:cstheme="minorHAnsi"/>
          <w:b/>
          <w:color w:val="auto"/>
          <w:sz w:val="20"/>
          <w:szCs w:val="20"/>
        </w:rPr>
        <w:t>4-</w:t>
      </w:r>
      <w:r w:rsidR="001979C3" w:rsidRPr="007125D2">
        <w:rPr>
          <w:rFonts w:ascii="Bookman Old Style" w:hAnsi="Bookman Old Style" w:cstheme="minorHAnsi"/>
          <w:b/>
          <w:color w:val="auto"/>
          <w:spacing w:val="-6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="001979C3" w:rsidRPr="007125D2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DAS</w:t>
      </w:r>
      <w:r w:rsidR="001979C3" w:rsidRPr="007125D2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 xml:space="preserve">QUANTIDADES </w:t>
      </w: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/>
          <w:color w:val="auto"/>
          <w:sz w:val="20"/>
          <w:szCs w:val="20"/>
        </w:rPr>
      </w:pPr>
      <w:r w:rsidRPr="007125D2">
        <w:rPr>
          <w:rFonts w:ascii="Bookman Old Style" w:hAnsi="Bookman Old Style"/>
          <w:color w:val="auto"/>
          <w:sz w:val="20"/>
          <w:szCs w:val="20"/>
        </w:rPr>
        <w:t>4.1 O cálculo da estimativa foi realizado a partir da demanda previamente levantada para atendimento ao objeto mencionado neste documento.</w:t>
      </w:r>
    </w:p>
    <w:p w:rsidR="001979C3" w:rsidRPr="007125D2" w:rsidRDefault="00674BB1" w:rsidP="002E1919">
      <w:pPr>
        <w:pStyle w:val="Ttulo1"/>
        <w:tabs>
          <w:tab w:val="left" w:pos="0"/>
        </w:tabs>
        <w:spacing w:before="0" w:line="276" w:lineRule="auto"/>
        <w:ind w:right="284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color w:val="auto"/>
          <w:sz w:val="20"/>
          <w:szCs w:val="20"/>
        </w:rPr>
        <w:t>4.2</w:t>
      </w:r>
      <w:r w:rsidR="001979C3" w:rsidRPr="007125D2">
        <w:rPr>
          <w:rFonts w:ascii="Bookman Old Style" w:hAnsi="Bookman Old Style"/>
          <w:color w:val="auto"/>
          <w:sz w:val="20"/>
          <w:szCs w:val="20"/>
        </w:rPr>
        <w:t xml:space="preserve"> Para atendimento das necessidades, </w:t>
      </w:r>
      <w:r w:rsidR="00A64355" w:rsidRPr="007125D2">
        <w:rPr>
          <w:rFonts w:ascii="Bookman Old Style" w:hAnsi="Bookman Old Style"/>
          <w:color w:val="auto"/>
          <w:sz w:val="20"/>
          <w:szCs w:val="20"/>
        </w:rPr>
        <w:t xml:space="preserve">itens </w:t>
      </w:r>
      <w:r w:rsidR="001979C3" w:rsidRPr="007125D2">
        <w:rPr>
          <w:rFonts w:ascii="Bookman Old Style" w:hAnsi="Bookman Old Style"/>
          <w:color w:val="auto"/>
          <w:sz w:val="20"/>
          <w:szCs w:val="20"/>
        </w:rPr>
        <w:t>e suas quantidades foram definidos conforme tabela abaixo.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6"/>
        <w:gridCol w:w="1417"/>
      </w:tblGrid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jc w:val="center"/>
              <w:rPr>
                <w:rFonts w:ascii="Bookman Old Style" w:eastAsiaTheme="minorEastAsia" w:hAnsi="Bookman Old Style" w:cs="Tahoma"/>
                <w:b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b/>
                <w:sz w:val="16"/>
                <w:szCs w:val="16"/>
                <w:lang w:eastAsia="zh-CN"/>
              </w:rPr>
              <w:t>ITEM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2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NOME DO PRODUTO/SERVIÇO</w:t>
            </w:r>
          </w:p>
        </w:tc>
        <w:tc>
          <w:tcPr>
            <w:tcW w:w="1276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QTD</w:t>
            </w:r>
          </w:p>
        </w:tc>
        <w:tc>
          <w:tcPr>
            <w:tcW w:w="1417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UN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lastRenderedPageBreak/>
              <w:t>01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SACOS PARA MUDAS TAMANHO 25x35x12CM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SACOS PARA MUDAS TAMANHO 18x30x10CM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SACOS PARA MUDAS TAMANHO 10x20CM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VASO PLÁSTICO PARA MUDAS, 25LT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SACOS SUBSTRATO PARA MUDAS E PLANTIO 20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SACO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 xml:space="preserve">FLORES DE FORRAÇÃO </w:t>
            </w:r>
          </w:p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DA ÉPOCA: TIPO AMOR PERFEITO, PÉTUNIA, BOCA DE LEÃO, TAJETÃO, MINI BEGONIA, SALVIA, VINCA (MARIA SEM VERGONHA) BANDEJA COM MÍNIMO 15 MUDAS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56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3800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BANDEJA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ÁRVORE SAMAMBAIA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ÁRVORE BRINCO DE ÍNDIO, TAMANHO MÍNIMO 1,00MT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 xml:space="preserve">MUDAS DE BAÚNIA (PATA DE VACA) BRANCA E ROSA TAM MÍNIMO 1,00MT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BUXOS MÍNIMO DE 0,25CM DE DIÂMETRO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BUXOS MÍNIMO DE 0,30CM DE DIÂMETRO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BUXOS MÍNIMO DE 0,40CM DE DIÂMETRO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</w:t>
            </w:r>
            <w:r w:rsidR="007125D2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EXTREMOSA ALTURA MÍNIMA 1,60CM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</w:t>
            </w:r>
            <w:r w:rsidR="007125D2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ESTRELIZIA ALTURA MÍNIMA DE 0,25CM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</w:t>
            </w:r>
            <w:r w:rsidR="007125D2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FICUS ALTURA MÍNIMA DE 1,00MT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HIBISCO ALTURA MÍNIMA DE 1,00MT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  <w:r w:rsidR="007125D2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IPÊ BRANCO E ROXO ALTURA MÍNIMA 1,60MT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56CDF" w:rsidP="00756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5</w:t>
            </w:r>
            <w:r w:rsidR="007125D2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IXORIA, ALTURA MÍNIMA 0.25CM, BANDEJA COM 15 MUDAS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BANDEJA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MOREIA, TAM. MÍNIMO 0,25CM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PALMEIRA REAL, TAMANHO MÍNIMO 2,00MT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PALMEIRA AZUL, TAMANHO MÍNIMO 2,00MT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ARECA BAMBU, TAMANHO MÍNIMO 1,00MT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CRÓTON, TAMANHO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BETERRABA,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ALMEIRÃO,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ALFACE AMERICANA,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ALFACE CRESPA,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CHICÓRIA,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COUVE-FLOR,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BRÓCOLIS,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 xml:space="preserve">MUDAS DE TOMATE, TAMANHO MINIMO 5 CM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SALCINHA, TAMANHO MINIMO 5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CEBOLINHA, TAMANHO MINIMO 5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REPOLHO,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 w:themeColor="text1"/>
                <w:sz w:val="16"/>
                <w:szCs w:val="16"/>
                <w:lang w:eastAsia="pt-BR"/>
              </w:rPr>
              <w:t>MUDAS DE ALECRIM,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 w:themeColor="text1"/>
                <w:sz w:val="16"/>
                <w:szCs w:val="16"/>
                <w:lang w:eastAsia="pt-BR"/>
              </w:rPr>
              <w:t>MUDAS DE SALVIA,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color w:val="000000" w:themeColor="text1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AÇAFRÃO,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MANJERIÇÃO,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HORTELÃ,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MANJERONA,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POEJO,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MUDAS DE MELISSA, TAMANHO APROXIMADO 5CM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 xml:space="preserve">PEDRA BRANCA DECORATIVA PARA JARDIM, SACO COM 20KG TAMANHOS </w:t>
            </w: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lastRenderedPageBreak/>
              <w:t>DIVERSOS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lastRenderedPageBreak/>
              <w:t xml:space="preserve">     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       SACO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PEDRA ARENITO VERMELHO, SACO COM 20 KG TAMANHOS DIVERSOS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SACO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PEDRA SEIXO AMARELO RAJADO, SACO COM 25KG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SACO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PEDRA DE RIO MARRON, SACO COM 25KG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SACO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 xml:space="preserve">VASOS DE CIMENTO TAMANHO 0,40x0,40CM MODELOS VARIADOS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VASOS DE CIMENTO TAMANHO 0,60x0,60CM MODELOS VARIADOS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</w:rPr>
              <w:t>VASOS DE POLIETILENO OVAL TAMANHO 0,65x0,40CM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</w:rPr>
              <w:t>VASOS DE POLIETILENO OVAL TAMANHO 0,50x0,50CM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   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   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</w:rPr>
              <w:t>VASOS DE POLIETILENO TRAPÉZIO TAMANHO 0,50x0,50CM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</w:rPr>
              <w:t>VASOS DE FIBRA DE VIDRO TAMANHO 0,60x0,44CM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56C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    </w:t>
            </w:r>
            <w:r w:rsidR="00756CDF"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</w:p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 xml:space="preserve">    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6521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 w:cs="Times New Roman"/>
                <w:sz w:val="16"/>
                <w:szCs w:val="16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</w:rPr>
              <w:t>VASOS DE FIBRA DE VIDRO TAMANHO  0,90x0,44CM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</w:p>
          <w:p w:rsidR="007125D2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  <w:p w:rsidR="00756CDF" w:rsidRPr="00826BDA" w:rsidRDefault="00756CDF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</w:p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UNIDADE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GRAMA ESMERALDA (EM LEIVAS)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M</w:t>
            </w: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t-BR"/>
              </w:rPr>
              <w:t>2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GRAMA SEMPRE VERDE (EM LEIVAS)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M</w:t>
            </w: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t-BR"/>
              </w:rPr>
              <w:t>2</w:t>
            </w:r>
          </w:p>
        </w:tc>
      </w:tr>
      <w:tr w:rsidR="007125D2" w:rsidRPr="00826BDA" w:rsidTr="00826BDA">
        <w:tc>
          <w:tcPr>
            <w:tcW w:w="709" w:type="dxa"/>
            <w:shd w:val="clear" w:color="auto" w:fill="auto"/>
          </w:tcPr>
          <w:p w:rsidR="007125D2" w:rsidRPr="00826BDA" w:rsidRDefault="007125D2" w:rsidP="007125D2">
            <w:pPr>
              <w:widowControl w:val="0"/>
              <w:spacing w:after="0" w:line="360" w:lineRule="auto"/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</w:pPr>
            <w:r w:rsidRPr="00826BDA">
              <w:rPr>
                <w:rFonts w:ascii="Bookman Old Style" w:eastAsiaTheme="minorEastAsia" w:hAnsi="Bookman Old Style" w:cs="Tahoma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7125D2" w:rsidRPr="00826BDA" w:rsidRDefault="007125D2" w:rsidP="007125D2">
            <w:pPr>
              <w:spacing w:after="0" w:line="240" w:lineRule="auto"/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Theme="minorEastAsia" w:hAnsi="Bookman Old Style" w:cs="Tahoma"/>
                <w:color w:val="000000"/>
                <w:sz w:val="16"/>
                <w:szCs w:val="16"/>
                <w:lang w:eastAsia="pt-BR"/>
              </w:rPr>
              <w:t>ADUBO/ FERTILIZANTE ORGANICO SIMPLES, SACO COM 20KG.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5D2" w:rsidRPr="00826BDA" w:rsidRDefault="007125D2" w:rsidP="007125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</w:pPr>
            <w:r w:rsidRPr="00826BDA">
              <w:rPr>
                <w:rFonts w:ascii="Bookman Old Style" w:eastAsia="Times New Roman" w:hAnsi="Bookman Old Style" w:cs="Times New Roman"/>
                <w:sz w:val="16"/>
                <w:szCs w:val="16"/>
                <w:lang w:eastAsia="pt-BR"/>
              </w:rPr>
              <w:t>SACO</w:t>
            </w:r>
          </w:p>
        </w:tc>
      </w:tr>
    </w:tbl>
    <w:p w:rsidR="007125D2" w:rsidRPr="007125D2" w:rsidRDefault="007125D2" w:rsidP="007125D2">
      <w:pPr>
        <w:rPr>
          <w:rFonts w:ascii="Bookman Old Style" w:hAnsi="Bookman Old Style"/>
          <w:sz w:val="20"/>
          <w:szCs w:val="20"/>
        </w:rPr>
      </w:pP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-1"/>
        <w:rPr>
          <w:rFonts w:ascii="Bookman Old Style" w:hAnsi="Bookman Old Style" w:cstheme="minorHAnsi"/>
          <w:b/>
          <w:color w:val="FF0000"/>
          <w:sz w:val="20"/>
          <w:szCs w:val="20"/>
        </w:rPr>
      </w:pP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5-</w:t>
      </w:r>
      <w:r w:rsidR="00674BB1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LEVANTAMENTO</w:t>
      </w:r>
      <w:r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</w:t>
      </w:r>
      <w:r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MERCADO </w:t>
      </w:r>
    </w:p>
    <w:p w:rsidR="00A94539" w:rsidRPr="007125D2" w:rsidRDefault="00A94539" w:rsidP="002E1919">
      <w:pPr>
        <w:pStyle w:val="Corpodetexto"/>
        <w:ind w:right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  <w:lang w:val="pt-BR"/>
        </w:rPr>
        <w:t xml:space="preserve">O levantamento de mercado visa obter informações detalhadas sobre os fornecedores de </w:t>
      </w:r>
      <w:r w:rsidR="00E25F3C" w:rsidRPr="007125D2">
        <w:rPr>
          <w:rFonts w:ascii="Bookman Old Style" w:hAnsi="Bookman Old Style"/>
          <w:bCs/>
          <w:sz w:val="20"/>
          <w:szCs w:val="20"/>
        </w:rPr>
        <w:t>mudas de flores, mudas de saladas, árvores, gramas, vasos, pedras para jardim, substrato, embalagens para mudas,</w:t>
      </w:r>
      <w:r w:rsidR="00E25F3C" w:rsidRPr="007125D2">
        <w:rPr>
          <w:rFonts w:ascii="Bookman Old Style" w:hAnsi="Bookman Old Style" w:cstheme="minorHAnsi"/>
          <w:color w:val="000000" w:themeColor="text1"/>
          <w:sz w:val="20"/>
          <w:szCs w:val="20"/>
          <w:lang w:val="pt-BR"/>
        </w:rPr>
        <w:t xml:space="preserve"> 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  <w:lang w:val="pt-BR"/>
        </w:rPr>
        <w:t>possibilitando uma análise abrangente e embasada para a tomada de decisão na contratação. Abaixo estão os principais aspectos a serem considerados nesse processo:</w:t>
      </w:r>
    </w:p>
    <w:p w:rsidR="00A94539" w:rsidRPr="007125D2" w:rsidRDefault="00A94539" w:rsidP="002E1919">
      <w:pPr>
        <w:pStyle w:val="Corpodetexto"/>
        <w:ind w:right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  <w:lang w:val="pt-BR"/>
        </w:rPr>
        <w:t>A análise abrangente incluiu a avaliação da reputação desses fornecedores com base em análises de mercado, referências comerciais e avaliações de clientes anteriores. Detalhes sobre especificações técnicas, preços, prazos de entrega, garantias, políticas de devolução, sustentabilidade e capacidade de produção foram criteriosamente coletados. As negociações com fornecedores promissores visam garantir condições contratuais favoráveis alinhadas às necessidades e expectativas da municipalidade. Este levantamento proporciona uma visão informada, permitindo uma escolha consciente e alinhada aos objetivos de qualidade, cus</w:t>
      </w:r>
      <w:r w:rsidR="00E25F3C" w:rsidRPr="007125D2">
        <w:rPr>
          <w:rFonts w:ascii="Bookman Old Style" w:hAnsi="Bookman Old Style" w:cstheme="minorHAnsi"/>
          <w:color w:val="000000" w:themeColor="text1"/>
          <w:sz w:val="20"/>
          <w:szCs w:val="20"/>
          <w:lang w:val="pt-BR"/>
        </w:rPr>
        <w:t>to-benefício e sustentabilidade.</w:t>
      </w:r>
    </w:p>
    <w:p w:rsidR="001979C3" w:rsidRPr="007125D2" w:rsidRDefault="001979C3" w:rsidP="002E1919">
      <w:pPr>
        <w:ind w:left="-567" w:right="426"/>
        <w:rPr>
          <w:rFonts w:ascii="Bookman Old Style" w:hAnsi="Bookman Old Style"/>
          <w:sz w:val="20"/>
          <w:szCs w:val="20"/>
        </w:rPr>
      </w:pP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6-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="001979C3" w:rsidRPr="007125D2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DO</w:t>
      </w:r>
      <w:r w:rsidR="001979C3" w:rsidRPr="007125D2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PREÇO</w:t>
      </w:r>
      <w:r w:rsidR="001979C3" w:rsidRPr="007125D2">
        <w:rPr>
          <w:rFonts w:ascii="Bookman Old Style" w:hAnsi="Bookman Old Style" w:cstheme="minorHAnsi"/>
          <w:b/>
          <w:color w:val="auto"/>
          <w:spacing w:val="-2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="001979C3" w:rsidRPr="007125D2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auto"/>
          <w:sz w:val="20"/>
          <w:szCs w:val="20"/>
        </w:rPr>
        <w:t xml:space="preserve">CONTRATAÇÃO </w:t>
      </w: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FF0000"/>
          <w:sz w:val="20"/>
          <w:szCs w:val="20"/>
        </w:rPr>
      </w:pPr>
    </w:p>
    <w:p w:rsidR="001979C3" w:rsidRDefault="001979C3" w:rsidP="002E1919">
      <w:pPr>
        <w:pStyle w:val="Corpodetexto"/>
        <w:tabs>
          <w:tab w:val="left" w:pos="9639"/>
        </w:tabs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 valor estimado da contratação, conforme documentos de </w:t>
      </w:r>
      <w:r w:rsidR="00387C59">
        <w:rPr>
          <w:rFonts w:ascii="Bookman Old Style" w:hAnsi="Bookman Old Style" w:cstheme="minorHAnsi"/>
          <w:color w:val="000000" w:themeColor="text1"/>
          <w:sz w:val="20"/>
          <w:szCs w:val="20"/>
        </w:rPr>
        <w:t>pesquisa de preços anexos, é de</w:t>
      </w:r>
      <w:r w:rsidR="00387C59">
        <w:rPr>
          <w:rFonts w:ascii="Bookman Old Style" w:hAnsi="Bookman Old Style" w:cstheme="minorHAnsi"/>
          <w:color w:val="000000" w:themeColor="text1"/>
          <w:sz w:val="20"/>
          <w:szCs w:val="20"/>
        </w:rPr>
        <w:br/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Pr="00387C59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</w:t>
      </w:r>
      <w:r w:rsidR="00387C59" w:rsidRPr="00387C59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$ 910.502,80 (Novecentos e Dez Mil Quinhentos  e Dois reais com Oitenta centavos).</w:t>
      </w:r>
      <w:r w:rsidR="00387C59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C</w:t>
      </w: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onforme segue:</w:t>
      </w:r>
    </w:p>
    <w:p w:rsidR="00387C59" w:rsidRPr="007125D2" w:rsidRDefault="00387C59" w:rsidP="002E1919">
      <w:pPr>
        <w:pStyle w:val="Corpodetexto"/>
        <w:tabs>
          <w:tab w:val="left" w:pos="9639"/>
        </w:tabs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880"/>
        <w:gridCol w:w="4106"/>
        <w:gridCol w:w="1026"/>
        <w:gridCol w:w="880"/>
        <w:gridCol w:w="1173"/>
        <w:gridCol w:w="1310"/>
      </w:tblGrid>
      <w:tr w:rsidR="00387C59" w:rsidRPr="00A14ADE" w:rsidTr="00387C59">
        <w:tc>
          <w:tcPr>
            <w:tcW w:w="9953" w:type="dxa"/>
            <w:gridSpan w:val="7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Lote: 1 - Lote 001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Item</w:t>
            </w:r>
          </w:p>
        </w:tc>
        <w:tc>
          <w:tcPr>
            <w:tcW w:w="880" w:type="dxa"/>
            <w:shd w:val="clear" w:color="auto" w:fill="C0C0C0"/>
          </w:tcPr>
          <w:p w:rsidR="00387C59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Código do produto</w:t>
            </w:r>
          </w:p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/serviço</w:t>
            </w:r>
          </w:p>
        </w:tc>
        <w:tc>
          <w:tcPr>
            <w:tcW w:w="4106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Nome do produto/serviço</w:t>
            </w:r>
          </w:p>
        </w:tc>
        <w:tc>
          <w:tcPr>
            <w:tcW w:w="1026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Quantidade</w:t>
            </w:r>
          </w:p>
        </w:tc>
        <w:tc>
          <w:tcPr>
            <w:tcW w:w="880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Unidade</w:t>
            </w:r>
          </w:p>
        </w:tc>
        <w:tc>
          <w:tcPr>
            <w:tcW w:w="1173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Preço máximo</w:t>
            </w:r>
          </w:p>
        </w:tc>
        <w:tc>
          <w:tcPr>
            <w:tcW w:w="1310" w:type="dxa"/>
            <w:shd w:val="clear" w:color="auto" w:fill="C0C0C0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Preço máximo total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25480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ADUBO/ FERTILIZANTE ORGANICO SIMPLES, SACO COM 20KG.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40,00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2.000,00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21779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FLORES DE FORRAÇÃO MUDAS DA ÉPOCA: TIPO AMOR PERFEITO, PÉTUNIA, BOCA DE LEÃO, TAJETÃO, MINI BEGONIA, SALVIA, VINCA (MARIA </w:t>
            </w: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SEM VERGONHA) BANDEJA COM MÍNIMO 15 MUDAS??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>3.800,00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BAN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20,46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77.748,00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AÇAFRÃO,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7,16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358,00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ALECRIM,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7,50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375,00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25457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ALFACE AMERICANA,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189,00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25458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ALFACE CRESPA,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0,70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25456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ALMEIRÃO,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0,61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61,00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ARECA BAMBU, TAMANHO MÍNIMO 1,00MT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170,66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11.946,20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21781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ÁRVORE BRINCO DE ÍNDIO TAMANHO MÍNIMO 1,00MT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72,33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10.849,50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ÁRVORE SAMAMBAIA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13.149,00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21782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BAÚNIA (PATA DE VACA)  BRANCA E ROSA TAM MÍNIMO 1,00MT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7.149,00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25455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BETERRABA,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0,58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174,00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25461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BRÓCOLIS,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21783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BUXOS   MÍNIMO DE 0,25CM DE DIÂMETRO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46,66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3.732,80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BUXOS   MÍNIMO DE 0,40CM DE DIÂMETRO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63,00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31.500,00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21784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BUXOS  MÍNIMO DE 0,30CM DE DIÂMETRO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1.000,00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57.660,00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17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25464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CEBOLINHA, TAMANHO MINIMO 5 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0,65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25459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CHICÓRIA,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19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COUVE-FLOR,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CRÓTON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76,00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22.800,00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21787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ESTRELIZIA ALTURA MÍNIMA DE 0,25CM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69,66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34.830,00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EXTREMOSA ALTURA MÍNIMA 1,60CM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52,66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26.330,00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FICUS ALTURA MÍNIMA DE 1,00MT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25.330,00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21789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HIBISCO ALTURA MÍNIMA DE 1,00MT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52,66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26.330,00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HORTELÃ, TAMANHO APROXIMADO </w:t>
            </w: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IPÊ BRANCO E ROXO ALTURA MÍNIMA 1,60MT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102,66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51.330,00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27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21791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IXORIA, ALTURA MÍNIMA 0.25CM, BANDEJA COM 15 </w:t>
            </w:r>
            <w:proofErr w:type="gramStart"/>
            <w:r w:rsidRPr="00A14ADE">
              <w:rPr>
                <w:rFonts w:ascii="Bookman Old Style" w:hAnsi="Bookman Old Style"/>
                <w:sz w:val="16"/>
                <w:szCs w:val="16"/>
              </w:rPr>
              <w:t>MUDAS ??</w:t>
            </w:r>
            <w:proofErr w:type="gramEnd"/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114,00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11.400,00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28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MANJERIÇÃO,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7,83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391,50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29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25471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MANJERONA,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6,83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341,50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25473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MELISSA,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8,16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408,00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21792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MOREIA, TAM. MÍNIMO 0,25CM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54,00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5.400,00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21794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PALMEIRA AZUL, TAMANHO MÍNIMO 2,00MT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247,66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7.429,80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21793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PALMEIRA REAL, TAMANHO MÍNIMO 2,00MT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211,00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21.100,00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25472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POEJO,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366,50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REPOLHO,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0,65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65,00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25463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SALCINHA, TAMANHO MINIMO 5 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0,65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130,00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37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25467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SALVIA, TAMANHO APROXIMADO 5CM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6,83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341,50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38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25462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MUDAS DE TOMATE, TAMANHO MINIMO 5 CM 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0,78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78,00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39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PEDRA ARENITO VERMELHO, SACO COM 20 KG TAMANHOS DIVERSOS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56,66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5.666,00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25474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PEDRA BRANCA DECORATIVA PARA JARDIM, , SACO COM 20KG TAMANHOS DIVERSOS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57,33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11.466,00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25477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PEDRA DE RIO MARRON, SACO COM 25KG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56,00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2.800,00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PEDRA SEIXO AMARELO RAJADO, SACO COM 25KG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56,66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2.833,00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18692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SACO SUBSTRATO PARA MUDAS E PLANTIO, 20 KG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39,66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33.711,00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18691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SACOS PARA MUDAS TAM 10X20CM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600,00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0,51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306,00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18690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SACOS PARA MUDAS TAM. 18X30X10CM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0,68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272,00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18689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SACOS PARA MUDAS TAM. 25X35X12CM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3.000,00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0,80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2.400,00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47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21778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 PLÁSTICO PARA MUDAS, 25LT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1.000,00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21,20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21.200,00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48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CIMENTO TAMANHO 0,40x0,40CM MODELOS VARIADOS 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151,66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15.166,00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49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25479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CIMENTO TAMANHO 0,60x0,60CM </w:t>
            </w: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MODELOS VARIADOS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lastRenderedPageBreak/>
              <w:t>100,00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SACAS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177,33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17.733,00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21807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FIBRA DE VIDRO TAMANHO  0,90x0,44CM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861,33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43.066,50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51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21806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FIBRA DE VIDRO TAMANHO 0,60x0,44CM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420,00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21.000,00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52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21804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POLIETILENO OVAL TAMANHO 0,50x0,50CM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33.532,00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53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21803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POLIETILENO OVAL TAMANHO 0,65x0,40CM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164,66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32.932,00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54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21805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VASOS DE POLIETILENO TRAPÉZIO TAMANHO 0,50x0,50CM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UN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167,66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33.532,00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55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9028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GRAMA ESMERALDA (em leiva)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387C5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M2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16,50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99.000,00</w:t>
            </w:r>
          </w:p>
        </w:tc>
      </w:tr>
      <w:tr w:rsidR="00387C59" w:rsidRPr="00A14ADE" w:rsidTr="00387C59">
        <w:tc>
          <w:tcPr>
            <w:tcW w:w="578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21808</w:t>
            </w:r>
          </w:p>
        </w:tc>
        <w:tc>
          <w:tcPr>
            <w:tcW w:w="410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 xml:space="preserve">GRAMA SEMPRE VERDE (EM LEIVAS)   </w:t>
            </w:r>
          </w:p>
        </w:tc>
        <w:tc>
          <w:tcPr>
            <w:tcW w:w="1026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</w:t>
            </w:r>
            <w:r w:rsidRPr="00A14ADE">
              <w:rPr>
                <w:rFonts w:ascii="Bookman Old Style" w:hAnsi="Bookman Old Style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M2</w:t>
            </w:r>
          </w:p>
        </w:tc>
        <w:tc>
          <w:tcPr>
            <w:tcW w:w="1173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 w:rsidRPr="00A14ADE">
              <w:rPr>
                <w:rFonts w:ascii="Bookman Old Style" w:hAnsi="Bookman Old Style"/>
                <w:sz w:val="16"/>
                <w:szCs w:val="16"/>
              </w:rPr>
              <w:t>16,33</w:t>
            </w:r>
          </w:p>
        </w:tc>
        <w:tc>
          <w:tcPr>
            <w:tcW w:w="1310" w:type="dxa"/>
            <w:shd w:val="clear" w:color="auto" w:fill="FFFFFF"/>
          </w:tcPr>
          <w:p w:rsidR="00387C59" w:rsidRPr="00A14ADE" w:rsidRDefault="00387C59" w:rsidP="00AC144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81.650,00</w:t>
            </w:r>
          </w:p>
        </w:tc>
      </w:tr>
      <w:tr w:rsidR="00387C59" w:rsidRPr="00A14ADE" w:rsidTr="00387C59">
        <w:tc>
          <w:tcPr>
            <w:tcW w:w="8643" w:type="dxa"/>
            <w:gridSpan w:val="6"/>
            <w:shd w:val="clear" w:color="auto" w:fill="FFFFFF"/>
          </w:tcPr>
          <w:p w:rsidR="00387C59" w:rsidRPr="00387C59" w:rsidRDefault="00387C59" w:rsidP="00AC1449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87C59" w:rsidRPr="00387C59" w:rsidRDefault="00387C59" w:rsidP="00AC144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87C59">
              <w:rPr>
                <w:rFonts w:ascii="Bookman Old Style" w:hAnsi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1310" w:type="dxa"/>
            <w:shd w:val="clear" w:color="auto" w:fill="FFFFFF"/>
          </w:tcPr>
          <w:p w:rsidR="00387C59" w:rsidRPr="00387C59" w:rsidRDefault="00387C59" w:rsidP="00AC1449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387C59" w:rsidRPr="00387C59" w:rsidRDefault="00387C59" w:rsidP="00AC144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87C59">
              <w:rPr>
                <w:rFonts w:ascii="Bookman Old Style" w:hAnsi="Bookman Old Style"/>
                <w:b/>
                <w:sz w:val="16"/>
                <w:szCs w:val="16"/>
              </w:rPr>
              <w:t>910.502,80</w:t>
            </w:r>
          </w:p>
        </w:tc>
      </w:tr>
    </w:tbl>
    <w:p w:rsidR="001979C3" w:rsidRPr="007125D2" w:rsidRDefault="001979C3" w:rsidP="001979C3">
      <w:pPr>
        <w:pStyle w:val="Corpodetexto"/>
        <w:spacing w:line="276" w:lineRule="auto"/>
        <w:ind w:right="-1"/>
        <w:jc w:val="both"/>
        <w:rPr>
          <w:rFonts w:ascii="Bookman Old Style" w:eastAsia="Calibri" w:hAnsi="Bookman Old Style" w:cstheme="minorHAnsi"/>
          <w:color w:val="FF0000"/>
          <w:sz w:val="20"/>
          <w:szCs w:val="20"/>
        </w:rPr>
      </w:pPr>
      <w:bookmarkStart w:id="0" w:name="_GoBack"/>
      <w:bookmarkEnd w:id="0"/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7-</w:t>
      </w:r>
      <w:r w:rsidRPr="007125D2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DESCRIÇÃO</w:t>
      </w:r>
      <w:r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Pr="007125D2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SOLUÇÃO</w:t>
      </w:r>
      <w:r w:rsidRPr="007125D2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COMO</w:t>
      </w:r>
      <w:r w:rsidRPr="007125D2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UM</w:t>
      </w:r>
      <w:r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TODO </w:t>
      </w: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left="720"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</w:p>
    <w:p w:rsidR="008B299F" w:rsidRPr="007125D2" w:rsidRDefault="008B299F" w:rsidP="002E1919">
      <w:pPr>
        <w:spacing w:after="0" w:line="240" w:lineRule="auto"/>
        <w:ind w:right="284" w:firstLine="708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A solução proposta para a aquisição de </w:t>
      </w:r>
      <w:r w:rsidR="00FA428F" w:rsidRPr="007125D2">
        <w:rPr>
          <w:rFonts w:ascii="Bookman Old Style" w:hAnsi="Bookman Old Style"/>
          <w:bCs/>
          <w:sz w:val="20"/>
          <w:szCs w:val="20"/>
        </w:rPr>
        <w:t>mudas de flores, mudas de saladas, árvores, gramas, vasos, pedras para jardim, substrato, embalagens para mudas</w:t>
      </w:r>
      <w:r w:rsidR="00FA428F" w:rsidRPr="007125D2">
        <w:rPr>
          <w:rFonts w:ascii="Bookman Old Style" w:hAnsi="Bookman Old Style"/>
          <w:sz w:val="20"/>
          <w:szCs w:val="20"/>
        </w:rPr>
        <w:t xml:space="preserve">, </w:t>
      </w:r>
      <w:r w:rsidRPr="007125D2">
        <w:rPr>
          <w:rFonts w:ascii="Bookman Old Style" w:hAnsi="Bookman Old Style"/>
          <w:sz w:val="20"/>
          <w:szCs w:val="20"/>
        </w:rPr>
        <w:t xml:space="preserve">destinados </w:t>
      </w:r>
      <w:r w:rsidR="00FA428F" w:rsidRPr="007125D2">
        <w:rPr>
          <w:rFonts w:ascii="Bookman Old Style" w:hAnsi="Bookman Old Style"/>
          <w:sz w:val="20"/>
          <w:szCs w:val="20"/>
        </w:rPr>
        <w:t xml:space="preserve">a diversos departamentos do município </w:t>
      </w:r>
      <w:r w:rsidRPr="007125D2">
        <w:rPr>
          <w:rFonts w:ascii="Bookman Old Style" w:hAnsi="Bookman Old Style"/>
          <w:sz w:val="20"/>
          <w:szCs w:val="20"/>
        </w:rPr>
        <w:t>é fundamentada em um levantamento de mercado minucioso, visando atender de forma eficaz às</w:t>
      </w:r>
      <w:r w:rsidR="00FA428F" w:rsidRPr="007125D2">
        <w:rPr>
          <w:rFonts w:ascii="Bookman Old Style" w:hAnsi="Bookman Old Style"/>
          <w:sz w:val="20"/>
          <w:szCs w:val="20"/>
        </w:rPr>
        <w:t xml:space="preserve"> necessidades da municipalidade</w:t>
      </w:r>
      <w:r w:rsidRPr="007125D2">
        <w:rPr>
          <w:rFonts w:ascii="Bookman Old Style" w:hAnsi="Bookman Old Style"/>
          <w:sz w:val="20"/>
          <w:szCs w:val="20"/>
        </w:rPr>
        <w:t xml:space="preserve">. </w:t>
      </w:r>
      <w:r w:rsidR="00FA428F" w:rsidRPr="007125D2">
        <w:rPr>
          <w:rFonts w:ascii="Bookman Old Style" w:hAnsi="Bookman Old Style"/>
          <w:sz w:val="20"/>
          <w:szCs w:val="20"/>
        </w:rPr>
        <w:t xml:space="preserve">A contratação via Sistema de Registro de Preço justifica-se ante a possibilidade de atendimento das eventuais solicitações dos serviços objeto deste contrato: aquisição de mudas e congêneres para a manutenção continuada nas áreas </w:t>
      </w:r>
      <w:r w:rsidR="002F3163" w:rsidRPr="007125D2">
        <w:rPr>
          <w:rFonts w:ascii="Bookman Old Style" w:hAnsi="Bookman Old Style"/>
          <w:sz w:val="20"/>
          <w:szCs w:val="20"/>
        </w:rPr>
        <w:t>de jardins, vasos e canteiros do</w:t>
      </w:r>
      <w:r w:rsidR="00FA428F" w:rsidRPr="007125D2">
        <w:rPr>
          <w:rFonts w:ascii="Bookman Old Style" w:hAnsi="Bookman Old Style"/>
          <w:sz w:val="20"/>
          <w:szCs w:val="20"/>
        </w:rPr>
        <w:t xml:space="preserve"> </w:t>
      </w:r>
      <w:r w:rsidR="002F3163" w:rsidRPr="007125D2">
        <w:rPr>
          <w:rFonts w:ascii="Bookman Old Style" w:hAnsi="Bookman Old Style"/>
          <w:sz w:val="20"/>
          <w:szCs w:val="20"/>
        </w:rPr>
        <w:t xml:space="preserve">município e das escolas em tempo integral. </w:t>
      </w:r>
      <w:r w:rsidRPr="007125D2">
        <w:rPr>
          <w:rFonts w:ascii="Bookman Old Style" w:hAnsi="Bookman Old Style"/>
          <w:sz w:val="20"/>
          <w:szCs w:val="20"/>
        </w:rPr>
        <w:t>A solução engloba, ainda, a negociação criteriosa das condições contratuais, com foco em garantir transparência, flexibilidade e benefícios que atendam às demandas da municipalidade. Este conjunto de medidas busca não apenas assegurar a segurança e eficiência operacional da frota, mas também promover práticas sustentáveis e econômicas a longo prazo.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8-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JUSTIFICATIVA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6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PARA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PARCELAMENTO </w:t>
      </w:r>
    </w:p>
    <w:p w:rsidR="001979C3" w:rsidRPr="007125D2" w:rsidRDefault="001979C3" w:rsidP="002E1919">
      <w:pPr>
        <w:pStyle w:val="Ttulo1"/>
        <w:tabs>
          <w:tab w:val="left" w:pos="280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Para que ocorra maior competitividade no certame, a licitação será dividida em  itens distintos, permitindo a possibilidade de participação de maior número de fornecedores, considerando que nem todos fornecedores possuem todos os itens listados.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As entregas serão parceladas visto que </w:t>
      </w:r>
      <w:r w:rsidRPr="007125D2">
        <w:rPr>
          <w:rFonts w:ascii="Bookman Old Style" w:hAnsi="Bookman Old Style"/>
          <w:sz w:val="20"/>
          <w:szCs w:val="20"/>
        </w:rPr>
        <w:t xml:space="preserve">esta modalidade também facilita o trabalho de planejamento orçamentário das unidades, possibilitando melhor aplicabilidade dos recursos ao longo do exercício. 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1979C3" w:rsidP="002E1919">
      <w:pPr>
        <w:pStyle w:val="Ttulo1"/>
        <w:tabs>
          <w:tab w:val="left" w:pos="402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9-</w:t>
      </w:r>
      <w:r w:rsidRPr="007125D2">
        <w:rPr>
          <w:rFonts w:ascii="Bookman Old Style" w:hAnsi="Bookman Old Style" w:cstheme="minorHAnsi"/>
          <w:b/>
          <w:color w:val="000000" w:themeColor="text1"/>
          <w:spacing w:val="-5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DEMONSTRAÇÃO</w:t>
      </w:r>
      <w:r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DOS</w:t>
      </w:r>
      <w:r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RESULTADOS</w:t>
      </w:r>
      <w:r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PRETENDIDOS</w:t>
      </w:r>
    </w:p>
    <w:p w:rsidR="00EF15A0" w:rsidRPr="007125D2" w:rsidRDefault="002F3163" w:rsidP="002E1919">
      <w:pPr>
        <w:pStyle w:val="PargrafodaLista"/>
        <w:ind w:left="0" w:right="284" w:firstLine="360"/>
        <w:rPr>
          <w:rFonts w:ascii="Bookman Old Style" w:hAnsi="Bookman Old Style"/>
          <w:sz w:val="20"/>
          <w:szCs w:val="20"/>
          <w:lang w:eastAsia="zh-CN"/>
        </w:rPr>
      </w:pPr>
      <w:r w:rsidRPr="007125D2">
        <w:rPr>
          <w:rFonts w:ascii="Bookman Old Style" w:hAnsi="Bookman Old Style"/>
          <w:sz w:val="20"/>
          <w:szCs w:val="20"/>
        </w:rPr>
        <w:t xml:space="preserve">Pretende-se com a formação do registro de preços adquirir mudas de flores, saladas, árvores, vasos, pedras ornamentais insumos para a manutenção dos jardins, </w:t>
      </w:r>
      <w:r w:rsidRPr="007125D2">
        <w:rPr>
          <w:rFonts w:ascii="Bookman Old Style" w:hAnsi="Bookman Old Style"/>
          <w:sz w:val="20"/>
          <w:szCs w:val="20"/>
          <w:lang w:eastAsia="zh-CN"/>
        </w:rPr>
        <w:t>arborização, paisagismo, em praças, melhorias nos passeios públicos, escolas, creches, parque municipal e vias públicas, dessa forma embelezando toda a municipalidade.</w:t>
      </w:r>
    </w:p>
    <w:p w:rsidR="001979C3" w:rsidRPr="007125D2" w:rsidRDefault="002F3163" w:rsidP="002E1919">
      <w:pPr>
        <w:pStyle w:val="PargrafodaLista"/>
        <w:ind w:left="0" w:right="284" w:firstLine="360"/>
        <w:rPr>
          <w:rFonts w:ascii="Bookman Old Style" w:hAnsi="Bookman Old Style"/>
          <w:sz w:val="20"/>
          <w:szCs w:val="20"/>
          <w:lang w:eastAsia="zh-CN"/>
        </w:rPr>
      </w:pPr>
      <w:r w:rsidRPr="007125D2">
        <w:rPr>
          <w:rFonts w:ascii="Bookman Old Style" w:hAnsi="Bookman Old Style"/>
          <w:sz w:val="20"/>
          <w:szCs w:val="20"/>
          <w:lang w:eastAsia="zh-CN"/>
        </w:rPr>
        <w:t xml:space="preserve">Além de embelezar e transformar paisagens, a grama também contribui para a estabilização do solo, evitando erosões e as saladas são cultivadas em escolas integrais em oficinas </w:t>
      </w:r>
      <w:r w:rsidR="00EF15A0" w:rsidRPr="007125D2">
        <w:rPr>
          <w:rFonts w:ascii="Bookman Old Style" w:hAnsi="Bookman Old Style"/>
          <w:sz w:val="20"/>
          <w:szCs w:val="20"/>
          <w:lang w:eastAsia="zh-CN"/>
        </w:rPr>
        <w:t xml:space="preserve">em que </w:t>
      </w:r>
      <w:r w:rsidR="00EF15A0" w:rsidRPr="007125D2">
        <w:rPr>
          <w:rFonts w:ascii="Bookman Old Style" w:hAnsi="Bookman Old Style"/>
          <w:sz w:val="20"/>
          <w:szCs w:val="20"/>
          <w:lang w:eastAsia="zh-CN"/>
        </w:rPr>
        <w:lastRenderedPageBreak/>
        <w:t>trabalham o cultivo e preservação do meio ambiente.</w:t>
      </w:r>
    </w:p>
    <w:p w:rsidR="00EF15A0" w:rsidRPr="007125D2" w:rsidRDefault="00EF15A0" w:rsidP="002E1919">
      <w:pPr>
        <w:pStyle w:val="PargrafodaLista"/>
        <w:ind w:left="0" w:right="284" w:firstLine="360"/>
        <w:rPr>
          <w:rFonts w:ascii="Bookman Old Style" w:hAnsi="Bookman Old Style"/>
          <w:sz w:val="20"/>
          <w:szCs w:val="20"/>
          <w:lang w:eastAsia="zh-CN"/>
        </w:rPr>
      </w:pPr>
    </w:p>
    <w:p w:rsidR="001979C3" w:rsidRPr="007125D2" w:rsidRDefault="00674BB1" w:rsidP="002E1919">
      <w:pPr>
        <w:pStyle w:val="Ttulo1"/>
        <w:tabs>
          <w:tab w:val="left" w:pos="402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10-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5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PROVIDÊNCIAS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PRÉVIAS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AO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CONTRATO </w:t>
      </w:r>
    </w:p>
    <w:p w:rsidR="00EF15A0" w:rsidRPr="007125D2" w:rsidRDefault="00EF15A0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Estará presente na minuta do contrato.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426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11-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6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CONTRATAÇÕES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6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CORRELATAS/INTERDEPENDENTES 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EF15A0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>Não verifica-se contratações correlatas nem interdependentes para viabilidade e contratação desta demanda</w:t>
      </w:r>
      <w:r w:rsidR="004454D1">
        <w:rPr>
          <w:rFonts w:ascii="Bookman Old Style" w:hAnsi="Bookman Old Style"/>
          <w:sz w:val="20"/>
          <w:szCs w:val="20"/>
        </w:rPr>
        <w:t>.</w:t>
      </w:r>
    </w:p>
    <w:p w:rsidR="001979C3" w:rsidRPr="007125D2" w:rsidRDefault="001979C3" w:rsidP="002E1919">
      <w:pPr>
        <w:spacing w:after="0"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674BB1" w:rsidP="002E1919">
      <w:pPr>
        <w:pStyle w:val="Ttulo1"/>
        <w:tabs>
          <w:tab w:val="left" w:pos="402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12-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IMPACTOS</w:t>
      </w:r>
      <w:r w:rsidR="001979C3" w:rsidRPr="007125D2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AMBIENTAIS </w:t>
      </w:r>
    </w:p>
    <w:p w:rsidR="001979C3" w:rsidRPr="007125D2" w:rsidRDefault="001979C3" w:rsidP="002E1919">
      <w:pPr>
        <w:pStyle w:val="Ttulo1"/>
        <w:tabs>
          <w:tab w:val="left" w:pos="402"/>
        </w:tabs>
        <w:spacing w:before="0" w:line="276" w:lineRule="auto"/>
        <w:ind w:right="284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bookmarkStart w:id="1" w:name="art18§1xiii"/>
      <w:bookmarkEnd w:id="1"/>
    </w:p>
    <w:p w:rsidR="001979C3" w:rsidRPr="007125D2" w:rsidRDefault="001979C3" w:rsidP="002E1919">
      <w:pPr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Todos os itens/bens/materiais devem estar seguramente embalados com material reciclável (Lei nº 12.305/2010, art. 32). </w:t>
      </w:r>
    </w:p>
    <w:p w:rsidR="00674BB1" w:rsidRDefault="001979C3" w:rsidP="002E1919">
      <w:pPr>
        <w:ind w:right="284"/>
        <w:jc w:val="both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 xml:space="preserve">As embalagens devem ser feitas com material que propiciem a reutilização ou reciclagem, com a prática da logística reversa. </w:t>
      </w:r>
    </w:p>
    <w:p w:rsidR="001979C3" w:rsidRPr="00674BB1" w:rsidRDefault="00674BB1" w:rsidP="002E1919">
      <w:pPr>
        <w:ind w:right="284"/>
        <w:jc w:val="both"/>
        <w:rPr>
          <w:rFonts w:ascii="Bookman Old Style" w:hAnsi="Bookman Old Style"/>
          <w:sz w:val="20"/>
          <w:szCs w:val="20"/>
        </w:rPr>
      </w:pPr>
      <w:r w:rsidRPr="00674BB1">
        <w:rPr>
          <w:rFonts w:ascii="Bookman Old Style" w:hAnsi="Bookman Old Style"/>
          <w:b/>
          <w:sz w:val="20"/>
          <w:szCs w:val="20"/>
        </w:rPr>
        <w:t>13-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spacing w:val="-5"/>
          <w:sz w:val="20"/>
          <w:szCs w:val="20"/>
        </w:rPr>
        <w:t xml:space="preserve">POSICIONAMENTO SOBRE A </w:t>
      </w:r>
      <w:r w:rsidR="001979C3" w:rsidRPr="007125D2">
        <w:rPr>
          <w:rFonts w:ascii="Bookman Old Style" w:hAnsi="Bookman Old Style" w:cstheme="minorHAnsi"/>
          <w:b/>
          <w:sz w:val="20"/>
          <w:szCs w:val="20"/>
        </w:rPr>
        <w:t>VIABILIDADE</w:t>
      </w:r>
      <w:r w:rsidR="001979C3" w:rsidRPr="007125D2">
        <w:rPr>
          <w:rFonts w:ascii="Bookman Old Style" w:hAnsi="Bookman Old Style" w:cstheme="minorHAnsi"/>
          <w:b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sz w:val="20"/>
          <w:szCs w:val="20"/>
        </w:rPr>
        <w:t>DA</w:t>
      </w:r>
      <w:r w:rsidR="001979C3" w:rsidRPr="007125D2">
        <w:rPr>
          <w:rFonts w:ascii="Bookman Old Style" w:hAnsi="Bookman Old Style" w:cstheme="minorHAnsi"/>
          <w:b/>
          <w:spacing w:val="-3"/>
          <w:sz w:val="20"/>
          <w:szCs w:val="20"/>
        </w:rPr>
        <w:t xml:space="preserve"> </w:t>
      </w:r>
      <w:r w:rsidR="001979C3" w:rsidRPr="007125D2">
        <w:rPr>
          <w:rFonts w:ascii="Bookman Old Style" w:hAnsi="Bookman Old Style" w:cstheme="minorHAnsi"/>
          <w:b/>
          <w:sz w:val="20"/>
          <w:szCs w:val="20"/>
        </w:rPr>
        <w:t xml:space="preserve">CONTRATAÇÃO </w:t>
      </w:r>
    </w:p>
    <w:p w:rsidR="001979C3" w:rsidRPr="007125D2" w:rsidRDefault="001979C3" w:rsidP="002E1919">
      <w:pPr>
        <w:pStyle w:val="Corpodetexto"/>
        <w:spacing w:line="276" w:lineRule="auto"/>
        <w:ind w:righ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>Declaro, para os devidos fins, que a presente contratação é viável e fundamental para este município.</w:t>
      </w:r>
    </w:p>
    <w:p w:rsidR="002E1919" w:rsidRDefault="002E1919" w:rsidP="001979C3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2E1919" w:rsidRDefault="002E1919" w:rsidP="002E1919">
      <w:pPr>
        <w:pStyle w:val="Corpodetexto"/>
        <w:spacing w:line="276" w:lineRule="auto"/>
        <w:ind w:right="284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2E1919" w:rsidRDefault="002E1919" w:rsidP="002E1919">
      <w:pPr>
        <w:pStyle w:val="Corpodetexto"/>
        <w:spacing w:line="276" w:lineRule="auto"/>
        <w:ind w:right="284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2E1919" w:rsidRDefault="002E1919" w:rsidP="002E1919">
      <w:pPr>
        <w:pStyle w:val="Corpodetexto"/>
        <w:spacing w:line="276" w:lineRule="auto"/>
        <w:ind w:right="284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1979C3" w:rsidP="002E1919">
      <w:pPr>
        <w:pStyle w:val="Corpodetexto"/>
        <w:spacing w:line="276" w:lineRule="auto"/>
        <w:ind w:right="284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>Santo</w:t>
      </w:r>
      <w:r w:rsidR="007125D2" w:rsidRPr="007125D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Antonio do Sudoeste – PR,.....  de junho de 2024</w:t>
      </w:r>
    </w:p>
    <w:p w:rsidR="001979C3" w:rsidRPr="007125D2" w:rsidRDefault="001979C3" w:rsidP="001979C3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1979C3" w:rsidP="001979C3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1979C3" w:rsidRPr="007125D2" w:rsidRDefault="001979C3" w:rsidP="001979C3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:rsidR="007125D2" w:rsidRPr="007125D2" w:rsidRDefault="007125D2" w:rsidP="007125D2">
      <w:pPr>
        <w:spacing w:after="200" w:line="276" w:lineRule="auto"/>
        <w:jc w:val="center"/>
        <w:rPr>
          <w:rFonts w:ascii="Bookman Old Style" w:hAnsi="Bookman Old Style"/>
          <w:sz w:val="20"/>
          <w:szCs w:val="20"/>
        </w:rPr>
      </w:pPr>
      <w:r w:rsidRPr="007125D2">
        <w:rPr>
          <w:rFonts w:ascii="Bookman Old Style" w:hAnsi="Bookman Old Style"/>
          <w:sz w:val="20"/>
          <w:szCs w:val="20"/>
        </w:rPr>
        <w:t>________________________________________________</w:t>
      </w:r>
    </w:p>
    <w:p w:rsidR="007125D2" w:rsidRPr="007125D2" w:rsidRDefault="007125D2" w:rsidP="007125D2">
      <w:pPr>
        <w:spacing w:after="0" w:line="240" w:lineRule="auto"/>
        <w:jc w:val="center"/>
        <w:rPr>
          <w:rFonts w:ascii="Bookman Old Style" w:eastAsia="Arial" w:hAnsi="Bookman Old Style" w:cs="Arial"/>
          <w:sz w:val="20"/>
          <w:szCs w:val="20"/>
          <w:lang w:eastAsia="pt-BR"/>
        </w:rPr>
      </w:pPr>
      <w:r w:rsidRPr="007125D2">
        <w:rPr>
          <w:rFonts w:ascii="Bookman Old Style" w:eastAsia="Yu Mincho" w:hAnsi="Bookman Old Style" w:cs="Cambria"/>
          <w:sz w:val="20"/>
          <w:szCs w:val="20"/>
        </w:rPr>
        <w:t>Joseane Maria de Sá Sguarezzi dos Santos</w:t>
      </w:r>
    </w:p>
    <w:p w:rsidR="007125D2" w:rsidRPr="007125D2" w:rsidRDefault="007125D2" w:rsidP="007125D2">
      <w:pPr>
        <w:spacing w:after="0" w:line="240" w:lineRule="auto"/>
        <w:jc w:val="center"/>
        <w:rPr>
          <w:rFonts w:ascii="Bookman Old Style" w:eastAsia="Arial" w:hAnsi="Bookman Old Style" w:cs="Arial"/>
          <w:sz w:val="20"/>
          <w:szCs w:val="20"/>
          <w:lang w:eastAsia="pt-BR"/>
        </w:rPr>
      </w:pPr>
      <w:r w:rsidRPr="007125D2">
        <w:rPr>
          <w:rFonts w:ascii="Bookman Old Style" w:eastAsia="Arial" w:hAnsi="Bookman Old Style" w:cs="Arial"/>
          <w:sz w:val="20"/>
          <w:szCs w:val="20"/>
          <w:lang w:eastAsia="pt-BR"/>
        </w:rPr>
        <w:t>Secretária Municipal de Educação</w:t>
      </w:r>
    </w:p>
    <w:p w:rsidR="00314940" w:rsidRPr="007125D2" w:rsidRDefault="00314940">
      <w:pPr>
        <w:rPr>
          <w:rFonts w:ascii="Bookman Old Style" w:hAnsi="Bookman Old Style"/>
          <w:sz w:val="20"/>
          <w:szCs w:val="20"/>
        </w:rPr>
      </w:pPr>
    </w:p>
    <w:sectPr w:rsidR="00314940" w:rsidRPr="007125D2" w:rsidSect="002E1919">
      <w:head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DA" w:rsidRDefault="00826BDA" w:rsidP="007125D2">
      <w:pPr>
        <w:spacing w:after="0" w:line="240" w:lineRule="auto"/>
      </w:pPr>
      <w:r>
        <w:separator/>
      </w:r>
    </w:p>
  </w:endnote>
  <w:endnote w:type="continuationSeparator" w:id="0">
    <w:p w:rsidR="00826BDA" w:rsidRDefault="00826BDA" w:rsidP="0071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DA" w:rsidRDefault="00826BDA" w:rsidP="007125D2">
      <w:pPr>
        <w:spacing w:after="0" w:line="240" w:lineRule="auto"/>
      </w:pPr>
      <w:r>
        <w:separator/>
      </w:r>
    </w:p>
  </w:footnote>
  <w:footnote w:type="continuationSeparator" w:id="0">
    <w:p w:rsidR="00826BDA" w:rsidRDefault="00826BDA" w:rsidP="0071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DA" w:rsidRPr="007125D2" w:rsidRDefault="00826BDA" w:rsidP="007125D2">
    <w:pPr>
      <w:spacing w:after="0"/>
      <w:jc w:val="center"/>
      <w:rPr>
        <w:rFonts w:ascii="Bookman Old Style" w:eastAsia="Calibri" w:hAnsi="Bookman Old Style" w:cs="Arial"/>
        <w:b/>
        <w:szCs w:val="20"/>
      </w:rPr>
    </w:pPr>
    <w:r w:rsidRPr="007125D2">
      <w:rPr>
        <w:rFonts w:ascii="Calibri" w:eastAsia="Calibri" w:hAnsi="Calibri" w:cs="Times New Roman"/>
        <w:noProof/>
        <w:szCs w:val="3276"/>
        <w:lang w:eastAsia="pt-BR"/>
      </w:rPr>
      <w:drawing>
        <wp:anchor distT="0" distB="0" distL="114300" distR="114300" simplePos="0" relativeHeight="251659264" behindDoc="0" locked="0" layoutInCell="1" allowOverlap="1" wp14:anchorId="08C7BCDC" wp14:editId="71A50615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5D2">
      <w:rPr>
        <w:rFonts w:ascii="Bookman Old Style" w:eastAsia="Calibri" w:hAnsi="Bookman Old Style" w:cs="Arial"/>
        <w:b/>
        <w:szCs w:val="20"/>
      </w:rPr>
      <w:t>MUNICÍPIO DE SANTO ANTONIO DO SUDOESTE</w:t>
    </w:r>
  </w:p>
  <w:p w:rsidR="00826BDA" w:rsidRDefault="00826BDA" w:rsidP="007125D2">
    <w:pPr>
      <w:tabs>
        <w:tab w:val="left" w:pos="1903"/>
        <w:tab w:val="center" w:pos="4252"/>
      </w:tabs>
      <w:spacing w:after="0"/>
      <w:jc w:val="center"/>
      <w:rPr>
        <w:rFonts w:ascii="Bookman Old Style" w:eastAsia="Calibri" w:hAnsi="Bookman Old Style" w:cs="Arial"/>
        <w:szCs w:val="20"/>
      </w:rPr>
    </w:pPr>
    <w:r w:rsidRPr="007125D2">
      <w:rPr>
        <w:rFonts w:ascii="Bookman Old Style" w:eastAsia="Calibri" w:hAnsi="Bookman Old Style" w:cs="Arial"/>
        <w:szCs w:val="20"/>
      </w:rPr>
      <w:t>ESTADO DO PARANÁ</w:t>
    </w:r>
  </w:p>
  <w:p w:rsidR="00826BDA" w:rsidRPr="007125D2" w:rsidRDefault="00826BDA" w:rsidP="007125D2">
    <w:pPr>
      <w:tabs>
        <w:tab w:val="left" w:pos="1903"/>
        <w:tab w:val="center" w:pos="4252"/>
      </w:tabs>
      <w:spacing w:after="0"/>
      <w:jc w:val="center"/>
      <w:rPr>
        <w:rFonts w:ascii="Bookman Old Style" w:eastAsia="Calibri" w:hAnsi="Bookman Old Style" w:cs="Arial"/>
        <w:szCs w:val="20"/>
      </w:rPr>
    </w:pPr>
    <w:r w:rsidRPr="007125D2">
      <w:t>Avenida Brasil, 1431 –centro– CEP 85.710-000</w:t>
    </w:r>
  </w:p>
  <w:p w:rsidR="00826BDA" w:rsidRPr="007125D2" w:rsidRDefault="00826BDA" w:rsidP="007125D2">
    <w:pPr>
      <w:pStyle w:val="Cabealho"/>
      <w:tabs>
        <w:tab w:val="left" w:pos="4252"/>
      </w:tabs>
      <w:jc w:val="center"/>
    </w:pPr>
    <w:r w:rsidRPr="007125D2">
      <w:t>CNPJ 75.927.582/0001-55</w:t>
    </w:r>
  </w:p>
  <w:p w:rsidR="00826BDA" w:rsidRPr="007125D2" w:rsidRDefault="00826BDA" w:rsidP="007125D2">
    <w:pPr>
      <w:pStyle w:val="Cabealho"/>
      <w:tabs>
        <w:tab w:val="left" w:pos="4252"/>
      </w:tabs>
      <w:jc w:val="center"/>
    </w:pPr>
    <w:r w:rsidRPr="007125D2">
      <w:t>– Telefone: (46) 35638000</w:t>
    </w:r>
  </w:p>
  <w:p w:rsidR="00826BDA" w:rsidRDefault="00826BDA" w:rsidP="007125D2">
    <w:pPr>
      <w:pStyle w:val="Cabealho"/>
      <w:tabs>
        <w:tab w:val="clear" w:pos="8504"/>
        <w:tab w:val="left" w:pos="425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69F"/>
    <w:multiLevelType w:val="hybridMultilevel"/>
    <w:tmpl w:val="F00246D0"/>
    <w:lvl w:ilvl="0" w:tplc="91644198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318"/>
    <w:multiLevelType w:val="hybridMultilevel"/>
    <w:tmpl w:val="9A66CF24"/>
    <w:lvl w:ilvl="0" w:tplc="0F9AF9D6">
      <w:start w:val="1"/>
      <w:numFmt w:val="decimal"/>
      <w:lvlText w:val="%1"/>
      <w:lvlJc w:val="left"/>
      <w:pPr>
        <w:ind w:left="178" w:hanging="178"/>
      </w:pPr>
      <w:rPr>
        <w:rFonts w:ascii="Bookman Old Style" w:eastAsia="Calibri" w:hAnsi="Bookman Old Style" w:cs="Calibri" w:hint="default"/>
        <w:b/>
        <w:bCs/>
        <w:w w:val="100"/>
        <w:sz w:val="20"/>
        <w:szCs w:val="24"/>
        <w:lang w:val="pt-PT" w:eastAsia="en-US" w:bidi="ar-SA"/>
      </w:rPr>
    </w:lvl>
    <w:lvl w:ilvl="1" w:tplc="4CAA6764">
      <w:start w:val="1"/>
      <w:numFmt w:val="lowerLetter"/>
      <w:lvlText w:val="%2)"/>
      <w:lvlJc w:val="left"/>
      <w:pPr>
        <w:ind w:left="668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3120302">
      <w:numFmt w:val="bullet"/>
      <w:lvlText w:val="•"/>
      <w:lvlJc w:val="left"/>
      <w:pPr>
        <w:ind w:left="1556" w:hanging="262"/>
      </w:pPr>
      <w:rPr>
        <w:lang w:val="pt-PT" w:eastAsia="en-US" w:bidi="ar-SA"/>
      </w:rPr>
    </w:lvl>
    <w:lvl w:ilvl="3" w:tplc="C6EE46F2">
      <w:numFmt w:val="bullet"/>
      <w:lvlText w:val="•"/>
      <w:lvlJc w:val="left"/>
      <w:pPr>
        <w:ind w:left="2452" w:hanging="262"/>
      </w:pPr>
      <w:rPr>
        <w:lang w:val="pt-PT" w:eastAsia="en-US" w:bidi="ar-SA"/>
      </w:rPr>
    </w:lvl>
    <w:lvl w:ilvl="4" w:tplc="23C21322">
      <w:numFmt w:val="bullet"/>
      <w:lvlText w:val="•"/>
      <w:lvlJc w:val="left"/>
      <w:pPr>
        <w:ind w:left="3348" w:hanging="262"/>
      </w:pPr>
      <w:rPr>
        <w:lang w:val="pt-PT" w:eastAsia="en-US" w:bidi="ar-SA"/>
      </w:rPr>
    </w:lvl>
    <w:lvl w:ilvl="5" w:tplc="3E06EF46">
      <w:numFmt w:val="bullet"/>
      <w:lvlText w:val="•"/>
      <w:lvlJc w:val="left"/>
      <w:pPr>
        <w:ind w:left="4245" w:hanging="262"/>
      </w:pPr>
      <w:rPr>
        <w:lang w:val="pt-PT" w:eastAsia="en-US" w:bidi="ar-SA"/>
      </w:rPr>
    </w:lvl>
    <w:lvl w:ilvl="6" w:tplc="139C915C">
      <w:numFmt w:val="bullet"/>
      <w:lvlText w:val="•"/>
      <w:lvlJc w:val="left"/>
      <w:pPr>
        <w:ind w:left="5141" w:hanging="262"/>
      </w:pPr>
      <w:rPr>
        <w:lang w:val="pt-PT" w:eastAsia="en-US" w:bidi="ar-SA"/>
      </w:rPr>
    </w:lvl>
    <w:lvl w:ilvl="7" w:tplc="0E4A7D52">
      <w:numFmt w:val="bullet"/>
      <w:lvlText w:val="•"/>
      <w:lvlJc w:val="left"/>
      <w:pPr>
        <w:ind w:left="6037" w:hanging="262"/>
      </w:pPr>
      <w:rPr>
        <w:lang w:val="pt-PT" w:eastAsia="en-US" w:bidi="ar-SA"/>
      </w:rPr>
    </w:lvl>
    <w:lvl w:ilvl="8" w:tplc="1252119C">
      <w:numFmt w:val="bullet"/>
      <w:lvlText w:val="•"/>
      <w:lvlJc w:val="left"/>
      <w:pPr>
        <w:ind w:left="6933" w:hanging="262"/>
      </w:pPr>
      <w:rPr>
        <w:lang w:val="pt-PT" w:eastAsia="en-US" w:bidi="ar-SA"/>
      </w:rPr>
    </w:lvl>
  </w:abstractNum>
  <w:abstractNum w:abstractNumId="2" w15:restartNumberingAfterBreak="0">
    <w:nsid w:val="229270D6"/>
    <w:multiLevelType w:val="multilevel"/>
    <w:tmpl w:val="0D0E3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40C9A"/>
    <w:multiLevelType w:val="multilevel"/>
    <w:tmpl w:val="2906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E7F12"/>
    <w:multiLevelType w:val="hybridMultilevel"/>
    <w:tmpl w:val="311ED502"/>
    <w:lvl w:ilvl="0" w:tplc="1BEA61BE">
      <w:numFmt w:val="bullet"/>
      <w:lvlText w:val="-"/>
      <w:lvlJc w:val="left"/>
      <w:pPr>
        <w:ind w:left="720" w:hanging="360"/>
      </w:pPr>
      <w:rPr>
        <w:rFonts w:hint="default"/>
        <w:w w:val="1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655785"/>
    <w:multiLevelType w:val="multilevel"/>
    <w:tmpl w:val="6874BF60"/>
    <w:lvl w:ilvl="0">
      <w:start w:val="2"/>
      <w:numFmt w:val="decimal"/>
      <w:lvlText w:val="%1."/>
      <w:lvlJc w:val="right"/>
      <w:pPr>
        <w:ind w:left="36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numFmt w:val="decimal"/>
      <w:lvlText w:val="%1.%2.%3."/>
      <w:lvlJc w:val="left"/>
      <w:pPr>
        <w:ind w:left="1072" w:hanging="504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>
      <w:numFmt w:val="decimal"/>
      <w:lvlText w:val="%1.%2.%3.%4."/>
      <w:lvlJc w:val="left"/>
      <w:pPr>
        <w:ind w:left="2491" w:hanging="64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%1.%2.%3.%4.%5."/>
      <w:lvlJc w:val="left"/>
      <w:pPr>
        <w:ind w:left="2232" w:hanging="792"/>
      </w:pPr>
    </w:lvl>
    <w:lvl w:ilvl="5">
      <w:numFmt w:val="decimal"/>
      <w:lvlText w:val="%1.%2.%3.%4.%5.%6."/>
      <w:lvlJc w:val="left"/>
      <w:pPr>
        <w:ind w:left="2736" w:hanging="936"/>
      </w:pPr>
    </w:lvl>
    <w:lvl w:ilvl="6">
      <w:numFmt w:val="decimal"/>
      <w:lvlText w:val="%1.%2.%3.%4.%5.%6.%7."/>
      <w:lvlJc w:val="left"/>
      <w:pPr>
        <w:ind w:left="3240" w:hanging="1080"/>
      </w:pPr>
    </w:lvl>
    <w:lvl w:ilvl="7">
      <w:numFmt w:val="decimal"/>
      <w:lvlText w:val="%1.%2.%3.%4.%5.%6.%7.%8."/>
      <w:lvlJc w:val="left"/>
      <w:pPr>
        <w:ind w:left="3744" w:hanging="1224"/>
      </w:pPr>
    </w:lvl>
    <w:lvl w:ilvl="8"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261514"/>
    <w:multiLevelType w:val="hybridMultilevel"/>
    <w:tmpl w:val="156C5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94912"/>
    <w:multiLevelType w:val="multilevel"/>
    <w:tmpl w:val="9678DD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777" w:hanging="390"/>
      </w:pPr>
      <w:rPr>
        <w:rFonts w:ascii="Bookman Old Style" w:hAnsi="Bookman Old Style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Bookman Old Style" w:hAnsi="Bookman Old Style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Bookman Old Style" w:hAnsi="Bookman Old Style" w:hint="default"/>
        <w:b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C3"/>
    <w:rsid w:val="001979C3"/>
    <w:rsid w:val="00216AE7"/>
    <w:rsid w:val="002B3727"/>
    <w:rsid w:val="002D043E"/>
    <w:rsid w:val="002E1919"/>
    <w:rsid w:val="002F3163"/>
    <w:rsid w:val="00314940"/>
    <w:rsid w:val="00323881"/>
    <w:rsid w:val="00380874"/>
    <w:rsid w:val="00387C59"/>
    <w:rsid w:val="004454D1"/>
    <w:rsid w:val="0064588E"/>
    <w:rsid w:val="00670650"/>
    <w:rsid w:val="00674BB1"/>
    <w:rsid w:val="007125D2"/>
    <w:rsid w:val="00756CDF"/>
    <w:rsid w:val="00826BDA"/>
    <w:rsid w:val="008B299F"/>
    <w:rsid w:val="008C534F"/>
    <w:rsid w:val="00913E6C"/>
    <w:rsid w:val="00944140"/>
    <w:rsid w:val="009B2FA5"/>
    <w:rsid w:val="00A64355"/>
    <w:rsid w:val="00A71EEB"/>
    <w:rsid w:val="00A94539"/>
    <w:rsid w:val="00B92D4F"/>
    <w:rsid w:val="00C64072"/>
    <w:rsid w:val="00D05B60"/>
    <w:rsid w:val="00D26E00"/>
    <w:rsid w:val="00E17268"/>
    <w:rsid w:val="00E25F3C"/>
    <w:rsid w:val="00EF15A0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5BA"/>
  <w15:docId w15:val="{B26ADD2B-750C-408C-BEBE-CB5F83A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9C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197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unhideWhenUsed/>
    <w:qFormat/>
    <w:rsid w:val="001979C3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7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1979C3"/>
    <w:rPr>
      <w:rFonts w:ascii="Times New Roman" w:eastAsia="Times New Roman" w:hAnsi="Times New Roman" w:cs="Times New Roman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97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9C3"/>
  </w:style>
  <w:style w:type="paragraph" w:styleId="Rodap">
    <w:name w:val="footer"/>
    <w:basedOn w:val="Normal"/>
    <w:link w:val="RodapChar"/>
    <w:uiPriority w:val="99"/>
    <w:unhideWhenUsed/>
    <w:rsid w:val="00197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9C3"/>
  </w:style>
  <w:style w:type="table" w:styleId="Tabelacomgrade">
    <w:name w:val="Table Grid"/>
    <w:basedOn w:val="Tabelanormal"/>
    <w:uiPriority w:val="39"/>
    <w:rsid w:val="0019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1979C3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979C3"/>
    <w:rPr>
      <w:color w:val="0000FF" w:themeColor="hyperlink"/>
      <w:u w:val="single"/>
    </w:rPr>
  </w:style>
  <w:style w:type="character" w:customStyle="1" w:styleId="sr-only">
    <w:name w:val="sr-only"/>
    <w:basedOn w:val="Fontepargpadro"/>
    <w:rsid w:val="001979C3"/>
  </w:style>
  <w:style w:type="character" w:customStyle="1" w:styleId="documentpublished">
    <w:name w:val="documentpublished"/>
    <w:basedOn w:val="Fontepargpadro"/>
    <w:rsid w:val="001979C3"/>
  </w:style>
  <w:style w:type="character" w:customStyle="1" w:styleId="value">
    <w:name w:val="value"/>
    <w:basedOn w:val="Fontepargpadro"/>
    <w:rsid w:val="001979C3"/>
  </w:style>
  <w:style w:type="paragraph" w:customStyle="1" w:styleId="textojustificadorecuoprimeiralinha">
    <w:name w:val="texto_justificado_recuo_primeira_linha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79C3"/>
    <w:rPr>
      <w:b/>
      <w:bCs/>
    </w:rPr>
  </w:style>
  <w:style w:type="paragraph" w:styleId="NormalWeb">
    <w:name w:val="Normal (Web)"/>
    <w:basedOn w:val="Normal"/>
    <w:uiPriority w:val="99"/>
    <w:unhideWhenUsed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9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9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9C3"/>
    <w:rPr>
      <w:vertAlign w:val="superscript"/>
    </w:rPr>
  </w:style>
  <w:style w:type="character" w:customStyle="1" w:styleId="external-link">
    <w:name w:val="external-link"/>
    <w:basedOn w:val="Fontepargpadro"/>
    <w:rsid w:val="001979C3"/>
  </w:style>
  <w:style w:type="paragraph" w:customStyle="1" w:styleId="dou-paragraph">
    <w:name w:val="dou-paragraph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79C3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979C3"/>
    <w:rPr>
      <w:i/>
      <w:iCs/>
    </w:rPr>
  </w:style>
  <w:style w:type="paragraph" w:customStyle="1" w:styleId="Estilo1">
    <w:name w:val="Estilo1"/>
    <w:basedOn w:val="Normal"/>
    <w:autoRedefine/>
    <w:qFormat/>
    <w:rsid w:val="001979C3"/>
    <w:pPr>
      <w:spacing w:after="0" w:line="276" w:lineRule="auto"/>
      <w:ind w:left="4536"/>
      <w:jc w:val="both"/>
    </w:pPr>
    <w:rPr>
      <w:rFonts w:cstheme="minorHAnsi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197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979C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1979C3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979C3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uiPriority w:val="1"/>
    <w:qFormat/>
    <w:rsid w:val="001979C3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197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basedOn w:val="Normal"/>
    <w:next w:val="Normal"/>
    <w:link w:val="CitaoChar"/>
    <w:qFormat/>
    <w:rsid w:val="001979C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1979C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1979C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1979C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1979C3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979C3"/>
    <w:rPr>
      <w:szCs w:val="20"/>
    </w:rPr>
  </w:style>
  <w:style w:type="character" w:customStyle="1" w:styleId="citao2Char">
    <w:name w:val="citação 2 Char"/>
    <w:basedOn w:val="CitaoChar"/>
    <w:link w:val="citao2"/>
    <w:rsid w:val="001979C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979C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979C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1979C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979C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979C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9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9C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1979C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uiPriority w:val="99"/>
    <w:qFormat/>
    <w:rsid w:val="001979C3"/>
    <w:pPr>
      <w:numPr>
        <w:ilvl w:val="1"/>
        <w:numId w:val="1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1979C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979C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1979C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1979C3"/>
    <w:pPr>
      <w:numPr>
        <w:ilvl w:val="4"/>
      </w:numPr>
      <w:tabs>
        <w:tab w:val="num" w:pos="360"/>
      </w:tabs>
      <w:ind w:left="4038" w:hanging="161"/>
    </w:pPr>
  </w:style>
  <w:style w:type="character" w:customStyle="1" w:styleId="Nivel4Char">
    <w:name w:val="Nivel 4 Char"/>
    <w:basedOn w:val="Fontepargpadro"/>
    <w:link w:val="Nivel4"/>
    <w:rsid w:val="001979C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9C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9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Style">
    <w:name w:val="Paragraph Style"/>
    <w:rsid w:val="00197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pt-BR"/>
    </w:rPr>
  </w:style>
  <w:style w:type="paragraph" w:customStyle="1" w:styleId="Centered">
    <w:name w:val="Centered"/>
    <w:uiPriority w:val="99"/>
    <w:rsid w:val="001979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x-none" w:eastAsia="pt-BR"/>
    </w:rPr>
  </w:style>
  <w:style w:type="table" w:customStyle="1" w:styleId="TableNormal">
    <w:name w:val="Table Normal"/>
    <w:uiPriority w:val="2"/>
    <w:semiHidden/>
    <w:unhideWhenUsed/>
    <w:qFormat/>
    <w:rsid w:val="00197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979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19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obrescrito">
    <w:name w:val="Sobrescrito"/>
    <w:uiPriority w:val="99"/>
    <w:rsid w:val="001979C3"/>
    <w:rPr>
      <w:position w:val="8"/>
      <w:sz w:val="16"/>
      <w:szCs w:val="16"/>
    </w:rPr>
  </w:style>
  <w:style w:type="character" w:customStyle="1" w:styleId="Subscrito">
    <w:name w:val="Subscrito"/>
    <w:uiPriority w:val="99"/>
    <w:rsid w:val="001979C3"/>
    <w:rPr>
      <w:position w:val="-8"/>
      <w:sz w:val="16"/>
      <w:szCs w:val="16"/>
    </w:rPr>
  </w:style>
  <w:style w:type="character" w:customStyle="1" w:styleId="Tag">
    <w:name w:val="Tag"/>
    <w:uiPriority w:val="99"/>
    <w:rsid w:val="001979C3"/>
    <w:rPr>
      <w:sz w:val="20"/>
      <w:szCs w:val="20"/>
      <w:shd w:val="clear" w:color="auto" w:fill="FFFFFF"/>
    </w:rPr>
  </w:style>
  <w:style w:type="numbering" w:customStyle="1" w:styleId="Semlista1">
    <w:name w:val="Sem lista1"/>
    <w:next w:val="Semlista"/>
    <w:uiPriority w:val="99"/>
    <w:semiHidden/>
    <w:unhideWhenUsed/>
    <w:rsid w:val="001979C3"/>
  </w:style>
  <w:style w:type="table" w:customStyle="1" w:styleId="Tabelacomgrade1">
    <w:name w:val="Tabela com grade1"/>
    <w:basedOn w:val="Tabelanormal"/>
    <w:next w:val="Tabelacomgrade"/>
    <w:uiPriority w:val="59"/>
    <w:rsid w:val="0019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7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1">
    <w:name w:val="Texto de balão Char1"/>
    <w:basedOn w:val="Fontepargpadro"/>
    <w:uiPriority w:val="99"/>
    <w:semiHidden/>
    <w:rsid w:val="001979C3"/>
    <w:rPr>
      <w:rFonts w:ascii="Segoe UI" w:hAnsi="Segoe UI" w:cs="Segoe UI"/>
      <w:sz w:val="18"/>
      <w:szCs w:val="18"/>
    </w:rPr>
  </w:style>
  <w:style w:type="numbering" w:customStyle="1" w:styleId="Semlista2">
    <w:name w:val="Sem lista2"/>
    <w:next w:val="Semlista"/>
    <w:uiPriority w:val="99"/>
    <w:semiHidden/>
    <w:unhideWhenUsed/>
    <w:rsid w:val="001979C3"/>
  </w:style>
  <w:style w:type="character" w:customStyle="1" w:styleId="Nivel3Char">
    <w:name w:val="Nivel 3 Char"/>
    <w:basedOn w:val="Fontepargpadro"/>
    <w:link w:val="Nivel3"/>
    <w:uiPriority w:val="99"/>
    <w:locked/>
    <w:rsid w:val="001979C3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a-list-item">
    <w:name w:val="a-list-item"/>
    <w:basedOn w:val="Fontepargpadro"/>
    <w:rsid w:val="001979C3"/>
  </w:style>
  <w:style w:type="character" w:customStyle="1" w:styleId="sc-kpdqfm">
    <w:name w:val="sc-kpdqfm"/>
    <w:basedOn w:val="Fontepargpadro"/>
    <w:rsid w:val="0019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2421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NUTRI-EDUCAÇÃO</dc:creator>
  <cp:lastModifiedBy>LICITACA-04</cp:lastModifiedBy>
  <cp:revision>9</cp:revision>
  <dcterms:created xsi:type="dcterms:W3CDTF">2024-05-15T17:15:00Z</dcterms:created>
  <dcterms:modified xsi:type="dcterms:W3CDTF">2024-08-06T12:38:00Z</dcterms:modified>
</cp:coreProperties>
</file>