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56" w:rsidRPr="00B572CA" w:rsidRDefault="00342256" w:rsidP="00342256">
      <w:pPr>
        <w:pStyle w:val="PargrafodaLista"/>
        <w:ind w:left="0"/>
        <w:rPr>
          <w:iCs/>
          <w:sz w:val="20"/>
          <w:szCs w:val="20"/>
        </w:rPr>
      </w:pPr>
      <w:bookmarkStart w:id="0" w:name="_GoBack"/>
      <w:bookmarkEnd w:id="0"/>
    </w:p>
    <w:p w:rsidR="00342256" w:rsidRPr="00B572CA" w:rsidRDefault="00342256" w:rsidP="00342256">
      <w:pPr>
        <w:jc w:val="center"/>
        <w:rPr>
          <w:b/>
        </w:rPr>
      </w:pPr>
      <w:r w:rsidRPr="00B572CA">
        <w:rPr>
          <w:b/>
        </w:rPr>
        <w:t>ESTUDO TÉCNICO PRELIMINAR – ETP</w:t>
      </w:r>
    </w:p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1. INTRODUÇÃO  </w:t>
      </w:r>
    </w:p>
    <w:p w:rsidR="00342256" w:rsidRPr="00B572CA" w:rsidRDefault="00342256" w:rsidP="00342256">
      <w:pPr>
        <w:jc w:val="both"/>
      </w:pPr>
      <w:r w:rsidRPr="00B572CA">
        <w:t xml:space="preserve">  </w:t>
      </w:r>
      <w:r w:rsidRPr="00B572CA">
        <w:tab/>
        <w:t>Este Estudo Técnico Preliminar (ETP) atende à Lei nº 14.133/2021, com o objetivo de analisar a viabilidade técnica e econômica para a Contratação de empresa para ampliação do Centro Social da Vila Catarina, Municipio de Santo Antonio do Sudoeste, sob regime de empreitada por preço global, tipo menor preço. O estudo visa subsidiar a contratação da solução mais adequada para a demanda, assegurando a economicidade e eficiência da Administração Pública.</w:t>
      </w:r>
    </w:p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2. DESCRIÇÃO DA NECESSIDADE (Art. 18, §1º, I da Lei nº 14.133/2021)  </w:t>
      </w:r>
    </w:p>
    <w:p w:rsidR="00342256" w:rsidRPr="00B572CA" w:rsidRDefault="00342256" w:rsidP="00342256">
      <w:pPr>
        <w:jc w:val="both"/>
      </w:pPr>
      <w:r w:rsidRPr="00B572CA">
        <w:t xml:space="preserve">  </w:t>
      </w:r>
      <w:r w:rsidRPr="00B572CA">
        <w:tab/>
        <w:t>A necessidade de contratação de empresa especializada para a ampliação do Centro Social da Vila Catarina, situado no Município de Santo Antônio do Sudoeste, decorre da imprescindibilidade de promover melhorias estruturais e de espaço físico que possibilitem a ampliação e o aprimoramento dos serviços sociais prestados à comunidade. Esta ampliação visa atender de forma mais eficiente e eficaz às crescentes demandas sociais dos moradores, proporcionando um ambiente mais acolhedor e adequado às atividades desenvolvidas, bem como às necessidades dos usuários do Centro Social.</w:t>
      </w:r>
    </w:p>
    <w:p w:rsidR="00342256" w:rsidRPr="00B572CA" w:rsidRDefault="00342256" w:rsidP="00342256">
      <w:pPr>
        <w:jc w:val="both"/>
      </w:pPr>
      <w:r w:rsidRPr="00B572CA">
        <w:tab/>
        <w:t>A contratação de empresa para a realização de obras de ampliação do Centro Social da Vila Catarina encontra respaldo legal na Lei nº 14.133/21, que regulamenta o art. 37, inciso XXI, da Constituição Federal, instituindo normas para licitações e contratos da Administração Pública. Ademais, alinha-se aos princípios da eficiência e da supremacia do interesse público, visando à promoção do bem-estar social.</w:t>
      </w:r>
    </w:p>
    <w:p w:rsidR="00342256" w:rsidRPr="00B572CA" w:rsidRDefault="00342256" w:rsidP="00342256">
      <w:pPr>
        <w:jc w:val="both"/>
      </w:pPr>
      <w:r w:rsidRPr="00B572CA">
        <w:tab/>
        <w:t>A ampliação do Centro Social é uma medida que se faz necessária para adequar a estrutura física às necessidades da população local, permitindo a realização de um maior número de atividades e serviços sociais, como cursos, oficinas, atendimentos individuais e em grupo, entre outros. Essa medida visa também garantir a acessibilidade de todos os usuários, incluindo pessoas com deficiência, além de proporcionar espaços mais seguros e confortáveis.</w:t>
      </w:r>
    </w:p>
    <w:p w:rsidR="00342256" w:rsidRPr="00B572CA" w:rsidRDefault="00342256" w:rsidP="00342256">
      <w:pPr>
        <w:jc w:val="both"/>
      </w:pPr>
      <w:r w:rsidRPr="00B572CA">
        <w:tab/>
        <w:t>No entanto a contratação de empresa especializada para a ampliação do Centro Social da Vila Catarina representa uma ação estratégica e necessária para o desenvolvimento social do Município de Santo Antônio do Sudoeste, alinhando-se às políticas públicas de assistência social e atendendo às demandas e expectativas da comunidade local. Portanto, faz-se essencial a realização de um processo licitatório transparente, eficiente e que assegure a escolha da proposta mais vantajosa para a administração pública, sempre em conformidade com a legislação vigente.</w:t>
      </w:r>
    </w:p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3. ALINHAMENTO COM O PCA (Art. 18, §1º, II da Lei nº 14.133/2021)  </w:t>
      </w:r>
    </w:p>
    <w:p w:rsidR="00342256" w:rsidRPr="00B572CA" w:rsidRDefault="00342256" w:rsidP="00342256">
      <w:pPr>
        <w:jc w:val="both"/>
      </w:pPr>
      <w:r w:rsidRPr="00B572CA">
        <w:tab/>
        <w:t>A presente contratação, apesar de não estar prevista no Plano de Contratações Anual - PCA - do exercício de 2024, se justifica pela imprescindibilidade de promover melhorias estruturais e de espaço físico que possibilitem a ampliação e o aprimoramento dos serviços sociais prestados à comunidade. A obra está alinhada com o planejamento estratégico do município, que visa promover o desenvolvimento urbano sustentável e garantir o bem-estar da população.</w:t>
      </w:r>
    </w:p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4. REQUISITOS DA CONTRATAÇÃO (Art. 18, §1º, III da Lei nº 14.133/2021)  </w:t>
      </w:r>
    </w:p>
    <w:p w:rsidR="00342256" w:rsidRPr="00B572CA" w:rsidRDefault="00342256" w:rsidP="00342256">
      <w:pPr>
        <w:jc w:val="both"/>
      </w:pPr>
      <w:r w:rsidRPr="00B572CA">
        <w:tab/>
        <w:t>Apresentação de projeto executivo detalhado contendo memoriais descritivos, quantitativos, especificações técnicas, desenhos técnicos e ART/RRT de todos os profissionais envolvidos, em conformidade com as normas técnicas vigentes.</w:t>
      </w:r>
    </w:p>
    <w:p w:rsidR="00342256" w:rsidRPr="00B572CA" w:rsidRDefault="00342256" w:rsidP="00342256">
      <w:pPr>
        <w:jc w:val="both"/>
      </w:pPr>
      <w:r w:rsidRPr="00B572CA">
        <w:tab/>
        <w:t>A contratada deverá comprovar a expertise em obras, com equipe técnica e mão de obra qualificada para a execução de todos os serviços.</w:t>
      </w:r>
    </w:p>
    <w:p w:rsidR="00342256" w:rsidRPr="00B572CA" w:rsidRDefault="00342256" w:rsidP="00342256">
      <w:pPr>
        <w:jc w:val="both"/>
      </w:pPr>
      <w:r w:rsidRPr="00B572CA">
        <w:t xml:space="preserve">    </w:t>
      </w:r>
      <w:r w:rsidRPr="00B572CA">
        <w:tab/>
        <w:t>Utilização de materiais de primeira qualidade, atestados por certificações e em conformidade com as normas técnicas.</w:t>
      </w:r>
    </w:p>
    <w:p w:rsidR="00342256" w:rsidRPr="00B572CA" w:rsidRDefault="00342256" w:rsidP="00342256">
      <w:pPr>
        <w:jc w:val="both"/>
      </w:pPr>
      <w:r w:rsidRPr="00B572CA">
        <w:t xml:space="preserve">    </w:t>
      </w:r>
      <w:r w:rsidRPr="00B572CA">
        <w:tab/>
        <w:t>A contratada deverá dispor de equipamentos e ferramentas em perfeitas condições de funcionamento e segurança, adequados à execução da obra.</w:t>
      </w:r>
    </w:p>
    <w:p w:rsidR="00342256" w:rsidRPr="00B572CA" w:rsidRDefault="00342256" w:rsidP="00342256">
      <w:pPr>
        <w:jc w:val="both"/>
      </w:pPr>
      <w:r w:rsidRPr="00B572CA">
        <w:tab/>
        <w:t>Apresentação de cronograma detalhado, com prazos e etapas bem definidos para acompanhamento da execução da obra.</w:t>
      </w:r>
    </w:p>
    <w:p w:rsidR="00342256" w:rsidRPr="00B572CA" w:rsidRDefault="00342256" w:rsidP="00342256">
      <w:pPr>
        <w:jc w:val="both"/>
      </w:pPr>
      <w:r w:rsidRPr="00B572CA">
        <w:lastRenderedPageBreak/>
        <w:t xml:space="preserve">    </w:t>
      </w:r>
      <w:r w:rsidRPr="00B572CA">
        <w:tab/>
        <w:t>Implementação de medidas que garantam a segurança e saúde dos trabalhadores durante a obra.</w:t>
      </w:r>
    </w:p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4.2. Requisitos de Sustentabilidade:  </w:t>
      </w:r>
    </w:p>
    <w:p w:rsidR="00342256" w:rsidRPr="00B572CA" w:rsidRDefault="00342256" w:rsidP="00342256">
      <w:pPr>
        <w:jc w:val="both"/>
      </w:pPr>
      <w:r w:rsidRPr="00B572CA">
        <w:t xml:space="preserve">   </w:t>
      </w:r>
      <w:r w:rsidRPr="00B572CA">
        <w:tab/>
        <w:t>Elaboração e execução de um plano de gerenciamento de resíduos da construção civil, priorizando a reutilização, reciclagem e destinação adequada dos resíduos.</w:t>
      </w:r>
    </w:p>
    <w:p w:rsidR="00342256" w:rsidRPr="00B572CA" w:rsidRDefault="00342256" w:rsidP="00342256">
      <w:pPr>
        <w:jc w:val="both"/>
      </w:pPr>
      <w:r w:rsidRPr="00B572CA">
        <w:t xml:space="preserve">   </w:t>
      </w:r>
      <w:r w:rsidRPr="00B572CA">
        <w:tab/>
        <w:t>Adoção de medidas para minimizar os impactos ambientais durante a obra, como:</w:t>
      </w:r>
    </w:p>
    <w:p w:rsidR="00342256" w:rsidRPr="00B572CA" w:rsidRDefault="00342256" w:rsidP="00342256">
      <w:pPr>
        <w:ind w:hanging="567"/>
        <w:jc w:val="both"/>
      </w:pPr>
      <w:r w:rsidRPr="00B572CA">
        <w:t xml:space="preserve">    </w:t>
      </w:r>
      <w:r w:rsidRPr="00B572CA">
        <w:tab/>
        <w:t xml:space="preserve">   Proteção da vegetação existente.</w:t>
      </w:r>
    </w:p>
    <w:p w:rsidR="00342256" w:rsidRPr="00B572CA" w:rsidRDefault="00342256" w:rsidP="00342256">
      <w:pPr>
        <w:ind w:hanging="567"/>
        <w:jc w:val="both"/>
      </w:pPr>
      <w:r w:rsidRPr="00B572CA">
        <w:t xml:space="preserve">      </w:t>
      </w:r>
      <w:r w:rsidRPr="00B572CA">
        <w:tab/>
        <w:t xml:space="preserve">   Controle da erosão e assoreamento.</w:t>
      </w:r>
    </w:p>
    <w:p w:rsidR="00342256" w:rsidRPr="00B572CA" w:rsidRDefault="00342256" w:rsidP="00342256">
      <w:pPr>
        <w:ind w:hanging="567"/>
        <w:jc w:val="both"/>
      </w:pPr>
      <w:r w:rsidRPr="00B572CA">
        <w:t xml:space="preserve">     </w:t>
      </w:r>
      <w:r w:rsidRPr="00B572CA">
        <w:tab/>
        <w:t xml:space="preserve">   Minimização da emissão de poeira e ruídos.</w:t>
      </w:r>
    </w:p>
    <w:p w:rsidR="00342256" w:rsidRPr="00B572CA" w:rsidRDefault="00342256" w:rsidP="00342256">
      <w:pPr>
        <w:jc w:val="both"/>
      </w:pPr>
      <w:r w:rsidRPr="00B572CA">
        <w:t xml:space="preserve">  </w:t>
      </w:r>
      <w:r w:rsidRPr="00B572CA">
        <w:tab/>
        <w:t>Priorizar a utilização de materiais ecológicos e com menor impacto ambiental.</w:t>
      </w:r>
    </w:p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5. ESTIMATIVA DAS QUANTIDADES (Art. 18, §1º, IV da Lei nº 14.133/2021)  </w:t>
      </w:r>
    </w:p>
    <w:p w:rsidR="00342256" w:rsidRPr="00B572CA" w:rsidRDefault="00342256" w:rsidP="00342256">
      <w:pPr>
        <w:jc w:val="both"/>
      </w:pPr>
      <w:r w:rsidRPr="00B572CA">
        <w:tab/>
        <w:t xml:space="preserve">As quantidades estimadas para a contratação estão detalhadas no orçamento analítico da obra, elaborado com base no projeto básico e nas composições de custos unitários de referência. 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5298"/>
        <w:gridCol w:w="2490"/>
        <w:gridCol w:w="1287"/>
      </w:tblGrid>
      <w:tr w:rsidR="00342256" w:rsidRPr="00B572CA" w:rsidTr="00357FF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</w:rPr>
            </w:pPr>
            <w:r w:rsidRPr="00B572CA">
              <w:rPr>
                <w:sz w:val="16"/>
                <w:szCs w:val="16"/>
              </w:rPr>
              <w:t>Lote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  <w:lang w:val="x-none"/>
              </w:rPr>
            </w:pPr>
            <w:r w:rsidRPr="00B572CA">
              <w:rPr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</w:rPr>
            </w:pPr>
            <w:r w:rsidRPr="00B572CA">
              <w:rPr>
                <w:sz w:val="16"/>
                <w:szCs w:val="16"/>
              </w:rPr>
              <w:t>Quantidade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</w:rPr>
            </w:pPr>
            <w:r w:rsidRPr="00B572CA">
              <w:rPr>
                <w:sz w:val="16"/>
                <w:szCs w:val="16"/>
              </w:rPr>
              <w:t>Unidade</w:t>
            </w:r>
          </w:p>
        </w:tc>
      </w:tr>
      <w:tr w:rsidR="00342256" w:rsidRPr="00B572CA" w:rsidTr="00357FF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  <w:lang w:val="x-none"/>
              </w:rPr>
            </w:pPr>
            <w:r w:rsidRPr="00B572C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56" w:rsidRPr="00B572CA" w:rsidRDefault="00342256" w:rsidP="00357FF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EXECUÇÃO DE OBRA</w:t>
            </w:r>
            <w:r w:rsidRPr="00B572CA">
              <w:rPr>
                <w:color w:val="000000"/>
                <w:sz w:val="16"/>
                <w:szCs w:val="16"/>
              </w:rPr>
              <w:t xml:space="preserve"> de ampliação do Centro Social da Vila Catarina, Municipio de Santo Antonio do Sudoeste</w:t>
            </w:r>
            <w:r w:rsidRPr="00B572CA">
              <w:rPr>
                <w:rFonts w:eastAsia="Bookman Old Style"/>
                <w:sz w:val="16"/>
                <w:szCs w:val="16"/>
              </w:rPr>
              <w:t>, conforme memorial descritivo, cronograma físico-financeiro, BDI, planilha orçamentária e projetos em anexo</w:t>
            </w:r>
            <w:r w:rsidRPr="00B572C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</w:rPr>
            </w:pPr>
            <w:r w:rsidRPr="00B572CA">
              <w:rPr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</w:rPr>
            </w:pPr>
            <w:r w:rsidRPr="00B572CA">
              <w:rPr>
                <w:sz w:val="16"/>
                <w:szCs w:val="16"/>
              </w:rPr>
              <w:t>Serv.</w:t>
            </w:r>
          </w:p>
        </w:tc>
      </w:tr>
    </w:tbl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6. LEVANTAMENTO DE MERCADO (Art. 18, §1º, V da Lei nº 14.133/2021)  </w:t>
      </w:r>
    </w:p>
    <w:p w:rsidR="00342256" w:rsidRPr="00B572CA" w:rsidRDefault="00342256" w:rsidP="00342256">
      <w:pPr>
        <w:jc w:val="both"/>
      </w:pPr>
      <w:r w:rsidRPr="00B572CA">
        <w:tab/>
        <w:t>Foi realizado elaborado as Planilhas orçamentarias, memorial de cálculo e cronograma, pelo Departamento de engenharia, considerando:</w:t>
      </w:r>
    </w:p>
    <w:p w:rsidR="00342256" w:rsidRPr="00B572CA" w:rsidRDefault="00342256" w:rsidP="00342256">
      <w:pPr>
        <w:jc w:val="both"/>
      </w:pPr>
      <w:r w:rsidRPr="00B572CA">
        <w:t xml:space="preserve">  </w:t>
      </w:r>
      <w:r w:rsidRPr="00B572CA">
        <w:tab/>
        <w:t>Preços de serviços e materiais.</w:t>
      </w:r>
    </w:p>
    <w:p w:rsidR="00342256" w:rsidRPr="00B572CA" w:rsidRDefault="00342256" w:rsidP="00342256">
      <w:pPr>
        <w:jc w:val="both"/>
      </w:pPr>
      <w:r w:rsidRPr="00B572CA">
        <w:t xml:space="preserve"> </w:t>
      </w:r>
      <w:r w:rsidRPr="00B572CA">
        <w:tab/>
        <w:t xml:space="preserve"> Experiência e qualificação técnica das empresas, com análise de portfólio e registro nos órgãos competentes.</w:t>
      </w:r>
    </w:p>
    <w:p w:rsidR="00342256" w:rsidRPr="00B572CA" w:rsidRDefault="00342256" w:rsidP="00342256">
      <w:pPr>
        <w:jc w:val="both"/>
      </w:pPr>
      <w:r w:rsidRPr="00B572CA">
        <w:t xml:space="preserve">  </w:t>
      </w:r>
      <w:r w:rsidRPr="00B572CA">
        <w:tab/>
        <w:t>Capacidade de atendimento das empresas em relação aos prazos e especificações técnicas da obra.</w:t>
      </w:r>
    </w:p>
    <w:p w:rsidR="00342256" w:rsidRPr="00B572CA" w:rsidRDefault="00342256" w:rsidP="00342256">
      <w:pPr>
        <w:jc w:val="both"/>
      </w:pPr>
      <w:r w:rsidRPr="00B572CA">
        <w:t xml:space="preserve"> </w:t>
      </w:r>
      <w:r w:rsidRPr="00B572CA">
        <w:tab/>
        <w:t xml:space="preserve"> Localização da empresa, priorizando empresas locais para fomentar a economia do município.</w:t>
      </w:r>
    </w:p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6.2. Justificativa da Solução:  </w:t>
      </w:r>
    </w:p>
    <w:p w:rsidR="00342256" w:rsidRPr="00B572CA" w:rsidRDefault="00342256" w:rsidP="00342256">
      <w:pPr>
        <w:jc w:val="both"/>
      </w:pPr>
      <w:r w:rsidRPr="00B572CA">
        <w:t xml:space="preserve">    </w:t>
      </w:r>
      <w:r w:rsidRPr="00B572CA">
        <w:tab/>
        <w:t>A contratação em regime de empreitada por preço global garante maior controle sobre os custos da obra, com a empresa assumindo os riscos e responsabilidades.</w:t>
      </w:r>
    </w:p>
    <w:p w:rsidR="00342256" w:rsidRPr="00B572CA" w:rsidRDefault="00342256" w:rsidP="00342256">
      <w:pPr>
        <w:jc w:val="both"/>
      </w:pPr>
      <w:r w:rsidRPr="00B572CA">
        <w:tab/>
        <w:t>A contratação de empresa especializada garante a qualidade dos serviços e materiais, minimizando o risco de retrabalho e assegurando a durabilidade da obra.</w:t>
      </w:r>
    </w:p>
    <w:p w:rsidR="00342256" w:rsidRPr="00B572CA" w:rsidRDefault="00342256" w:rsidP="00342256">
      <w:pPr>
        <w:jc w:val="both"/>
      </w:pPr>
      <w:r w:rsidRPr="00B572CA">
        <w:t xml:space="preserve">    </w:t>
      </w:r>
      <w:r w:rsidRPr="00B572CA">
        <w:tab/>
        <w:t>A empresa contratada será responsável por todas as etapas da obra, garantindo o cumprimento dos prazos estabelecidos.</w:t>
      </w:r>
    </w:p>
    <w:p w:rsidR="00342256" w:rsidRPr="00B572CA" w:rsidRDefault="00342256" w:rsidP="00342256">
      <w:pPr>
        <w:jc w:val="both"/>
      </w:pPr>
      <w:r w:rsidRPr="00B572CA">
        <w:t xml:space="preserve">    </w:t>
      </w:r>
      <w:r w:rsidRPr="00B572CA">
        <w:tab/>
      </w:r>
    </w:p>
    <w:p w:rsidR="00342256" w:rsidRPr="00B572CA" w:rsidRDefault="00342256" w:rsidP="00342256">
      <w:pPr>
        <w:jc w:val="both"/>
      </w:pPr>
      <w:r w:rsidRPr="00B572CA">
        <w:t xml:space="preserve">  7. ESTIMATIVA DO PREÇO DA CONTRATAÇÃO (Art. 18, §1º, VI da Lei 14.133/2021)  </w:t>
      </w:r>
    </w:p>
    <w:p w:rsidR="00342256" w:rsidRPr="00B572CA" w:rsidRDefault="00342256" w:rsidP="00342256">
      <w:pPr>
        <w:jc w:val="both"/>
      </w:pPr>
      <w:r w:rsidRPr="00B572CA">
        <w:tab/>
        <w:t>O valor estimado da contratação, com base na pesquisa de preços, é de R$ 199.145,17 (Novecentos e noventa e nove mil, cento e quarenta e cinco reais e dezessete centavos).</w:t>
      </w:r>
    </w:p>
    <w:p w:rsidR="00342256" w:rsidRPr="00B572CA" w:rsidRDefault="00342256" w:rsidP="00342256">
      <w:pPr>
        <w:jc w:val="both"/>
      </w:pPr>
      <w:r w:rsidRPr="00B572CA">
        <w:t xml:space="preserve">  Exemplo de tabela com a composição do valor estimado:  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1533"/>
        <w:gridCol w:w="4439"/>
        <w:gridCol w:w="3102"/>
      </w:tblGrid>
      <w:tr w:rsidR="00342256" w:rsidRPr="00B572CA" w:rsidTr="00357FF7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</w:rPr>
            </w:pPr>
            <w:r w:rsidRPr="00B572CA">
              <w:rPr>
                <w:sz w:val="16"/>
                <w:szCs w:val="16"/>
              </w:rPr>
              <w:t>Lote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  <w:lang w:val="x-none"/>
              </w:rPr>
            </w:pPr>
            <w:r w:rsidRPr="00B572CA">
              <w:rPr>
                <w:sz w:val="16"/>
                <w:szCs w:val="16"/>
                <w:lang w:val="x-none"/>
              </w:rPr>
              <w:t>Código do produto/</w:t>
            </w:r>
          </w:p>
          <w:p w:rsidR="00342256" w:rsidRPr="00B572CA" w:rsidRDefault="00342256" w:rsidP="00357FF7">
            <w:pPr>
              <w:jc w:val="both"/>
              <w:rPr>
                <w:sz w:val="16"/>
                <w:szCs w:val="16"/>
                <w:lang w:val="x-none"/>
              </w:rPr>
            </w:pPr>
            <w:r w:rsidRPr="00B572CA">
              <w:rPr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  <w:lang w:val="x-none"/>
              </w:rPr>
            </w:pPr>
            <w:r w:rsidRPr="00B572CA">
              <w:rPr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  <w:lang w:val="x-none"/>
              </w:rPr>
            </w:pPr>
            <w:r w:rsidRPr="00B572CA">
              <w:rPr>
                <w:sz w:val="16"/>
                <w:szCs w:val="16"/>
                <w:lang w:val="x-none"/>
              </w:rPr>
              <w:t>Preço máximo total</w:t>
            </w:r>
          </w:p>
        </w:tc>
      </w:tr>
      <w:tr w:rsidR="00342256" w:rsidRPr="00B572CA" w:rsidTr="00357FF7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  <w:lang w:val="x-none"/>
              </w:rPr>
            </w:pPr>
            <w:r w:rsidRPr="00B572C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56" w:rsidRPr="00B572CA" w:rsidRDefault="00342256" w:rsidP="00357FF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EXECUÇÃO DE OBRA</w:t>
            </w:r>
            <w:r w:rsidRPr="00B572CA">
              <w:rPr>
                <w:color w:val="000000"/>
                <w:sz w:val="16"/>
                <w:szCs w:val="16"/>
              </w:rPr>
              <w:t xml:space="preserve"> de ampliação do Centro Social da Vila Catarina, Municipio de Santo Antonio do Sudoeste</w:t>
            </w:r>
            <w:r w:rsidRPr="00B572CA">
              <w:rPr>
                <w:rFonts w:eastAsia="Bookman Old Style"/>
                <w:sz w:val="16"/>
                <w:szCs w:val="16"/>
              </w:rPr>
              <w:t>, conforme memorial descritivo, cronograma físico-financeiro, BDI, planilha orçamentária e projetos em anexo</w:t>
            </w:r>
            <w:r w:rsidRPr="00B572CA">
              <w:rPr>
                <w:color w:val="000000"/>
                <w:sz w:val="16"/>
                <w:szCs w:val="16"/>
              </w:rPr>
              <w:t>.</w:t>
            </w:r>
          </w:p>
          <w:p w:rsidR="00342256" w:rsidRPr="00B572CA" w:rsidRDefault="00342256" w:rsidP="00357FF7">
            <w:pPr>
              <w:jc w:val="both"/>
              <w:rPr>
                <w:sz w:val="16"/>
                <w:szCs w:val="16"/>
                <w:lang w:val="x-none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56" w:rsidRPr="00B572CA" w:rsidRDefault="00342256" w:rsidP="00357FF7">
            <w:pPr>
              <w:jc w:val="both"/>
              <w:rPr>
                <w:sz w:val="16"/>
                <w:szCs w:val="16"/>
              </w:rPr>
            </w:pPr>
            <w:r w:rsidRPr="00B572CA">
              <w:rPr>
                <w:sz w:val="16"/>
                <w:szCs w:val="16"/>
              </w:rPr>
              <w:t>R$ 199.145,17</w:t>
            </w:r>
          </w:p>
        </w:tc>
      </w:tr>
      <w:tr w:rsidR="00342256" w:rsidRPr="00B572CA" w:rsidTr="00357FF7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56" w:rsidRPr="00B572CA" w:rsidRDefault="00342256" w:rsidP="00357FF7">
            <w:pPr>
              <w:jc w:val="both"/>
            </w:pPr>
            <w:r w:rsidRPr="00B572CA">
              <w:rPr>
                <w:sz w:val="16"/>
                <w:szCs w:val="16"/>
              </w:rPr>
              <w:t>Valor Total: R$ 199.145,17 (Novecentos e noventa e nove mil, cento e quarenta e cinco reais e dezessete centavos).</w:t>
            </w:r>
          </w:p>
        </w:tc>
      </w:tr>
    </w:tbl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 xml:space="preserve">  8. DESCRIÇÃO DA SOLUÇÃO (Art. 18, §1º, VII da Lei nº 14.133/2021)  </w:t>
      </w:r>
    </w:p>
    <w:p w:rsidR="00342256" w:rsidRPr="00B572CA" w:rsidRDefault="00342256" w:rsidP="00342256">
      <w:pPr>
        <w:jc w:val="both"/>
      </w:pPr>
      <w:r w:rsidRPr="00B572CA">
        <w:tab/>
      </w:r>
      <w:r w:rsidRPr="00B572CA">
        <w:tab/>
        <w:t xml:space="preserve">A contratação de uma empresa especializada para a ampliação do Centro Social da Vila Catarina, no Município de Santo Antônio do Sudoeste, visa buscar soluções integradas que atendam às necessidades de desenvolvimento social, cultural e educacional da comunidade local. Esta iniciativa tem como objetivo principal criar um ambiente mais inclusivo, acessível e adequado às diversas atividades sociais, promovendo assim o bem-estar e a qualidade de vida dos cidadãos. </w:t>
      </w:r>
    </w:p>
    <w:p w:rsidR="00342256" w:rsidRPr="00B572CA" w:rsidRDefault="00342256" w:rsidP="00342256">
      <w:pPr>
        <w:jc w:val="both"/>
      </w:pPr>
      <w:r w:rsidRPr="00B572CA">
        <w:lastRenderedPageBreak/>
        <w:tab/>
        <w:t>A ampliação física do Centro Social busca oferecer um espaço mais amplo e melhor equipado, capaz de acomodar um maior número de participantes e facilitar a realização de uma variedade de atividades e espaços para oficinas, áreas de lazer, entre outros. A melhoria da infraestrutura física é fundamental para criar um ambiente acolhedor e seguro para todos os usuários.</w:t>
      </w:r>
    </w:p>
    <w:p w:rsidR="00342256" w:rsidRPr="00B572CA" w:rsidRDefault="00342256" w:rsidP="00342256">
      <w:pPr>
        <w:jc w:val="both"/>
      </w:pPr>
      <w:r w:rsidRPr="00B572CA">
        <w:tab/>
        <w:t>Com a ampliação, espera-se aumentar significativamente a capacidade de atendimento do Centro Social, permitindo que mais pessoas se beneficiem dos serviços oferecidos. Isso é particularmente importante em áreas com alta demanda por serviços sociais, educacionais e culturais, contribuindo para a redução de desigualdades e promoção da inclusão social.</w:t>
      </w:r>
    </w:p>
    <w:p w:rsidR="00342256" w:rsidRPr="00B572CA" w:rsidRDefault="00342256" w:rsidP="00342256">
      <w:pPr>
        <w:jc w:val="both"/>
      </w:pPr>
      <w:r w:rsidRPr="00B572CA">
        <w:tab/>
        <w:t>A expansão do espaço físico permite a diversificação dos serviços e atividades oferecidos à comunidade, incluindo cursos de capacitação profissional, atividades culturais, programas de educação para crianças e adultos, serviços de assistência social, entre outros. Essa diversificação é essencial para atender às diferentes necessidades e interesses da população local.</w:t>
      </w:r>
    </w:p>
    <w:p w:rsidR="00342256" w:rsidRPr="00B572CA" w:rsidRDefault="00342256" w:rsidP="00342256">
      <w:pPr>
        <w:jc w:val="both"/>
      </w:pPr>
      <w:r w:rsidRPr="00B572CA">
        <w:tab/>
        <w:t>A ampliação do Centro Social visa também promover a inclusão social de grupos vulneráveis, incluindo pessoas com deficiência, idosos, crianças e adolescentes em situação de risco. A melhoria da acessibilidade é uma prioridade, garantindo que todos possam acessar facilmente o local e participar plenamente das atividades oferecidas.</w:t>
      </w:r>
    </w:p>
    <w:p w:rsidR="00342256" w:rsidRPr="00B572CA" w:rsidRDefault="00342256" w:rsidP="00342256">
      <w:pPr>
        <w:jc w:val="both"/>
      </w:pPr>
      <w:r w:rsidRPr="00B572CA">
        <w:tab/>
        <w:t>Ao proporcionar um espaço de encontro e convívio para a comunidade, a ampliação do Centro Social fortalece os vínculos comunitários, promove a coesão social e estimula a participação cidadã. Isso é fundamental para o desenvolvimento de uma comunidade ativa, solidária e engajada na solução de seus próprios desafios.</w:t>
      </w:r>
    </w:p>
    <w:p w:rsidR="00342256" w:rsidRPr="00B572CA" w:rsidRDefault="00342256" w:rsidP="00342256">
      <w:pPr>
        <w:jc w:val="both"/>
      </w:pPr>
      <w:r w:rsidRPr="00B572CA">
        <w:tab/>
        <w:t>A ampliação do Centro Social contribui para a sustentabilidade e continuidade das ações sociais, culturais e educacionais desenvolvidas. Com melhores instalações e maior capacidade de atendimento, é possível garantir que os serviços oferecidos tenham continuidade a longo prazo, beneficiando as futuras gerações.</w:t>
      </w:r>
    </w:p>
    <w:p w:rsidR="00342256" w:rsidRPr="00B572CA" w:rsidRDefault="00342256" w:rsidP="00342256">
      <w:pPr>
        <w:jc w:val="both"/>
      </w:pPr>
      <w:r w:rsidRPr="00B572CA">
        <w:tab/>
        <w:t>Portanto a contratação de uma empresa para a ampliação do Centro Social da Vila Catarina representa um passo importante na busca por soluções que atendam às necessidades e aspirações da comunidade de Santo Antônio do Sudoeste. Essa iniciativa não só melhorará a infraestrutura e os serviços disponíveis, como também promoverá a inclusão, o desenvolvimento social e a melhoria da qualidade de vida dos cidadãos.</w:t>
      </w:r>
    </w:p>
    <w:p w:rsidR="00342256" w:rsidRPr="00B572CA" w:rsidRDefault="00342256" w:rsidP="00342256">
      <w:pPr>
        <w:ind w:left="-426"/>
        <w:jc w:val="both"/>
      </w:pPr>
    </w:p>
    <w:p w:rsidR="00342256" w:rsidRPr="00B572CA" w:rsidRDefault="00342256" w:rsidP="00342256">
      <w:pPr>
        <w:jc w:val="both"/>
      </w:pPr>
      <w:r w:rsidRPr="00B572CA">
        <w:t xml:space="preserve">  9. CONCLUSÃO  </w:t>
      </w:r>
    </w:p>
    <w:p w:rsidR="00342256" w:rsidRPr="00B572CA" w:rsidRDefault="00342256" w:rsidP="00342256">
      <w:pPr>
        <w:jc w:val="both"/>
      </w:pPr>
    </w:p>
    <w:p w:rsidR="00342256" w:rsidRPr="00B572CA" w:rsidRDefault="00342256" w:rsidP="00342256">
      <w:pPr>
        <w:jc w:val="both"/>
      </w:pPr>
      <w:r w:rsidRPr="00B572CA">
        <w:tab/>
        <w:t xml:space="preserve">O presente Estudo Técnico Preliminar demonstra a viabilidade técnica e econômica da contratação para a </w:t>
      </w:r>
      <w:r w:rsidRPr="00B572CA">
        <w:rPr>
          <w:sz w:val="24"/>
          <w:szCs w:val="24"/>
        </w:rPr>
        <w:t>para ampliação do Centro Social da Vila Catarina, Municipio de Santo Antonio do Sudoeste.</w:t>
      </w:r>
    </w:p>
    <w:p w:rsidR="00342256" w:rsidRPr="00B572CA" w:rsidRDefault="00342256" w:rsidP="00342256">
      <w:pPr>
        <w:jc w:val="both"/>
      </w:pPr>
      <w:r w:rsidRPr="00B572CA">
        <w:t>A solução escolhida atende às necessidades da Administração Pública, garantindo a segurança e bem-estar da população, além de contribuir para o desenvolvimento urbano sustentável do município.</w:t>
      </w:r>
    </w:p>
    <w:p w:rsidR="007F4958" w:rsidRDefault="00342256"/>
    <w:sectPr w:rsidR="007F4958" w:rsidSect="00342256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56" w:rsidRDefault="00342256" w:rsidP="00342256">
      <w:r>
        <w:separator/>
      </w:r>
    </w:p>
  </w:endnote>
  <w:endnote w:type="continuationSeparator" w:id="0">
    <w:p w:rsidR="00342256" w:rsidRDefault="00342256" w:rsidP="0034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56" w:rsidRDefault="00342256" w:rsidP="00342256">
      <w:r>
        <w:separator/>
      </w:r>
    </w:p>
  </w:footnote>
  <w:footnote w:type="continuationSeparator" w:id="0">
    <w:p w:rsidR="00342256" w:rsidRDefault="00342256" w:rsidP="0034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56" w:rsidRDefault="00342256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342256" w:rsidRDefault="00342256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342256" w:rsidRDefault="00342256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342256" w:rsidRDefault="00342256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342256" w:rsidRDefault="00342256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342256" w:rsidRDefault="003422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6"/>
    <w:rsid w:val="0025163A"/>
    <w:rsid w:val="00342256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43580"/>
  <w15:chartTrackingRefBased/>
  <w15:docId w15:val="{2A85BE10-131A-4456-804E-6921B21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2256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42256"/>
    <w:pPr>
      <w:ind w:left="979"/>
      <w:jc w:val="both"/>
    </w:pPr>
  </w:style>
  <w:style w:type="character" w:customStyle="1" w:styleId="PargrafodaListaChar">
    <w:name w:val="Parágrafo da Lista Char"/>
    <w:link w:val="PargrafodaLista"/>
    <w:uiPriority w:val="34"/>
    <w:locked/>
    <w:rsid w:val="00342256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422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2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422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225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3422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2024-07-02T14:55:00Z</dcterms:created>
  <dcterms:modified xsi:type="dcterms:W3CDTF">2024-07-02T14:57:00Z</dcterms:modified>
</cp:coreProperties>
</file>