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CE" w:rsidRPr="004757CE" w:rsidRDefault="004757CE" w:rsidP="004757CE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Cs w:val="20"/>
        </w:rPr>
      </w:pPr>
      <w:r w:rsidRPr="004757CE">
        <w:rPr>
          <w:rFonts w:ascii="Bookman Old Style" w:hAnsi="Bookman Old Style" w:cs="Times New Roman"/>
          <w:b/>
          <w:bCs/>
          <w:szCs w:val="20"/>
        </w:rPr>
        <w:t>CONTRATO DE FORNECIMENTO DE MERCADORIAS</w:t>
      </w:r>
    </w:p>
    <w:p w:rsidR="004757CE" w:rsidRPr="004757CE" w:rsidRDefault="004757CE" w:rsidP="004757CE">
      <w:pPr>
        <w:pStyle w:val="PADRO"/>
        <w:keepNext w:val="0"/>
        <w:spacing w:before="0" w:after="0" w:line="240" w:lineRule="auto"/>
        <w:ind w:firstLine="0"/>
        <w:jc w:val="center"/>
        <w:rPr>
          <w:rFonts w:ascii="Bookman Old Style" w:hAnsi="Bookman Old Style" w:cs="Times New Roman"/>
          <w:b/>
          <w:bCs/>
          <w:szCs w:val="20"/>
        </w:rPr>
      </w:pPr>
    </w:p>
    <w:p w:rsidR="004757CE" w:rsidRPr="004757CE" w:rsidRDefault="004757CE" w:rsidP="00B07D69">
      <w:pPr>
        <w:ind w:left="3005"/>
        <w:jc w:val="both"/>
        <w:rPr>
          <w:rFonts w:ascii="Bookman Old Style" w:hAnsi="Bookman Old Style" w:cs="Times New Roman"/>
          <w:szCs w:val="20"/>
        </w:rPr>
      </w:pPr>
      <w:r w:rsidRPr="004757CE">
        <w:rPr>
          <w:rFonts w:ascii="Bookman Old Style" w:eastAsia="Bookman Old Style" w:hAnsi="Bookman Old Style" w:cs="Times New Roman"/>
          <w:szCs w:val="20"/>
        </w:rPr>
        <w:t xml:space="preserve">Contrato de fornecimento de mercadorias nº </w:t>
      </w:r>
      <w:r w:rsidR="00B07D69">
        <w:rPr>
          <w:rFonts w:ascii="Bookman Old Style" w:eastAsia="Bookman Old Style" w:hAnsi="Bookman Old Style" w:cs="Times New Roman"/>
          <w:b/>
          <w:szCs w:val="20"/>
        </w:rPr>
        <w:t>209</w:t>
      </w:r>
      <w:r w:rsidRPr="004757CE">
        <w:rPr>
          <w:rFonts w:ascii="Bookman Old Style" w:eastAsia="Bookman Old Style" w:hAnsi="Bookman Old Style" w:cs="Times New Roman"/>
          <w:b/>
          <w:szCs w:val="20"/>
        </w:rPr>
        <w:t>/2024</w:t>
      </w:r>
      <w:r w:rsidRPr="004757CE">
        <w:rPr>
          <w:rFonts w:ascii="Bookman Old Style" w:eastAsia="Bookman Old Style" w:hAnsi="Bookman Old Style" w:cs="Times New Roman"/>
          <w:szCs w:val="20"/>
        </w:rPr>
        <w:t xml:space="preserve">, que entre si celebram de um lado o MUNICÍPIO DE SANTO ANTONIO DO SUDOESTE e de outro lado </w:t>
      </w:r>
      <w:r w:rsidR="00B07D69" w:rsidRPr="00B07D69">
        <w:rPr>
          <w:rFonts w:ascii="Bookman Old Style" w:eastAsia="Bookman Old Style" w:hAnsi="Bookman Old Style" w:cs="Times New Roman"/>
          <w:b/>
          <w:szCs w:val="20"/>
        </w:rPr>
        <w:t>ANDREZA AURORA DA ROSA - MEI</w:t>
      </w:r>
      <w:r w:rsidRPr="004757CE">
        <w:rPr>
          <w:rFonts w:ascii="Bookman Old Style" w:eastAsia="Bookman Old Style" w:hAnsi="Bookman Old Style" w:cs="Times New Roman"/>
          <w:szCs w:val="20"/>
        </w:rPr>
        <w:t>.</w:t>
      </w:r>
    </w:p>
    <w:p w:rsidR="004757CE" w:rsidRPr="004757CE" w:rsidRDefault="004757CE" w:rsidP="004757CE">
      <w:pPr>
        <w:spacing w:line="256" w:lineRule="auto"/>
        <w:jc w:val="center"/>
        <w:rPr>
          <w:rFonts w:ascii="Bookman Old Style" w:eastAsia="Calibri" w:hAnsi="Bookman Old Style" w:cs="Times New Roman"/>
          <w:b/>
          <w:bCs/>
          <w:szCs w:val="20"/>
          <w:lang w:eastAsia="en-US"/>
        </w:rPr>
      </w:pPr>
    </w:p>
    <w:p w:rsidR="004757CE" w:rsidRPr="004757CE" w:rsidRDefault="004757CE" w:rsidP="004757CE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Pelo</w:t>
      </w:r>
      <w:r w:rsidRPr="004757CE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presente</w:t>
      </w:r>
      <w:r w:rsidRPr="004757CE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instrumento</w:t>
      </w:r>
      <w:r w:rsidRPr="004757CE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particular</w:t>
      </w:r>
      <w:r w:rsidRPr="004757CE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que</w:t>
      </w:r>
      <w:r w:rsidRPr="004757CE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firma</w:t>
      </w:r>
      <w:r w:rsidRPr="004757CE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4757CE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um</w:t>
      </w:r>
      <w:r w:rsidRPr="004757CE">
        <w:rPr>
          <w:rFonts w:ascii="Bookman Old Style" w:eastAsia="Calibri" w:hAnsi="Bookman Old Style" w:cs="Times New Roman"/>
          <w:spacing w:val="-15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lado,</w:t>
      </w:r>
      <w:r w:rsidRPr="004757CE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o</w:t>
      </w:r>
      <w:r w:rsidRPr="004757CE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MUNICÍPIO</w:t>
      </w:r>
      <w:r w:rsidRPr="004757CE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DE</w:t>
      </w:r>
      <w:r w:rsidRPr="004757CE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SANTO ANTONIO DO SUDOESTE,</w:t>
      </w:r>
      <w:r w:rsidRPr="004757CE">
        <w:rPr>
          <w:rFonts w:ascii="Bookman Old Style" w:eastAsia="Calibri" w:hAnsi="Bookman Old Style" w:cs="Times New Roman"/>
          <w:spacing w:val="-13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com</w:t>
      </w:r>
      <w:r w:rsidRPr="004757CE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sede</w:t>
      </w:r>
      <w:r w:rsidRPr="004757CE">
        <w:rPr>
          <w:rFonts w:ascii="Bookman Old Style" w:eastAsia="Calibri" w:hAnsi="Bookman Old Style" w:cs="Times New Roman"/>
          <w:spacing w:val="-14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na</w:t>
      </w:r>
      <w:r w:rsidRPr="004757CE">
        <w:rPr>
          <w:rFonts w:ascii="Bookman Old Style" w:eastAsia="Calibri" w:hAnsi="Bookman Old Style" w:cs="Times New Roman"/>
          <w:spacing w:val="-11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Avenida Brasil, 1431, estado do Paraná, inscrito no CNPJ/MF sob o n° 75.927.582/0001-55, neste ato representado pelo Prefeito Municipal, senhor Ricardo Antonio </w:t>
      </w:r>
      <w:proofErr w:type="spellStart"/>
      <w:r w:rsidRPr="004757CE">
        <w:rPr>
          <w:rFonts w:ascii="Bookman Old Style" w:eastAsia="Calibri" w:hAnsi="Bookman Old Style" w:cs="Times New Roman"/>
          <w:szCs w:val="20"/>
          <w:lang w:eastAsia="en-US"/>
        </w:rPr>
        <w:t>Ortina</w:t>
      </w:r>
      <w:proofErr w:type="spellEnd"/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, inscrito no CPF sob o nº 020.697.089-77 e abaixo assinado, doravante designado CONTRATANTE e de outro a empresa </w:t>
      </w:r>
      <w:r w:rsidR="00B07D69" w:rsidRPr="00B07D69">
        <w:rPr>
          <w:rFonts w:ascii="Bookman Old Style" w:eastAsia="Bookman Old Style" w:hAnsi="Bookman Old Style" w:cs="Times New Roman"/>
          <w:b/>
          <w:szCs w:val="20"/>
        </w:rPr>
        <w:t>ANDREZA AURORA DA ROSA - MEI</w:t>
      </w:r>
      <w:r w:rsidRPr="004757CE">
        <w:rPr>
          <w:rFonts w:ascii="Bookman Old Style" w:eastAsia="Bookman Old Style" w:hAnsi="Bookman Old Style" w:cs="Times New Roman"/>
          <w:b/>
          <w:szCs w:val="20"/>
        </w:rPr>
        <w:t>,</w:t>
      </w:r>
      <w:r w:rsidRPr="004757CE">
        <w:rPr>
          <w:rFonts w:ascii="Bookman Old Style" w:eastAsia="Bookman Old Style" w:hAnsi="Bookman Old Style" w:cs="Times New Roman"/>
          <w:szCs w:val="20"/>
        </w:rPr>
        <w:t xml:space="preserve"> inscrita no CNPJ sob o nº </w:t>
      </w:r>
      <w:r w:rsidR="00B07D69" w:rsidRPr="00B07D69">
        <w:rPr>
          <w:rFonts w:ascii="Bookman Old Style" w:eastAsia="Bookman Old Style" w:hAnsi="Bookman Old Style" w:cs="Times New Roman"/>
          <w:b/>
          <w:szCs w:val="20"/>
        </w:rPr>
        <w:t>49.270.851/0001-43</w:t>
      </w:r>
      <w:r w:rsidRPr="004757CE">
        <w:rPr>
          <w:rFonts w:ascii="Bookman Old Style" w:eastAsia="Bookman Old Style" w:hAnsi="Bookman Old Style" w:cs="Times New Roman"/>
          <w:szCs w:val="20"/>
        </w:rPr>
        <w:t xml:space="preserve">,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com sede na cidade de </w:t>
      </w:r>
      <w:r w:rsidR="00B07D69">
        <w:rPr>
          <w:rFonts w:ascii="Bookman Old Style" w:eastAsia="Calibri" w:hAnsi="Bookman Old Style" w:cs="Times New Roman"/>
          <w:szCs w:val="20"/>
          <w:lang w:eastAsia="en-US"/>
        </w:rPr>
        <w:t>SANTO ANTONIO DO SUDOESTE/PR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, doravante designada CONTRATADA, tendo em vista o que consta no Processo em Referência </w:t>
      </w:r>
      <w:r w:rsidR="00B07D69">
        <w:rPr>
          <w:rFonts w:ascii="Bookman Old Style" w:eastAsia="Calibri" w:hAnsi="Bookman Old Style" w:cs="Times New Roman"/>
          <w:szCs w:val="20"/>
          <w:lang w:eastAsia="en-US"/>
        </w:rPr>
        <w:t>569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/2024</w:t>
      </w:r>
      <w:r w:rsidRPr="004757CE">
        <w:rPr>
          <w:rFonts w:ascii="Bookman Old Style" w:eastAsia="Calibri" w:hAnsi="Bookman Old Style" w:cs="Times New Roman"/>
          <w:color w:val="FF0000"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e em observância às disposições da Lei nº 14.133, de 2021 e </w:t>
      </w:r>
      <w:r w:rsidRPr="004757CE">
        <w:rPr>
          <w:rFonts w:ascii="Bookman Old Style" w:eastAsia="Calibri" w:hAnsi="Bookman Old Style" w:cs="Times New Roman"/>
          <w:bCs/>
          <w:szCs w:val="20"/>
          <w:lang w:eastAsia="en-US"/>
        </w:rPr>
        <w:t xml:space="preserve">Decreto Municipal nº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3.953/2022, resolvem celebrar o presente Termo de Contrato, decorrente </w:t>
      </w: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>da</w:t>
      </w:r>
      <w:r w:rsidRPr="004757CE">
        <w:rPr>
          <w:rFonts w:ascii="Bookman Old Style" w:eastAsia="Calibri" w:hAnsi="Bookman Old Style" w:cs="Times New Roman"/>
          <w:i/>
          <w:iCs/>
          <w:szCs w:val="20"/>
          <w:lang w:eastAsia="en-US"/>
        </w:rPr>
        <w:t xml:space="preserve"> </w:t>
      </w:r>
      <w:r w:rsidR="00B07D69" w:rsidRPr="004757CE">
        <w:rPr>
          <w:rFonts w:ascii="Bookman Old Style" w:eastAsia="Calibri" w:hAnsi="Bookman Old Style" w:cs="Times New Roman"/>
          <w:b/>
          <w:iCs/>
          <w:szCs w:val="20"/>
          <w:lang w:eastAsia="en-US"/>
        </w:rPr>
        <w:t>DISPENSA DE LICITAÇÃO Nº</w:t>
      </w:r>
      <w:r w:rsidR="00B07D69" w:rsidRPr="004757CE">
        <w:rPr>
          <w:rFonts w:ascii="Bookman Old Style" w:eastAsia="Calibri" w:hAnsi="Bookman Old Style" w:cs="Times New Roman"/>
          <w:b/>
          <w:szCs w:val="20"/>
          <w:lang w:eastAsia="en-US"/>
        </w:rPr>
        <w:t xml:space="preserve"> </w:t>
      </w:r>
      <w:r w:rsidR="00B07D69">
        <w:rPr>
          <w:rFonts w:ascii="Bookman Old Style" w:eastAsia="Calibri" w:hAnsi="Bookman Old Style" w:cs="Times New Roman"/>
          <w:b/>
          <w:szCs w:val="20"/>
          <w:lang w:eastAsia="en-US"/>
        </w:rPr>
        <w:t>069</w:t>
      </w:r>
      <w:r w:rsidR="00B07D69" w:rsidRPr="004757CE">
        <w:rPr>
          <w:rFonts w:ascii="Bookman Old Style" w:eastAsia="Calibri" w:hAnsi="Bookman Old Style" w:cs="Times New Roman"/>
          <w:b/>
          <w:szCs w:val="20"/>
          <w:lang w:eastAsia="en-US"/>
        </w:rPr>
        <w:t>/2024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, mediante as cláusulas e condições a seguir enunciadas.</w:t>
      </w:r>
    </w:p>
    <w:p w:rsidR="004757CE" w:rsidRPr="004757CE" w:rsidRDefault="004757CE" w:rsidP="004757CE">
      <w:pPr>
        <w:keepNext/>
        <w:keepLines/>
        <w:tabs>
          <w:tab w:val="left" w:pos="567"/>
        </w:tabs>
        <w:spacing w:before="240"/>
        <w:jc w:val="both"/>
        <w:outlineLvl w:val="0"/>
        <w:rPr>
          <w:rFonts w:ascii="Bookman Old Style" w:hAnsi="Bookman Old Style" w:cs="Times New Roman"/>
          <w:b/>
          <w:bCs/>
          <w:szCs w:val="20"/>
        </w:rPr>
      </w:pPr>
      <w:r w:rsidRPr="004757CE">
        <w:rPr>
          <w:rFonts w:ascii="Bookman Old Style" w:hAnsi="Bookman Old Style" w:cs="Times New Roman"/>
          <w:b/>
          <w:bCs/>
          <w:szCs w:val="20"/>
        </w:rPr>
        <w:t>CLÁUSULA PRIMEIRA – OBJETO (Parágrafo I; Art. 92, da Lei 14.133 de 2021)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objeto do presente instrumento é a </w:t>
      </w:r>
      <w:r w:rsidR="00B07D69" w:rsidRPr="00B07D69">
        <w:rPr>
          <w:rFonts w:ascii="Bookman Old Style" w:eastAsia="Bookman Old Style" w:hAnsi="Bookman Old Style" w:cs="Times New Roman"/>
          <w:szCs w:val="20"/>
        </w:rPr>
        <w:t>Aquisição Emergencial de Componentes de Processamento para os Servidores de Câmeras de Monitoramento do município em contemplação o regimento da Lei Municipal nº 3.138/2023</w:t>
      </w:r>
      <w:r w:rsidRPr="004757CE">
        <w:rPr>
          <w:rFonts w:ascii="Bookman Old Style" w:hAnsi="Bookman Old Style" w:cs="Times New Roman"/>
          <w:bCs/>
          <w:szCs w:val="20"/>
        </w:rPr>
        <w:t>, conforme condições, quantidades e exigências estabelecidas neste documento.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Objeto da contratação: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5"/>
        <w:gridCol w:w="686"/>
        <w:gridCol w:w="771"/>
        <w:gridCol w:w="2976"/>
        <w:gridCol w:w="709"/>
        <w:gridCol w:w="709"/>
        <w:gridCol w:w="992"/>
        <w:gridCol w:w="1134"/>
        <w:gridCol w:w="1068"/>
      </w:tblGrid>
      <w:tr w:rsidR="00B07D69" w:rsidRPr="00B07D69" w:rsidTr="00B07D69">
        <w:tc>
          <w:tcPr>
            <w:tcW w:w="9730" w:type="dxa"/>
            <w:gridSpan w:val="9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ITENS</w:t>
            </w:r>
          </w:p>
        </w:tc>
      </w:tr>
      <w:tr w:rsidR="00B07D69" w:rsidRPr="00B07D69" w:rsidTr="00B07D69">
        <w:tc>
          <w:tcPr>
            <w:tcW w:w="685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Lote</w:t>
            </w:r>
          </w:p>
        </w:tc>
        <w:tc>
          <w:tcPr>
            <w:tcW w:w="686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Item</w:t>
            </w:r>
          </w:p>
        </w:tc>
        <w:tc>
          <w:tcPr>
            <w:tcW w:w="771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Código do produto/serviço</w:t>
            </w:r>
          </w:p>
        </w:tc>
        <w:tc>
          <w:tcPr>
            <w:tcW w:w="2976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Descrição do produto/serviço</w:t>
            </w:r>
          </w:p>
        </w:tc>
        <w:tc>
          <w:tcPr>
            <w:tcW w:w="709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Marca do produto</w:t>
            </w:r>
          </w:p>
        </w:tc>
        <w:tc>
          <w:tcPr>
            <w:tcW w:w="709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Unidade de medida</w:t>
            </w:r>
          </w:p>
        </w:tc>
        <w:tc>
          <w:tcPr>
            <w:tcW w:w="992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Quantidade</w:t>
            </w:r>
          </w:p>
        </w:tc>
        <w:tc>
          <w:tcPr>
            <w:tcW w:w="1134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Preço unitário</w:t>
            </w:r>
          </w:p>
        </w:tc>
        <w:tc>
          <w:tcPr>
            <w:tcW w:w="1068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Preço total</w:t>
            </w:r>
          </w:p>
        </w:tc>
      </w:tr>
      <w:tr w:rsidR="00B07D69" w:rsidRPr="00B07D69" w:rsidTr="00B07D69">
        <w:tc>
          <w:tcPr>
            <w:tcW w:w="685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LOTE: 001 - Lote 001</w:t>
            </w:r>
          </w:p>
        </w:tc>
        <w:tc>
          <w:tcPr>
            <w:tcW w:w="686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1</w:t>
            </w:r>
          </w:p>
        </w:tc>
        <w:tc>
          <w:tcPr>
            <w:tcW w:w="771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24604</w:t>
            </w:r>
          </w:p>
        </w:tc>
        <w:tc>
          <w:tcPr>
            <w:tcW w:w="2976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 xml:space="preserve">HDD WD PURPLE 8TB PARA VIDEO MONITORAMENTO – DVR  </w:t>
            </w:r>
          </w:p>
        </w:tc>
        <w:tc>
          <w:tcPr>
            <w:tcW w:w="709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UN</w:t>
            </w:r>
          </w:p>
        </w:tc>
        <w:tc>
          <w:tcPr>
            <w:tcW w:w="992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20,00</w:t>
            </w:r>
          </w:p>
        </w:tc>
        <w:tc>
          <w:tcPr>
            <w:tcW w:w="1134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1.490,00</w:t>
            </w:r>
          </w:p>
        </w:tc>
        <w:tc>
          <w:tcPr>
            <w:tcW w:w="1068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29.800,00</w:t>
            </w:r>
          </w:p>
        </w:tc>
      </w:tr>
      <w:tr w:rsidR="00B07D69" w:rsidRPr="00B07D69" w:rsidTr="00B07D69">
        <w:tc>
          <w:tcPr>
            <w:tcW w:w="685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LOTE: 001 - Lote 001</w:t>
            </w:r>
          </w:p>
        </w:tc>
        <w:tc>
          <w:tcPr>
            <w:tcW w:w="686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2</w:t>
            </w:r>
          </w:p>
        </w:tc>
        <w:tc>
          <w:tcPr>
            <w:tcW w:w="771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24605</w:t>
            </w:r>
          </w:p>
        </w:tc>
        <w:tc>
          <w:tcPr>
            <w:tcW w:w="2976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 xml:space="preserve">MEMÓRIA RAM DDR4 16GB PARA SERVIDOR RDIMM  </w:t>
            </w:r>
          </w:p>
        </w:tc>
        <w:tc>
          <w:tcPr>
            <w:tcW w:w="709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UN</w:t>
            </w:r>
          </w:p>
        </w:tc>
        <w:tc>
          <w:tcPr>
            <w:tcW w:w="992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8,00</w:t>
            </w:r>
          </w:p>
        </w:tc>
        <w:tc>
          <w:tcPr>
            <w:tcW w:w="1134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298,75</w:t>
            </w:r>
          </w:p>
        </w:tc>
        <w:tc>
          <w:tcPr>
            <w:tcW w:w="1068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2.390,00</w:t>
            </w:r>
          </w:p>
        </w:tc>
      </w:tr>
      <w:tr w:rsidR="00B07D69" w:rsidRPr="00B07D69" w:rsidTr="00B07D69">
        <w:tc>
          <w:tcPr>
            <w:tcW w:w="685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LOTE: 001 - Lote 001</w:t>
            </w:r>
          </w:p>
        </w:tc>
        <w:tc>
          <w:tcPr>
            <w:tcW w:w="686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3</w:t>
            </w:r>
          </w:p>
        </w:tc>
        <w:tc>
          <w:tcPr>
            <w:tcW w:w="771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24606</w:t>
            </w:r>
          </w:p>
        </w:tc>
        <w:tc>
          <w:tcPr>
            <w:tcW w:w="2976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 xml:space="preserve">MEMÓRIA RAM DDR4 16GB PARA SERVIDOR UDIMM  </w:t>
            </w:r>
          </w:p>
        </w:tc>
        <w:tc>
          <w:tcPr>
            <w:tcW w:w="709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UN</w:t>
            </w:r>
          </w:p>
        </w:tc>
        <w:tc>
          <w:tcPr>
            <w:tcW w:w="992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8,00</w:t>
            </w:r>
          </w:p>
        </w:tc>
        <w:tc>
          <w:tcPr>
            <w:tcW w:w="1134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410,00</w:t>
            </w:r>
          </w:p>
        </w:tc>
        <w:tc>
          <w:tcPr>
            <w:tcW w:w="1068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</w:rPr>
            </w:pPr>
            <w:r w:rsidRPr="00B07D69">
              <w:rPr>
                <w:rFonts w:ascii="Bookman Old Style" w:hAnsi="Bookman Old Style"/>
                <w:sz w:val="16"/>
              </w:rPr>
              <w:t>3.280,00</w:t>
            </w:r>
          </w:p>
        </w:tc>
      </w:tr>
      <w:tr w:rsidR="00B07D69" w:rsidRPr="00B07D69" w:rsidTr="00B07D69">
        <w:tc>
          <w:tcPr>
            <w:tcW w:w="8662" w:type="dxa"/>
            <w:gridSpan w:val="8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b/>
                <w:sz w:val="16"/>
              </w:rPr>
            </w:pPr>
            <w:r w:rsidRPr="00B07D69">
              <w:rPr>
                <w:rFonts w:ascii="Bookman Old Style" w:hAnsi="Bookman Old Style"/>
                <w:b/>
                <w:sz w:val="16"/>
              </w:rPr>
              <w:t>TOTAL</w:t>
            </w:r>
          </w:p>
        </w:tc>
        <w:tc>
          <w:tcPr>
            <w:tcW w:w="1068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b/>
                <w:sz w:val="16"/>
              </w:rPr>
            </w:pPr>
            <w:r w:rsidRPr="00B07D69">
              <w:rPr>
                <w:rFonts w:ascii="Bookman Old Style" w:hAnsi="Bookman Old Style"/>
                <w:b/>
                <w:sz w:val="16"/>
              </w:rPr>
              <w:t>35.470,00</w:t>
            </w:r>
          </w:p>
        </w:tc>
      </w:tr>
    </w:tbl>
    <w:p w:rsidR="004757CE" w:rsidRPr="004757CE" w:rsidRDefault="004757CE" w:rsidP="004757CE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4757CE" w:rsidRPr="004757CE" w:rsidRDefault="004757CE" w:rsidP="004757CE">
      <w:pPr>
        <w:pStyle w:val="PargrafodaLista"/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São anexos a este instrumento e vinculam esta contratação, independentemente de transcrição: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 Termo de Referência que embasou a contratação;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 Edital de Licitação, a Autorização de Contratação Direta e/ou o Aviso de Dispensa Eletrônica, caso existentes;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A Proposta do Contratado;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Eventuais anexos dos documentos supracitados.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i/>
        </w:rPr>
      </w:pPr>
      <w:r w:rsidRPr="004757CE">
        <w:rPr>
          <w:rFonts w:ascii="Bookman Old Style" w:hAnsi="Bookman Old Style"/>
          <w:color w:val="auto"/>
        </w:rPr>
        <w:lastRenderedPageBreak/>
        <w:t>CLÁUSULA SEGUNDA – VIGÊNCIA E PRORROGAÇÃO.</w:t>
      </w:r>
    </w:p>
    <w:p w:rsidR="004757CE" w:rsidRPr="004757CE" w:rsidRDefault="004757CE" w:rsidP="004757CE">
      <w:pPr>
        <w:pStyle w:val="PargrafodaLista"/>
        <w:numPr>
          <w:ilvl w:val="1"/>
          <w:numId w:val="9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Cs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Cs/>
          <w:szCs w:val="20"/>
          <w:lang w:eastAsia="en-US"/>
        </w:rPr>
        <w:t>O prazo de vigência da contratação é de 12(doze) meses contados do(a) assinatura do contrato, na forma do artigo 105 da Lei n° 14.133/2021.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>CLÁUSULA TERCEIRA – MODELOS DE EXECUÇÃO E GESTÃO CONTRATUAIS (art. 92, IV, VII e XVIII)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 regime de execução contratual, o modelo de gestão, assim como os prazos e condições de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conclusão, entrega, observação e recebimento definitivo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 constam no Termo de Referência, anexo a este Contrato.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Fiscal do contrato: </w:t>
      </w:r>
      <w:r w:rsidR="00B07D69">
        <w:rPr>
          <w:rFonts w:ascii="Bookman Old Style" w:eastAsia="Calibri" w:hAnsi="Bookman Old Style" w:cs="Times New Roman"/>
          <w:b/>
          <w:szCs w:val="20"/>
          <w:lang w:eastAsia="en-US"/>
        </w:rPr>
        <w:t>SIDINEI MAURICIO FIGUERO</w:t>
      </w:r>
      <w:r w:rsidRPr="004757CE">
        <w:rPr>
          <w:rFonts w:ascii="Bookman Old Style" w:eastAsia="Calibri" w:hAnsi="Bookman Old Style" w:cs="Times New Roman"/>
          <w:b/>
          <w:szCs w:val="20"/>
          <w:lang w:eastAsia="en-US"/>
        </w:rPr>
        <w:t>.</w:t>
      </w:r>
    </w:p>
    <w:p w:rsidR="004757CE" w:rsidRPr="004757CE" w:rsidRDefault="004757CE" w:rsidP="004757CE">
      <w:p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Gestor do Contrato: </w:t>
      </w:r>
      <w:r w:rsidR="00B07D69">
        <w:rPr>
          <w:rFonts w:ascii="Bookman Old Style" w:eastAsia="Calibri" w:hAnsi="Bookman Old Style" w:cs="Times New Roman"/>
          <w:b/>
          <w:szCs w:val="20"/>
          <w:lang w:eastAsia="en-US"/>
        </w:rPr>
        <w:t>MAICON CAMARGO DE SOUZA</w:t>
      </w:r>
      <w:r w:rsidRPr="004757CE">
        <w:rPr>
          <w:rFonts w:ascii="Bookman Old Style" w:eastAsia="Calibri" w:hAnsi="Bookman Old Style" w:cs="Times New Roman"/>
          <w:b/>
          <w:szCs w:val="20"/>
          <w:lang w:eastAsia="en-US"/>
        </w:rPr>
        <w:t>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 xml:space="preserve">CLÁUSULA QUARTA - SUBCONTRATAÇÃO 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Não será admitida a subcontratação do objeto contratual.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>CLÁUSULA QUINTA - PAGAMENTO (art. 92, V e VI)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/>
          <w:szCs w:val="20"/>
          <w:lang w:eastAsia="en-US"/>
        </w:rPr>
        <w:t>PREÇO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O valor total da contratação é de </w:t>
      </w:r>
      <w:r w:rsidRPr="004757CE">
        <w:rPr>
          <w:rFonts w:ascii="Bookman Old Style" w:eastAsia="Bookman Old Style" w:hAnsi="Bookman Old Style" w:cs="Times New Roman"/>
          <w:b/>
          <w:szCs w:val="20"/>
        </w:rPr>
        <w:t xml:space="preserve">R$ </w:t>
      </w:r>
      <w:r w:rsidR="00B07D69" w:rsidRPr="00B07D69">
        <w:rPr>
          <w:rFonts w:ascii="Bookman Old Style" w:eastAsia="Bookman Old Style" w:hAnsi="Bookman Old Style" w:cs="Times New Roman"/>
          <w:b/>
          <w:szCs w:val="20"/>
        </w:rPr>
        <w:t>35.470,00</w:t>
      </w:r>
      <w:r w:rsidR="00B07D69">
        <w:rPr>
          <w:rFonts w:ascii="Bookman Old Style" w:eastAsia="Bookman Old Style" w:hAnsi="Bookman Old Style" w:cs="Times New Roman"/>
          <w:b/>
          <w:szCs w:val="20"/>
        </w:rPr>
        <w:t xml:space="preserve"> </w:t>
      </w:r>
      <w:r w:rsidR="00B07D69" w:rsidRPr="00B07D69">
        <w:rPr>
          <w:rFonts w:ascii="Bookman Old Style" w:eastAsia="Bookman Old Style" w:hAnsi="Bookman Old Style" w:cs="Times New Roman"/>
          <w:b/>
          <w:szCs w:val="20"/>
        </w:rPr>
        <w:t>(Trinta e Cinco Mil, Quatrocentos e Setenta Reais)</w:t>
      </w:r>
      <w:r w:rsidRPr="004757CE">
        <w:rPr>
          <w:rFonts w:ascii="Bookman Old Style" w:eastAsia="Bookman Old Style" w:hAnsi="Bookman Old Style" w:cs="Times New Roman"/>
          <w:b/>
          <w:szCs w:val="20"/>
        </w:rPr>
        <w:t>.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>O valor acima é meramente estimativo, de forma que os pagamentos devidos ao contratado dependerão dos quantitativos efetivamente fornecidos.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/>
          <w:szCs w:val="20"/>
          <w:lang w:eastAsia="en-US"/>
        </w:rPr>
        <w:t>FORMA DE PAGAMENTO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 pagamento será realizado através de ordem bancária, para crédito em banco, agência e conta corrente indicados pelo contratado.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Será considerada data do pagamento o dia em que constar como emitida a ordem bancária para pagamento.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/>
          <w:szCs w:val="20"/>
          <w:lang w:eastAsia="en-US"/>
        </w:rPr>
        <w:t>PRAZO DE PAGAMENTO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val="x-none" w:eastAsia="en-US"/>
        </w:rPr>
      </w:pP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pagamento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será efetuado no prazo máximo de</w:t>
      </w:r>
      <w:r w:rsidRPr="004757CE">
        <w:rPr>
          <w:rFonts w:ascii="Bookman Old Style" w:eastAsia="Arial" w:hAnsi="Bookman Old Style" w:cs="Times New Roman"/>
          <w:color w:val="000000"/>
          <w:szCs w:val="20"/>
          <w:lang w:eastAsia="en-US"/>
        </w:rPr>
        <w:t xml:space="preserve"> até </w:t>
      </w:r>
      <w:r w:rsidRPr="004757CE">
        <w:rPr>
          <w:rFonts w:ascii="Bookman Old Style" w:eastAsia="Arial" w:hAnsi="Bookman Old Style" w:cs="Times New Roman"/>
          <w:szCs w:val="20"/>
          <w:lang w:eastAsia="en-US"/>
        </w:rPr>
        <w:t xml:space="preserve">30 (trinta) 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dias, contados do recebimento da Nota Fiscal/Fatura.</w:t>
      </w:r>
      <w:r w:rsidRPr="004757CE">
        <w:rPr>
          <w:rFonts w:ascii="Bookman Old Style" w:eastAsia="Calibri" w:hAnsi="Bookman Old Style" w:cs="Times New Roman"/>
          <w:szCs w:val="20"/>
          <w:lang w:val="x-none" w:eastAsia="en-US"/>
        </w:rPr>
        <w:t xml:space="preserve"> 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Considera-se ocorrido o recebimento da nota fiscal ou fatura quando o órgão contratante atestar a execução do objeto do contrato.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/>
          <w:szCs w:val="20"/>
          <w:lang w:eastAsia="en-US"/>
        </w:rPr>
        <w:t>CONDIÇÕES DE PAGAMENTO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A emissão da 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Nota Fiscal/Fatura será precedida do recebimento definitivo do objeto da contratação, conforme disposto neste instrumento e/ou no Termo de Referência.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Quando houver glosa parcial do objeto, o contratante deverá comunicar a empresa para que emita a nota fiscal ou fatura com o valor exato dimensionado.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O setor competente para proceder o pagamento deve verificar se a Nota Fiscal ou Fatura </w:t>
      </w:r>
      <w:proofErr w:type="gramStart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apresentada</w:t>
      </w:r>
      <w:proofErr w:type="gramEnd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expressa os elementos necessários e essenciais do documento, tais como: </w:t>
      </w:r>
    </w:p>
    <w:p w:rsidR="004757CE" w:rsidRPr="004757CE" w:rsidRDefault="004757CE" w:rsidP="004757CE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lastRenderedPageBreak/>
        <w:t>o</w:t>
      </w:r>
      <w:proofErr w:type="gramEnd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prazo de validade; </w:t>
      </w:r>
    </w:p>
    <w:p w:rsidR="004757CE" w:rsidRPr="004757CE" w:rsidRDefault="004757CE" w:rsidP="004757CE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a</w:t>
      </w:r>
      <w:proofErr w:type="gramEnd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data da emissão; </w:t>
      </w:r>
    </w:p>
    <w:p w:rsidR="004757CE" w:rsidRPr="004757CE" w:rsidRDefault="004757CE" w:rsidP="004757CE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os</w:t>
      </w:r>
      <w:proofErr w:type="gramEnd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dados do contrato e do órgão contratante; </w:t>
      </w:r>
    </w:p>
    <w:p w:rsidR="004757CE" w:rsidRPr="004757CE" w:rsidRDefault="004757CE" w:rsidP="004757CE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o</w:t>
      </w:r>
      <w:proofErr w:type="gramEnd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período respectivo de execução do contrato; </w:t>
      </w:r>
    </w:p>
    <w:p w:rsidR="004757CE" w:rsidRPr="004757CE" w:rsidRDefault="004757CE" w:rsidP="004757CE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o</w:t>
      </w:r>
      <w:proofErr w:type="gramEnd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valor a pagar; e </w:t>
      </w:r>
    </w:p>
    <w:p w:rsidR="004757CE" w:rsidRPr="004757CE" w:rsidRDefault="004757CE" w:rsidP="004757CE">
      <w:pPr>
        <w:numPr>
          <w:ilvl w:val="0"/>
          <w:numId w:val="3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eventual</w:t>
      </w:r>
      <w:proofErr w:type="gramEnd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destaque do valor de retenções tributárias cabíveis.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Havendo erro 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na</w:t>
      </w: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apresentação da Nota Fiscal/Fatura, ou circunstância que impeça a liquidação da 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despesa</w:t>
      </w: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>, o pagamento ficará sobrestado até que o contratado providencie as medidas saneadoras. Nessa hipótese, o prazo para pagamento iniciar-se-á após a comprovação da regularização da situação, não acarretando qualquer ônus para o contratante;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A Nota Fiscal ou Fatura deverá ser obrigatoriamente acompanhada da comprovação da regularidade fiscal, constatada por meio de consulta </w:t>
      </w:r>
      <w:r w:rsidRPr="004757CE">
        <w:rPr>
          <w:rFonts w:ascii="Bookman Old Style" w:eastAsia="Calibri" w:hAnsi="Bookman Old Style" w:cs="Times New Roman"/>
          <w:i/>
          <w:color w:val="000000"/>
          <w:szCs w:val="20"/>
          <w:lang w:eastAsia="en-US"/>
        </w:rPr>
        <w:t>on-line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14.133/2021. 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 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Previamente à emissão de nota de empenho e a cada pagamento, a Administração deverá realizar consulta ao 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SICAF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 para: a) verificar a manutenção das condições de habilitação exigidas no edital; b) identificar possível razão que impeça a participação em licitação, no âmbito do órgão ou entidade, proibição de contratar com o Poder Público, bem como ocorrências impeditivas indiretas.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Constatando-se, junto ao SICAF, a situação de irregularidade do contratado, será providenciada sua 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notificação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, por escrito, para que, no prazo de 5 (cinco) dias úteis, regularize sua situação ou, no mesmo prazo, apresente sua defesa. O prazo poderá ser prorrogado uma vez, por igual período, a critério do contratante.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Quando do pagamento, será efetuada a retenção tributária prevista na legislação aplicável.</w:t>
      </w:r>
    </w:p>
    <w:p w:rsidR="004757CE" w:rsidRPr="004757CE" w:rsidRDefault="004757CE" w:rsidP="004757CE">
      <w:pPr>
        <w:numPr>
          <w:ilvl w:val="3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Independentemente do percentual de tributo inserido na planilha, no pagamento serão retidos na fonte os percentuais estabelecidos na legislação vigente.</w:t>
      </w:r>
    </w:p>
    <w:p w:rsidR="004757CE" w:rsidRPr="004757CE" w:rsidRDefault="004757CE" w:rsidP="004757CE">
      <w:pPr>
        <w:numPr>
          <w:ilvl w:val="2"/>
          <w:numId w:val="2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4757CE" w:rsidRPr="004757CE" w:rsidRDefault="004757CE" w:rsidP="004757CE">
      <w:pPr>
        <w:pStyle w:val="Nivel01Titulo"/>
        <w:numPr>
          <w:ilvl w:val="0"/>
          <w:numId w:val="2"/>
        </w:numPr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>CLÁUSULA SEXTA - REAJUSTE (art. 92, V)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Os preços inicialmente contratados são fixos e irreajustáveis no prazo de um ano contado da data do orçamento estimado.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lastRenderedPageBreak/>
        <w:t>CLÁUSULA SÉTIMA - OBRIGAÇÕES DO CONTRATANTE (art. 92, X, XI e XIV)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São obrigações do Contratante: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Exigir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o cumprimento de todas as obrigações assumidas pelo Contratado, de acordo com o contrato e seus anexos;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Receber o objeto no prazo e condições estabelecidas no Termo de Referência;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Notificar o Contratado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, por escrito, sobre vícios, defeitos ou incorreções verificadas no objeto fornecido, para que seja por ele substituído, reparado ou corrigido, no total ou em parte, às suas expensas;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Acompanhar e fiscalizar a execução do contrato e o cumprimento das obrigações pelo Contratado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Efetuar o pagamento ao Contratado</w:t>
      </w:r>
      <w:r w:rsidRPr="004757CE">
        <w:rPr>
          <w:rFonts w:ascii="Bookman Old Style" w:eastAsia="Calibri" w:hAnsi="Bookman Old Style" w:cs="Times New Roman"/>
          <w:b/>
          <w:szCs w:val="20"/>
          <w:lang w:eastAsia="en-US"/>
        </w:rPr>
        <w:t xml:space="preserve">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do valor correspondente ao fornecimento do objeto, no prazo, forma e condições estabelecidos no presente Contrato;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Aplicar ao Contratado sanções motivadas pela inexecução total ou parcial do Contrato;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bCs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Cs/>
          <w:szCs w:val="20"/>
          <w:lang w:eastAsia="en-US"/>
        </w:rPr>
        <w:t>Notificar os emitentes das garantias quanto ao início de processo administrativo para apuração de descumprimento de cláusulas contratuais.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>CLÁUSULA OITAVA - OBRIGAÇÕES DO CONTRATADO (art. 92, XIV, XVI e XVII)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szCs w:val="20"/>
          <w:lang w:eastAsia="en-US"/>
        </w:rPr>
        <w:t>responsabilizar</w:t>
      </w:r>
      <w:proofErr w:type="gramEnd"/>
      <w:r w:rsidRPr="004757CE">
        <w:rPr>
          <w:rFonts w:ascii="Bookman Old Style" w:eastAsia="Calibri" w:hAnsi="Bookman Old Style" w:cs="Times New Roman"/>
          <w:szCs w:val="20"/>
          <w:lang w:eastAsia="en-US"/>
        </w:rPr>
        <w:t>-se pelos vícios e danos decorrentes do objeto, de acordo com os artigos 12, 13 e 17 a 27, do Código de Defesa do Consumidor (Lei nº 8.078, de 1990);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comunicar</w:t>
      </w:r>
      <w:proofErr w:type="gramEnd"/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 ao Contratante, no prazo máximo de 24 (vinte e quatro) horas que antecede a data da entrega, os motivos que impossibilitem o cumprimento do prazo previsto, com a devida comprovação;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Atender às determinações regulares emitidas pelo fiscal ou gestor do contrato ou autoridade superior (art. 137, II) e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prestar todo esclarecimento ou informação por eles solicitados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;</w:t>
      </w:r>
    </w:p>
    <w:p w:rsidR="004757CE" w:rsidRPr="004757CE" w:rsidRDefault="004757CE" w:rsidP="004757CE">
      <w:pPr>
        <w:pStyle w:val="PargrafodaLista"/>
        <w:numPr>
          <w:ilvl w:val="2"/>
          <w:numId w:val="1"/>
        </w:numPr>
        <w:ind w:left="0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A CONTRATADA fica obrigada a substituir, às suas expensas, no todo ou em parte, o objeto em que se verificarem vícios, defeitos ou incorreções resultantes da sua qualidade, quantidade ou aparência, cabendo à fiscalização atestar no recebimento;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color w:val="000000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Manter durante toda a vigência do contrato, em compatibilidade com as obrigações assumidas, todas as condições exigidas para habilitação na licitação, ou para qualificação, na contratação direta; 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lastRenderedPageBreak/>
        <w:t xml:space="preserve">  Guardar sigilo sobre todas as informações obtidas em decorrência do cumprimento do contrato; 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Arcar com o ônus decorrente de eventual equívoco no dimensionamento dos quantitativos de sua proposta, inclusive quanto aos custos variáveis decorrentes de fatores futuros e incertos, devendo complementá-los, caso o previsto inicialmente em sua proposta não seja satisfatório para o atendimento do objeto da contratação, exceto quando ocorrer algum dos eventos arrolados no art. 124, II, d, da Lei nº 14.133, de 2021;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Cumprir, além dos postulados legais vigentes de âmbito federal, estadual ou municipal, as normas de segurança do Contratante;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A contratada deverá executar diretamente o Contrato, sem transferência de responsabilidades ou subcontratações não autorizadas pelo Município;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Não será admitida a subcontratação do objeto contratual.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>CLÁUSULA NONA – GARANTIA DE EXECUÇÃO (art. 92, XII e XIII)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Não haverá exigência de garantia contratual da execução.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>CLÁUSULA DÉCIMA – INFRAÇÕES E SANÇÕES ADMINISTRATIVAS (art. 92, XIV)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Comete infração administrativa, nos termos da Lei nº 14.133, de 2021, o Contratado que: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der</w:t>
      </w:r>
      <w:proofErr w:type="gramEnd"/>
      <w:r w:rsidRPr="004757CE">
        <w:rPr>
          <w:rFonts w:ascii="Bookman Old Style" w:hAnsi="Bookman Old Style" w:cs="Times New Roman"/>
          <w:szCs w:val="20"/>
        </w:rPr>
        <w:t xml:space="preserve"> causa à inexecução parcial do contrato;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der</w:t>
      </w:r>
      <w:proofErr w:type="gramEnd"/>
      <w:r w:rsidRPr="004757CE">
        <w:rPr>
          <w:rFonts w:ascii="Bookman Old Style" w:hAnsi="Bookman Old Style" w:cs="Times New Roman"/>
          <w:szCs w:val="20"/>
        </w:rPr>
        <w:t xml:space="preserve"> causa à inexecução parcial do contrato que cause grave dano à Administração ou ao funcionamento dos serviços públicos ou ao interesse coletivo;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der</w:t>
      </w:r>
      <w:proofErr w:type="gramEnd"/>
      <w:r w:rsidRPr="004757CE">
        <w:rPr>
          <w:rFonts w:ascii="Bookman Old Style" w:hAnsi="Bookman Old Style" w:cs="Times New Roman"/>
          <w:szCs w:val="20"/>
        </w:rPr>
        <w:t xml:space="preserve"> causa à inexecução total do contrato;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deixar</w:t>
      </w:r>
      <w:proofErr w:type="gramEnd"/>
      <w:r w:rsidRPr="004757CE">
        <w:rPr>
          <w:rFonts w:ascii="Bookman Old Style" w:hAnsi="Bookman Old Style" w:cs="Times New Roman"/>
          <w:szCs w:val="20"/>
        </w:rPr>
        <w:t xml:space="preserve"> de entregar a documentação exigida para o certame;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não</w:t>
      </w:r>
      <w:proofErr w:type="gramEnd"/>
      <w:r w:rsidRPr="004757CE">
        <w:rPr>
          <w:rFonts w:ascii="Bookman Old Style" w:hAnsi="Bookman Old Style" w:cs="Times New Roman"/>
          <w:szCs w:val="20"/>
        </w:rPr>
        <w:t xml:space="preserve"> mantiver a proposta, salvo em decorrência de fato superveniente devidamente justificado;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não</w:t>
      </w:r>
      <w:proofErr w:type="gramEnd"/>
      <w:r w:rsidRPr="004757CE">
        <w:rPr>
          <w:rFonts w:ascii="Bookman Old Style" w:hAnsi="Bookman Old Style" w:cs="Times New Roman"/>
          <w:szCs w:val="20"/>
        </w:rPr>
        <w:t xml:space="preserve"> celebrar o contrato ou não entregar a documentação exigida para a contratação, quando convocado dentro do prazo de validade de sua proposta;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ensejar</w:t>
      </w:r>
      <w:proofErr w:type="gramEnd"/>
      <w:r w:rsidRPr="004757CE">
        <w:rPr>
          <w:rFonts w:ascii="Bookman Old Style" w:hAnsi="Bookman Old Style" w:cs="Times New Roman"/>
          <w:szCs w:val="20"/>
        </w:rPr>
        <w:t xml:space="preserve"> o retardamento da execução ou da entrega do objeto da contratação sem motivo justificado;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apresentar</w:t>
      </w:r>
      <w:proofErr w:type="gramEnd"/>
      <w:r w:rsidRPr="004757CE">
        <w:rPr>
          <w:rFonts w:ascii="Bookman Old Style" w:hAnsi="Bookman Old Style" w:cs="Times New Roman"/>
          <w:szCs w:val="20"/>
        </w:rPr>
        <w:t xml:space="preserve"> declaração ou documentação falsa exigida para o certame ou prestar declaração falsa durante a dispensa eletrônica ou execução do contrato;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fraudar</w:t>
      </w:r>
      <w:proofErr w:type="gramEnd"/>
      <w:r w:rsidRPr="004757CE">
        <w:rPr>
          <w:rFonts w:ascii="Bookman Old Style" w:hAnsi="Bookman Old Style" w:cs="Times New Roman"/>
          <w:szCs w:val="20"/>
        </w:rPr>
        <w:t xml:space="preserve"> a contratação ou praticar ato fraudulento na execução do contrato;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comportar</w:t>
      </w:r>
      <w:proofErr w:type="gramEnd"/>
      <w:r w:rsidRPr="004757CE">
        <w:rPr>
          <w:rFonts w:ascii="Bookman Old Style" w:hAnsi="Bookman Old Style" w:cs="Times New Roman"/>
          <w:szCs w:val="20"/>
        </w:rPr>
        <w:t>-se de modo inidôneo ou cometer fraude de qualquer natureza;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praticar</w:t>
      </w:r>
      <w:proofErr w:type="gramEnd"/>
      <w:r w:rsidRPr="004757CE">
        <w:rPr>
          <w:rFonts w:ascii="Bookman Old Style" w:hAnsi="Bookman Old Style" w:cs="Times New Roman"/>
          <w:szCs w:val="20"/>
        </w:rPr>
        <w:t xml:space="preserve"> atos ilícitos com vistas a frustrar os objetivos do certame;</w:t>
      </w:r>
    </w:p>
    <w:p w:rsidR="004757CE" w:rsidRPr="004757CE" w:rsidRDefault="004757CE" w:rsidP="004757CE">
      <w:pPr>
        <w:numPr>
          <w:ilvl w:val="2"/>
          <w:numId w:val="4"/>
        </w:numPr>
        <w:spacing w:before="120" w:after="120" w:line="276" w:lineRule="auto"/>
        <w:ind w:left="0" w:firstLine="0"/>
        <w:jc w:val="both"/>
        <w:rPr>
          <w:rFonts w:ascii="Bookman Old Style" w:hAnsi="Bookman Old Style" w:cs="Times New Roman"/>
          <w:szCs w:val="20"/>
        </w:rPr>
      </w:pPr>
      <w:proofErr w:type="gramStart"/>
      <w:r w:rsidRPr="004757CE">
        <w:rPr>
          <w:rFonts w:ascii="Bookman Old Style" w:hAnsi="Bookman Old Style" w:cs="Times New Roman"/>
          <w:szCs w:val="20"/>
        </w:rPr>
        <w:t>praticar</w:t>
      </w:r>
      <w:proofErr w:type="gramEnd"/>
      <w:r w:rsidRPr="004757CE">
        <w:rPr>
          <w:rFonts w:ascii="Bookman Old Style" w:hAnsi="Bookman Old Style" w:cs="Times New Roman"/>
          <w:szCs w:val="20"/>
        </w:rPr>
        <w:t xml:space="preserve"> ato lesivo previsto no art. 5º da Lei nº 12.846, de 1º de agosto de 2013.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Serão aplicadas ao responsável pelas infrações administrativas acima descritas as seguintes sanções:</w:t>
      </w:r>
    </w:p>
    <w:p w:rsidR="004757CE" w:rsidRPr="004757CE" w:rsidRDefault="004757CE" w:rsidP="004757CE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/>
          <w:bCs/>
          <w:szCs w:val="20"/>
          <w:lang w:eastAsia="en-US"/>
        </w:rPr>
        <w:t>Advertência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, quando o Contratado der causa à inexecução parcial do contrato, sempre que não se justificar a imposição de penalidade mais grave (art. 156, §2º, da Lei);</w:t>
      </w:r>
    </w:p>
    <w:p w:rsidR="004757CE" w:rsidRPr="004757CE" w:rsidRDefault="004757CE" w:rsidP="004757CE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/>
          <w:bCs/>
          <w:szCs w:val="20"/>
          <w:lang w:eastAsia="en-US"/>
        </w:rPr>
        <w:t>Impedimento de licitar e contratar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, quando praticadas as condutas descritas nas alíneas b, c, d, e, f e g do subitem acima deste Contrato, sempre que não se justificar a imposição de penalidade mais grave (art. 156, §4º, da Lei);</w:t>
      </w:r>
    </w:p>
    <w:p w:rsidR="004757CE" w:rsidRPr="004757CE" w:rsidRDefault="004757CE" w:rsidP="004757CE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/>
          <w:bCs/>
          <w:szCs w:val="20"/>
          <w:lang w:eastAsia="en-US"/>
        </w:rPr>
        <w:lastRenderedPageBreak/>
        <w:t>Declaração de inidoneidade para licitar e contratar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, quando praticadas as condutas descritas nas alíneas h, i, j, k e l do subitem acima deste Contrato, bem como nas alíneas b, c, d, e, f e g, que justifiquem a imposição de penalidade mais grave (art. 156, §5º, da Lei)</w:t>
      </w:r>
    </w:p>
    <w:p w:rsidR="004757CE" w:rsidRPr="004757CE" w:rsidRDefault="004757CE" w:rsidP="004757CE">
      <w:pPr>
        <w:numPr>
          <w:ilvl w:val="2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b/>
          <w:bCs/>
          <w:szCs w:val="20"/>
          <w:lang w:eastAsia="en-US"/>
        </w:rPr>
        <w:t>Multa:</w:t>
      </w:r>
    </w:p>
    <w:p w:rsidR="004757CE" w:rsidRPr="004757CE" w:rsidRDefault="004757CE" w:rsidP="004757CE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Moratória de 1% (um por cento) por dia de atraso injustificado sobre o valor da parcela inadimplida, até o limite de 05 (cinco) dias;</w:t>
      </w:r>
    </w:p>
    <w:p w:rsidR="004757CE" w:rsidRPr="004757CE" w:rsidRDefault="004757CE" w:rsidP="004757CE">
      <w:pPr>
        <w:numPr>
          <w:ilvl w:val="3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>Compensatória de 10% (dez por cento) sobre o valor do contrato, no caso de inexecução total do contrato.</w:t>
      </w:r>
    </w:p>
    <w:p w:rsidR="004757CE" w:rsidRPr="004757CE" w:rsidRDefault="004757CE" w:rsidP="004757CE">
      <w:pPr>
        <w:numPr>
          <w:ilvl w:val="4"/>
          <w:numId w:val="5"/>
        </w:numPr>
        <w:spacing w:before="120" w:after="120" w:line="276" w:lineRule="auto"/>
        <w:ind w:left="0" w:firstLine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O atraso superior a 10(dez) dias autoriza a Administração a promover a rescisão do contrato por descumprimento ou cumprimento irregular de suas cláusulas, conforme dispõe o inciso I do art. 137 da Lei n. 14.133, de 2021. 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bookmarkStart w:id="0" w:name="_Hlk78351618"/>
      <w:r w:rsidRPr="004757CE">
        <w:rPr>
          <w:rFonts w:ascii="Bookman Old Style" w:eastAsia="Calibri" w:hAnsi="Bookman Old Style" w:cs="Times New Roman"/>
          <w:szCs w:val="20"/>
          <w:lang w:eastAsia="en-US"/>
        </w:rPr>
        <w:t>A aplicação das sanções previstas neste Contrato não exclui, em hipótese alguma, a obrigação de reparação integral do dano causado ao Contratante (art. 156, §9º)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Todas as sanções previstas neste Contrato poderão ser aplicadas cumulativamente com a multa (art. 156, §7º).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Antes da aplicação da multa será facultada a defesa do interessado no prazo de 15 (quinze) dias úteis, contado da data de sua intimação (art. 157)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Se a multa aplicada e as indenizações cabíveis forem superiores ao valor do pagamento eventualmente devido pelo Contratante ao Contratado, além da perda desse valor, a diferença será descontada da garantia prestada ou será cobrada judicialmente (art. 156, §8º).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Previamente ao encaminhamento à cobrança judicial, a multa poderá ser recolhida administrativamente no prazo máximo de </w:t>
      </w:r>
      <w:r w:rsidRPr="004757CE">
        <w:rPr>
          <w:rFonts w:ascii="Bookman Old Style" w:eastAsia="Calibri" w:hAnsi="Bookman Old Style" w:cs="Times New Roman"/>
          <w:i/>
          <w:iCs/>
          <w:szCs w:val="20"/>
          <w:lang w:eastAsia="en-US"/>
        </w:rPr>
        <w:t xml:space="preserve">05 (cinco)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dias, a contar da data do recebimento da comunicação enviada pela autoridade competente.</w:t>
      </w:r>
    </w:p>
    <w:bookmarkEnd w:id="0"/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A aplicação das sanções realizar-se-á em processo administrativo que assegure o contraditório e a ampla defesa ao Contratado, observando-se o procedimento previsto no </w:t>
      </w:r>
      <w:r w:rsidRPr="004757CE">
        <w:rPr>
          <w:rFonts w:ascii="Bookman Old Style" w:eastAsia="Calibri" w:hAnsi="Bookman Old Style" w:cs="Times New Roman"/>
          <w:b/>
          <w:bCs/>
          <w:szCs w:val="20"/>
          <w:lang w:eastAsia="en-US"/>
        </w:rPr>
        <w:t xml:space="preserve">caput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e parágrafos do art. 158 da Lei nº 14.133, de 2021, para as penalidades de impedimento de licitar e contratar e de declaração de inidoneidade para licitar ou contratar.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Na aplicação das sanções serão considerados (art. 156, §1º)</w:t>
      </w:r>
    </w:p>
    <w:p w:rsidR="004757CE" w:rsidRPr="004757CE" w:rsidRDefault="004757CE" w:rsidP="004757CE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szCs w:val="20"/>
          <w:lang w:eastAsia="en-US"/>
        </w:rPr>
        <w:t>a</w:t>
      </w:r>
      <w:proofErr w:type="gramEnd"/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 natureza e a gravidade da infração cometida;</w:t>
      </w:r>
    </w:p>
    <w:p w:rsidR="004757CE" w:rsidRPr="004757CE" w:rsidRDefault="004757CE" w:rsidP="004757CE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szCs w:val="20"/>
          <w:lang w:eastAsia="en-US"/>
        </w:rPr>
        <w:t>as</w:t>
      </w:r>
      <w:proofErr w:type="gramEnd"/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 peculiaridades do caso concreto;</w:t>
      </w:r>
    </w:p>
    <w:p w:rsidR="004757CE" w:rsidRPr="004757CE" w:rsidRDefault="004757CE" w:rsidP="004757CE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szCs w:val="20"/>
          <w:lang w:eastAsia="en-US"/>
        </w:rPr>
        <w:t>as</w:t>
      </w:r>
      <w:proofErr w:type="gramEnd"/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 circunstâncias agravantes ou atenuantes;</w:t>
      </w:r>
    </w:p>
    <w:p w:rsidR="004757CE" w:rsidRPr="004757CE" w:rsidRDefault="004757CE" w:rsidP="004757CE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szCs w:val="20"/>
          <w:lang w:eastAsia="en-US"/>
        </w:rPr>
        <w:t>os</w:t>
      </w:r>
      <w:proofErr w:type="gramEnd"/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 danos que dela provierem para o Contratante;</w:t>
      </w:r>
    </w:p>
    <w:p w:rsidR="004757CE" w:rsidRPr="004757CE" w:rsidRDefault="004757CE" w:rsidP="004757CE">
      <w:pPr>
        <w:numPr>
          <w:ilvl w:val="0"/>
          <w:numId w:val="6"/>
        </w:numPr>
        <w:spacing w:before="120" w:after="120" w:line="276" w:lineRule="auto"/>
        <w:ind w:left="0" w:firstLine="0"/>
        <w:contextualSpacing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szCs w:val="20"/>
          <w:lang w:eastAsia="en-US"/>
        </w:rPr>
        <w:t>a</w:t>
      </w:r>
      <w:proofErr w:type="gramEnd"/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 implantação ou o aperfeiçoamento de programa de integridade, conforme normas e orientações dos órgãos de controle.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Os atos previstos como infrações administrativas na Lei nº 14.133, de 2021, ou em outras leis de licitações e contratos da Administração Pública que também sejam tipificados como atos lesivos na Lei nº 12.846, de 2013, serão apurados e julgados conjuntamente, nos mesmos autos, observados o rito procedimental e autoridade competente definidos na referida Lei (art. 159)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A personalidade jurídica do Contratado poderá ser desconsiderada sempre que utilizada com abuso do direito para facilitar, encobrir ou dissimular a prática dos atos ilícitos previstos neste Contrato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lastRenderedPageBreak/>
        <w:t>ou controle, de fato ou de direito, com o Contratado, observados, em todos os casos, o contraditório, a ampla defesa e a obrigatoriedade de análise jurídica prévia (art. 160)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 O Contratante deverá, no prazo máximo 15 (quinze) dias úteis, contado da data de aplicação da sanção, informar e manter atualizados os dados relativos às sanções por ela aplicadas, para fins de publicidade no Cadastro Nacional de Empresas Inidôneas e Suspensas (</w:t>
      </w:r>
      <w:proofErr w:type="spellStart"/>
      <w:r w:rsidRPr="004757CE">
        <w:rPr>
          <w:rFonts w:ascii="Bookman Old Style" w:eastAsia="Calibri" w:hAnsi="Bookman Old Style" w:cs="Times New Roman"/>
          <w:szCs w:val="20"/>
          <w:lang w:eastAsia="en-US"/>
        </w:rPr>
        <w:t>Ceis</w:t>
      </w:r>
      <w:proofErr w:type="spellEnd"/>
      <w:r w:rsidRPr="004757CE">
        <w:rPr>
          <w:rFonts w:ascii="Bookman Old Style" w:eastAsia="Calibri" w:hAnsi="Bookman Old Style" w:cs="Times New Roman"/>
          <w:szCs w:val="20"/>
          <w:lang w:eastAsia="en-US"/>
        </w:rPr>
        <w:t>) e no Cadastro Nacional de Empresas Punidas (</w:t>
      </w:r>
      <w:proofErr w:type="spellStart"/>
      <w:r w:rsidRPr="004757CE">
        <w:rPr>
          <w:rFonts w:ascii="Bookman Old Style" w:eastAsia="Calibri" w:hAnsi="Bookman Old Style" w:cs="Times New Roman"/>
          <w:szCs w:val="20"/>
          <w:lang w:eastAsia="en-US"/>
        </w:rPr>
        <w:t>Cnep</w:t>
      </w:r>
      <w:proofErr w:type="spellEnd"/>
      <w:r w:rsidRPr="004757CE">
        <w:rPr>
          <w:rFonts w:ascii="Bookman Old Style" w:eastAsia="Calibri" w:hAnsi="Bookman Old Style" w:cs="Times New Roman"/>
          <w:szCs w:val="20"/>
          <w:lang w:eastAsia="en-US"/>
        </w:rPr>
        <w:t>), instituídos no âmbito do Poder Executivo Federal. (Art. 161)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As sanções de impedimento de licitar e contratar e declaração de inidoneidade para licitar ou contratar são passíveis de reabilitação na forma do art. 163 da Lei nº 14.133/21.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>CLÁUSULA DÉCIMA PRIMEIRA– DA EXTINÇÃO CONTRATUAL (art. 92, XIX)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>O contrato se extingue quando cumpridas as obrigações de ambas as partes, ainda que isso ocorra antes do prazo estipulado para tanto.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>Se as obrigações não forem cumpridas no prazo estipulado, a vigência ficará prorrogada até a conclusão do objeto, caso em que deverá a Administração providenciar a readequação do cronograma fixado para o contrato.</w:t>
      </w:r>
    </w:p>
    <w:p w:rsidR="004757CE" w:rsidRPr="004757CE" w:rsidRDefault="004757CE" w:rsidP="004757CE">
      <w:pPr>
        <w:numPr>
          <w:ilvl w:val="2"/>
          <w:numId w:val="1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>Quando a não conclusão do contrato referida no item anterior decorrer de culpa do contratado:</w:t>
      </w:r>
    </w:p>
    <w:p w:rsidR="004757CE" w:rsidRPr="004757CE" w:rsidRDefault="004757CE" w:rsidP="004757CE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>ficará</w:t>
      </w:r>
      <w:proofErr w:type="gramEnd"/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ele constituído em mora, sendo-lhe aplicáveis as respectivas sanções administrativas; e  </w:t>
      </w:r>
    </w:p>
    <w:p w:rsidR="004757CE" w:rsidRPr="004757CE" w:rsidRDefault="004757CE" w:rsidP="004757CE">
      <w:pPr>
        <w:numPr>
          <w:ilvl w:val="0"/>
          <w:numId w:val="7"/>
        </w:numPr>
        <w:spacing w:after="160" w:line="256" w:lineRule="auto"/>
        <w:ind w:left="0" w:firstLine="0"/>
        <w:contextualSpacing/>
        <w:jc w:val="both"/>
        <w:rPr>
          <w:rFonts w:ascii="Bookman Old Style" w:eastAsia="Calibri" w:hAnsi="Bookman Old Style" w:cs="Times New Roman"/>
          <w:iCs/>
          <w:szCs w:val="20"/>
          <w:lang w:eastAsia="en-US"/>
        </w:rPr>
      </w:pPr>
      <w:proofErr w:type="gramStart"/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>poderá</w:t>
      </w:r>
      <w:proofErr w:type="gramEnd"/>
      <w:r w:rsidRPr="004757CE">
        <w:rPr>
          <w:rFonts w:ascii="Bookman Old Style" w:eastAsia="Calibri" w:hAnsi="Bookman Old Style" w:cs="Times New Roman"/>
          <w:iCs/>
          <w:szCs w:val="20"/>
          <w:lang w:eastAsia="en-US"/>
        </w:rPr>
        <w:t xml:space="preserve"> a Administração optar pela extinção do contrato e, nesse caso, adotará as medidas admitidas em lei para a continuidade da execução contratual.</w:t>
      </w:r>
    </w:p>
    <w:p w:rsidR="004757CE" w:rsidRPr="004757CE" w:rsidRDefault="004757CE" w:rsidP="004757CE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O contrato pode ser extinto antes de cumpridas as obrigações nele estipuladas, ou antes do prazo nele fixado, por algum dos motivos previstos no artigo 137 da Lei nº 14.133/21, bem como amigavelmente, 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assegurados o contraditório e a ampla defesa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.</w:t>
      </w:r>
    </w:p>
    <w:p w:rsidR="004757CE" w:rsidRPr="004757CE" w:rsidRDefault="004757CE" w:rsidP="004757CE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Nesta hipótese, aplicam-se também os artigos 138 e 139 da mesma Lei.</w:t>
      </w:r>
    </w:p>
    <w:p w:rsidR="004757CE" w:rsidRPr="004757CE" w:rsidRDefault="004757CE" w:rsidP="004757CE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A 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alteração social ou a modificação da finalidade ou da estrutura da empresa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 não ensejará a rescisão se não </w:t>
      </w: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>restringir sua capacidade de concluir o contrato.</w:t>
      </w:r>
    </w:p>
    <w:p w:rsidR="004757CE" w:rsidRPr="004757CE" w:rsidRDefault="004757CE" w:rsidP="004757CE">
      <w:pPr>
        <w:numPr>
          <w:ilvl w:val="3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color w:val="000000"/>
          <w:szCs w:val="20"/>
          <w:lang w:eastAsia="en-US"/>
        </w:rPr>
        <w:t xml:space="preserve">Se a operação 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>implicar mudança da pessoa jurídica contratada, deverá ser formalizado termo aditivo para alteração subjetiva.</w:t>
      </w:r>
    </w:p>
    <w:p w:rsidR="004757CE" w:rsidRPr="004757CE" w:rsidRDefault="004757CE" w:rsidP="004757CE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 termo de rescisão, sempre que possível, será precedido:</w:t>
      </w:r>
    </w:p>
    <w:p w:rsidR="004757CE" w:rsidRPr="004757CE" w:rsidRDefault="004757CE" w:rsidP="004757CE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Balanço dos eventos contratuais já cumpridos ou parcialmente cumpridos;</w:t>
      </w:r>
    </w:p>
    <w:p w:rsidR="004757CE" w:rsidRPr="004757CE" w:rsidRDefault="004757CE" w:rsidP="004757CE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Relação dos pagamentos já efetuados e ainda devidos;</w:t>
      </w:r>
    </w:p>
    <w:p w:rsidR="004757CE" w:rsidRPr="004757CE" w:rsidRDefault="004757CE" w:rsidP="004757CE">
      <w:pPr>
        <w:numPr>
          <w:ilvl w:val="2"/>
          <w:numId w:val="8"/>
        </w:numPr>
        <w:spacing w:before="120" w:after="120" w:line="276" w:lineRule="auto"/>
        <w:ind w:left="0"/>
        <w:jc w:val="both"/>
        <w:rPr>
          <w:rFonts w:ascii="Bookman Old Style" w:eastAsia="Calibri" w:hAnsi="Bookman Old Style" w:cs="Times New Roman"/>
          <w:szCs w:val="20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Indenizações e multas.</w:t>
      </w:r>
    </w:p>
    <w:p w:rsidR="004757CE" w:rsidRPr="004757CE" w:rsidRDefault="004757CE" w:rsidP="004757CE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>CLÁUSULA DÉCIMA SEGUNDA – DOTAÇÃO ORÇAMENTÁRIA (art. 92, VIII)</w:t>
      </w:r>
    </w:p>
    <w:p w:rsidR="004757CE" w:rsidRDefault="004757CE" w:rsidP="004757CE">
      <w:pPr>
        <w:numPr>
          <w:ilvl w:val="1"/>
          <w:numId w:val="8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As despesas decorrentes da presente contratação correrão à conta de recursos específicos consignados no Orçamento da </w:t>
      </w:r>
      <w:r w:rsidRPr="004757CE">
        <w:rPr>
          <w:rFonts w:ascii="Bookman Old Style" w:eastAsia="Calibri" w:hAnsi="Bookman Old Style" w:cs="Times New Roman"/>
          <w:b/>
          <w:szCs w:val="20"/>
          <w:lang w:eastAsia="en-US"/>
        </w:rPr>
        <w:t xml:space="preserve">Secretaria de </w:t>
      </w:r>
      <w:r w:rsidR="00B07D69">
        <w:rPr>
          <w:rFonts w:ascii="Bookman Old Style" w:eastAsia="Calibri" w:hAnsi="Bookman Old Style" w:cs="Times New Roman"/>
          <w:b/>
          <w:szCs w:val="20"/>
          <w:lang w:eastAsia="en-US"/>
        </w:rPr>
        <w:t>Educação, Cultura e Esporte</w:t>
      </w: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 deste exercício, na dotação abaixo discriminada:</w:t>
      </w:r>
    </w:p>
    <w:tbl>
      <w:tblPr>
        <w:tblW w:w="5000" w:type="pct"/>
        <w:tblInd w:w="-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3"/>
        <w:gridCol w:w="2977"/>
        <w:gridCol w:w="1418"/>
        <w:gridCol w:w="1701"/>
        <w:gridCol w:w="1351"/>
      </w:tblGrid>
      <w:tr w:rsidR="00B07D69" w:rsidRPr="00B07D69" w:rsidTr="00B07D69">
        <w:tc>
          <w:tcPr>
            <w:tcW w:w="9730" w:type="dxa"/>
            <w:gridSpan w:val="5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B07D69" w:rsidRPr="00B07D69" w:rsidTr="00B07D69">
        <w:tc>
          <w:tcPr>
            <w:tcW w:w="2283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977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418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01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351" w:type="dxa"/>
            <w:shd w:val="clear" w:color="auto" w:fill="C0C0C0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B07D69" w:rsidRPr="00B07D69" w:rsidTr="00B07D69">
        <w:tc>
          <w:tcPr>
            <w:tcW w:w="2283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1570</w:t>
            </w:r>
          </w:p>
        </w:tc>
        <w:tc>
          <w:tcPr>
            <w:tcW w:w="2977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06.001.12.361.1201.2022</w:t>
            </w:r>
          </w:p>
        </w:tc>
        <w:tc>
          <w:tcPr>
            <w:tcW w:w="1418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103</w:t>
            </w:r>
          </w:p>
        </w:tc>
        <w:tc>
          <w:tcPr>
            <w:tcW w:w="1701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3.3.90.30.00.00</w:t>
            </w:r>
          </w:p>
        </w:tc>
        <w:tc>
          <w:tcPr>
            <w:tcW w:w="1351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  <w:tr w:rsidR="00B07D69" w:rsidRPr="00B07D69" w:rsidTr="00B07D69">
        <w:tc>
          <w:tcPr>
            <w:tcW w:w="2283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1950</w:t>
            </w:r>
          </w:p>
        </w:tc>
        <w:tc>
          <w:tcPr>
            <w:tcW w:w="2977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06.003.12.365.1202.2026</w:t>
            </w:r>
          </w:p>
        </w:tc>
        <w:tc>
          <w:tcPr>
            <w:tcW w:w="1418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1102</w:t>
            </w:r>
          </w:p>
        </w:tc>
        <w:tc>
          <w:tcPr>
            <w:tcW w:w="1701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4.4.90.52.00.00</w:t>
            </w:r>
          </w:p>
        </w:tc>
        <w:tc>
          <w:tcPr>
            <w:tcW w:w="1351" w:type="dxa"/>
            <w:shd w:val="clear" w:color="auto" w:fill="FFFFFF"/>
          </w:tcPr>
          <w:p w:rsidR="00B07D69" w:rsidRPr="00B07D69" w:rsidRDefault="00B07D69" w:rsidP="006A7F6A">
            <w:pPr>
              <w:rPr>
                <w:rFonts w:ascii="Bookman Old Style" w:hAnsi="Bookman Old Style"/>
                <w:sz w:val="16"/>
                <w:szCs w:val="16"/>
              </w:rPr>
            </w:pPr>
            <w:r w:rsidRPr="00B07D69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</w:tbl>
    <w:p w:rsidR="00B07D69" w:rsidRPr="00B07D69" w:rsidRDefault="00B07D69" w:rsidP="00B07D69">
      <w:p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</w:p>
    <w:p w:rsidR="004757CE" w:rsidRPr="004757CE" w:rsidRDefault="004757CE" w:rsidP="004757CE">
      <w:pPr>
        <w:pStyle w:val="Nivel01Titulo"/>
        <w:numPr>
          <w:ilvl w:val="0"/>
          <w:numId w:val="8"/>
        </w:numPr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lastRenderedPageBreak/>
        <w:t>CLÁUSULA DÉCIMA TERCEIRA - CASOS OMISSOS (art. 92, III)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i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Os casos omissos serão decididos pelo CONTRATANTE, segundo as disposições contidas na Lei nº 14.133, de 2021, e demais normas federais aplicáveis e, subsidiariamente, segundo as disposições contidas na Lei nº 8.078, de 1990 – Código de Defesa do Consumidor – e normas e princípios gerais dos contratos.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>CLÁUSULA DÉCIMA QUARTA – ALTERAÇÕES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Eventuais alterações contratuais reger-se-ão pela disciplina dos </w:t>
      </w:r>
      <w:proofErr w:type="spellStart"/>
      <w:r w:rsidRPr="004757CE">
        <w:rPr>
          <w:rFonts w:ascii="Bookman Old Style" w:eastAsia="Calibri" w:hAnsi="Bookman Old Style" w:cs="Times New Roman"/>
          <w:szCs w:val="20"/>
          <w:lang w:eastAsia="en-US"/>
        </w:rPr>
        <w:t>arts</w:t>
      </w:r>
      <w:proofErr w:type="spellEnd"/>
      <w:r w:rsidRPr="004757CE">
        <w:rPr>
          <w:rFonts w:ascii="Bookman Old Style" w:eastAsia="Calibri" w:hAnsi="Bookman Old Style" w:cs="Times New Roman"/>
          <w:szCs w:val="20"/>
          <w:lang w:eastAsia="en-US"/>
        </w:rPr>
        <w:t>. 124 e seguintes da Lei nº 14.133, de 2021.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Registros que não caracterizam alteração do contrato podem ser realizados por simples apostila, dispensada a celebração de termo aditivo, na forma do art. 136 da Lei nº 14.133, de 2021.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>CLÁUSULA DÉCIMA QUINTA – PUBLICAÇÃO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>Incumbirá ao Contratante providenciar a publicação deste instrumento nos termos e condições previstas na Lei nº 14.133/21.</w:t>
      </w:r>
    </w:p>
    <w:p w:rsidR="004757CE" w:rsidRPr="004757CE" w:rsidRDefault="004757CE" w:rsidP="004757CE">
      <w:pPr>
        <w:pStyle w:val="Nivel01Titulo"/>
        <w:tabs>
          <w:tab w:val="clear" w:pos="360"/>
        </w:tabs>
        <w:ind w:left="360" w:hanging="360"/>
        <w:rPr>
          <w:rFonts w:ascii="Bookman Old Style" w:hAnsi="Bookman Old Style"/>
          <w:color w:val="auto"/>
        </w:rPr>
      </w:pPr>
      <w:r w:rsidRPr="004757CE">
        <w:rPr>
          <w:rFonts w:ascii="Bookman Old Style" w:hAnsi="Bookman Old Style"/>
          <w:color w:val="auto"/>
        </w:rPr>
        <w:t>CLÁUSULA DÉCIMA SEXTA – FORO (art. 92, §1º)</w:t>
      </w:r>
    </w:p>
    <w:p w:rsidR="004757CE" w:rsidRPr="004757CE" w:rsidRDefault="004757CE" w:rsidP="004757CE">
      <w:pPr>
        <w:numPr>
          <w:ilvl w:val="1"/>
          <w:numId w:val="1"/>
        </w:numPr>
        <w:spacing w:before="120" w:after="120" w:line="276" w:lineRule="auto"/>
        <w:jc w:val="both"/>
        <w:rPr>
          <w:rFonts w:ascii="Bookman Old Style" w:eastAsia="Calibri" w:hAnsi="Bookman Old Style" w:cs="Times New Roman"/>
          <w:szCs w:val="20"/>
          <w:lang w:eastAsia="en-US"/>
        </w:rPr>
      </w:pPr>
      <w:r w:rsidRPr="004757CE">
        <w:rPr>
          <w:rFonts w:ascii="Bookman Old Style" w:eastAsia="Calibri" w:hAnsi="Bookman Old Style" w:cs="Times New Roman"/>
          <w:szCs w:val="20"/>
          <w:lang w:eastAsia="en-US"/>
        </w:rPr>
        <w:t xml:space="preserve"> É eleito o Foro da Justiça Federal em Santo Antonio do Sudoeste – PR, para dirimir os litígios que decorrerem da execução deste Termo de Contrato que não possam ser compostos pela conciliação, conforme art. 92, §1º da Lei nº 14.133/21. </w:t>
      </w:r>
    </w:p>
    <w:p w:rsidR="004757CE" w:rsidRPr="004757CE" w:rsidRDefault="004757CE" w:rsidP="004757CE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Times New Roman"/>
          <w:color w:val="000000"/>
          <w:szCs w:val="20"/>
          <w:lang w:eastAsia="en-US"/>
        </w:rPr>
      </w:pPr>
      <w:r w:rsidRPr="004757CE">
        <w:rPr>
          <w:rFonts w:ascii="Bookman Old Style" w:eastAsiaTheme="minorHAnsi" w:hAnsi="Bookman Old Style" w:cs="Times New Roman"/>
          <w:color w:val="000000"/>
          <w:szCs w:val="20"/>
          <w:lang w:val="x-none" w:eastAsia="en-US"/>
        </w:rPr>
        <w:t xml:space="preserve">Santo Antonio do Sudoeste – PR, </w:t>
      </w:r>
      <w:r w:rsidR="00B07D69">
        <w:rPr>
          <w:rFonts w:ascii="Bookman Old Style" w:eastAsiaTheme="minorHAnsi" w:hAnsi="Bookman Old Style" w:cs="Times New Roman"/>
          <w:color w:val="000000"/>
          <w:szCs w:val="20"/>
          <w:lang w:eastAsia="en-US"/>
        </w:rPr>
        <w:t>17 de junho</w:t>
      </w:r>
      <w:r w:rsidRPr="004757CE">
        <w:rPr>
          <w:rFonts w:ascii="Bookman Old Style" w:eastAsiaTheme="minorHAnsi" w:hAnsi="Bookman Old Style" w:cs="Times New Roman"/>
          <w:color w:val="000000"/>
          <w:szCs w:val="20"/>
          <w:lang w:eastAsia="en-US"/>
        </w:rPr>
        <w:t xml:space="preserve"> de 2024.</w:t>
      </w:r>
    </w:p>
    <w:p w:rsidR="004757CE" w:rsidRPr="004757CE" w:rsidRDefault="004757CE" w:rsidP="004757CE">
      <w:pPr>
        <w:autoSpaceDE w:val="0"/>
        <w:autoSpaceDN w:val="0"/>
        <w:adjustRightInd w:val="0"/>
        <w:jc w:val="center"/>
        <w:rPr>
          <w:rFonts w:ascii="Bookman Old Style" w:eastAsiaTheme="minorHAnsi" w:hAnsi="Bookman Old Style" w:cs="Times New Roman"/>
          <w:b/>
          <w:bCs/>
          <w:color w:val="000000"/>
          <w:szCs w:val="20"/>
          <w:lang w:val="x-none" w:eastAsia="en-US"/>
        </w:rPr>
      </w:pPr>
      <w:r w:rsidRPr="004757CE">
        <w:rPr>
          <w:rFonts w:ascii="Bookman Old Style" w:eastAsiaTheme="minorHAnsi" w:hAnsi="Bookman Old Style" w:cs="Times New Roman"/>
          <w:b/>
          <w:bCs/>
          <w:color w:val="000000"/>
          <w:szCs w:val="20"/>
          <w:lang w:val="x-none" w:eastAsia="en-US"/>
        </w:rPr>
        <w:tab/>
      </w:r>
    </w:p>
    <w:p w:rsidR="00B07D69" w:rsidRDefault="00B07D69" w:rsidP="00B07D69">
      <w:pPr>
        <w:jc w:val="center"/>
        <w:rPr>
          <w:rFonts w:ascii="Bookman Old Style" w:hAnsi="Bookman Old Style"/>
          <w:szCs w:val="20"/>
        </w:rPr>
      </w:pPr>
    </w:p>
    <w:p w:rsidR="00B07D69" w:rsidRDefault="00B07D69" w:rsidP="00B07D69">
      <w:pPr>
        <w:jc w:val="center"/>
        <w:rPr>
          <w:rFonts w:ascii="Bookman Old Style" w:hAnsi="Bookman Old Style"/>
          <w:szCs w:val="20"/>
        </w:rPr>
      </w:pPr>
    </w:p>
    <w:p w:rsidR="00B07D69" w:rsidRPr="00B07D69" w:rsidRDefault="00B07D69" w:rsidP="00B07D69">
      <w:pPr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__________________________________________</w:t>
      </w:r>
    </w:p>
    <w:p w:rsidR="00B07D69" w:rsidRPr="00B07D69" w:rsidRDefault="00B07D69" w:rsidP="00B07D69">
      <w:pPr>
        <w:jc w:val="center"/>
        <w:rPr>
          <w:szCs w:val="20"/>
        </w:rPr>
      </w:pPr>
      <w:r w:rsidRPr="00B07D69">
        <w:rPr>
          <w:rFonts w:ascii="Bookman Old Style" w:eastAsia="Bookman Old Style" w:hAnsi="Bookman Old Style" w:cs="Bookman Old Style"/>
          <w:b/>
          <w:color w:val="000000"/>
          <w:szCs w:val="20"/>
        </w:rPr>
        <w:t>RICARDO ANTONIO ORTINA</w:t>
      </w:r>
    </w:p>
    <w:p w:rsidR="00B07D69" w:rsidRPr="00B07D69" w:rsidRDefault="00B07D69" w:rsidP="00B07D69">
      <w:pPr>
        <w:jc w:val="center"/>
        <w:rPr>
          <w:szCs w:val="20"/>
        </w:rPr>
      </w:pPr>
      <w:r w:rsidRPr="00B07D69">
        <w:rPr>
          <w:rFonts w:ascii="Bookman Old Style" w:eastAsia="Bookman Old Style" w:hAnsi="Bookman Old Style" w:cs="Bookman Old Style"/>
          <w:szCs w:val="20"/>
        </w:rPr>
        <w:t xml:space="preserve">Prefeito Municipal </w:t>
      </w:r>
    </w:p>
    <w:p w:rsidR="00B07D69" w:rsidRDefault="00B07D69" w:rsidP="00B07D69">
      <w:pPr>
        <w:tabs>
          <w:tab w:val="left" w:pos="6810"/>
        </w:tabs>
        <w:ind w:firstLine="855"/>
        <w:jc w:val="center"/>
        <w:rPr>
          <w:szCs w:val="20"/>
        </w:rPr>
      </w:pPr>
    </w:p>
    <w:p w:rsidR="00B07D69" w:rsidRDefault="00B07D69" w:rsidP="00B07D69">
      <w:pPr>
        <w:tabs>
          <w:tab w:val="left" w:pos="6810"/>
        </w:tabs>
        <w:ind w:firstLine="855"/>
        <w:jc w:val="center"/>
        <w:rPr>
          <w:szCs w:val="20"/>
        </w:rPr>
      </w:pPr>
    </w:p>
    <w:p w:rsidR="00B07D69" w:rsidRPr="00B07D69" w:rsidRDefault="00B07D69" w:rsidP="00B07D69">
      <w:pPr>
        <w:tabs>
          <w:tab w:val="left" w:pos="6810"/>
        </w:tabs>
        <w:ind w:firstLine="855"/>
        <w:jc w:val="center"/>
        <w:rPr>
          <w:szCs w:val="20"/>
        </w:rPr>
      </w:pPr>
    </w:p>
    <w:p w:rsidR="00B07D69" w:rsidRPr="00B07D69" w:rsidRDefault="00B07D69" w:rsidP="00B07D69">
      <w:pPr>
        <w:tabs>
          <w:tab w:val="left" w:pos="6810"/>
        </w:tabs>
        <w:jc w:val="center"/>
        <w:rPr>
          <w:szCs w:val="20"/>
        </w:rPr>
      </w:pPr>
      <w:r w:rsidRPr="00B07D69">
        <w:rPr>
          <w:szCs w:val="20"/>
        </w:rPr>
        <w:t>__________________________________________</w:t>
      </w:r>
    </w:p>
    <w:p w:rsidR="00B07D69" w:rsidRPr="00B07D69" w:rsidRDefault="00B07D69" w:rsidP="00B07D69">
      <w:pPr>
        <w:tabs>
          <w:tab w:val="left" w:pos="6810"/>
        </w:tabs>
        <w:ind w:firstLine="45"/>
        <w:jc w:val="center"/>
        <w:rPr>
          <w:szCs w:val="20"/>
        </w:rPr>
      </w:pPr>
      <w:r w:rsidRPr="00B07D69">
        <w:rPr>
          <w:rFonts w:ascii="Bookman Old Style" w:eastAsia="Bookman Old Style" w:hAnsi="Bookman Old Style" w:cs="Bookman Old Style"/>
          <w:b/>
          <w:szCs w:val="20"/>
        </w:rPr>
        <w:t>ANDREZA AURORA DA ROSA - MEI</w:t>
      </w:r>
    </w:p>
    <w:p w:rsidR="00B07D69" w:rsidRPr="00B07D69" w:rsidRDefault="00B07D69" w:rsidP="00B07D69">
      <w:pPr>
        <w:tabs>
          <w:tab w:val="left" w:pos="6810"/>
        </w:tabs>
        <w:ind w:firstLine="45"/>
        <w:jc w:val="center"/>
        <w:rPr>
          <w:szCs w:val="20"/>
        </w:rPr>
      </w:pPr>
      <w:r w:rsidRPr="00B07D69">
        <w:rPr>
          <w:rFonts w:ascii="Bookman Old Style" w:eastAsia="Bookman Old Style" w:hAnsi="Bookman Old Style" w:cs="Bookman Old Style"/>
          <w:szCs w:val="20"/>
        </w:rPr>
        <w:t>CNPJ Nº: 49.270.851/0001-43</w:t>
      </w:r>
    </w:p>
    <w:p w:rsidR="00B07D69" w:rsidRPr="00B07D69" w:rsidRDefault="00B07D69" w:rsidP="00B07D69">
      <w:pPr>
        <w:tabs>
          <w:tab w:val="left" w:pos="6810"/>
        </w:tabs>
        <w:ind w:firstLine="45"/>
        <w:jc w:val="center"/>
        <w:rPr>
          <w:szCs w:val="20"/>
        </w:rPr>
      </w:pPr>
      <w:r w:rsidRPr="00B07D69">
        <w:rPr>
          <w:rFonts w:ascii="Bookman Old Style" w:eastAsia="Bookman Old Style" w:hAnsi="Bookman Old Style" w:cs="Bookman Old Style"/>
          <w:b/>
          <w:szCs w:val="20"/>
        </w:rPr>
        <w:t>ANDREZA AURORA DA ROSA</w:t>
      </w:r>
    </w:p>
    <w:p w:rsidR="00B07D69" w:rsidRPr="00B07D69" w:rsidRDefault="00B07D69" w:rsidP="00B07D69">
      <w:pPr>
        <w:tabs>
          <w:tab w:val="left" w:pos="6810"/>
        </w:tabs>
        <w:ind w:firstLine="45"/>
        <w:jc w:val="center"/>
        <w:rPr>
          <w:szCs w:val="20"/>
        </w:rPr>
      </w:pPr>
      <w:r w:rsidRPr="00B07D69">
        <w:rPr>
          <w:rFonts w:ascii="Bookman Old Style" w:eastAsia="Bookman Old Style" w:hAnsi="Bookman Old Style" w:cs="Bookman Old Style"/>
          <w:szCs w:val="20"/>
        </w:rPr>
        <w:t>CPF Nº: 078.803.319-05</w:t>
      </w:r>
    </w:p>
    <w:p w:rsidR="00B07D69" w:rsidRPr="00B07D69" w:rsidRDefault="00B07D69" w:rsidP="00B07D69">
      <w:pPr>
        <w:rPr>
          <w:szCs w:val="20"/>
        </w:rPr>
      </w:pPr>
    </w:p>
    <w:p w:rsidR="00B07D69" w:rsidRPr="00B07D69" w:rsidRDefault="00B07D69" w:rsidP="00B07D69">
      <w:pPr>
        <w:rPr>
          <w:szCs w:val="20"/>
        </w:rPr>
      </w:pPr>
      <w:r w:rsidRPr="00B07D69">
        <w:rPr>
          <w:rFonts w:ascii="Bookman Old Style" w:eastAsia="Bookman Old Style" w:hAnsi="Bookman Old Style" w:cs="Bookman Old Style"/>
          <w:szCs w:val="20"/>
        </w:rPr>
        <w:t>Testemunhas:</w:t>
      </w:r>
    </w:p>
    <w:p w:rsidR="00B07D69" w:rsidRPr="00B07D69" w:rsidRDefault="00B07D69" w:rsidP="00B07D69">
      <w:pPr>
        <w:jc w:val="center"/>
        <w:rPr>
          <w:szCs w:val="20"/>
        </w:rPr>
      </w:pPr>
    </w:p>
    <w:p w:rsidR="00B07D69" w:rsidRPr="00B07D69" w:rsidRDefault="00B07D69" w:rsidP="00B07D69">
      <w:pPr>
        <w:jc w:val="center"/>
        <w:rPr>
          <w:szCs w:val="20"/>
        </w:rPr>
      </w:pPr>
      <w:r w:rsidRPr="00B07D69">
        <w:rPr>
          <w:szCs w:val="20"/>
        </w:rPr>
        <w:t>__________________________________________</w:t>
      </w:r>
    </w:p>
    <w:p w:rsidR="00B07D69" w:rsidRPr="00B07D69" w:rsidRDefault="00B07D69" w:rsidP="00B07D69">
      <w:pPr>
        <w:jc w:val="center"/>
        <w:rPr>
          <w:szCs w:val="20"/>
        </w:rPr>
      </w:pPr>
      <w:r w:rsidRPr="00B07D69">
        <w:rPr>
          <w:rFonts w:ascii="Bookman Old Style" w:eastAsia="Bookman Old Style" w:hAnsi="Bookman Old Style" w:cs="Bookman Old Style"/>
          <w:b/>
          <w:szCs w:val="20"/>
        </w:rPr>
        <w:t>FLÁVIA REGINA MAI</w:t>
      </w:r>
    </w:p>
    <w:p w:rsidR="00B07D69" w:rsidRPr="00B07D69" w:rsidRDefault="00B07D69" w:rsidP="00B07D69">
      <w:pPr>
        <w:jc w:val="center"/>
        <w:rPr>
          <w:szCs w:val="20"/>
        </w:rPr>
      </w:pPr>
      <w:r w:rsidRPr="00B07D69">
        <w:rPr>
          <w:rFonts w:ascii="Bookman Old Style" w:eastAsia="Bookman Old Style" w:hAnsi="Bookman Old Style" w:cs="Bookman Old Style"/>
          <w:szCs w:val="20"/>
        </w:rPr>
        <w:t>CPF Nº: 078.964.499-19</w:t>
      </w:r>
    </w:p>
    <w:p w:rsidR="00B07D69" w:rsidRPr="00B07D69" w:rsidRDefault="00B07D69" w:rsidP="00B07D69">
      <w:pPr>
        <w:jc w:val="center"/>
        <w:rPr>
          <w:szCs w:val="20"/>
        </w:rPr>
      </w:pPr>
    </w:p>
    <w:p w:rsidR="00B07D69" w:rsidRPr="00B07D69" w:rsidRDefault="00B07D69" w:rsidP="00B07D69">
      <w:pPr>
        <w:jc w:val="center"/>
        <w:rPr>
          <w:szCs w:val="20"/>
        </w:rPr>
      </w:pPr>
      <w:bookmarkStart w:id="1" w:name="_GoBack"/>
      <w:bookmarkEnd w:id="1"/>
    </w:p>
    <w:p w:rsidR="00B07D69" w:rsidRPr="00B07D69" w:rsidRDefault="00B07D69" w:rsidP="00B07D69">
      <w:pPr>
        <w:jc w:val="center"/>
        <w:rPr>
          <w:szCs w:val="20"/>
        </w:rPr>
      </w:pPr>
      <w:r w:rsidRPr="00B07D69">
        <w:rPr>
          <w:szCs w:val="20"/>
        </w:rPr>
        <w:t>__________________________________________</w:t>
      </w:r>
    </w:p>
    <w:p w:rsidR="00B07D69" w:rsidRPr="00B07D69" w:rsidRDefault="00B07D69" w:rsidP="00B07D69">
      <w:pPr>
        <w:jc w:val="center"/>
        <w:rPr>
          <w:szCs w:val="20"/>
        </w:rPr>
      </w:pPr>
      <w:r w:rsidRPr="00B07D69">
        <w:rPr>
          <w:rFonts w:ascii="Bookman Old Style" w:eastAsia="Bookman Old Style" w:hAnsi="Bookman Old Style" w:cs="Bookman Old Style"/>
          <w:b/>
          <w:szCs w:val="20"/>
        </w:rPr>
        <w:t>CESAR AUGUSTO ORTEGA</w:t>
      </w:r>
    </w:p>
    <w:p w:rsidR="00B07D69" w:rsidRPr="00B07D69" w:rsidRDefault="00B07D69" w:rsidP="00B07D69">
      <w:pPr>
        <w:jc w:val="center"/>
        <w:rPr>
          <w:szCs w:val="20"/>
        </w:rPr>
      </w:pPr>
      <w:r w:rsidRPr="00B07D69">
        <w:rPr>
          <w:rFonts w:ascii="Bookman Old Style" w:eastAsia="Bookman Old Style" w:hAnsi="Bookman Old Style" w:cs="Bookman Old Style"/>
          <w:szCs w:val="20"/>
        </w:rPr>
        <w:t>CPF Nº 661.608.719-00</w:t>
      </w:r>
    </w:p>
    <w:sectPr w:rsidR="00B07D69" w:rsidRPr="00B07D69" w:rsidSect="002C502F">
      <w:head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E6" w:rsidRDefault="00B07D69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018B0DD1" wp14:editId="4E9DC97E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1308E6" w:rsidRDefault="00B07D69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 xml:space="preserve">ESTADO DO </w:t>
    </w:r>
    <w:r>
      <w:rPr>
        <w:rFonts w:ascii="Bookman Old Style" w:hAnsi="Bookman Old Style" w:cs="Arial"/>
        <w:szCs w:val="20"/>
      </w:rPr>
      <w:t>PARANÁ</w:t>
    </w:r>
  </w:p>
  <w:p w:rsidR="001308E6" w:rsidRDefault="00B07D69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1308E6" w:rsidRDefault="00B07D69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1308E6" w:rsidRDefault="00B07D69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proofErr w:type="gramStart"/>
      <w:r w:rsidRPr="000F5602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</w:t>
    </w:r>
    <w:proofErr w:type="gramEnd"/>
    <w:r>
      <w:rPr>
        <w:rFonts w:ascii="Bookman Old Style" w:hAnsi="Bookman Old Style"/>
        <w:sz w:val="16"/>
      </w:rPr>
      <w:t xml:space="preserve"> Telefone: (46) 35638000</w:t>
    </w:r>
  </w:p>
  <w:p w:rsidR="009220CE" w:rsidRDefault="00B07D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61DD361E"/>
    <w:multiLevelType w:val="multilevel"/>
    <w:tmpl w:val="687AAAA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/>
        <w:i w:val="0"/>
        <w:color w:val="auto"/>
        <w:sz w:val="16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CE"/>
    <w:rsid w:val="004757CE"/>
    <w:rsid w:val="006B0418"/>
    <w:rsid w:val="00B07D69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60F7-04A0-43F2-BEEF-058D19EE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CE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75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757CE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Nivel01Titulo">
    <w:name w:val="Nivel_01_Titulo"/>
    <w:basedOn w:val="Ttulo1"/>
    <w:next w:val="Normal"/>
    <w:qFormat/>
    <w:rsid w:val="004757CE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757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57CE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57CE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757CE"/>
    <w:pPr>
      <w:ind w:left="720"/>
      <w:contextualSpacing/>
    </w:pPr>
  </w:style>
  <w:style w:type="table" w:customStyle="1" w:styleId="Tabelacomgrade1">
    <w:name w:val="Tabela com grade1"/>
    <w:basedOn w:val="Tabelanormal"/>
    <w:uiPriority w:val="39"/>
    <w:rsid w:val="00475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57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3340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2024-06-17T14:54:00Z</dcterms:created>
  <dcterms:modified xsi:type="dcterms:W3CDTF">2024-06-17T16:43:00Z</dcterms:modified>
</cp:coreProperties>
</file>