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35B66" w:rsidTr="00A35B66">
        <w:trPr>
          <w:trHeight w:val="2968"/>
        </w:trPr>
        <w:tc>
          <w:tcPr>
            <w:tcW w:w="4673" w:type="dxa"/>
          </w:tcPr>
          <w:p w:rsidR="00A35B66" w:rsidRDefault="00A35B66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PREFEITURA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MUNICIPAL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SANTO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ANTÔNIO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SUDOESTE</w:t>
            </w:r>
          </w:p>
          <w:p w:rsidR="00A35B66" w:rsidRDefault="00A35B66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AVISO DE LICITAÇÃO</w:t>
            </w:r>
          </w:p>
          <w:p w:rsidR="00A35B66" w:rsidRDefault="00A35B66" w:rsidP="00A35B66">
            <w:pPr>
              <w:tabs>
                <w:tab w:val="left" w:pos="3783"/>
              </w:tabs>
              <w:spacing w:line="156" w:lineRule="exact"/>
              <w:ind w:left="259"/>
              <w:jc w:val="center"/>
              <w:rPr>
                <w:rFonts w:ascii="Times New Roman" w:hAnsi="Times New Roman"/>
                <w:b/>
                <w:spacing w:val="-5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EDITAL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PREGÃO PRESENCIAL 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Nº 038/2024</w:t>
            </w:r>
          </w:p>
          <w:p w:rsidR="00A35B66" w:rsidRPr="00A35B66" w:rsidRDefault="00A35B66" w:rsidP="00A35B66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i/>
                <w:sz w:val="14"/>
              </w:rPr>
            </w:pPr>
            <w:r w:rsidRPr="00A35B66">
              <w:rPr>
                <w:rFonts w:ascii="Times New Roman" w:hAnsi="Times New Roman"/>
                <w:spacing w:val="-5"/>
                <w:sz w:val="14"/>
              </w:rPr>
              <w:t xml:space="preserve">Torna </w:t>
            </w:r>
            <w:r w:rsidR="00AD5F74">
              <w:rPr>
                <w:rFonts w:ascii="Times New Roman" w:hAnsi="Times New Roman"/>
                <w:spacing w:val="-5"/>
                <w:sz w:val="14"/>
              </w:rPr>
              <w:t>público que fará realizar, ás 09</w:t>
            </w:r>
            <w:bookmarkStart w:id="0" w:name="_GoBack"/>
            <w:bookmarkEnd w:id="0"/>
            <w:r w:rsidRPr="00A35B66">
              <w:rPr>
                <w:rFonts w:ascii="Times New Roman" w:hAnsi="Times New Roman"/>
                <w:spacing w:val="-5"/>
                <w:sz w:val="14"/>
              </w:rPr>
              <w:t>:00 horas do dia 20 de junho de 2024, na forma presencial, sob regime de empreitada por preço global, tipo menor preço, a preços fixos e sem reajuste, da(s) seguintes obras(s):</w:t>
            </w:r>
          </w:p>
          <w:tbl>
            <w:tblPr>
              <w:tblStyle w:val="TableNormal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964"/>
              <w:gridCol w:w="1493"/>
              <w:gridCol w:w="1096"/>
              <w:gridCol w:w="705"/>
            </w:tblGrid>
            <w:tr w:rsidR="00A35B66" w:rsidTr="004753A8">
              <w:trPr>
                <w:trHeight w:val="325"/>
              </w:trPr>
              <w:tc>
                <w:tcPr>
                  <w:tcW w:w="964" w:type="dxa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80"/>
                    <w:ind w:left="71" w:right="6"/>
                    <w:rPr>
                      <w:sz w:val="14"/>
                    </w:rPr>
                  </w:pPr>
                  <w:r>
                    <w:rPr>
                      <w:sz w:val="14"/>
                    </w:rPr>
                    <w:t>Local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do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</w:rPr>
                    <w:t>objeto</w:t>
                  </w:r>
                </w:p>
              </w:tc>
              <w:tc>
                <w:tcPr>
                  <w:tcW w:w="14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80"/>
                    <w:ind w:right="5"/>
                    <w:jc w:val="center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Objeto</w:t>
                  </w:r>
                </w:p>
              </w:tc>
              <w:tc>
                <w:tcPr>
                  <w:tcW w:w="109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line="159" w:lineRule="exact"/>
                    <w:ind w:left="13"/>
                    <w:jc w:val="center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Quantidade</w:t>
                  </w:r>
                  <w:r>
                    <w:rPr>
                      <w:spacing w:val="8"/>
                      <w:sz w:val="14"/>
                    </w:rPr>
                    <w:t xml:space="preserve"> </w:t>
                  </w:r>
                  <w:r>
                    <w:rPr>
                      <w:spacing w:val="-10"/>
                      <w:sz w:val="14"/>
                    </w:rPr>
                    <w:t>e</w:t>
                  </w:r>
                </w:p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2" w:line="144" w:lineRule="exac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unidade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de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</w:rPr>
                    <w:t>medida</w:t>
                  </w:r>
                </w:p>
              </w:tc>
              <w:tc>
                <w:tcPr>
                  <w:tcW w:w="705" w:type="dxa"/>
                  <w:tcBorders>
                    <w:left w:val="single" w:sz="6" w:space="0" w:color="000000"/>
                    <w:bottom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line="159" w:lineRule="exact"/>
                    <w:ind w:left="111"/>
                    <w:rPr>
                      <w:sz w:val="14"/>
                    </w:rPr>
                  </w:pPr>
                  <w:r>
                    <w:rPr>
                      <w:sz w:val="14"/>
                    </w:rPr>
                    <w:t>Prazo</w:t>
                  </w:r>
                  <w:r>
                    <w:rPr>
                      <w:spacing w:val="-9"/>
                      <w:sz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</w:rPr>
                    <w:t>de</w:t>
                  </w:r>
                </w:p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2" w:line="144" w:lineRule="exact"/>
                    <w:ind w:left="96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execução</w:t>
                  </w:r>
                </w:p>
              </w:tc>
            </w:tr>
            <w:tr w:rsidR="00A35B66" w:rsidTr="004753A8">
              <w:trPr>
                <w:trHeight w:val="320"/>
              </w:trPr>
              <w:tc>
                <w:tcPr>
                  <w:tcW w:w="964" w:type="dxa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line="155" w:lineRule="exact"/>
                    <w:ind w:left="201"/>
                    <w:rPr>
                      <w:sz w:val="14"/>
                    </w:rPr>
                  </w:pPr>
                  <w:r>
                    <w:rPr>
                      <w:sz w:val="14"/>
                    </w:rPr>
                    <w:t>Bairros</w:t>
                  </w:r>
                  <w:r>
                    <w:rPr>
                      <w:spacing w:val="-8"/>
                      <w:sz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</w:rPr>
                    <w:t>do</w:t>
                  </w:r>
                </w:p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2" w:line="144" w:lineRule="exact"/>
                    <w:ind w:left="211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município</w:t>
                  </w:r>
                </w:p>
              </w:tc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line="155" w:lineRule="exact"/>
                    <w:ind w:right="1"/>
                    <w:jc w:val="center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Pavimentação</w:t>
                  </w:r>
                  <w:r>
                    <w:rPr>
                      <w:spacing w:val="14"/>
                      <w:sz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</w:rPr>
                    <w:t>asfáltica</w:t>
                  </w:r>
                </w:p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2" w:line="144" w:lineRule="exact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em</w:t>
                  </w:r>
                  <w:r>
                    <w:rPr>
                      <w:spacing w:val="-7"/>
                      <w:sz w:val="14"/>
                    </w:rPr>
                    <w:t xml:space="preserve"> </w:t>
                  </w:r>
                  <w:r>
                    <w:rPr>
                      <w:spacing w:val="-4"/>
                      <w:sz w:val="14"/>
                    </w:rPr>
                    <w:t>CBUQ</w:t>
                  </w:r>
                </w:p>
              </w:tc>
              <w:tc>
                <w:tcPr>
                  <w:tcW w:w="10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75"/>
                    <w:ind w:left="240"/>
                    <w:rPr>
                      <w:sz w:val="14"/>
                    </w:rPr>
                  </w:pPr>
                  <w:r>
                    <w:rPr>
                      <w:spacing w:val="-2"/>
                      <w:sz w:val="14"/>
                    </w:rPr>
                    <w:t>9.845,90</w:t>
                  </w:r>
                  <w:r>
                    <w:rPr>
                      <w:spacing w:val="7"/>
                      <w:sz w:val="14"/>
                    </w:rPr>
                    <w:t xml:space="preserve"> </w:t>
                  </w:r>
                  <w:r>
                    <w:rPr>
                      <w:spacing w:val="-5"/>
                      <w:sz w:val="14"/>
                    </w:rPr>
                    <w:t>m²</w:t>
                  </w:r>
                </w:p>
              </w:tc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A35B66" w:rsidRDefault="00A35B66" w:rsidP="00A35B66">
                  <w:pPr>
                    <w:pStyle w:val="TableParagraph"/>
                    <w:framePr w:hSpace="141" w:wrap="around" w:vAnchor="text" w:hAnchor="margin" w:y="-338"/>
                    <w:spacing w:before="75"/>
                    <w:ind w:left="87"/>
                    <w:rPr>
                      <w:sz w:val="14"/>
                    </w:rPr>
                  </w:pPr>
                  <w:r>
                    <w:rPr>
                      <w:sz w:val="14"/>
                    </w:rPr>
                    <w:t>180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pacing w:val="-4"/>
                      <w:sz w:val="14"/>
                    </w:rPr>
                    <w:t>dias</w:t>
                  </w:r>
                </w:p>
              </w:tc>
            </w:tr>
          </w:tbl>
          <w:p w:rsidR="00A35B66" w:rsidRDefault="00A35B66" w:rsidP="00A35B66">
            <w:pPr>
              <w:spacing w:before="16" w:line="235" w:lineRule="auto"/>
              <w:ind w:left="20" w:right="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Pasta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Técnica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com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inteiro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teor</w:t>
            </w:r>
            <w:r>
              <w:rPr>
                <w:rFonts w:ascii="Times New Roman" w:hAnsi="Times New Roman"/>
                <w:spacing w:val="3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do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Edital,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seus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respectivos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modelos,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adendos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anexos,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poderá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ser</w:t>
            </w:r>
            <w:r>
              <w:rPr>
                <w:rFonts w:ascii="Times New Roman" w:hAnsi="Times New Roman"/>
                <w:spacing w:val="4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obtida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no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Portal</w:t>
            </w:r>
            <w:r>
              <w:rPr>
                <w:rFonts w:ascii="Times New Roman" w:hAnsi="Times New Roman"/>
                <w:spacing w:val="3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Nacional</w:t>
            </w:r>
            <w:r>
              <w:rPr>
                <w:rFonts w:ascii="Times New Roman" w:hAnsi="Times New Roman"/>
                <w:spacing w:val="3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Contratações</w:t>
            </w:r>
          </w:p>
          <w:p w:rsidR="00A35B66" w:rsidRDefault="00A35B66" w:rsidP="00A35B66">
            <w:pPr>
              <w:spacing w:before="13"/>
              <w:ind w:left="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Públicas</w:t>
            </w:r>
            <w:r>
              <w:rPr>
                <w:rFonts w:ascii="Times New Roman" w:hAnsi="Times New Roman"/>
                <w:spacing w:val="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–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PNCP,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sítio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eletrônico</w:t>
            </w:r>
            <w:r>
              <w:rPr>
                <w:rFonts w:ascii="Times New Roman" w:hAnsi="Times New Roman"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Prefeitura.</w:t>
            </w:r>
          </w:p>
          <w:p w:rsidR="00A35B66" w:rsidRDefault="00A35B66" w:rsidP="00A35B66">
            <w:pPr>
              <w:spacing w:before="13"/>
              <w:ind w:left="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Informações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adicionais,</w:t>
            </w:r>
            <w:r>
              <w:rPr>
                <w:rFonts w:ascii="Times New Roman" w:hAnsi="Times New Roman"/>
                <w:spacing w:val="3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dúvidas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pedidos</w:t>
            </w:r>
            <w:r>
              <w:rPr>
                <w:rFonts w:ascii="Times New Roman" w:hAnsi="Times New Roman"/>
                <w:spacing w:val="3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3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esclarecimento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poderão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ser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apresentados ao pregoeiro, por meio do email-licitacao1@pmsas.pr.gov.br.</w:t>
            </w:r>
          </w:p>
          <w:p w:rsidR="00A35B66" w:rsidRDefault="00A35B66" w:rsidP="00A35B66">
            <w:pPr>
              <w:tabs>
                <w:tab w:val="left" w:pos="3960"/>
              </w:tabs>
              <w:rPr>
                <w:rFonts w:ascii="Times New Roman"/>
                <w:sz w:val="20"/>
              </w:rPr>
            </w:pPr>
            <w:r w:rsidRPr="009208F9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  <w:p w:rsidR="00A35B66" w:rsidRPr="00A35B66" w:rsidRDefault="00A35B66" w:rsidP="00A35B66">
            <w:pPr>
              <w:rPr>
                <w:rFonts w:ascii="Bookman Old Style" w:hAnsi="Bookman Old Style"/>
                <w:sz w:val="16"/>
                <w:szCs w:val="16"/>
              </w:rPr>
            </w:pPr>
            <w:r w:rsidRPr="00A35B66">
              <w:rPr>
                <w:rFonts w:ascii="Bookman Old Style" w:hAnsi="Bookman Old Style"/>
                <w:sz w:val="16"/>
                <w:szCs w:val="16"/>
              </w:rPr>
              <w:t>Santo Antonio do Sudoeste-Pr, 03 de junho de 2024.</w:t>
            </w:r>
          </w:p>
          <w:p w:rsidR="00A35B66" w:rsidRPr="00A35B66" w:rsidRDefault="00A35B66" w:rsidP="00A35B6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35B66" w:rsidRPr="00A35B66" w:rsidRDefault="00A35B66" w:rsidP="00A35B6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35B66" w:rsidRPr="00A35B66" w:rsidRDefault="00A35B66" w:rsidP="00A35B6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5B66">
              <w:rPr>
                <w:rFonts w:ascii="Bookman Old Style" w:hAnsi="Bookman Old Style"/>
                <w:sz w:val="16"/>
                <w:szCs w:val="16"/>
              </w:rPr>
              <w:t>RICARDO ANTONIO ORTÑA</w:t>
            </w:r>
          </w:p>
          <w:p w:rsidR="00A35B66" w:rsidRPr="00A35B66" w:rsidRDefault="00A35B66" w:rsidP="00A35B66">
            <w:pPr>
              <w:tabs>
                <w:tab w:val="left" w:pos="1680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5B66">
              <w:rPr>
                <w:rFonts w:ascii="Bookman Old Style" w:hAnsi="Bookman Old Style"/>
                <w:sz w:val="16"/>
                <w:szCs w:val="16"/>
              </w:rPr>
              <w:t>Prefeito Municipal</w:t>
            </w:r>
          </w:p>
          <w:p w:rsidR="00A35B66" w:rsidRPr="00A35B66" w:rsidRDefault="00A35B66" w:rsidP="00A35B66">
            <w:pPr>
              <w:rPr>
                <w:rFonts w:ascii="Times New Roman"/>
                <w:sz w:val="20"/>
              </w:rPr>
            </w:pPr>
          </w:p>
        </w:tc>
      </w:tr>
    </w:tbl>
    <w:p w:rsidR="00784D27" w:rsidRDefault="00784D27">
      <w:pPr>
        <w:rPr>
          <w:rFonts w:ascii="Times New Roman"/>
          <w:sz w:val="20"/>
        </w:rPr>
      </w:pPr>
    </w:p>
    <w:p w:rsidR="00784D27" w:rsidRDefault="00784D27">
      <w:pPr>
        <w:rPr>
          <w:rFonts w:ascii="Times New Roman"/>
          <w:sz w:val="20"/>
        </w:rPr>
      </w:pPr>
    </w:p>
    <w:p w:rsidR="00784D27" w:rsidRDefault="009208F9" w:rsidP="009208F9">
      <w:pPr>
        <w:tabs>
          <w:tab w:val="left" w:pos="39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208F9" w:rsidRDefault="009208F9" w:rsidP="009208F9">
      <w:pPr>
        <w:tabs>
          <w:tab w:val="left" w:pos="2670"/>
        </w:tabs>
        <w:ind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84D27" w:rsidRDefault="00784D27">
      <w:pPr>
        <w:spacing w:before="3" w:after="1"/>
        <w:rPr>
          <w:rFonts w:ascii="Times New Roman"/>
          <w:sz w:val="20"/>
        </w:rPr>
      </w:pPr>
    </w:p>
    <w:p w:rsidR="00000000" w:rsidRDefault="00AD5F74"/>
    <w:sectPr w:rsidR="00000000">
      <w:type w:val="continuous"/>
      <w:pgSz w:w="12240" w:h="15840"/>
      <w:pgMar w:top="142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7"/>
    <w:rsid w:val="00784D27"/>
    <w:rsid w:val="008D135A"/>
    <w:rsid w:val="009208F9"/>
    <w:rsid w:val="00A35B66"/>
    <w:rsid w:val="00A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9EE"/>
  <w15:docId w15:val="{ECFD0321-F5DE-45AE-8D8B-B0A8B69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LICITACAO</cp:lastModifiedBy>
  <cp:revision>2</cp:revision>
  <dcterms:created xsi:type="dcterms:W3CDTF">2024-06-03T12:14:00Z</dcterms:created>
  <dcterms:modified xsi:type="dcterms:W3CDTF">2024-06-03T12:14:00Z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www.ilovepdf.com</vt:lpwstr>
  </property>
</Properties>
</file>