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sidRPr="00225D1D">
        <w:rPr>
          <w:rFonts w:ascii="Bookman Old Style" w:eastAsia="Calibri" w:hAnsi="Bookman Old Style" w:cs="Times New Roman"/>
          <w:b/>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w:t>
      </w:r>
      <w:r w:rsidRPr="00225D1D">
        <w:rPr>
          <w:rFonts w:ascii="Bookman Old Style" w:eastAsia="Calibri" w:hAnsi="Bookman Old Style" w:cs="Bookman Old Style"/>
          <w:b/>
          <w:sz w:val="16"/>
          <w:szCs w:val="16"/>
          <w:lang w:eastAsia="en-US"/>
        </w:rPr>
        <w:t>00.</w:t>
      </w:r>
      <w:r w:rsidRPr="00225D1D">
        <w:rPr>
          <w:rFonts w:ascii="Bookman Old Style" w:eastAsia="Calibri" w:hAnsi="Bookman Old Style" w:cs="Bookman Old Style"/>
          <w:b/>
          <w:sz w:val="16"/>
          <w:szCs w:val="16"/>
          <w:lang w:val="x-none" w:eastAsia="en-US"/>
        </w:rPr>
        <w:t>0</w:t>
      </w:r>
      <w:r w:rsidRPr="00225D1D">
        <w:rPr>
          <w:rFonts w:ascii="Bookman Old Style" w:eastAsia="Calibri" w:hAnsi="Bookman Old Style" w:cs="Bookman Old Style"/>
          <w:b/>
          <w:sz w:val="16"/>
          <w:szCs w:val="16"/>
          <w:lang w:eastAsia="en-US"/>
        </w:rPr>
        <w:t>00</w:t>
      </w:r>
      <w:r w:rsidRPr="00225D1D">
        <w:rPr>
          <w:rFonts w:ascii="Bookman Old Style" w:eastAsia="Calibri" w:hAnsi="Bookman Old Style" w:cs="Bookman Old Style"/>
          <w:b/>
          <w:sz w:val="16"/>
          <w:szCs w:val="16"/>
          <w:lang w:val="x-none" w:eastAsia="en-US"/>
        </w:rPr>
        <w:t>.</w:t>
      </w:r>
      <w:r w:rsidRPr="00225D1D">
        <w:rPr>
          <w:rFonts w:ascii="Bookman Old Style" w:eastAsia="Calibri" w:hAnsi="Bookman Old Style" w:cs="Bookman Old Style"/>
          <w:b/>
          <w:sz w:val="16"/>
          <w:szCs w:val="16"/>
          <w:lang w:eastAsia="en-US"/>
        </w:rPr>
        <w:t>000</w:t>
      </w:r>
      <w:r w:rsidRPr="00225D1D">
        <w:rPr>
          <w:rFonts w:ascii="Bookman Old Style" w:eastAsia="Calibri" w:hAnsi="Bookman Old Style" w:cs="Bookman Old Style"/>
          <w:b/>
          <w:sz w:val="16"/>
          <w:szCs w:val="16"/>
          <w:lang w:val="x-none" w:eastAsia="en-US"/>
        </w:rPr>
        <w:t>/000</w:t>
      </w:r>
      <w:r w:rsidRPr="00225D1D">
        <w:rPr>
          <w:rFonts w:ascii="Bookman Old Style" w:eastAsia="Calibri" w:hAnsi="Bookman Old Style" w:cs="Bookman Old Style"/>
          <w:b/>
          <w:sz w:val="16"/>
          <w:szCs w:val="16"/>
          <w:lang w:eastAsia="en-US"/>
        </w:rPr>
        <w:t>0</w:t>
      </w:r>
      <w:r w:rsidRPr="00225D1D">
        <w:rPr>
          <w:rFonts w:ascii="Bookman Old Style" w:eastAsia="Calibri" w:hAnsi="Bookman Old Style" w:cs="Bookman Old Style"/>
          <w:b/>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000916B4">
        <w:rPr>
          <w:rFonts w:ascii="Bookman Old Style" w:eastAsia="Calibri" w:hAnsi="Bookman Old Style" w:cs="Times New Roman"/>
          <w:sz w:val="16"/>
          <w:szCs w:val="16"/>
          <w:lang w:eastAsia="en-US"/>
        </w:rPr>
        <w:t>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 xml:space="preserve">da </w:t>
      </w:r>
      <w:r w:rsidRPr="00225D1D">
        <w:rPr>
          <w:rFonts w:ascii="Bookman Old Style" w:eastAsia="Calibri" w:hAnsi="Bookman Old Style" w:cs="Arial"/>
          <w:b/>
          <w:iCs/>
          <w:sz w:val="16"/>
          <w:szCs w:val="16"/>
          <w:lang w:eastAsia="en-US"/>
        </w:rPr>
        <w:t>DISPENSA DE LICITAÇÃO nº</w:t>
      </w:r>
      <w:r w:rsidRPr="00225D1D">
        <w:rPr>
          <w:rFonts w:ascii="Bookman Old Style" w:eastAsia="Calibri" w:hAnsi="Bookman Old Style" w:cs="Arial"/>
          <w:b/>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4"/>
        <w:gridCol w:w="861"/>
        <w:gridCol w:w="3441"/>
        <w:gridCol w:w="1147"/>
        <w:gridCol w:w="860"/>
        <w:gridCol w:w="1290"/>
        <w:gridCol w:w="1567"/>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0916B4">
        <w:rPr>
          <w:rFonts w:ascii="Bookman Old Style" w:hAnsi="Bookman Old Style"/>
          <w:b w:val="0"/>
          <w:color w:val="auto"/>
          <w:sz w:val="16"/>
          <w:szCs w:val="16"/>
          <w:lang w:eastAsia="en-US"/>
        </w:rPr>
        <w:t>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000916B4">
        <w:rPr>
          <w:rFonts w:ascii="Bookman Old Style" w:hAnsi="Bookman Old Style" w:cs="Times New Roman"/>
          <w:b/>
          <w:sz w:val="16"/>
          <w:szCs w:val="16"/>
        </w:rPr>
        <w:t>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000916B4">
        <w:rPr>
          <w:rFonts w:ascii="Bookman Old Style" w:hAnsi="Bookman Old Style" w:cs="Times New Roman"/>
          <w:b/>
          <w:sz w:val="16"/>
          <w:szCs w:val="16"/>
        </w:rPr>
        <w:t>XXXXXXXX</w:t>
      </w:r>
      <w:r w:rsidRPr="00026C53">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225D1D"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w:t>
      </w:r>
      <w:r w:rsidRPr="00225D1D">
        <w:rPr>
          <w:rFonts w:ascii="Bookman Old Style" w:eastAsia="Calibri" w:hAnsi="Bookman Old Style" w:cs="Arial"/>
          <w:b/>
          <w:sz w:val="16"/>
          <w:szCs w:val="16"/>
          <w:lang w:eastAsia="en-US"/>
        </w:rPr>
        <w:t>R$ 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Manter, durante toda a vigência do contrato, a regularidade jurídica, fiscal e trabalhista</w:t>
      </w:r>
      <w:r>
        <w:rPr>
          <w:rFonts w:ascii="Bookman Old Style" w:eastAsia="Calibri" w:hAnsi="Bookman Old Style" w:cs="Arial"/>
          <w:sz w:val="16"/>
          <w:szCs w:val="16"/>
          <w:lang w:eastAsia="en-US"/>
        </w:rPr>
        <w:t>;</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A contratada deverá fornecer e ativar os 75 chips SIM necessários para o funcionamento das linhas de Serviço Móvel Pessoal (SMP) conforme especificado</w:t>
      </w:r>
      <w:r>
        <w:rPr>
          <w:rFonts w:ascii="Bookman Old Style" w:eastAsia="Calibri" w:hAnsi="Bookman Old Style" w:cs="Arial"/>
          <w:sz w:val="16"/>
          <w:szCs w:val="16"/>
          <w:lang w:eastAsia="en-US"/>
        </w:rPr>
        <w:t>;</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Assegurar a alta qualidade na transmissão de voz e dados, garantindo a realização de ligações locais e de longa distância nacional (LDN), bem como a emissão e recepção de mensagens SMS e MMS</w:t>
      </w:r>
      <w:r>
        <w:rPr>
          <w:rFonts w:ascii="Bookman Old Style" w:eastAsia="Calibri" w:hAnsi="Bookman Old Style" w:cs="Arial"/>
          <w:sz w:val="16"/>
          <w:szCs w:val="16"/>
          <w:lang w:eastAsia="en-US"/>
        </w:rPr>
        <w:t>;</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Oferecer a facilidade de deslocamento (roaming) em todo o território nacional, garantindo a continuidade dos serviços sem interrupções, independentemente da localização dos usuários</w:t>
      </w:r>
      <w:r>
        <w:rPr>
          <w:rFonts w:ascii="Bookman Old Style" w:eastAsia="Calibri" w:hAnsi="Bookman Old Style" w:cs="Arial"/>
          <w:sz w:val="16"/>
          <w:szCs w:val="16"/>
          <w:lang w:eastAsia="en-US"/>
        </w:rPr>
        <w:t>;</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Fornecer suporte técnico contínuo durante a vigência do contrato, incluindo atendimento ao cliente para resolver quaisquer problemas ou questões que possam surgir</w:t>
      </w:r>
      <w:r>
        <w:rPr>
          <w:rFonts w:ascii="Bookman Old Style" w:eastAsia="Calibri" w:hAnsi="Bookman Old Style" w:cs="Arial"/>
          <w:sz w:val="16"/>
          <w:szCs w:val="16"/>
          <w:lang w:eastAsia="en-US"/>
        </w:rPr>
        <w:t>;</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Implementar atualizações tecnológicas necessárias para manter os serviços de acordo com os padrões mais recentes</w:t>
      </w:r>
      <w:r>
        <w:rPr>
          <w:rFonts w:ascii="Bookman Old Style" w:eastAsia="Calibri" w:hAnsi="Bookman Old Style" w:cs="Arial"/>
          <w:sz w:val="16"/>
          <w:szCs w:val="16"/>
          <w:lang w:eastAsia="en-US"/>
        </w:rPr>
        <w:t>;</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Programar e executar manutenções de forma a minimizar qualquer impacto na operação diária da municipalidade</w:t>
      </w:r>
      <w:r>
        <w:rPr>
          <w:rFonts w:ascii="Bookman Old Style" w:eastAsia="Calibri" w:hAnsi="Bookman Old Style" w:cs="Arial"/>
          <w:sz w:val="16"/>
          <w:szCs w:val="16"/>
          <w:lang w:eastAsia="en-US"/>
        </w:rPr>
        <w:t>;</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Implementar medidas de segurança robustas para proteger as comunicações contra acessos não autorizados, garantindo a confidencialidade e integridade das informações transmitidas</w:t>
      </w:r>
      <w:r>
        <w:rPr>
          <w:rFonts w:ascii="Bookman Old Style" w:eastAsia="Calibri" w:hAnsi="Bookman Old Style" w:cs="Arial"/>
          <w:sz w:val="16"/>
          <w:szCs w:val="16"/>
          <w:lang w:eastAsia="en-US"/>
        </w:rPr>
        <w:t>;</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Assegurar a conformidade com todas as regulamentações e melhores práticas em relação à segurança da informação</w:t>
      </w:r>
      <w:r>
        <w:rPr>
          <w:rFonts w:ascii="Bookman Old Style" w:eastAsia="Calibri" w:hAnsi="Bookman Old Style" w:cs="Arial"/>
          <w:sz w:val="16"/>
          <w:szCs w:val="16"/>
          <w:lang w:eastAsia="en-US"/>
        </w:rPr>
        <w:t>;</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Manter a certificação pela Anatel e assegurar a conformidade com todas as regulamentações vigentes para a prestação dos serviços de telefonia móvel</w:t>
      </w:r>
      <w:r>
        <w:rPr>
          <w:rFonts w:ascii="Bookman Old Style" w:eastAsia="Calibri" w:hAnsi="Bookman Old Style" w:cs="Arial"/>
          <w:sz w:val="16"/>
          <w:szCs w:val="16"/>
          <w:lang w:eastAsia="en-US"/>
        </w:rPr>
        <w:t>.</w:t>
      </w:r>
      <w:bookmarkStart w:id="0" w:name="_GoBack"/>
      <w:bookmarkEnd w:id="0"/>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0916B4">
        <w:rPr>
          <w:rFonts w:ascii="Bookman Old Style" w:hAnsi="Bookman Old Style"/>
          <w:color w:val="auto"/>
          <w:sz w:val="16"/>
          <w:szCs w:val="16"/>
        </w:rPr>
        <w:t>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9"/>
        <w:gridCol w:w="1547"/>
        <w:gridCol w:w="2320"/>
        <w:gridCol w:w="1548"/>
        <w:gridCol w:w="1857"/>
        <w:gridCol w:w="1392"/>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C518EC">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060B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060BA5"/>
    <w:rsid w:val="000916B4"/>
    <w:rsid w:val="00184973"/>
    <w:rsid w:val="00225D1D"/>
    <w:rsid w:val="006B0418"/>
    <w:rsid w:val="006B1096"/>
    <w:rsid w:val="00906B96"/>
    <w:rsid w:val="0093316F"/>
    <w:rsid w:val="00992436"/>
    <w:rsid w:val="00BA38B6"/>
    <w:rsid w:val="00C518E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3533</Words>
  <Characters>19079</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10</cp:revision>
  <dcterms:created xsi:type="dcterms:W3CDTF">2024-01-15T19:43:00Z</dcterms:created>
  <dcterms:modified xsi:type="dcterms:W3CDTF">2024-06-18T14:54:00Z</dcterms:modified>
</cp:coreProperties>
</file>