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0916B4" w:rsidRDefault="000916B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916B4">
        <w:rPr>
          <w:rFonts w:ascii="Bookman Old Style" w:eastAsia="Calibri" w:hAnsi="Bookman Old Style" w:cs="Arial"/>
          <w:sz w:val="16"/>
          <w:szCs w:val="16"/>
          <w:lang w:eastAsia="en-US"/>
        </w:rPr>
        <w:t>É obrigação da contratada cumprir os prazos e cronogramas estabelecidos no contrato, garantindo a entrega dos serviços dentro dos prazos acordados</w:t>
      </w:r>
      <w:r>
        <w:rPr>
          <w:rFonts w:ascii="Bookman Old Style" w:eastAsia="Calibri" w:hAnsi="Bookman Old Style" w:cs="Arial"/>
          <w:sz w:val="16"/>
          <w:szCs w:val="16"/>
          <w:lang w:eastAsia="en-US"/>
        </w:rPr>
        <w:t>;</w:t>
      </w:r>
    </w:p>
    <w:p w:rsidR="000916B4" w:rsidRDefault="000916B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916B4">
        <w:rPr>
          <w:rFonts w:ascii="Bookman Old Style" w:eastAsia="Calibri" w:hAnsi="Bookman Old Style" w:cs="Arial"/>
          <w:sz w:val="16"/>
          <w:szCs w:val="16"/>
          <w:lang w:eastAsia="en-US"/>
        </w:rPr>
        <w:t>A empresa contratada é responsável por garantir a qualidade dos serviços prestados, assegurando que todas as intervenções atendam aos padrões técnicos e normativos aplicáveis</w:t>
      </w:r>
      <w:r>
        <w:rPr>
          <w:rFonts w:ascii="Bookman Old Style" w:eastAsia="Calibri" w:hAnsi="Bookman Old Style" w:cs="Arial"/>
          <w:sz w:val="16"/>
          <w:szCs w:val="16"/>
          <w:lang w:eastAsia="en-US"/>
        </w:rPr>
        <w:t>;</w:t>
      </w:r>
    </w:p>
    <w:p w:rsidR="000916B4" w:rsidRDefault="000916B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916B4">
        <w:rPr>
          <w:rFonts w:ascii="Bookman Old Style" w:eastAsia="Calibri" w:hAnsi="Bookman Old Style" w:cs="Arial"/>
          <w:sz w:val="16"/>
          <w:szCs w:val="16"/>
          <w:lang w:eastAsia="en-US"/>
        </w:rPr>
        <w:t>É obrigação da contratada cumprir todas as normas e regulamentos de segurança aplicáveis à execução dos serviços, garantindo a segurança dos trabalhadores e dos usuários das instalações</w:t>
      </w:r>
      <w:r>
        <w:rPr>
          <w:rFonts w:ascii="Bookman Old Style" w:eastAsia="Calibri" w:hAnsi="Bookman Old Style" w:cs="Arial"/>
          <w:sz w:val="16"/>
          <w:szCs w:val="16"/>
          <w:lang w:eastAsia="en-US"/>
        </w:rPr>
        <w:t>;</w:t>
      </w:r>
    </w:p>
    <w:p w:rsidR="000916B4" w:rsidRDefault="000916B4"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916B4">
        <w:rPr>
          <w:rFonts w:ascii="Bookman Old Style" w:eastAsia="Calibri" w:hAnsi="Bookman Old Style" w:cs="Arial"/>
          <w:sz w:val="16"/>
          <w:szCs w:val="16"/>
          <w:lang w:eastAsia="en-US"/>
        </w:rPr>
        <w:t>A contratada deve manter uma comunicação clara e transparente com a contratante, informando sobre o andamento dos serviços, eventuais problemas e necessidades de ajustes</w:t>
      </w:r>
      <w:r>
        <w:rPr>
          <w:rFonts w:ascii="Bookman Old Style" w:eastAsia="Calibri" w:hAnsi="Bookman Old Style" w:cs="Arial"/>
          <w:sz w:val="16"/>
          <w:szCs w:val="16"/>
          <w:lang w:eastAsia="en-US"/>
        </w:rPr>
        <w:t>;</w:t>
      </w:r>
    </w:p>
    <w:p w:rsidR="000916B4" w:rsidRPr="000916B4" w:rsidRDefault="000916B4" w:rsidP="000916B4">
      <w:pPr>
        <w:numPr>
          <w:ilvl w:val="2"/>
          <w:numId w:val="1"/>
        </w:numPr>
        <w:spacing w:before="120" w:after="120" w:line="276" w:lineRule="auto"/>
        <w:ind w:left="0"/>
        <w:jc w:val="both"/>
        <w:rPr>
          <w:rFonts w:ascii="Bookman Old Style" w:eastAsia="Calibri" w:hAnsi="Bookman Old Style" w:cs="Arial"/>
          <w:sz w:val="16"/>
          <w:szCs w:val="16"/>
          <w:lang w:eastAsia="en-US"/>
        </w:rPr>
      </w:pPr>
      <w:r w:rsidRPr="000916B4">
        <w:rPr>
          <w:rFonts w:ascii="Bookman Old Style" w:eastAsia="Calibri" w:hAnsi="Bookman Old Style" w:cs="Arial"/>
          <w:sz w:val="16"/>
          <w:szCs w:val="16"/>
          <w:lang w:eastAsia="en-US"/>
        </w:rPr>
        <w:t>Em caso de danos ou defeitos causados durante a execução dos serviços, a contratada é responsável por repará-los ou substituir os itens afetados</w:t>
      </w:r>
      <w:r>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0"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0"/>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bookmarkStart w:id="1" w:name="_GoBack"/>
      <w:bookmarkEnd w:id="1"/>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916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6B0418"/>
    <w:rsid w:val="006B1096"/>
    <w:rsid w:val="00992436"/>
    <w:rsid w:val="00BA38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3600</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2024-01-15T19:43:00Z</dcterms:created>
  <dcterms:modified xsi:type="dcterms:W3CDTF">2024-05-08T13:47:00Z</dcterms:modified>
</cp:coreProperties>
</file>