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3D" w:rsidRPr="000321EE" w:rsidRDefault="002D443D" w:rsidP="000321EE">
      <w:pPr>
        <w:jc w:val="center"/>
        <w:rPr>
          <w:rFonts w:ascii="Century Gothic" w:eastAsia="Calibri" w:hAnsi="Century Gothic" w:cs="Arial"/>
          <w:b/>
          <w:bCs/>
          <w:sz w:val="24"/>
          <w:szCs w:val="20"/>
          <w:lang w:eastAsia="en-US"/>
        </w:rPr>
      </w:pPr>
      <w:r w:rsidRPr="000321EE">
        <w:rPr>
          <w:rFonts w:ascii="Century Gothic" w:eastAsia="Calibri" w:hAnsi="Century Gothic" w:cs="Arial"/>
          <w:b/>
          <w:bCs/>
          <w:sz w:val="24"/>
          <w:szCs w:val="20"/>
          <w:lang w:eastAsia="en-US"/>
        </w:rPr>
        <w:t>TERMO DE CONTRATO – CONTRATAÇÃO DIRETA (LEI Nº 14.133/21)</w:t>
      </w:r>
    </w:p>
    <w:p w:rsidR="002D443D" w:rsidRPr="000321EE" w:rsidRDefault="002D443D" w:rsidP="000321EE">
      <w:pPr>
        <w:tabs>
          <w:tab w:val="center" w:pos="4252"/>
          <w:tab w:val="left" w:pos="5985"/>
        </w:tabs>
        <w:jc w:val="center"/>
        <w:rPr>
          <w:rFonts w:ascii="Century Gothic" w:eastAsia="Calibri" w:hAnsi="Century Gothic" w:cs="Arial"/>
          <w:b/>
          <w:bCs/>
          <w:szCs w:val="20"/>
          <w:lang w:eastAsia="en-US"/>
        </w:rPr>
      </w:pPr>
      <w:r w:rsidRPr="000321EE">
        <w:rPr>
          <w:rFonts w:ascii="Century Gothic" w:eastAsia="Calibri" w:hAnsi="Century Gothic" w:cs="Arial"/>
          <w:b/>
          <w:bCs/>
          <w:sz w:val="24"/>
          <w:szCs w:val="20"/>
          <w:lang w:eastAsia="en-US"/>
        </w:rPr>
        <w:t>FORNECIMENTO DE SERVIÇOS</w:t>
      </w:r>
    </w:p>
    <w:p w:rsidR="002D443D" w:rsidRPr="000321EE" w:rsidRDefault="002D443D" w:rsidP="000321EE">
      <w:pPr>
        <w:tabs>
          <w:tab w:val="center" w:pos="4252"/>
          <w:tab w:val="left" w:pos="5985"/>
        </w:tabs>
        <w:rPr>
          <w:rFonts w:ascii="Century Gothic" w:eastAsia="Calibri" w:hAnsi="Century Gothic" w:cs="Arial"/>
          <w:b/>
          <w:bCs/>
          <w:szCs w:val="20"/>
          <w:lang w:eastAsia="en-US"/>
        </w:rPr>
      </w:pPr>
    </w:p>
    <w:p w:rsidR="002D443D" w:rsidRPr="000321EE" w:rsidRDefault="002D443D" w:rsidP="000321EE">
      <w:pPr>
        <w:spacing w:after="120"/>
        <w:ind w:left="2608" w:right="-15"/>
        <w:jc w:val="both"/>
        <w:rPr>
          <w:rFonts w:ascii="Century Gothic" w:hAnsi="Century Gothic" w:cs="Arial"/>
          <w:b/>
          <w:bCs/>
          <w:szCs w:val="20"/>
          <w:lang w:val="x-none"/>
        </w:rPr>
      </w:pPr>
      <w:r w:rsidRPr="000321EE">
        <w:rPr>
          <w:rFonts w:ascii="Century Gothic" w:hAnsi="Century Gothic" w:cs="Arial"/>
          <w:bCs/>
          <w:szCs w:val="20"/>
        </w:rPr>
        <w:t xml:space="preserve">Contrato administrativo nº </w:t>
      </w:r>
      <w:r w:rsidRPr="000321EE">
        <w:rPr>
          <w:rFonts w:ascii="Century Gothic" w:hAnsi="Century Gothic" w:cs="Arial"/>
          <w:b/>
          <w:bCs/>
          <w:szCs w:val="20"/>
        </w:rPr>
        <w:t>002/2024</w:t>
      </w:r>
      <w:r w:rsidRPr="000321EE">
        <w:rPr>
          <w:rFonts w:ascii="Century Gothic" w:hAnsi="Century Gothic" w:cs="Arial"/>
          <w:bCs/>
          <w:szCs w:val="20"/>
        </w:rPr>
        <w:t xml:space="preserve">, que entre si celebram de um lado o Município de Santo Antonio do Sudoeste e de outro lado </w:t>
      </w:r>
      <w:r w:rsidRPr="000321EE">
        <w:rPr>
          <w:rFonts w:ascii="Century Gothic" w:hAnsi="Century Gothic" w:cs="Arial"/>
          <w:b/>
          <w:bCs/>
          <w:szCs w:val="20"/>
          <w:lang w:val="x-none"/>
        </w:rPr>
        <w:t>BOQUINHAS APRENDIZAGEM E ASSESSORIA LTDA.</w:t>
      </w:r>
    </w:p>
    <w:p w:rsidR="000321EE" w:rsidRPr="000321EE" w:rsidRDefault="000321EE" w:rsidP="000321EE">
      <w:pPr>
        <w:spacing w:after="120"/>
        <w:ind w:left="2608" w:right="-15"/>
        <w:jc w:val="both"/>
        <w:rPr>
          <w:rFonts w:ascii="Century Gothic" w:hAnsi="Century Gothic" w:cs="Arial"/>
          <w:bCs/>
          <w:szCs w:val="20"/>
        </w:rPr>
      </w:pPr>
    </w:p>
    <w:p w:rsidR="002D443D" w:rsidRPr="000321EE" w:rsidRDefault="002D443D" w:rsidP="000321EE">
      <w:pPr>
        <w:spacing w:before="120" w:after="120"/>
        <w:jc w:val="both"/>
        <w:rPr>
          <w:rFonts w:ascii="Century Gothic" w:eastAsia="Calibri" w:hAnsi="Century Gothic" w:cs="Arial"/>
          <w:szCs w:val="20"/>
          <w:lang w:eastAsia="en-US"/>
        </w:rPr>
      </w:pPr>
      <w:r w:rsidRPr="000321EE">
        <w:rPr>
          <w:rFonts w:ascii="Century Gothic" w:eastAsia="Calibri" w:hAnsi="Century Gothic" w:cs="Times New Roman"/>
          <w:szCs w:val="20"/>
          <w:lang w:eastAsia="en-US"/>
        </w:rPr>
        <w:t>Pelo</w:t>
      </w:r>
      <w:r w:rsidRPr="000321EE">
        <w:rPr>
          <w:rFonts w:ascii="Century Gothic" w:eastAsia="Calibri" w:hAnsi="Century Gothic" w:cs="Times New Roman"/>
          <w:spacing w:val="-13"/>
          <w:szCs w:val="20"/>
          <w:lang w:eastAsia="en-US"/>
        </w:rPr>
        <w:t xml:space="preserve"> </w:t>
      </w:r>
      <w:r w:rsidRPr="000321EE">
        <w:rPr>
          <w:rFonts w:ascii="Century Gothic" w:eastAsia="Calibri" w:hAnsi="Century Gothic" w:cs="Times New Roman"/>
          <w:szCs w:val="20"/>
          <w:lang w:eastAsia="en-US"/>
        </w:rPr>
        <w:t>presente</w:t>
      </w:r>
      <w:r w:rsidRPr="000321EE">
        <w:rPr>
          <w:rFonts w:ascii="Century Gothic" w:eastAsia="Calibri" w:hAnsi="Century Gothic" w:cs="Times New Roman"/>
          <w:spacing w:val="-14"/>
          <w:szCs w:val="20"/>
          <w:lang w:eastAsia="en-US"/>
        </w:rPr>
        <w:t xml:space="preserve"> </w:t>
      </w:r>
      <w:r w:rsidRPr="000321EE">
        <w:rPr>
          <w:rFonts w:ascii="Century Gothic" w:eastAsia="Calibri" w:hAnsi="Century Gothic" w:cs="Times New Roman"/>
          <w:szCs w:val="20"/>
          <w:lang w:eastAsia="en-US"/>
        </w:rPr>
        <w:t>instrumento</w:t>
      </w:r>
      <w:r w:rsidRPr="000321EE">
        <w:rPr>
          <w:rFonts w:ascii="Century Gothic" w:eastAsia="Calibri" w:hAnsi="Century Gothic" w:cs="Times New Roman"/>
          <w:spacing w:val="-13"/>
          <w:szCs w:val="20"/>
          <w:lang w:eastAsia="en-US"/>
        </w:rPr>
        <w:t xml:space="preserve"> </w:t>
      </w:r>
      <w:r w:rsidRPr="000321EE">
        <w:rPr>
          <w:rFonts w:ascii="Century Gothic" w:eastAsia="Calibri" w:hAnsi="Century Gothic" w:cs="Times New Roman"/>
          <w:szCs w:val="20"/>
          <w:lang w:eastAsia="en-US"/>
        </w:rPr>
        <w:t>particular</w:t>
      </w:r>
      <w:r w:rsidRPr="000321EE">
        <w:rPr>
          <w:rFonts w:ascii="Century Gothic" w:eastAsia="Calibri" w:hAnsi="Century Gothic" w:cs="Times New Roman"/>
          <w:spacing w:val="-13"/>
          <w:szCs w:val="20"/>
          <w:lang w:eastAsia="en-US"/>
        </w:rPr>
        <w:t xml:space="preserve"> </w:t>
      </w:r>
      <w:r w:rsidRPr="000321EE">
        <w:rPr>
          <w:rFonts w:ascii="Century Gothic" w:eastAsia="Calibri" w:hAnsi="Century Gothic" w:cs="Times New Roman"/>
          <w:szCs w:val="20"/>
          <w:lang w:eastAsia="en-US"/>
        </w:rPr>
        <w:t>que</w:t>
      </w:r>
      <w:r w:rsidRPr="000321EE">
        <w:rPr>
          <w:rFonts w:ascii="Century Gothic" w:eastAsia="Calibri" w:hAnsi="Century Gothic" w:cs="Times New Roman"/>
          <w:spacing w:val="-11"/>
          <w:szCs w:val="20"/>
          <w:lang w:eastAsia="en-US"/>
        </w:rPr>
        <w:t xml:space="preserve"> </w:t>
      </w:r>
      <w:r w:rsidRPr="000321EE">
        <w:rPr>
          <w:rFonts w:ascii="Century Gothic" w:eastAsia="Calibri" w:hAnsi="Century Gothic" w:cs="Times New Roman"/>
          <w:szCs w:val="20"/>
          <w:lang w:eastAsia="en-US"/>
        </w:rPr>
        <w:t>firma</w:t>
      </w:r>
      <w:r w:rsidRPr="000321EE">
        <w:rPr>
          <w:rFonts w:ascii="Century Gothic" w:eastAsia="Calibri" w:hAnsi="Century Gothic" w:cs="Times New Roman"/>
          <w:spacing w:val="-13"/>
          <w:szCs w:val="20"/>
          <w:lang w:eastAsia="en-US"/>
        </w:rPr>
        <w:t xml:space="preserve"> </w:t>
      </w:r>
      <w:r w:rsidRPr="000321EE">
        <w:rPr>
          <w:rFonts w:ascii="Century Gothic" w:eastAsia="Calibri" w:hAnsi="Century Gothic" w:cs="Times New Roman"/>
          <w:szCs w:val="20"/>
          <w:lang w:eastAsia="en-US"/>
        </w:rPr>
        <w:t>de</w:t>
      </w:r>
      <w:r w:rsidRPr="000321EE">
        <w:rPr>
          <w:rFonts w:ascii="Century Gothic" w:eastAsia="Calibri" w:hAnsi="Century Gothic" w:cs="Times New Roman"/>
          <w:spacing w:val="-11"/>
          <w:szCs w:val="20"/>
          <w:lang w:eastAsia="en-US"/>
        </w:rPr>
        <w:t xml:space="preserve"> </w:t>
      </w:r>
      <w:r w:rsidRPr="000321EE">
        <w:rPr>
          <w:rFonts w:ascii="Century Gothic" w:eastAsia="Calibri" w:hAnsi="Century Gothic" w:cs="Times New Roman"/>
          <w:szCs w:val="20"/>
          <w:lang w:eastAsia="en-US"/>
        </w:rPr>
        <w:t>um</w:t>
      </w:r>
      <w:r w:rsidRPr="000321EE">
        <w:rPr>
          <w:rFonts w:ascii="Century Gothic" w:eastAsia="Calibri" w:hAnsi="Century Gothic" w:cs="Times New Roman"/>
          <w:spacing w:val="-15"/>
          <w:szCs w:val="20"/>
          <w:lang w:eastAsia="en-US"/>
        </w:rPr>
        <w:t xml:space="preserve"> </w:t>
      </w:r>
      <w:r w:rsidRPr="000321EE">
        <w:rPr>
          <w:rFonts w:ascii="Century Gothic" w:eastAsia="Calibri" w:hAnsi="Century Gothic" w:cs="Times New Roman"/>
          <w:szCs w:val="20"/>
          <w:lang w:eastAsia="en-US"/>
        </w:rPr>
        <w:t>lado,</w:t>
      </w:r>
      <w:r w:rsidRPr="000321EE">
        <w:rPr>
          <w:rFonts w:ascii="Century Gothic" w:eastAsia="Calibri" w:hAnsi="Century Gothic" w:cs="Times New Roman"/>
          <w:spacing w:val="-14"/>
          <w:szCs w:val="20"/>
          <w:lang w:eastAsia="en-US"/>
        </w:rPr>
        <w:t xml:space="preserve"> </w:t>
      </w:r>
      <w:r w:rsidRPr="000321EE">
        <w:rPr>
          <w:rFonts w:ascii="Century Gothic" w:eastAsia="Calibri" w:hAnsi="Century Gothic" w:cs="Times New Roman"/>
          <w:szCs w:val="20"/>
          <w:lang w:eastAsia="en-US"/>
        </w:rPr>
        <w:t>o</w:t>
      </w:r>
      <w:r w:rsidRPr="000321EE">
        <w:rPr>
          <w:rFonts w:ascii="Century Gothic" w:eastAsia="Calibri" w:hAnsi="Century Gothic" w:cs="Times New Roman"/>
          <w:spacing w:val="-13"/>
          <w:szCs w:val="20"/>
          <w:lang w:eastAsia="en-US"/>
        </w:rPr>
        <w:t xml:space="preserve"> </w:t>
      </w:r>
      <w:r w:rsidRPr="000321EE">
        <w:rPr>
          <w:rFonts w:ascii="Century Gothic" w:eastAsia="Calibri" w:hAnsi="Century Gothic" w:cs="Times New Roman"/>
          <w:szCs w:val="20"/>
          <w:lang w:eastAsia="en-US"/>
        </w:rPr>
        <w:t>MUNICÍPIO</w:t>
      </w:r>
      <w:r w:rsidRPr="000321EE">
        <w:rPr>
          <w:rFonts w:ascii="Century Gothic" w:eastAsia="Calibri" w:hAnsi="Century Gothic" w:cs="Times New Roman"/>
          <w:spacing w:val="-13"/>
          <w:szCs w:val="20"/>
          <w:lang w:eastAsia="en-US"/>
        </w:rPr>
        <w:t xml:space="preserve"> </w:t>
      </w:r>
      <w:r w:rsidRPr="000321EE">
        <w:rPr>
          <w:rFonts w:ascii="Century Gothic" w:eastAsia="Calibri" w:hAnsi="Century Gothic" w:cs="Times New Roman"/>
          <w:szCs w:val="20"/>
          <w:lang w:eastAsia="en-US"/>
        </w:rPr>
        <w:t>DE</w:t>
      </w:r>
      <w:r w:rsidRPr="000321EE">
        <w:rPr>
          <w:rFonts w:ascii="Century Gothic" w:eastAsia="Calibri" w:hAnsi="Century Gothic" w:cs="Times New Roman"/>
          <w:spacing w:val="-13"/>
          <w:szCs w:val="20"/>
          <w:lang w:eastAsia="en-US"/>
        </w:rPr>
        <w:t xml:space="preserve"> </w:t>
      </w:r>
      <w:r w:rsidRPr="000321EE">
        <w:rPr>
          <w:rFonts w:ascii="Century Gothic" w:eastAsia="Calibri" w:hAnsi="Century Gothic" w:cs="Times New Roman"/>
          <w:szCs w:val="20"/>
          <w:lang w:eastAsia="en-US"/>
        </w:rPr>
        <w:t>SANTO ANTONIO DO SUDOESTE,</w:t>
      </w:r>
      <w:r w:rsidRPr="000321EE">
        <w:rPr>
          <w:rFonts w:ascii="Century Gothic" w:eastAsia="Calibri" w:hAnsi="Century Gothic" w:cs="Times New Roman"/>
          <w:spacing w:val="-13"/>
          <w:szCs w:val="20"/>
          <w:lang w:eastAsia="en-US"/>
        </w:rPr>
        <w:t xml:space="preserve"> </w:t>
      </w:r>
      <w:r w:rsidRPr="000321EE">
        <w:rPr>
          <w:rFonts w:ascii="Century Gothic" w:eastAsia="Calibri" w:hAnsi="Century Gothic" w:cs="Times New Roman"/>
          <w:szCs w:val="20"/>
          <w:lang w:eastAsia="en-US"/>
        </w:rPr>
        <w:t>com</w:t>
      </w:r>
      <w:r w:rsidRPr="000321EE">
        <w:rPr>
          <w:rFonts w:ascii="Century Gothic" w:eastAsia="Calibri" w:hAnsi="Century Gothic" w:cs="Times New Roman"/>
          <w:spacing w:val="-14"/>
          <w:szCs w:val="20"/>
          <w:lang w:eastAsia="en-US"/>
        </w:rPr>
        <w:t xml:space="preserve"> </w:t>
      </w:r>
      <w:r w:rsidRPr="000321EE">
        <w:rPr>
          <w:rFonts w:ascii="Century Gothic" w:eastAsia="Calibri" w:hAnsi="Century Gothic" w:cs="Times New Roman"/>
          <w:szCs w:val="20"/>
          <w:lang w:eastAsia="en-US"/>
        </w:rPr>
        <w:t>sede</w:t>
      </w:r>
      <w:r w:rsidRPr="000321EE">
        <w:rPr>
          <w:rFonts w:ascii="Century Gothic" w:eastAsia="Calibri" w:hAnsi="Century Gothic" w:cs="Times New Roman"/>
          <w:spacing w:val="-14"/>
          <w:szCs w:val="20"/>
          <w:lang w:eastAsia="en-US"/>
        </w:rPr>
        <w:t xml:space="preserve"> </w:t>
      </w:r>
      <w:r w:rsidRPr="000321EE">
        <w:rPr>
          <w:rFonts w:ascii="Century Gothic" w:eastAsia="Calibri" w:hAnsi="Century Gothic" w:cs="Times New Roman"/>
          <w:szCs w:val="20"/>
          <w:lang w:eastAsia="en-US"/>
        </w:rPr>
        <w:t>na</w:t>
      </w:r>
      <w:r w:rsidRPr="000321EE">
        <w:rPr>
          <w:rFonts w:ascii="Century Gothic" w:eastAsia="Calibri" w:hAnsi="Century Gothic" w:cs="Times New Roman"/>
          <w:spacing w:val="-11"/>
          <w:szCs w:val="20"/>
          <w:lang w:eastAsia="en-US"/>
        </w:rPr>
        <w:t xml:space="preserve"> </w:t>
      </w:r>
      <w:r w:rsidRPr="000321EE">
        <w:rPr>
          <w:rFonts w:ascii="Century Gothic" w:eastAsia="Calibri" w:hAnsi="Century Gothic" w:cs="Times New Roman"/>
          <w:szCs w:val="20"/>
          <w:lang w:eastAsia="en-US"/>
        </w:rPr>
        <w:t xml:space="preserve">Avenida Brasil, 1431, estado do Paraná, inscrito no CNPJ/MF sob o n° 75.927.582/0001-55, neste ato representado pelo Prefeito Municipal, senhor Ricardo Antonio </w:t>
      </w:r>
      <w:proofErr w:type="spellStart"/>
      <w:r w:rsidRPr="000321EE">
        <w:rPr>
          <w:rFonts w:ascii="Century Gothic" w:eastAsia="Calibri" w:hAnsi="Century Gothic" w:cs="Times New Roman"/>
          <w:szCs w:val="20"/>
          <w:lang w:eastAsia="en-US"/>
        </w:rPr>
        <w:t>Ortina</w:t>
      </w:r>
      <w:proofErr w:type="spellEnd"/>
      <w:r w:rsidRPr="000321EE">
        <w:rPr>
          <w:rFonts w:ascii="Century Gothic" w:eastAsia="Calibri" w:hAnsi="Century Gothic" w:cs="Times New Roman"/>
          <w:szCs w:val="20"/>
          <w:lang w:eastAsia="en-US"/>
        </w:rPr>
        <w:t xml:space="preserve">, inscrito no CPF sob o nº </w:t>
      </w:r>
      <w:r w:rsidRPr="000321EE">
        <w:rPr>
          <w:rFonts w:ascii="Century Gothic" w:eastAsia="Calibri" w:hAnsi="Century Gothic" w:cs="Bookman Old Style"/>
          <w:szCs w:val="20"/>
          <w:lang w:eastAsia="en-US"/>
        </w:rPr>
        <w:t>020.697.089-77</w:t>
      </w:r>
      <w:r w:rsidRPr="000321EE">
        <w:rPr>
          <w:rFonts w:ascii="Century Gothic" w:eastAsia="Calibri" w:hAnsi="Century Gothic" w:cs="Times New Roman"/>
          <w:szCs w:val="20"/>
          <w:lang w:eastAsia="en-US"/>
        </w:rPr>
        <w:t xml:space="preserve"> e abaixo assinado, doravante designado CONTRATANTE e de outro a empresa </w:t>
      </w:r>
      <w:r w:rsidR="004D4038" w:rsidRPr="000321EE">
        <w:rPr>
          <w:rFonts w:ascii="Century Gothic" w:eastAsia="Calibri" w:hAnsi="Century Gothic" w:cs="Times New Roman"/>
          <w:b/>
          <w:szCs w:val="20"/>
          <w:lang w:val="x-none" w:eastAsia="en-US"/>
        </w:rPr>
        <w:t>BOQUINHAS APRENDIZAGEM E ASSESSORIA LTDA</w:t>
      </w:r>
      <w:r w:rsidRPr="000321EE">
        <w:rPr>
          <w:rFonts w:ascii="Century Gothic" w:eastAsia="Calibri" w:hAnsi="Century Gothic" w:cs="Times New Roman"/>
          <w:szCs w:val="20"/>
          <w:lang w:eastAsia="en-US"/>
        </w:rPr>
        <w:t>, inscrita no CNPJ sob o nº</w:t>
      </w:r>
      <w:r w:rsidRPr="000321EE">
        <w:rPr>
          <w:rFonts w:ascii="Century Gothic" w:eastAsia="Calibri" w:hAnsi="Century Gothic" w:cs="Bookman Old Style"/>
          <w:szCs w:val="20"/>
          <w:lang w:eastAsia="en-US"/>
        </w:rPr>
        <w:t xml:space="preserve"> </w:t>
      </w:r>
      <w:r w:rsidR="004D4038" w:rsidRPr="000321EE">
        <w:rPr>
          <w:rFonts w:ascii="Century Gothic" w:eastAsia="Calibri" w:hAnsi="Century Gothic" w:cs="Bookman Old Style"/>
          <w:szCs w:val="20"/>
          <w:lang w:val="x-none" w:eastAsia="en-US"/>
        </w:rPr>
        <w:t>09.508.047/0001-35</w:t>
      </w:r>
      <w:r w:rsidRPr="000321EE">
        <w:rPr>
          <w:rFonts w:ascii="Century Gothic" w:eastAsia="Calibri" w:hAnsi="Century Gothic" w:cs="Times New Roman"/>
          <w:szCs w:val="20"/>
          <w:lang w:eastAsia="en-US"/>
        </w:rPr>
        <w:t xml:space="preserve">, com sede na cidade de </w:t>
      </w:r>
      <w:r w:rsidR="004D4038" w:rsidRPr="000321EE">
        <w:rPr>
          <w:rFonts w:ascii="Century Gothic" w:eastAsia="Calibri" w:hAnsi="Century Gothic" w:cs="Times New Roman"/>
          <w:szCs w:val="20"/>
          <w:lang w:eastAsia="en-US"/>
        </w:rPr>
        <w:t>BAURU/SP</w:t>
      </w:r>
      <w:r w:rsidRPr="000321EE">
        <w:rPr>
          <w:rFonts w:ascii="Century Gothic" w:eastAsia="Calibri" w:hAnsi="Century Gothic" w:cs="Times New Roman"/>
          <w:szCs w:val="20"/>
          <w:lang w:eastAsia="en-US"/>
        </w:rPr>
        <w:t>, doravante designada CONTRATADA</w:t>
      </w:r>
      <w:r w:rsidRPr="000321EE">
        <w:rPr>
          <w:rFonts w:ascii="Century Gothic" w:eastAsia="Calibri" w:hAnsi="Century Gothic" w:cs="Arial"/>
          <w:szCs w:val="20"/>
          <w:lang w:eastAsia="en-US"/>
        </w:rPr>
        <w:t xml:space="preserve">, tendo em vista o que consta no Processo em </w:t>
      </w:r>
      <w:r w:rsidRPr="000321EE">
        <w:rPr>
          <w:rFonts w:ascii="Century Gothic" w:eastAsia="Calibri" w:hAnsi="Century Gothic" w:cs="Arial"/>
          <w:szCs w:val="20"/>
          <w:lang w:eastAsia="en-US"/>
        </w:rPr>
        <w:br/>
        <w:t>Referência</w:t>
      </w:r>
      <w:r w:rsidR="004D4038" w:rsidRPr="000321EE">
        <w:rPr>
          <w:rFonts w:ascii="Century Gothic" w:eastAsia="Calibri" w:hAnsi="Century Gothic" w:cs="Arial"/>
          <w:szCs w:val="20"/>
          <w:lang w:eastAsia="en-US"/>
        </w:rPr>
        <w:t xml:space="preserve"> 017</w:t>
      </w:r>
      <w:r w:rsidRPr="000321EE">
        <w:rPr>
          <w:rFonts w:ascii="Century Gothic" w:eastAsia="Calibri" w:hAnsi="Century Gothic" w:cs="Arial"/>
          <w:szCs w:val="20"/>
          <w:lang w:eastAsia="en-US"/>
        </w:rPr>
        <w:t xml:space="preserve"> e em observância às disposições da Lei nº 14.133, de 2021 e </w:t>
      </w:r>
      <w:r w:rsidRPr="000321EE">
        <w:rPr>
          <w:rFonts w:ascii="Century Gothic" w:eastAsia="Calibri" w:hAnsi="Century Gothic" w:cs="Arial"/>
          <w:bCs/>
          <w:szCs w:val="20"/>
          <w:lang w:eastAsia="en-US"/>
        </w:rPr>
        <w:t xml:space="preserve">Decreto Municipal nº </w:t>
      </w:r>
      <w:r w:rsidRPr="000321EE">
        <w:rPr>
          <w:rFonts w:ascii="Century Gothic" w:eastAsia="Calibri" w:hAnsi="Century Gothic" w:cs="Times New Roman"/>
          <w:szCs w:val="20"/>
          <w:lang w:eastAsia="en-US"/>
        </w:rPr>
        <w:t>3.953/202</w:t>
      </w:r>
      <w:r w:rsidRPr="000321EE">
        <w:rPr>
          <w:rFonts w:ascii="Century Gothic" w:eastAsia="Calibri" w:hAnsi="Century Gothic" w:cs="Arial"/>
          <w:szCs w:val="20"/>
          <w:lang w:eastAsia="en-US"/>
        </w:rPr>
        <w:t xml:space="preserve">, resolvem celebrar o presente Termo de Contrato, decorrente </w:t>
      </w:r>
      <w:r w:rsidRPr="000321EE">
        <w:rPr>
          <w:rFonts w:ascii="Century Gothic" w:eastAsia="Calibri" w:hAnsi="Century Gothic" w:cs="Arial"/>
          <w:iCs/>
          <w:szCs w:val="20"/>
          <w:lang w:eastAsia="en-US"/>
        </w:rPr>
        <w:t xml:space="preserve">da </w:t>
      </w:r>
      <w:r w:rsidRPr="000321EE">
        <w:rPr>
          <w:rFonts w:ascii="Century Gothic" w:eastAsia="Calibri" w:hAnsi="Century Gothic" w:cs="Arial"/>
          <w:b/>
          <w:iCs/>
          <w:szCs w:val="20"/>
          <w:lang w:eastAsia="en-US"/>
        </w:rPr>
        <w:t>INEXIGIBILIDADE de Licitação nº</w:t>
      </w:r>
      <w:r w:rsidR="004D4038" w:rsidRPr="000321EE">
        <w:rPr>
          <w:rFonts w:ascii="Century Gothic" w:eastAsia="Calibri" w:hAnsi="Century Gothic" w:cs="Arial"/>
          <w:b/>
          <w:szCs w:val="20"/>
          <w:lang w:eastAsia="en-US"/>
        </w:rPr>
        <w:t xml:space="preserve"> 001/2024</w:t>
      </w:r>
      <w:r w:rsidRPr="000321EE">
        <w:rPr>
          <w:rFonts w:ascii="Century Gothic" w:eastAsia="Calibri" w:hAnsi="Century Gothic" w:cs="Arial"/>
          <w:szCs w:val="20"/>
          <w:lang w:eastAsia="en-US"/>
        </w:rPr>
        <w:t>, mediante as cláusulas e condições a seguir enunciadas.</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PRIMEIRA – OBJETO (art. 92, I e II)</w:t>
      </w:r>
    </w:p>
    <w:p w:rsidR="002D443D" w:rsidRPr="000321EE" w:rsidRDefault="002D443D" w:rsidP="000321EE">
      <w:pPr>
        <w:pStyle w:val="PargrafodaLista"/>
        <w:numPr>
          <w:ilvl w:val="1"/>
          <w:numId w:val="9"/>
        </w:numPr>
        <w:tabs>
          <w:tab w:val="left" w:pos="0"/>
        </w:tabs>
        <w:suppressAutoHyphens/>
        <w:spacing w:after="0" w:line="240" w:lineRule="auto"/>
        <w:ind w:left="0" w:firstLine="0"/>
        <w:jc w:val="both"/>
        <w:rPr>
          <w:rFonts w:ascii="Century Gothic" w:hAnsi="Century Gothic"/>
          <w:sz w:val="20"/>
          <w:szCs w:val="20"/>
        </w:rPr>
      </w:pPr>
      <w:r w:rsidRPr="000321EE">
        <w:rPr>
          <w:rFonts w:ascii="Century Gothic" w:hAnsi="Century Gothic"/>
          <w:sz w:val="20"/>
          <w:szCs w:val="20"/>
        </w:rPr>
        <w:t xml:space="preserve">O objeto do presente instrumento é a </w:t>
      </w:r>
      <w:r w:rsidR="004D4038" w:rsidRPr="000321EE">
        <w:rPr>
          <w:rFonts w:ascii="Century Gothic" w:hAnsi="Century Gothic" w:cs="Bookman Old Style"/>
          <w:sz w:val="20"/>
          <w:szCs w:val="20"/>
          <w:lang w:val="x-none"/>
        </w:rPr>
        <w:t>Contratação de serviços educacionais, na forma de cursos, destinados à capacitação e aprimoramento profissional dos professores vinculados às Instituições de Ensino da Secretaria de Educação, Cultura e Esporte do município de Santo Antonio do Sudoeste - PR</w:t>
      </w:r>
      <w:r w:rsidRPr="000321EE">
        <w:rPr>
          <w:rFonts w:ascii="Century Gothic" w:hAnsi="Century Gothic"/>
          <w:sz w:val="20"/>
          <w:szCs w:val="20"/>
        </w:rPr>
        <w:t xml:space="preserve">, </w:t>
      </w:r>
      <w:r w:rsidRPr="000321EE">
        <w:rPr>
          <w:rFonts w:ascii="Century Gothic" w:hAnsi="Century Gothic" w:cs="Times New Roman"/>
          <w:bCs/>
          <w:sz w:val="20"/>
          <w:szCs w:val="20"/>
        </w:rPr>
        <w:t>conforme condições, quantidades e exigências estabelecidas neste Aviso de Contratação Direta e seus anexos.</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402"/>
        <w:gridCol w:w="708"/>
        <w:gridCol w:w="709"/>
        <w:gridCol w:w="1134"/>
        <w:gridCol w:w="851"/>
        <w:gridCol w:w="799"/>
      </w:tblGrid>
      <w:tr w:rsidR="001300A2" w:rsidRPr="001300A2" w:rsidTr="001300A2">
        <w:tc>
          <w:tcPr>
            <w:tcW w:w="9730" w:type="dxa"/>
            <w:gridSpan w:val="9"/>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ITENS</w:t>
            </w:r>
          </w:p>
        </w:tc>
      </w:tr>
      <w:tr w:rsidR="001300A2" w:rsidRPr="000321EE" w:rsidTr="000321EE">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Descrição do produto/serviço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Unidade de medida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Preço unitário</w:t>
            </w:r>
          </w:p>
        </w:tc>
        <w:tc>
          <w:tcPr>
            <w:tcW w:w="799" w:type="dxa"/>
            <w:tcBorders>
              <w:top w:val="single" w:sz="6" w:space="0" w:color="000000"/>
              <w:left w:val="single" w:sz="6" w:space="0" w:color="000000"/>
              <w:bottom w:val="single" w:sz="6" w:space="0" w:color="000000"/>
              <w:right w:val="single" w:sz="6" w:space="0" w:color="000000"/>
            </w:tcBorders>
            <w:shd w:val="clear" w:color="auto" w:fill="C0C0C0"/>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Preço total</w:t>
            </w:r>
          </w:p>
        </w:tc>
      </w:tr>
      <w:tr w:rsidR="001300A2" w:rsidRPr="000321EE" w:rsidTr="000321EE">
        <w:tc>
          <w:tcPr>
            <w:tcW w:w="687"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1</w:t>
            </w:r>
          </w:p>
        </w:tc>
        <w:tc>
          <w:tcPr>
            <w:tcW w:w="753"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24019</w:t>
            </w:r>
          </w:p>
        </w:tc>
        <w:tc>
          <w:tcPr>
            <w:tcW w:w="3402"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 xml:space="preserve">CURSO - Estratégias de Boquinhas Para o Avanço nas Fases de Escrita 08 HORAS PRESENCIAIS para até 100 participantes. </w:t>
            </w:r>
          </w:p>
        </w:tc>
        <w:tc>
          <w:tcPr>
            <w:tcW w:w="708"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SERV</w:t>
            </w:r>
          </w:p>
        </w:tc>
        <w:tc>
          <w:tcPr>
            <w:tcW w:w="1134"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5.794,35</w:t>
            </w:r>
          </w:p>
        </w:tc>
        <w:tc>
          <w:tcPr>
            <w:tcW w:w="799"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5.794,35</w:t>
            </w:r>
          </w:p>
        </w:tc>
      </w:tr>
      <w:tr w:rsidR="001300A2" w:rsidRPr="000321EE" w:rsidTr="000321EE">
        <w:tc>
          <w:tcPr>
            <w:tcW w:w="687"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2</w:t>
            </w:r>
          </w:p>
        </w:tc>
        <w:tc>
          <w:tcPr>
            <w:tcW w:w="753"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24018</w:t>
            </w:r>
          </w:p>
        </w:tc>
        <w:tc>
          <w:tcPr>
            <w:tcW w:w="3402"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 xml:space="preserve">CURSO - treino de desenvolvimento infantil com oficinas método das boquinhas 08 horas presenciais para até 100 participantes. </w:t>
            </w:r>
          </w:p>
        </w:tc>
        <w:tc>
          <w:tcPr>
            <w:tcW w:w="708"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SERV</w:t>
            </w:r>
          </w:p>
        </w:tc>
        <w:tc>
          <w:tcPr>
            <w:tcW w:w="1134"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5.794,35</w:t>
            </w:r>
          </w:p>
        </w:tc>
        <w:tc>
          <w:tcPr>
            <w:tcW w:w="799"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sz w:val="16"/>
                <w:szCs w:val="20"/>
                <w:lang w:val="x-none" w:eastAsia="en-US"/>
              </w:rPr>
            </w:pPr>
            <w:r w:rsidRPr="001300A2">
              <w:rPr>
                <w:rFonts w:ascii="Century Gothic" w:eastAsiaTheme="minorHAnsi" w:hAnsi="Century Gothic" w:cs="Arial"/>
                <w:sz w:val="16"/>
                <w:szCs w:val="20"/>
                <w:lang w:val="x-none" w:eastAsia="en-US"/>
              </w:rPr>
              <w:t>5.794,35</w:t>
            </w:r>
          </w:p>
        </w:tc>
      </w:tr>
      <w:tr w:rsidR="001300A2" w:rsidRPr="001300A2" w:rsidTr="000321EE">
        <w:tc>
          <w:tcPr>
            <w:tcW w:w="8931" w:type="dxa"/>
            <w:gridSpan w:val="8"/>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b/>
                <w:sz w:val="16"/>
                <w:szCs w:val="20"/>
                <w:lang w:val="x-none" w:eastAsia="en-US"/>
              </w:rPr>
            </w:pPr>
            <w:r w:rsidRPr="001300A2">
              <w:rPr>
                <w:rFonts w:ascii="Century Gothic" w:eastAsiaTheme="minorHAnsi" w:hAnsi="Century Gothic" w:cs="Arial"/>
                <w:b/>
                <w:sz w:val="16"/>
                <w:szCs w:val="20"/>
                <w:lang w:val="x-none" w:eastAsia="en-US"/>
              </w:rPr>
              <w:t>TOTAL</w:t>
            </w:r>
          </w:p>
        </w:tc>
        <w:tc>
          <w:tcPr>
            <w:tcW w:w="799" w:type="dxa"/>
            <w:tcBorders>
              <w:top w:val="single" w:sz="6" w:space="0" w:color="000000"/>
              <w:left w:val="single" w:sz="6" w:space="0" w:color="000000"/>
              <w:bottom w:val="single" w:sz="6" w:space="0" w:color="000000"/>
              <w:right w:val="single" w:sz="6" w:space="0" w:color="000000"/>
            </w:tcBorders>
          </w:tcPr>
          <w:p w:rsidR="001300A2" w:rsidRPr="001300A2" w:rsidRDefault="001300A2" w:rsidP="000321EE">
            <w:pPr>
              <w:autoSpaceDE w:val="0"/>
              <w:autoSpaceDN w:val="0"/>
              <w:adjustRightInd w:val="0"/>
              <w:rPr>
                <w:rFonts w:ascii="Century Gothic" w:eastAsiaTheme="minorHAnsi" w:hAnsi="Century Gothic" w:cs="Arial"/>
                <w:b/>
                <w:sz w:val="16"/>
                <w:szCs w:val="20"/>
                <w:lang w:val="x-none" w:eastAsia="en-US"/>
              </w:rPr>
            </w:pPr>
            <w:r w:rsidRPr="001300A2">
              <w:rPr>
                <w:rFonts w:ascii="Century Gothic" w:eastAsiaTheme="minorHAnsi" w:hAnsi="Century Gothic" w:cs="Arial"/>
                <w:b/>
                <w:sz w:val="16"/>
                <w:szCs w:val="20"/>
                <w:lang w:val="x-none" w:eastAsia="en-US"/>
              </w:rPr>
              <w:t>11.588,70</w:t>
            </w:r>
          </w:p>
        </w:tc>
      </w:tr>
    </w:tbl>
    <w:p w:rsidR="002D443D" w:rsidRPr="000321EE" w:rsidRDefault="002D443D" w:rsidP="000321EE">
      <w:pPr>
        <w:spacing w:before="120" w:after="120"/>
        <w:jc w:val="both"/>
        <w:rPr>
          <w:rFonts w:ascii="Century Gothic" w:eastAsia="Calibri" w:hAnsi="Century Gothic" w:cs="Arial"/>
          <w:szCs w:val="20"/>
          <w:lang w:eastAsia="en-US"/>
        </w:rPr>
      </w:pPr>
    </w:p>
    <w:p w:rsidR="002D443D" w:rsidRPr="000321EE" w:rsidRDefault="002D443D" w:rsidP="000321EE">
      <w:pPr>
        <w:numPr>
          <w:ilvl w:val="1"/>
          <w:numId w:val="1"/>
        </w:numPr>
        <w:jc w:val="both"/>
        <w:rPr>
          <w:rFonts w:ascii="Century Gothic" w:eastAsia="Calibri" w:hAnsi="Century Gothic" w:cs="Arial"/>
          <w:szCs w:val="20"/>
          <w:lang w:val="x-none" w:eastAsia="en-US"/>
        </w:rPr>
      </w:pPr>
      <w:r w:rsidRPr="000321EE">
        <w:rPr>
          <w:rFonts w:ascii="Century Gothic" w:eastAsia="Calibri" w:hAnsi="Century Gothic" w:cs="Arial"/>
          <w:szCs w:val="20"/>
          <w:lang w:eastAsia="en-US"/>
        </w:rPr>
        <w:t>São anexos a este instrumento e vinculam esta contratação, independentemente de transcrição:</w:t>
      </w:r>
    </w:p>
    <w:p w:rsidR="002D443D" w:rsidRPr="000321EE" w:rsidRDefault="002D443D" w:rsidP="000321EE">
      <w:pPr>
        <w:numPr>
          <w:ilvl w:val="2"/>
          <w:numId w:val="1"/>
        </w:numPr>
        <w:ind w:left="0"/>
        <w:jc w:val="both"/>
        <w:rPr>
          <w:rFonts w:ascii="Century Gothic" w:eastAsia="Calibri" w:hAnsi="Century Gothic" w:cs="Arial"/>
          <w:szCs w:val="20"/>
          <w:lang w:val="x-none" w:eastAsia="en-US"/>
        </w:rPr>
      </w:pPr>
      <w:r w:rsidRPr="000321EE">
        <w:rPr>
          <w:rFonts w:ascii="Century Gothic" w:eastAsia="Calibri" w:hAnsi="Century Gothic" w:cs="Arial"/>
          <w:szCs w:val="20"/>
          <w:lang w:eastAsia="en-US"/>
        </w:rPr>
        <w:t>O Termo de Referência que embasou a contratação;</w:t>
      </w:r>
    </w:p>
    <w:p w:rsidR="002D443D" w:rsidRPr="000321EE" w:rsidRDefault="002D443D" w:rsidP="000321EE">
      <w:pPr>
        <w:numPr>
          <w:ilvl w:val="2"/>
          <w:numId w:val="1"/>
        </w:numPr>
        <w:ind w:left="0"/>
        <w:jc w:val="both"/>
        <w:rPr>
          <w:rFonts w:ascii="Century Gothic" w:eastAsia="Calibri" w:hAnsi="Century Gothic" w:cs="Arial"/>
          <w:szCs w:val="20"/>
          <w:lang w:val="x-none" w:eastAsia="en-US"/>
        </w:rPr>
      </w:pPr>
      <w:r w:rsidRPr="000321EE">
        <w:rPr>
          <w:rFonts w:ascii="Century Gothic" w:eastAsia="Calibri" w:hAnsi="Century Gothic" w:cs="Arial"/>
          <w:szCs w:val="20"/>
          <w:lang w:eastAsia="en-US"/>
        </w:rPr>
        <w:t>O Edital de Licitação, a Autorização de Contratação Direta e/ou o Aviso de Dispensa, caso existentes;</w:t>
      </w:r>
    </w:p>
    <w:p w:rsidR="002D443D" w:rsidRPr="000321EE" w:rsidRDefault="002D443D" w:rsidP="000321EE">
      <w:pPr>
        <w:numPr>
          <w:ilvl w:val="2"/>
          <w:numId w:val="1"/>
        </w:numPr>
        <w:ind w:left="0"/>
        <w:jc w:val="both"/>
        <w:rPr>
          <w:rFonts w:ascii="Century Gothic" w:eastAsia="Calibri" w:hAnsi="Century Gothic" w:cs="Arial"/>
          <w:szCs w:val="20"/>
          <w:lang w:val="x-none" w:eastAsia="en-US"/>
        </w:rPr>
      </w:pPr>
      <w:r w:rsidRPr="000321EE">
        <w:rPr>
          <w:rFonts w:ascii="Century Gothic" w:eastAsia="Calibri" w:hAnsi="Century Gothic" w:cs="Arial"/>
          <w:szCs w:val="20"/>
          <w:lang w:eastAsia="en-US"/>
        </w:rPr>
        <w:t>A Proposta do Contratado;</w:t>
      </w:r>
    </w:p>
    <w:p w:rsidR="002D443D" w:rsidRPr="000321EE" w:rsidRDefault="002D443D" w:rsidP="000321EE">
      <w:pPr>
        <w:numPr>
          <w:ilvl w:val="2"/>
          <w:numId w:val="1"/>
        </w:numPr>
        <w:ind w:left="0"/>
        <w:jc w:val="both"/>
        <w:rPr>
          <w:rFonts w:ascii="Century Gothic" w:eastAsia="Calibri" w:hAnsi="Century Gothic" w:cs="Arial"/>
          <w:szCs w:val="20"/>
          <w:lang w:val="x-none" w:eastAsia="en-US"/>
        </w:rPr>
      </w:pPr>
      <w:r w:rsidRPr="000321EE">
        <w:rPr>
          <w:rFonts w:ascii="Century Gothic" w:eastAsia="Calibri" w:hAnsi="Century Gothic" w:cs="Arial"/>
          <w:szCs w:val="20"/>
          <w:lang w:eastAsia="en-US"/>
        </w:rPr>
        <w:t>Eventuais anexos dos documentos supracitados.</w:t>
      </w:r>
    </w:p>
    <w:p w:rsidR="002D443D" w:rsidRPr="000321EE" w:rsidRDefault="002D443D" w:rsidP="000321EE">
      <w:pPr>
        <w:keepNext/>
        <w:keepLines/>
        <w:tabs>
          <w:tab w:val="left" w:pos="567"/>
        </w:tabs>
        <w:spacing w:before="240"/>
        <w:jc w:val="both"/>
        <w:outlineLvl w:val="0"/>
        <w:rPr>
          <w:rFonts w:ascii="Century Gothic" w:hAnsi="Century Gothic" w:cs="Arial"/>
          <w:b/>
          <w:szCs w:val="20"/>
        </w:rPr>
      </w:pPr>
      <w:r w:rsidRPr="000321EE">
        <w:rPr>
          <w:rFonts w:ascii="Century Gothic" w:hAnsi="Century Gothic" w:cs="Arial"/>
          <w:b/>
          <w:bCs/>
          <w:szCs w:val="20"/>
        </w:rPr>
        <w:lastRenderedPageBreak/>
        <w:t>CLÁUSULA SEGUNDA – VIGÊNCIA E PRORROGAÇÃO.</w:t>
      </w:r>
    </w:p>
    <w:p w:rsidR="002D443D" w:rsidRPr="000321EE" w:rsidRDefault="002D443D" w:rsidP="000321EE">
      <w:pPr>
        <w:pStyle w:val="Nivel01Titulo"/>
        <w:tabs>
          <w:tab w:val="clear" w:pos="360"/>
          <w:tab w:val="clear" w:pos="567"/>
        </w:tabs>
        <w:spacing w:before="120" w:after="120"/>
        <w:rPr>
          <w:rFonts w:ascii="Century Gothic" w:eastAsia="Calibri" w:hAnsi="Century Gothic" w:cs="Arial"/>
          <w:b w:val="0"/>
          <w:color w:val="auto"/>
          <w:lang w:eastAsia="en-US"/>
        </w:rPr>
      </w:pPr>
      <w:r w:rsidRPr="000321EE">
        <w:rPr>
          <w:rFonts w:ascii="Century Gothic" w:eastAsia="Calibri" w:hAnsi="Century Gothic" w:cs="Arial"/>
          <w:b w:val="0"/>
          <w:color w:val="auto"/>
          <w:lang w:eastAsia="en-US"/>
        </w:rPr>
        <w:t>O prazo de vigência da contratação é de 12 (doze) meses contados do(a) assinatura do contrato na forma do artigo 105 da Lei n° 14.133/2021.</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TERCEIRA – MODELOS DE EXECUÇÃO E GESTÃO CONTRATUAIS (art. 92, IV, VII e XVIII)</w:t>
      </w:r>
    </w:p>
    <w:p w:rsidR="002D443D" w:rsidRPr="000321EE" w:rsidRDefault="002D443D" w:rsidP="000321EE">
      <w:pPr>
        <w:pStyle w:val="Nivel01Titulo"/>
        <w:tabs>
          <w:tab w:val="clear" w:pos="360"/>
        </w:tabs>
        <w:rPr>
          <w:rFonts w:ascii="Century Gothic" w:hAnsi="Century Gothic"/>
          <w:b w:val="0"/>
          <w:color w:val="auto"/>
        </w:rPr>
      </w:pPr>
      <w:r w:rsidRPr="000321EE">
        <w:rPr>
          <w:rFonts w:ascii="Century Gothic" w:hAnsi="Century Gothic"/>
          <w:b w:val="0"/>
          <w:color w:val="auto"/>
        </w:rPr>
        <w:t xml:space="preserve">Os serviços deverão ser executados no prazo de </w:t>
      </w:r>
      <w:r w:rsidR="001300A2" w:rsidRPr="000321EE">
        <w:rPr>
          <w:rFonts w:ascii="Century Gothic" w:hAnsi="Century Gothic"/>
          <w:b w:val="0"/>
          <w:color w:val="auto"/>
        </w:rPr>
        <w:t>02 (dois)</w:t>
      </w:r>
      <w:r w:rsidRPr="000321EE">
        <w:rPr>
          <w:rFonts w:ascii="Century Gothic" w:hAnsi="Century Gothic"/>
          <w:b w:val="0"/>
          <w:color w:val="auto"/>
        </w:rPr>
        <w:t xml:space="preserve"> dias, conforme cronograma do Departamento de </w:t>
      </w:r>
      <w:r w:rsidRPr="000321EE">
        <w:rPr>
          <w:rFonts w:ascii="Century Gothic" w:hAnsi="Century Gothic"/>
          <w:b w:val="0"/>
          <w:color w:val="auto"/>
          <w:lang w:eastAsia="en-US"/>
        </w:rPr>
        <w:t xml:space="preserve">Secretaria Municipal de </w:t>
      </w:r>
      <w:r w:rsidR="001300A2" w:rsidRPr="000321EE">
        <w:rPr>
          <w:rFonts w:ascii="Century Gothic" w:hAnsi="Century Gothic"/>
          <w:b w:val="0"/>
          <w:color w:val="auto"/>
          <w:lang w:eastAsia="en-US"/>
        </w:rPr>
        <w:t>Educação, Cultura e Esporte</w:t>
      </w:r>
      <w:r w:rsidRPr="000321EE">
        <w:rPr>
          <w:rFonts w:ascii="Century Gothic" w:hAnsi="Century Gothic"/>
          <w:b w:val="0"/>
          <w:color w:val="auto"/>
        </w:rPr>
        <w:t>.</w:t>
      </w:r>
    </w:p>
    <w:p w:rsidR="002D443D" w:rsidRPr="000321EE" w:rsidRDefault="002D443D" w:rsidP="000321EE">
      <w:pPr>
        <w:rPr>
          <w:rFonts w:ascii="Century Gothic" w:hAnsi="Century Gothic"/>
          <w:szCs w:val="20"/>
        </w:rPr>
      </w:pPr>
    </w:p>
    <w:p w:rsidR="002D443D" w:rsidRPr="000321EE" w:rsidRDefault="002D443D" w:rsidP="000321EE">
      <w:pPr>
        <w:pStyle w:val="PargrafodaLista"/>
        <w:numPr>
          <w:ilvl w:val="1"/>
          <w:numId w:val="1"/>
        </w:numPr>
        <w:suppressAutoHyphens/>
        <w:spacing w:after="0" w:line="240" w:lineRule="auto"/>
        <w:jc w:val="both"/>
        <w:rPr>
          <w:rFonts w:ascii="Century Gothic" w:hAnsi="Century Gothic" w:cs="Times New Roman"/>
          <w:sz w:val="20"/>
          <w:szCs w:val="20"/>
        </w:rPr>
      </w:pPr>
      <w:r w:rsidRPr="000321EE">
        <w:rPr>
          <w:rFonts w:ascii="Century Gothic" w:hAnsi="Century Gothic" w:cs="Times New Roman"/>
          <w:sz w:val="20"/>
          <w:szCs w:val="20"/>
        </w:rPr>
        <w:t>O fiscal técnico do c</w:t>
      </w:r>
      <w:r w:rsidR="001300A2" w:rsidRPr="000321EE">
        <w:rPr>
          <w:rFonts w:ascii="Century Gothic" w:hAnsi="Century Gothic" w:cs="Times New Roman"/>
          <w:sz w:val="20"/>
          <w:szCs w:val="20"/>
        </w:rPr>
        <w:t>ontrato será a</w:t>
      </w:r>
      <w:r w:rsidRPr="000321EE">
        <w:rPr>
          <w:rFonts w:ascii="Century Gothic" w:hAnsi="Century Gothic" w:cs="Times New Roman"/>
          <w:sz w:val="20"/>
          <w:szCs w:val="20"/>
        </w:rPr>
        <w:t xml:space="preserve"> </w:t>
      </w:r>
      <w:r w:rsidR="001300A2" w:rsidRPr="000321EE">
        <w:rPr>
          <w:rFonts w:ascii="Century Gothic" w:hAnsi="Century Gothic" w:cs="Times New Roman"/>
          <w:sz w:val="20"/>
          <w:szCs w:val="20"/>
        </w:rPr>
        <w:t>senhora</w:t>
      </w:r>
      <w:r w:rsidRPr="000321EE">
        <w:rPr>
          <w:rFonts w:ascii="Century Gothic" w:hAnsi="Century Gothic" w:cs="Times New Roman"/>
          <w:sz w:val="20"/>
          <w:szCs w:val="20"/>
        </w:rPr>
        <w:t xml:space="preserve"> </w:t>
      </w:r>
      <w:r w:rsidR="001300A2" w:rsidRPr="000321EE">
        <w:rPr>
          <w:rFonts w:ascii="Century Gothic" w:hAnsi="Century Gothic" w:cs="Times New Roman"/>
          <w:sz w:val="20"/>
          <w:szCs w:val="20"/>
        </w:rPr>
        <w:t>JOSEANE MARIA DE SÁ SGUAREZI DOS SANTOS e MAIARA FABIA COLOMBO</w:t>
      </w:r>
      <w:r w:rsidRPr="000321EE">
        <w:rPr>
          <w:rFonts w:ascii="Century Gothic" w:hAnsi="Century Gothic" w:cs="Times New Roman"/>
          <w:sz w:val="20"/>
          <w:szCs w:val="20"/>
        </w:rPr>
        <w:t>, que acompanhará a execução do contrato, para que sejam cumpridas todas as condições estabelecidas no contrato, de modo a assegurar os melhores resultados.</w:t>
      </w:r>
    </w:p>
    <w:p w:rsidR="002D443D" w:rsidRPr="000321EE" w:rsidRDefault="002D443D" w:rsidP="000321EE">
      <w:pPr>
        <w:keepNext/>
        <w:keepLines/>
        <w:tabs>
          <w:tab w:val="left" w:pos="567"/>
        </w:tabs>
        <w:spacing w:before="240"/>
        <w:jc w:val="both"/>
        <w:outlineLvl w:val="0"/>
        <w:rPr>
          <w:rFonts w:ascii="Century Gothic" w:hAnsi="Century Gothic" w:cs="Times New Roman"/>
          <w:b/>
          <w:bCs/>
          <w:szCs w:val="20"/>
        </w:rPr>
      </w:pPr>
      <w:r w:rsidRPr="000321EE">
        <w:rPr>
          <w:rFonts w:ascii="Century Gothic" w:hAnsi="Century Gothic" w:cs="Arial"/>
          <w:b/>
          <w:bCs/>
          <w:szCs w:val="20"/>
        </w:rPr>
        <w:t xml:space="preserve">CLÁUSULA QUARTA - SUBCONTRATAÇÃO </w:t>
      </w:r>
    </w:p>
    <w:p w:rsidR="002D443D" w:rsidRPr="000321EE" w:rsidRDefault="002D443D" w:rsidP="000321EE">
      <w:pPr>
        <w:pStyle w:val="Nivel01Titulo"/>
        <w:tabs>
          <w:tab w:val="clear" w:pos="360"/>
        </w:tabs>
        <w:spacing w:before="120" w:after="120"/>
        <w:ind w:left="360" w:hanging="360"/>
        <w:rPr>
          <w:rFonts w:ascii="Century Gothic" w:eastAsia="Calibri" w:hAnsi="Century Gothic" w:cs="Arial"/>
          <w:b w:val="0"/>
          <w:color w:val="auto"/>
          <w:lang w:eastAsia="en-US"/>
        </w:rPr>
      </w:pPr>
      <w:r w:rsidRPr="000321EE">
        <w:rPr>
          <w:rFonts w:ascii="Century Gothic" w:eastAsia="Calibri" w:hAnsi="Century Gothic" w:cs="Arial"/>
          <w:b w:val="0"/>
          <w:color w:val="auto"/>
          <w:lang w:eastAsia="en-US"/>
        </w:rPr>
        <w:t>Não será admitida a subcontratação do objeto contratual.</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 xml:space="preserve">CLÁUSULA QUINTA - PAGAMENTO (art. 92, V e VI)   </w:t>
      </w:r>
    </w:p>
    <w:p w:rsidR="002D443D" w:rsidRPr="000321EE" w:rsidRDefault="002D443D" w:rsidP="000321EE">
      <w:pPr>
        <w:pStyle w:val="Nivel01Titulo"/>
        <w:tabs>
          <w:tab w:val="clear" w:pos="360"/>
        </w:tabs>
        <w:ind w:left="360" w:hanging="360"/>
        <w:rPr>
          <w:rFonts w:ascii="Century Gothic" w:eastAsia="Times New Roman" w:hAnsi="Century Gothic" w:cs="Arial"/>
        </w:rPr>
      </w:pPr>
      <w:r w:rsidRPr="000321EE">
        <w:rPr>
          <w:rFonts w:ascii="Century Gothic" w:eastAsia="Calibri" w:hAnsi="Century Gothic" w:cs="Arial"/>
          <w:color w:val="auto"/>
          <w:lang w:eastAsia="en-US"/>
        </w:rPr>
        <w:t>PREÇO</w:t>
      </w:r>
    </w:p>
    <w:p w:rsidR="002D443D" w:rsidRPr="000321EE" w:rsidRDefault="002D443D" w:rsidP="000321EE">
      <w:pPr>
        <w:numPr>
          <w:ilvl w:val="2"/>
          <w:numId w:val="1"/>
        </w:numPr>
        <w:spacing w:before="120" w:after="120"/>
        <w:ind w:left="0"/>
        <w:jc w:val="both"/>
        <w:rPr>
          <w:rFonts w:ascii="Century Gothic" w:eastAsia="Calibri" w:hAnsi="Century Gothic" w:cs="Arial"/>
          <w:b/>
          <w:szCs w:val="20"/>
          <w:lang w:eastAsia="en-US"/>
        </w:rPr>
      </w:pPr>
      <w:r w:rsidRPr="000321EE">
        <w:rPr>
          <w:rFonts w:ascii="Century Gothic" w:eastAsia="Calibri" w:hAnsi="Century Gothic" w:cs="Arial"/>
          <w:szCs w:val="20"/>
          <w:lang w:eastAsia="en-US"/>
        </w:rPr>
        <w:t xml:space="preserve">O valor da contratação é de </w:t>
      </w:r>
      <w:r w:rsidRPr="000321EE">
        <w:rPr>
          <w:rFonts w:ascii="Century Gothic" w:eastAsia="Calibri" w:hAnsi="Century Gothic" w:cs="Arial"/>
          <w:b/>
          <w:szCs w:val="20"/>
          <w:lang w:eastAsia="en-US"/>
        </w:rPr>
        <w:t xml:space="preserve">R$ </w:t>
      </w:r>
      <w:r w:rsidR="001300A2" w:rsidRPr="000321EE">
        <w:rPr>
          <w:rFonts w:ascii="Century Gothic" w:eastAsia="Calibri" w:hAnsi="Century Gothic" w:cs="Arial"/>
          <w:b/>
          <w:szCs w:val="20"/>
          <w:lang w:val="x-none" w:eastAsia="en-US"/>
        </w:rPr>
        <w:t>11.588,70</w:t>
      </w:r>
      <w:r w:rsidR="001300A2" w:rsidRPr="000321EE">
        <w:rPr>
          <w:rFonts w:ascii="Century Gothic" w:eastAsia="Calibri" w:hAnsi="Century Gothic" w:cs="Arial"/>
          <w:b/>
          <w:szCs w:val="20"/>
          <w:lang w:eastAsia="en-US"/>
        </w:rPr>
        <w:t xml:space="preserve"> </w:t>
      </w:r>
      <w:r w:rsidR="001300A2" w:rsidRPr="000321EE">
        <w:rPr>
          <w:rFonts w:ascii="Century Gothic" w:eastAsia="Calibri" w:hAnsi="Century Gothic" w:cs="Arial"/>
          <w:b/>
          <w:szCs w:val="20"/>
          <w:lang w:val="x-none" w:eastAsia="en-US"/>
        </w:rPr>
        <w:t>(Onze Mil, Quinhentos e Oitenta e Oito Reais e Setenta Centavos).</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iCs/>
          <w:szCs w:val="20"/>
          <w:lang w:eastAsia="en-US"/>
        </w:rPr>
        <w:t>O valor acima é meramente estimativo, de forma que os pagamentos devidos ao contratado dependerão dos quantitativos efetivamente fornecidos.</w:t>
      </w:r>
    </w:p>
    <w:p w:rsidR="002D443D" w:rsidRPr="000321EE" w:rsidRDefault="002D443D" w:rsidP="000321EE">
      <w:pPr>
        <w:numPr>
          <w:ilvl w:val="1"/>
          <w:numId w:val="1"/>
        </w:numPr>
        <w:spacing w:before="120" w:after="120"/>
        <w:jc w:val="both"/>
        <w:rPr>
          <w:rFonts w:ascii="Century Gothic" w:eastAsia="Calibri" w:hAnsi="Century Gothic" w:cs="Arial"/>
          <w:b/>
          <w:szCs w:val="20"/>
          <w:lang w:eastAsia="en-US"/>
        </w:rPr>
      </w:pPr>
      <w:r w:rsidRPr="000321EE">
        <w:rPr>
          <w:rFonts w:ascii="Century Gothic" w:eastAsia="Calibri" w:hAnsi="Century Gothic" w:cs="Arial"/>
          <w:b/>
          <w:szCs w:val="20"/>
          <w:lang w:eastAsia="en-US"/>
        </w:rPr>
        <w:t>FORMA DE PAGAMENTO</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O pagamento será realizado através de ordem bancária, para crédito em banco, agência e conta corrente indicados pelo contratado.</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Será considerada data do pagamento o dia em que constar como emitida a ordem bancária para pagamento.</w:t>
      </w:r>
    </w:p>
    <w:p w:rsidR="002D443D" w:rsidRPr="000321EE" w:rsidRDefault="002D443D" w:rsidP="000321EE">
      <w:pPr>
        <w:numPr>
          <w:ilvl w:val="1"/>
          <w:numId w:val="1"/>
        </w:numPr>
        <w:spacing w:before="120" w:after="120"/>
        <w:jc w:val="both"/>
        <w:rPr>
          <w:rFonts w:ascii="Century Gothic" w:eastAsia="Calibri" w:hAnsi="Century Gothic" w:cs="Arial"/>
          <w:b/>
          <w:szCs w:val="20"/>
          <w:lang w:eastAsia="en-US"/>
        </w:rPr>
      </w:pPr>
      <w:r w:rsidRPr="000321EE">
        <w:rPr>
          <w:rFonts w:ascii="Century Gothic" w:eastAsia="Calibri" w:hAnsi="Century Gothic" w:cs="Arial"/>
          <w:b/>
          <w:szCs w:val="20"/>
          <w:lang w:eastAsia="en-US"/>
        </w:rPr>
        <w:t>PRAZO DE PAGAMENTO</w:t>
      </w:r>
    </w:p>
    <w:p w:rsidR="002D443D" w:rsidRPr="000321EE" w:rsidRDefault="002D443D" w:rsidP="000321EE">
      <w:pPr>
        <w:numPr>
          <w:ilvl w:val="2"/>
          <w:numId w:val="2"/>
        </w:numPr>
        <w:spacing w:before="120" w:after="120"/>
        <w:ind w:left="0"/>
        <w:jc w:val="both"/>
        <w:rPr>
          <w:rFonts w:ascii="Century Gothic" w:eastAsia="Calibri" w:hAnsi="Century Gothic" w:cs="Times New Roman"/>
          <w:szCs w:val="20"/>
          <w:lang w:val="x-none" w:eastAsia="en-US"/>
        </w:rPr>
      </w:pPr>
      <w:r w:rsidRPr="000321EE">
        <w:rPr>
          <w:rFonts w:ascii="Century Gothic" w:eastAsia="Calibri" w:hAnsi="Century Gothic" w:cs="Arial"/>
          <w:szCs w:val="20"/>
          <w:lang w:eastAsia="en-US"/>
        </w:rPr>
        <w:t>O pagamento será efetuado no prazo máximo de</w:t>
      </w:r>
      <w:r w:rsidRPr="000321EE">
        <w:rPr>
          <w:rFonts w:ascii="Century Gothic" w:eastAsia="Arial" w:hAnsi="Century Gothic" w:cs="Arial"/>
          <w:szCs w:val="20"/>
          <w:lang w:eastAsia="en-US"/>
        </w:rPr>
        <w:t xml:space="preserve"> até 30 (trinta) </w:t>
      </w:r>
      <w:r w:rsidRPr="000321EE">
        <w:rPr>
          <w:rFonts w:ascii="Century Gothic" w:eastAsia="Calibri" w:hAnsi="Century Gothic" w:cs="Arial"/>
          <w:szCs w:val="20"/>
          <w:lang w:eastAsia="en-US"/>
        </w:rPr>
        <w:t>dias, contados do recebimento da Nota Fiscal/Fatura.</w:t>
      </w:r>
      <w:r w:rsidRPr="000321EE">
        <w:rPr>
          <w:rFonts w:ascii="Century Gothic" w:eastAsia="Calibri" w:hAnsi="Century Gothic" w:cs="Times New Roman"/>
          <w:szCs w:val="20"/>
          <w:lang w:val="x-none" w:eastAsia="en-US"/>
        </w:rPr>
        <w:t xml:space="preserve"> </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Considera-se ocorrido o recebimento da nota fiscal ou fatura quando o órgão contratante atestar a execução do objeto do contrato.</w:t>
      </w:r>
    </w:p>
    <w:p w:rsidR="002D443D" w:rsidRPr="000321EE" w:rsidRDefault="002D443D" w:rsidP="000321EE">
      <w:pPr>
        <w:numPr>
          <w:ilvl w:val="1"/>
          <w:numId w:val="1"/>
        </w:numPr>
        <w:spacing w:before="120" w:after="120"/>
        <w:jc w:val="both"/>
        <w:rPr>
          <w:rFonts w:ascii="Century Gothic" w:eastAsia="Calibri" w:hAnsi="Century Gothic" w:cs="Arial"/>
          <w:b/>
          <w:szCs w:val="20"/>
          <w:lang w:eastAsia="en-US"/>
        </w:rPr>
      </w:pPr>
      <w:r w:rsidRPr="000321EE">
        <w:rPr>
          <w:rFonts w:ascii="Century Gothic" w:eastAsia="Calibri" w:hAnsi="Century Gothic" w:cs="Arial"/>
          <w:b/>
          <w:szCs w:val="20"/>
          <w:lang w:eastAsia="en-US"/>
        </w:rPr>
        <w:t>CONDIÇÕES DE PAGAMENTO</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iCs/>
          <w:szCs w:val="20"/>
          <w:lang w:eastAsia="en-US"/>
        </w:rPr>
        <w:t xml:space="preserve">A emissão da </w:t>
      </w:r>
      <w:r w:rsidRPr="000321EE">
        <w:rPr>
          <w:rFonts w:ascii="Century Gothic" w:eastAsia="Calibri" w:hAnsi="Century Gothic" w:cs="Arial"/>
          <w:szCs w:val="20"/>
          <w:lang w:eastAsia="en-US"/>
        </w:rPr>
        <w:t>Nota Fiscal/Fatura será precedida do recebimento definitivo do objeto da contratação, conforme disposto neste instrumento e/ou no Termo de Referência.</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 Quando houver glosa parcial do objeto, o contratante deverá comunicar a empresa para que emita a nota fiscal ou fatura com o valor exato dimensionado.</w:t>
      </w:r>
    </w:p>
    <w:p w:rsidR="002D443D" w:rsidRPr="000321EE" w:rsidRDefault="002D443D" w:rsidP="000321EE">
      <w:pPr>
        <w:numPr>
          <w:ilvl w:val="2"/>
          <w:numId w:val="2"/>
        </w:numPr>
        <w:spacing w:before="120" w:after="120"/>
        <w:ind w:left="0"/>
        <w:jc w:val="both"/>
        <w:rPr>
          <w:rFonts w:ascii="Century Gothic" w:eastAsia="Calibri" w:hAnsi="Century Gothic" w:cs="Arial"/>
          <w:iCs/>
          <w:szCs w:val="20"/>
          <w:lang w:eastAsia="en-US"/>
        </w:rPr>
      </w:pPr>
      <w:r w:rsidRPr="000321EE">
        <w:rPr>
          <w:rFonts w:ascii="Century Gothic" w:eastAsia="Calibri" w:hAnsi="Century Gothic" w:cs="Arial"/>
          <w:szCs w:val="20"/>
          <w:lang w:eastAsia="en-US"/>
        </w:rPr>
        <w:t xml:space="preserve">O setor competente para proceder o pagamento deve verificar se a Nota Fiscal ou Fatura apresentada expressa os elementos necessários e essenciais do documento, tais como: </w:t>
      </w:r>
    </w:p>
    <w:p w:rsidR="002D443D" w:rsidRPr="000321EE" w:rsidRDefault="002D443D" w:rsidP="000321EE">
      <w:pPr>
        <w:numPr>
          <w:ilvl w:val="0"/>
          <w:numId w:val="3"/>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o</w:t>
      </w:r>
      <w:proofErr w:type="gramEnd"/>
      <w:r w:rsidRPr="000321EE">
        <w:rPr>
          <w:rFonts w:ascii="Century Gothic" w:eastAsia="Calibri" w:hAnsi="Century Gothic" w:cs="Arial"/>
          <w:szCs w:val="20"/>
          <w:lang w:eastAsia="en-US"/>
        </w:rPr>
        <w:t xml:space="preserve"> prazo de validade; </w:t>
      </w:r>
    </w:p>
    <w:p w:rsidR="002D443D" w:rsidRPr="000321EE" w:rsidRDefault="002D443D" w:rsidP="000321EE">
      <w:pPr>
        <w:numPr>
          <w:ilvl w:val="0"/>
          <w:numId w:val="3"/>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a</w:t>
      </w:r>
      <w:proofErr w:type="gramEnd"/>
      <w:r w:rsidRPr="000321EE">
        <w:rPr>
          <w:rFonts w:ascii="Century Gothic" w:eastAsia="Calibri" w:hAnsi="Century Gothic" w:cs="Arial"/>
          <w:szCs w:val="20"/>
          <w:lang w:eastAsia="en-US"/>
        </w:rPr>
        <w:t xml:space="preserve"> data da emissão; </w:t>
      </w:r>
    </w:p>
    <w:p w:rsidR="002D443D" w:rsidRPr="000321EE" w:rsidRDefault="002D443D" w:rsidP="000321EE">
      <w:pPr>
        <w:numPr>
          <w:ilvl w:val="0"/>
          <w:numId w:val="3"/>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os</w:t>
      </w:r>
      <w:proofErr w:type="gramEnd"/>
      <w:r w:rsidRPr="000321EE">
        <w:rPr>
          <w:rFonts w:ascii="Century Gothic" w:eastAsia="Calibri" w:hAnsi="Century Gothic" w:cs="Arial"/>
          <w:szCs w:val="20"/>
          <w:lang w:eastAsia="en-US"/>
        </w:rPr>
        <w:t xml:space="preserve"> dados do contrato e do órgão contratante; </w:t>
      </w:r>
    </w:p>
    <w:p w:rsidR="002D443D" w:rsidRPr="000321EE" w:rsidRDefault="002D443D" w:rsidP="000321EE">
      <w:pPr>
        <w:numPr>
          <w:ilvl w:val="0"/>
          <w:numId w:val="3"/>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lastRenderedPageBreak/>
        <w:t>o</w:t>
      </w:r>
      <w:proofErr w:type="gramEnd"/>
      <w:r w:rsidRPr="000321EE">
        <w:rPr>
          <w:rFonts w:ascii="Century Gothic" w:eastAsia="Calibri" w:hAnsi="Century Gothic" w:cs="Arial"/>
          <w:szCs w:val="20"/>
          <w:lang w:eastAsia="en-US"/>
        </w:rPr>
        <w:t xml:space="preserve"> período respectivo de execução do contrato; </w:t>
      </w:r>
    </w:p>
    <w:p w:rsidR="002D443D" w:rsidRPr="000321EE" w:rsidRDefault="002D443D" w:rsidP="000321EE">
      <w:pPr>
        <w:numPr>
          <w:ilvl w:val="0"/>
          <w:numId w:val="3"/>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o</w:t>
      </w:r>
      <w:proofErr w:type="gramEnd"/>
      <w:r w:rsidRPr="000321EE">
        <w:rPr>
          <w:rFonts w:ascii="Century Gothic" w:eastAsia="Calibri" w:hAnsi="Century Gothic" w:cs="Arial"/>
          <w:szCs w:val="20"/>
          <w:lang w:eastAsia="en-US"/>
        </w:rPr>
        <w:t xml:space="preserve"> valor a pagar; e </w:t>
      </w:r>
    </w:p>
    <w:p w:rsidR="002D443D" w:rsidRPr="000321EE" w:rsidRDefault="002D443D" w:rsidP="000321EE">
      <w:pPr>
        <w:numPr>
          <w:ilvl w:val="0"/>
          <w:numId w:val="3"/>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eventual</w:t>
      </w:r>
      <w:proofErr w:type="gramEnd"/>
      <w:r w:rsidRPr="000321EE">
        <w:rPr>
          <w:rFonts w:ascii="Century Gothic" w:eastAsia="Calibri" w:hAnsi="Century Gothic" w:cs="Arial"/>
          <w:szCs w:val="20"/>
          <w:lang w:eastAsia="en-US"/>
        </w:rPr>
        <w:t xml:space="preserve"> destaque do valor de retenções tributárias cabíveis.</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iCs/>
          <w:szCs w:val="20"/>
          <w:lang w:eastAsia="en-US"/>
        </w:rPr>
        <w:t xml:space="preserve">Havendo erro </w:t>
      </w:r>
      <w:r w:rsidRPr="000321EE">
        <w:rPr>
          <w:rFonts w:ascii="Century Gothic" w:eastAsia="Calibri" w:hAnsi="Century Gothic" w:cs="Arial"/>
          <w:szCs w:val="20"/>
          <w:lang w:eastAsia="en-US"/>
        </w:rPr>
        <w:t>na</w:t>
      </w:r>
      <w:r w:rsidRPr="000321EE">
        <w:rPr>
          <w:rFonts w:ascii="Century Gothic" w:eastAsia="Calibri" w:hAnsi="Century Gothic" w:cs="Arial"/>
          <w:iCs/>
          <w:szCs w:val="20"/>
          <w:lang w:eastAsia="en-US"/>
        </w:rPr>
        <w:t xml:space="preserve"> apresentação da Nota Fiscal/Fatura, ou circunstância que impeça a liquidação da </w:t>
      </w:r>
      <w:r w:rsidRPr="000321EE">
        <w:rPr>
          <w:rFonts w:ascii="Century Gothic" w:eastAsia="Calibri" w:hAnsi="Century Gothic" w:cs="Arial"/>
          <w:szCs w:val="20"/>
          <w:lang w:eastAsia="en-US"/>
        </w:rPr>
        <w:t>despesa</w:t>
      </w:r>
      <w:r w:rsidRPr="000321EE">
        <w:rPr>
          <w:rFonts w:ascii="Century Gothic" w:eastAsia="Calibri" w:hAnsi="Century Gothic"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iCs/>
          <w:szCs w:val="20"/>
          <w:lang w:eastAsia="en-US"/>
        </w:rPr>
        <w:t xml:space="preserve"> </w:t>
      </w:r>
      <w:r w:rsidRPr="000321EE">
        <w:rPr>
          <w:rFonts w:ascii="Century Gothic" w:eastAsia="Calibri" w:hAnsi="Century Gothic"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Quando do pagamento, será efetuada a retenção tributária prevista na legislação aplicável.</w:t>
      </w:r>
    </w:p>
    <w:p w:rsidR="002D443D" w:rsidRPr="000321EE" w:rsidRDefault="002D443D" w:rsidP="000321EE">
      <w:pPr>
        <w:numPr>
          <w:ilvl w:val="3"/>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Independentemente do percentual de tributo inserido na planilha, no pagamento serão retidos na fonte os percentuais estabelecidos na legislação vigente.</w:t>
      </w:r>
    </w:p>
    <w:p w:rsidR="002D443D" w:rsidRPr="000321EE" w:rsidRDefault="002D443D" w:rsidP="000321EE">
      <w:pPr>
        <w:numPr>
          <w:ilvl w:val="2"/>
          <w:numId w:val="2"/>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D443D" w:rsidRPr="000321EE" w:rsidRDefault="002D443D" w:rsidP="000321EE">
      <w:pPr>
        <w:keepNext/>
        <w:keepLines/>
        <w:tabs>
          <w:tab w:val="left" w:pos="567"/>
        </w:tabs>
        <w:spacing w:before="240"/>
        <w:jc w:val="both"/>
        <w:outlineLvl w:val="0"/>
        <w:rPr>
          <w:rFonts w:ascii="Century Gothic" w:hAnsi="Century Gothic" w:cs="Arial"/>
          <w:b/>
          <w:szCs w:val="20"/>
        </w:rPr>
      </w:pPr>
      <w:r w:rsidRPr="000321EE">
        <w:rPr>
          <w:rFonts w:ascii="Century Gothic" w:hAnsi="Century Gothic" w:cs="Arial"/>
          <w:b/>
          <w:bCs/>
          <w:szCs w:val="20"/>
        </w:rPr>
        <w:t>CLÁUSULA SEXTA - REAJUSTE (art. 92, V)</w:t>
      </w:r>
    </w:p>
    <w:p w:rsidR="002D443D" w:rsidRPr="000321EE" w:rsidRDefault="002D443D" w:rsidP="000321EE">
      <w:pPr>
        <w:pStyle w:val="Nivel01Titulo"/>
        <w:numPr>
          <w:ilvl w:val="0"/>
          <w:numId w:val="2"/>
        </w:numPr>
        <w:spacing w:before="120" w:after="120"/>
        <w:ind w:left="0" w:firstLine="0"/>
        <w:rPr>
          <w:rFonts w:ascii="Century Gothic" w:eastAsia="Calibri" w:hAnsi="Century Gothic" w:cs="Arial"/>
          <w:b w:val="0"/>
          <w:color w:val="auto"/>
          <w:lang w:eastAsia="en-US"/>
        </w:rPr>
      </w:pPr>
      <w:r w:rsidRPr="000321EE">
        <w:rPr>
          <w:rFonts w:ascii="Century Gothic" w:eastAsia="Calibri" w:hAnsi="Century Gothic" w:cs="Arial"/>
          <w:b w:val="0"/>
          <w:color w:val="auto"/>
          <w:lang w:eastAsia="en-US"/>
        </w:rPr>
        <w:t>Os preços inicialmente contratados são fixos e irreajustáveis no prazo de um ano contado da data do orçamento estimado.</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Caso o(s) índice(s) estabelecido(s) para reajustamento venha(m) a ser extinto(s) ou de qualquer forma não possa(m) mais ser utilizado(s), será(</w:t>
      </w:r>
      <w:proofErr w:type="spellStart"/>
      <w:r w:rsidRPr="000321EE">
        <w:rPr>
          <w:rFonts w:ascii="Century Gothic" w:eastAsia="Calibri" w:hAnsi="Century Gothic" w:cs="Arial"/>
          <w:szCs w:val="20"/>
          <w:lang w:eastAsia="en-US"/>
        </w:rPr>
        <w:t>ão</w:t>
      </w:r>
      <w:proofErr w:type="spellEnd"/>
      <w:r w:rsidRPr="000321EE">
        <w:rPr>
          <w:rFonts w:ascii="Century Gothic" w:eastAsia="Calibri" w:hAnsi="Century Gothic" w:cs="Arial"/>
          <w:szCs w:val="20"/>
          <w:lang w:eastAsia="en-US"/>
        </w:rPr>
        <w:t>) adotado(s), em substituição, o(s) que vier(em) a ser determinado(s) pela legislação então em vigor.</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lastRenderedPageBreak/>
        <w:t xml:space="preserve">Na ausência de previsão legal quanto ao índice substituto, as partes elegerão novo índice oficial, para reajustamento do preço do valor remanescente, por meio de termo aditivo. </w:t>
      </w:r>
    </w:p>
    <w:p w:rsidR="002D443D" w:rsidRPr="000321EE" w:rsidRDefault="002D443D" w:rsidP="000321EE">
      <w:pPr>
        <w:numPr>
          <w:ilvl w:val="1"/>
          <w:numId w:val="1"/>
        </w:numPr>
        <w:spacing w:before="120" w:after="120"/>
        <w:jc w:val="both"/>
        <w:rPr>
          <w:rFonts w:ascii="Century Gothic" w:eastAsia="Calibri" w:hAnsi="Century Gothic" w:cs="Arial"/>
          <w:szCs w:val="20"/>
          <w:lang w:val="x-none"/>
        </w:rPr>
      </w:pPr>
      <w:r w:rsidRPr="000321EE">
        <w:rPr>
          <w:rFonts w:ascii="Century Gothic" w:eastAsia="Calibri" w:hAnsi="Century Gothic" w:cs="Arial"/>
          <w:szCs w:val="20"/>
          <w:lang w:eastAsia="en-US"/>
        </w:rPr>
        <w:t xml:space="preserve">O reajuste será realizado por </w:t>
      </w:r>
      <w:proofErr w:type="spellStart"/>
      <w:r w:rsidRPr="000321EE">
        <w:rPr>
          <w:rFonts w:ascii="Century Gothic" w:eastAsia="Calibri" w:hAnsi="Century Gothic" w:cs="Arial"/>
          <w:szCs w:val="20"/>
          <w:lang w:eastAsia="en-US"/>
        </w:rPr>
        <w:t>apostilamento</w:t>
      </w:r>
      <w:proofErr w:type="spellEnd"/>
      <w:r w:rsidRPr="000321EE">
        <w:rPr>
          <w:rFonts w:ascii="Century Gothic" w:eastAsia="Calibri" w:hAnsi="Century Gothic" w:cs="Arial"/>
          <w:szCs w:val="20"/>
          <w:lang w:eastAsia="en-US"/>
        </w:rPr>
        <w:t>.</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SÉTIMA - OBRIGAÇÕES DO CONTRATANTE (art. 92, X, XI e XIV)</w:t>
      </w:r>
    </w:p>
    <w:p w:rsidR="002D443D" w:rsidRPr="000321EE" w:rsidRDefault="002D443D" w:rsidP="000321EE">
      <w:pPr>
        <w:pStyle w:val="Nivel01Titulo"/>
        <w:tabs>
          <w:tab w:val="clear" w:pos="360"/>
        </w:tabs>
        <w:spacing w:before="120" w:after="120"/>
        <w:ind w:left="360" w:hanging="360"/>
        <w:rPr>
          <w:rFonts w:ascii="Century Gothic" w:eastAsia="Calibri" w:hAnsi="Century Gothic" w:cs="Arial"/>
          <w:b w:val="0"/>
          <w:color w:val="auto"/>
          <w:lang w:eastAsia="en-US"/>
        </w:rPr>
      </w:pPr>
      <w:r w:rsidRPr="000321EE">
        <w:rPr>
          <w:rFonts w:ascii="Century Gothic" w:eastAsia="Calibri" w:hAnsi="Century Gothic" w:cs="Arial"/>
          <w:b w:val="0"/>
          <w:color w:val="auto"/>
          <w:lang w:eastAsia="en-US"/>
        </w:rPr>
        <w:t>São obrigações do Contratante:</w:t>
      </w:r>
    </w:p>
    <w:p w:rsidR="002D443D" w:rsidRPr="000321EE" w:rsidRDefault="002D443D" w:rsidP="000321EE">
      <w:pPr>
        <w:numPr>
          <w:ilvl w:val="2"/>
          <w:numId w:val="1"/>
        </w:numPr>
        <w:spacing w:before="120" w:after="120"/>
        <w:ind w:left="0"/>
        <w:jc w:val="both"/>
        <w:rPr>
          <w:rFonts w:ascii="Century Gothic" w:eastAsia="Calibri" w:hAnsi="Century Gothic" w:cs="Arial"/>
          <w:b/>
          <w:szCs w:val="20"/>
          <w:lang w:eastAsia="en-US"/>
        </w:rPr>
      </w:pPr>
      <w:r w:rsidRPr="000321EE">
        <w:rPr>
          <w:rFonts w:ascii="Century Gothic" w:eastAsia="Calibri" w:hAnsi="Century Gothic" w:cs="Arial"/>
          <w:szCs w:val="20"/>
          <w:lang w:eastAsia="en-US"/>
        </w:rPr>
        <w:t>Exigir o cumprimento de todas as obrigações assumidas pelo Contratado, de acordo com o contrato e seus anexos;</w:t>
      </w:r>
    </w:p>
    <w:p w:rsidR="002D443D" w:rsidRPr="000321EE" w:rsidRDefault="002D443D" w:rsidP="000321EE">
      <w:pPr>
        <w:numPr>
          <w:ilvl w:val="2"/>
          <w:numId w:val="1"/>
        </w:numPr>
        <w:spacing w:before="120" w:after="120"/>
        <w:ind w:left="0"/>
        <w:jc w:val="both"/>
        <w:rPr>
          <w:rFonts w:ascii="Century Gothic" w:eastAsia="Calibri" w:hAnsi="Century Gothic" w:cs="Arial"/>
          <w:b/>
          <w:szCs w:val="20"/>
          <w:lang w:eastAsia="en-US"/>
        </w:rPr>
      </w:pPr>
      <w:r w:rsidRPr="000321EE">
        <w:rPr>
          <w:rFonts w:ascii="Century Gothic" w:eastAsia="Calibri" w:hAnsi="Century Gothic" w:cs="Arial"/>
          <w:szCs w:val="20"/>
          <w:lang w:eastAsia="en-US"/>
        </w:rPr>
        <w:t>Receber o objeto no prazo e condições estabelecidas no Termo de Referência;</w:t>
      </w:r>
    </w:p>
    <w:p w:rsidR="002D443D" w:rsidRPr="000321EE" w:rsidRDefault="002D443D" w:rsidP="000321EE">
      <w:pPr>
        <w:numPr>
          <w:ilvl w:val="2"/>
          <w:numId w:val="1"/>
        </w:numPr>
        <w:spacing w:before="120" w:after="120"/>
        <w:ind w:left="0"/>
        <w:jc w:val="both"/>
        <w:rPr>
          <w:rFonts w:ascii="Century Gothic" w:eastAsia="Calibri" w:hAnsi="Century Gothic" w:cs="Arial"/>
          <w:b/>
          <w:szCs w:val="20"/>
          <w:lang w:eastAsia="en-US"/>
        </w:rPr>
      </w:pPr>
      <w:r w:rsidRPr="000321EE">
        <w:rPr>
          <w:rFonts w:ascii="Century Gothic" w:eastAsia="Calibri" w:hAnsi="Century Gothic" w:cs="Arial"/>
          <w:szCs w:val="20"/>
          <w:lang w:eastAsia="en-US"/>
        </w:rPr>
        <w:t>Notificar o Contratado, por escrito, sobre vícios, defeitos ou incorreções verificadas no objeto fornecido, para que seja por ele substituído, reparado ou corrigido, no total ou em parte, às suas expensas;</w:t>
      </w:r>
    </w:p>
    <w:p w:rsidR="002D443D" w:rsidRPr="000321EE" w:rsidRDefault="002D443D" w:rsidP="000321EE">
      <w:pPr>
        <w:numPr>
          <w:ilvl w:val="2"/>
          <w:numId w:val="1"/>
        </w:numPr>
        <w:spacing w:before="120" w:after="120"/>
        <w:ind w:left="0"/>
        <w:jc w:val="both"/>
        <w:rPr>
          <w:rFonts w:ascii="Century Gothic" w:eastAsia="Calibri" w:hAnsi="Century Gothic" w:cs="Arial"/>
          <w:b/>
          <w:szCs w:val="20"/>
          <w:lang w:eastAsia="en-US"/>
        </w:rPr>
      </w:pPr>
      <w:r w:rsidRPr="000321EE">
        <w:rPr>
          <w:rFonts w:ascii="Century Gothic" w:eastAsia="Calibri" w:hAnsi="Century Gothic" w:cs="Arial"/>
          <w:szCs w:val="20"/>
          <w:lang w:eastAsia="en-US"/>
        </w:rPr>
        <w:t>Acompanhar e fiscalizar a execução do contrato e o cumprimento das obrigações pelo Contratado;</w:t>
      </w:r>
    </w:p>
    <w:p w:rsidR="002D443D" w:rsidRPr="000321EE" w:rsidRDefault="002D443D" w:rsidP="000321EE">
      <w:pPr>
        <w:numPr>
          <w:ilvl w:val="2"/>
          <w:numId w:val="1"/>
        </w:numPr>
        <w:spacing w:before="120" w:after="120"/>
        <w:ind w:left="0"/>
        <w:jc w:val="both"/>
        <w:rPr>
          <w:rFonts w:ascii="Century Gothic" w:eastAsia="Calibri" w:hAnsi="Century Gothic" w:cs="Arial"/>
          <w:b/>
          <w:szCs w:val="20"/>
          <w:lang w:eastAsia="en-US"/>
        </w:rPr>
      </w:pPr>
      <w:r w:rsidRPr="000321EE">
        <w:rPr>
          <w:rFonts w:ascii="Century Gothic" w:eastAsia="Calibri" w:hAnsi="Century Gothic" w:cs="Arial"/>
          <w:szCs w:val="20"/>
          <w:lang w:eastAsia="en-US"/>
        </w:rPr>
        <w:t>Efetuar o pagamento ao Contratado</w:t>
      </w:r>
      <w:r w:rsidRPr="000321EE">
        <w:rPr>
          <w:rFonts w:ascii="Century Gothic" w:eastAsia="Calibri" w:hAnsi="Century Gothic" w:cs="Arial"/>
          <w:b/>
          <w:szCs w:val="20"/>
          <w:lang w:eastAsia="en-US"/>
        </w:rPr>
        <w:t xml:space="preserve"> </w:t>
      </w:r>
      <w:r w:rsidRPr="000321EE">
        <w:rPr>
          <w:rFonts w:ascii="Century Gothic" w:eastAsia="Calibri" w:hAnsi="Century Gothic" w:cs="Arial"/>
          <w:szCs w:val="20"/>
          <w:lang w:eastAsia="en-US"/>
        </w:rPr>
        <w:t>do valor correspondente ao fornecimento do objeto, no prazo, forma e condições estabelecidos no presente Contrato;</w:t>
      </w:r>
    </w:p>
    <w:p w:rsidR="002D443D" w:rsidRPr="000321EE" w:rsidRDefault="002D443D" w:rsidP="000321EE">
      <w:pPr>
        <w:numPr>
          <w:ilvl w:val="2"/>
          <w:numId w:val="1"/>
        </w:numPr>
        <w:spacing w:before="120" w:after="120"/>
        <w:ind w:left="0"/>
        <w:jc w:val="both"/>
        <w:rPr>
          <w:rFonts w:ascii="Century Gothic" w:eastAsia="Calibri" w:hAnsi="Century Gothic" w:cs="Arial"/>
          <w:b/>
          <w:szCs w:val="20"/>
          <w:lang w:eastAsia="en-US"/>
        </w:rPr>
      </w:pPr>
      <w:r w:rsidRPr="000321EE">
        <w:rPr>
          <w:rFonts w:ascii="Century Gothic" w:eastAsia="Calibri" w:hAnsi="Century Gothic" w:cs="Arial"/>
          <w:bCs/>
          <w:szCs w:val="20"/>
          <w:lang w:eastAsia="en-US"/>
        </w:rPr>
        <w:t>Aplicar ao Contratado sanções motivadas pela inexecução total ou parcial do Contrato;</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Cientificar o </w:t>
      </w:r>
      <w:r w:rsidRPr="000321EE">
        <w:rPr>
          <w:rFonts w:ascii="Century Gothic" w:eastAsia="Calibri" w:hAnsi="Century Gothic" w:cs="Arial"/>
          <w:bCs/>
          <w:szCs w:val="20"/>
          <w:lang w:eastAsia="en-US"/>
        </w:rPr>
        <w:t>órgão</w:t>
      </w:r>
      <w:r w:rsidRPr="000321EE">
        <w:rPr>
          <w:rFonts w:ascii="Century Gothic" w:eastAsia="Calibri" w:hAnsi="Century Gothic" w:cs="Arial"/>
          <w:szCs w:val="20"/>
          <w:lang w:eastAsia="en-US"/>
        </w:rPr>
        <w:t xml:space="preserve"> de representação judicial da Advocacia-Geral da União para adoção das medidas cabíveis quando do descumprimento de obrigações pelo Contratado;</w:t>
      </w:r>
    </w:p>
    <w:p w:rsidR="002D443D" w:rsidRPr="000321EE" w:rsidRDefault="002D443D" w:rsidP="000321EE">
      <w:pPr>
        <w:numPr>
          <w:ilvl w:val="2"/>
          <w:numId w:val="1"/>
        </w:numPr>
        <w:spacing w:before="120" w:after="120"/>
        <w:ind w:left="0"/>
        <w:jc w:val="both"/>
        <w:rPr>
          <w:rFonts w:ascii="Century Gothic" w:eastAsia="Calibri" w:hAnsi="Century Gothic" w:cs="Arial"/>
          <w:bCs/>
          <w:szCs w:val="20"/>
          <w:lang w:eastAsia="en-US"/>
        </w:rPr>
      </w:pPr>
      <w:r w:rsidRPr="000321EE">
        <w:rPr>
          <w:rFonts w:ascii="Century Gothic" w:eastAsia="Calibri" w:hAnsi="Century Gothic"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D443D" w:rsidRPr="000321EE" w:rsidRDefault="002D443D" w:rsidP="000321EE">
      <w:pPr>
        <w:numPr>
          <w:ilvl w:val="2"/>
          <w:numId w:val="1"/>
        </w:numPr>
        <w:spacing w:before="120" w:after="120"/>
        <w:ind w:left="0"/>
        <w:jc w:val="both"/>
        <w:rPr>
          <w:rFonts w:ascii="Century Gothic" w:eastAsia="Calibri" w:hAnsi="Century Gothic" w:cs="Arial"/>
          <w:bCs/>
          <w:szCs w:val="20"/>
          <w:lang w:eastAsia="en-US"/>
        </w:rPr>
      </w:pPr>
      <w:r w:rsidRPr="000321EE">
        <w:rPr>
          <w:rFonts w:ascii="Century Gothic" w:eastAsia="Calibri" w:hAnsi="Century Gothic" w:cs="Arial"/>
          <w:bCs/>
          <w:szCs w:val="20"/>
          <w:lang w:eastAsia="en-US"/>
        </w:rPr>
        <w:t>Notificar os emitentes das garantias quanto ao início de processo administrativo para apuração de descumprimento de cláusulas contratuais.</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OITAVA - OBRIGAÇÕES DO CONTRATADO (art. 92, XIV, XVI e XVII)</w:t>
      </w:r>
    </w:p>
    <w:p w:rsidR="002D443D" w:rsidRPr="000321EE" w:rsidRDefault="002D443D" w:rsidP="000321EE">
      <w:pPr>
        <w:pStyle w:val="Nivel01Titulo"/>
        <w:tabs>
          <w:tab w:val="clear" w:pos="360"/>
        </w:tabs>
        <w:spacing w:before="120" w:after="120"/>
        <w:rPr>
          <w:rFonts w:ascii="Century Gothic" w:eastAsia="Calibri" w:hAnsi="Century Gothic" w:cs="Arial"/>
          <w:b w:val="0"/>
          <w:color w:val="auto"/>
          <w:lang w:eastAsia="en-US"/>
        </w:rPr>
      </w:pPr>
      <w:r w:rsidRPr="000321EE">
        <w:rPr>
          <w:rFonts w:ascii="Century Gothic" w:eastAsia="Calibri" w:hAnsi="Century Gothic"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responsabilizar</w:t>
      </w:r>
      <w:proofErr w:type="gramEnd"/>
      <w:r w:rsidRPr="000321EE">
        <w:rPr>
          <w:rFonts w:ascii="Century Gothic" w:eastAsia="Calibri" w:hAnsi="Century Gothic" w:cs="Arial"/>
          <w:szCs w:val="20"/>
          <w:lang w:eastAsia="en-US"/>
        </w:rPr>
        <w:t>-se pelos vícios e danos decorrentes do objeto, de acordo com os artigos 12, 13 e 17 a 27, do Código de Defesa do Consumidor (Lei nº 8.078, de 1990);</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comunicar</w:t>
      </w:r>
      <w:proofErr w:type="gramEnd"/>
      <w:r w:rsidRPr="000321EE">
        <w:rPr>
          <w:rFonts w:ascii="Century Gothic" w:eastAsia="Calibri" w:hAnsi="Century Gothic" w:cs="Arial"/>
          <w:szCs w:val="20"/>
          <w:lang w:eastAsia="en-US"/>
        </w:rPr>
        <w:t xml:space="preserve"> ao Contratante, no prazo máximo de 24 (vinte e quatro) horas que antecede a data da entrega, os motivos que impossibilitem o cumprimento do prazo previsto, com a devida comprovação;</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Atender às determinações regulares emitidas pelo fiscal ou gestor do contrato ou autoridade superior (art. 137, II) e prestar todo esclarecimento ou informação por eles solicitados;</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Responsabilizar-se pelos vícios e danos decorrentes da execução do objeto, bem como por todo e qualquer dano causado à Administração ou terceiros, não reduzindo essa responsabilidade a fiscalização ou o acompanhamento da execução contratual pelo Contratante, que ficará </w:t>
      </w:r>
      <w:r w:rsidRPr="000321EE">
        <w:rPr>
          <w:rFonts w:ascii="Century Gothic" w:eastAsia="Calibri" w:hAnsi="Century Gothic" w:cs="Arial"/>
          <w:szCs w:val="20"/>
          <w:lang w:eastAsia="en-US"/>
        </w:rPr>
        <w:lastRenderedPageBreak/>
        <w:t>autorizado a descontar dos pagamentos devidos ou da garantia, caso exigida, o valor correspondente aos danos sofridos;</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Paralisar, por determinação do Contratante, qualquer atividade que não esteja sendo executada de acordo com a boa técnica ou que ponha em risco a segurança de pessoas ou bens de terceiros.</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  Guardar sigilo sobre todas as informações obtidas em decorrência do cumprimento do contrato; </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Cumprir, além dos postulados legais vigentes de âmbito federal, estadual ou municipal, as normas de segurança do Contratante;</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Assumir inteira responsabilidade civil, administrativa e penal por quaisquer danos e prejuízos materiais ou pessoais causados diretamente ou por seus empregados ou prepostos, a Contratante ou a terceiros;</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Responsabilizar-se-á por todas as despesas e encargos, de qualquer natureza, com pessoal de sua contratação necessário a execução do objeto contratual, inclusive encargos relativas a legislação trabalhista, sem qualquer ônus a CONTRATANTE;</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2D443D" w:rsidRPr="000321EE" w:rsidRDefault="002D443D" w:rsidP="000321EE">
      <w:pPr>
        <w:pStyle w:val="PargrafodaLista"/>
        <w:numPr>
          <w:ilvl w:val="2"/>
          <w:numId w:val="1"/>
        </w:numPr>
        <w:spacing w:line="240" w:lineRule="auto"/>
        <w:ind w:left="0"/>
        <w:rPr>
          <w:rFonts w:ascii="Century Gothic" w:eastAsia="Calibri" w:hAnsi="Century Gothic" w:cs="Arial"/>
          <w:sz w:val="20"/>
          <w:szCs w:val="20"/>
        </w:rPr>
      </w:pPr>
      <w:r w:rsidRPr="000321EE">
        <w:rPr>
          <w:rFonts w:ascii="Century Gothic" w:eastAsia="Calibri" w:hAnsi="Century Gothic" w:cs="Arial"/>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Executar diretamente o Contrato, sem transferência de responsabilidades ou subcontratações não autorizadas pelo Município;</w:t>
      </w:r>
    </w:p>
    <w:p w:rsidR="002D443D" w:rsidRPr="000321EE" w:rsidRDefault="002D443D" w:rsidP="000321EE">
      <w:pPr>
        <w:pStyle w:val="PargrafodaLista"/>
        <w:numPr>
          <w:ilvl w:val="2"/>
          <w:numId w:val="1"/>
        </w:numPr>
        <w:spacing w:line="240" w:lineRule="auto"/>
        <w:ind w:left="0"/>
        <w:rPr>
          <w:rFonts w:ascii="Century Gothic" w:eastAsia="Calibri" w:hAnsi="Century Gothic" w:cs="Arial"/>
          <w:sz w:val="20"/>
          <w:szCs w:val="20"/>
        </w:rPr>
      </w:pPr>
      <w:r w:rsidRPr="000321EE">
        <w:rPr>
          <w:rFonts w:ascii="Century Gothic" w:eastAsia="Calibri" w:hAnsi="Century Gothic" w:cs="Arial"/>
          <w:sz w:val="20"/>
          <w:szCs w:val="20"/>
        </w:rPr>
        <w:t>Cumprir fielmente, os compromissos avençados, de forma que os serviços sejam realizados com esmero e perfeição; e solucionar os problemas que porventura venham a surgir, relacionados particularmente com a execução;</w:t>
      </w:r>
    </w:p>
    <w:p w:rsidR="002D443D" w:rsidRPr="000321EE" w:rsidRDefault="002D443D" w:rsidP="000321EE">
      <w:pPr>
        <w:pStyle w:val="PargrafodaLista"/>
        <w:numPr>
          <w:ilvl w:val="2"/>
          <w:numId w:val="1"/>
        </w:numPr>
        <w:spacing w:line="240" w:lineRule="auto"/>
        <w:ind w:left="0"/>
        <w:rPr>
          <w:rFonts w:ascii="Century Gothic" w:eastAsia="Calibri" w:hAnsi="Century Gothic" w:cs="Arial"/>
          <w:sz w:val="20"/>
          <w:szCs w:val="20"/>
        </w:rPr>
      </w:pPr>
      <w:r w:rsidRPr="000321EE">
        <w:rPr>
          <w:rFonts w:ascii="Century Gothic" w:eastAsia="Calibri" w:hAnsi="Century Gothic" w:cs="Arial"/>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1300A2" w:rsidRPr="000321EE" w:rsidRDefault="00F82BE8" w:rsidP="000321EE">
      <w:pPr>
        <w:pStyle w:val="PargrafodaLista"/>
        <w:numPr>
          <w:ilvl w:val="2"/>
          <w:numId w:val="1"/>
        </w:numPr>
        <w:spacing w:line="240" w:lineRule="auto"/>
        <w:ind w:left="0"/>
        <w:rPr>
          <w:rFonts w:ascii="Century Gothic" w:eastAsia="Calibri" w:hAnsi="Century Gothic" w:cs="Arial"/>
          <w:sz w:val="20"/>
          <w:szCs w:val="20"/>
        </w:rPr>
      </w:pPr>
      <w:r w:rsidRPr="000321EE">
        <w:rPr>
          <w:rFonts w:ascii="Century Gothic" w:eastAsia="Calibri" w:hAnsi="Century Gothic" w:cs="Arial"/>
          <w:sz w:val="20"/>
          <w:szCs w:val="20"/>
        </w:rPr>
        <w:t>Em conjunto com a Empresa Fornecedora, serão estabelecidos metas e objetivos claros para a capacitação dos professores. Essas metas orientarão o desenvolvimento e a implementação dos cursos, proporcionando desenvolvimento e aperfeiçoamento aos profissionais.</w:t>
      </w:r>
    </w:p>
    <w:p w:rsidR="00F82BE8" w:rsidRPr="000321EE" w:rsidRDefault="00F82BE8" w:rsidP="000321EE">
      <w:pPr>
        <w:pStyle w:val="PargrafodaLista"/>
        <w:numPr>
          <w:ilvl w:val="2"/>
          <w:numId w:val="1"/>
        </w:numPr>
        <w:spacing w:line="240" w:lineRule="auto"/>
        <w:ind w:left="0"/>
        <w:rPr>
          <w:rFonts w:ascii="Century Gothic" w:eastAsia="Calibri" w:hAnsi="Century Gothic" w:cs="Arial"/>
          <w:sz w:val="20"/>
          <w:szCs w:val="20"/>
        </w:rPr>
      </w:pPr>
      <w:r w:rsidRPr="000321EE">
        <w:rPr>
          <w:rFonts w:ascii="Century Gothic" w:eastAsia="Calibri" w:hAnsi="Century Gothic" w:cs="Arial"/>
          <w:sz w:val="20"/>
          <w:szCs w:val="20"/>
        </w:rPr>
        <w:t>A Empresa Fornecedora desenvolverá um plano pedagógico detalhado, aulas expositivas teóricas e oficinas práticas do conteúdo apresentado, com estrutura dos cursos, os temas abordados, a metodologia de ensino, e os recursos didáticos a serem utilizados.</w:t>
      </w:r>
    </w:p>
    <w:p w:rsidR="00F82BE8" w:rsidRPr="000321EE" w:rsidRDefault="00F82BE8" w:rsidP="000321EE">
      <w:pPr>
        <w:pStyle w:val="PargrafodaLista"/>
        <w:widowControl w:val="0"/>
        <w:numPr>
          <w:ilvl w:val="1"/>
          <w:numId w:val="1"/>
        </w:numPr>
        <w:autoSpaceDE w:val="0"/>
        <w:autoSpaceDN w:val="0"/>
        <w:spacing w:after="0" w:line="240" w:lineRule="auto"/>
        <w:jc w:val="both"/>
        <w:rPr>
          <w:rFonts w:ascii="Century Gothic" w:eastAsia="Times New Roman" w:hAnsi="Century Gothic" w:cs="Arial"/>
          <w:sz w:val="20"/>
          <w:szCs w:val="20"/>
          <w:lang w:eastAsia="pt-BR"/>
        </w:rPr>
      </w:pPr>
      <w:r w:rsidRPr="000321EE">
        <w:rPr>
          <w:rFonts w:ascii="Century Gothic" w:eastAsia="Times New Roman" w:hAnsi="Century Gothic" w:cs="Arial"/>
          <w:sz w:val="20"/>
          <w:szCs w:val="20"/>
          <w:lang w:eastAsia="pt-BR"/>
        </w:rPr>
        <w:t xml:space="preserve">Durante a execução dos cursos, a Empresa Fornecedora oferecerá suporte pedagógico </w:t>
      </w:r>
      <w:r w:rsidRPr="000321EE">
        <w:rPr>
          <w:rFonts w:ascii="Century Gothic" w:eastAsia="Times New Roman" w:hAnsi="Century Gothic" w:cs="Arial"/>
          <w:sz w:val="20"/>
          <w:szCs w:val="20"/>
          <w:lang w:eastAsia="pt-BR"/>
        </w:rPr>
        <w:lastRenderedPageBreak/>
        <w:t>contínuo, fornecendo canais eficazes para esclarecimento de dúvidas e orientações práticas.</w:t>
      </w:r>
    </w:p>
    <w:p w:rsidR="00F82BE8" w:rsidRPr="000321EE" w:rsidRDefault="00F82BE8" w:rsidP="000321EE">
      <w:pPr>
        <w:pStyle w:val="PargrafodaLista"/>
        <w:numPr>
          <w:ilvl w:val="2"/>
          <w:numId w:val="1"/>
        </w:numPr>
        <w:spacing w:line="240" w:lineRule="auto"/>
        <w:ind w:left="0"/>
        <w:rPr>
          <w:rFonts w:ascii="Century Gothic" w:eastAsia="Calibri" w:hAnsi="Century Gothic" w:cs="Arial"/>
          <w:sz w:val="20"/>
          <w:szCs w:val="20"/>
        </w:rPr>
      </w:pPr>
      <w:r w:rsidRPr="000321EE">
        <w:rPr>
          <w:rFonts w:ascii="Century Gothic" w:eastAsia="Calibri" w:hAnsi="Century Gothic" w:cs="Arial"/>
          <w:sz w:val="20"/>
          <w:szCs w:val="20"/>
        </w:rPr>
        <w:t>Após a conclusão bem-sucedida dos cursos, a Empresa Fornecedora emitirá certificados aos participantes. O encerramento formal do contrato será conduzido de acordo com os termos acordados.</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NONA – GARANTIA DE EXECUÇÃO (art. 92, XII e XIII)</w:t>
      </w:r>
    </w:p>
    <w:p w:rsidR="002D443D" w:rsidRPr="000321EE" w:rsidRDefault="002D443D" w:rsidP="000321EE">
      <w:pPr>
        <w:pStyle w:val="Nivel01Titulo"/>
        <w:tabs>
          <w:tab w:val="clear" w:pos="360"/>
        </w:tabs>
        <w:spacing w:before="120" w:after="120"/>
        <w:ind w:left="360" w:hanging="360"/>
        <w:rPr>
          <w:rFonts w:ascii="Century Gothic" w:eastAsia="Calibri" w:hAnsi="Century Gothic" w:cs="Arial"/>
          <w:b w:val="0"/>
          <w:color w:val="auto"/>
          <w:lang w:eastAsia="en-US"/>
        </w:rPr>
      </w:pPr>
      <w:r w:rsidRPr="000321EE">
        <w:rPr>
          <w:rFonts w:ascii="Century Gothic" w:eastAsia="Calibri" w:hAnsi="Century Gothic" w:cs="Arial"/>
          <w:b w:val="0"/>
          <w:color w:val="auto"/>
          <w:lang w:eastAsia="en-US"/>
        </w:rPr>
        <w:t>Não haverá exigência de garantia contratual da execução.</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DÉCIMA – INFRAÇÕES E SANÇÕES ADMINISTRATIVAS (art. 92, XIV)</w:t>
      </w:r>
    </w:p>
    <w:p w:rsidR="002D443D" w:rsidRPr="000321EE" w:rsidRDefault="002D443D" w:rsidP="000321EE">
      <w:pPr>
        <w:pStyle w:val="Nivel01Titulo"/>
        <w:tabs>
          <w:tab w:val="clear" w:pos="360"/>
        </w:tabs>
        <w:spacing w:before="120" w:after="120"/>
        <w:ind w:left="360" w:hanging="360"/>
        <w:rPr>
          <w:rFonts w:ascii="Century Gothic" w:eastAsia="Calibri" w:hAnsi="Century Gothic" w:cs="Arial"/>
          <w:b w:val="0"/>
          <w:color w:val="auto"/>
          <w:lang w:eastAsia="en-US"/>
        </w:rPr>
      </w:pPr>
      <w:r w:rsidRPr="000321EE">
        <w:rPr>
          <w:rFonts w:ascii="Century Gothic" w:eastAsia="Calibri" w:hAnsi="Century Gothic" w:cs="Arial"/>
          <w:b w:val="0"/>
          <w:color w:val="auto"/>
          <w:lang w:eastAsia="en-US"/>
        </w:rPr>
        <w:t>Comete infração administrativa, nos termos da Lei nº 14.133, de 2021, o Contratado que:</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der</w:t>
      </w:r>
      <w:proofErr w:type="gramEnd"/>
      <w:r w:rsidRPr="000321EE">
        <w:rPr>
          <w:rFonts w:ascii="Century Gothic" w:hAnsi="Century Gothic" w:cs="Arial"/>
          <w:szCs w:val="20"/>
        </w:rPr>
        <w:t xml:space="preserve"> causa à inexecução parcial do contrato;</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der</w:t>
      </w:r>
      <w:proofErr w:type="gramEnd"/>
      <w:r w:rsidRPr="000321EE">
        <w:rPr>
          <w:rFonts w:ascii="Century Gothic" w:hAnsi="Century Gothic" w:cs="Arial"/>
          <w:szCs w:val="20"/>
        </w:rPr>
        <w:t xml:space="preserve"> causa à inexecução parcial do contrato que cause grave dano à Administração ou ao funcionamento dos serviços públicos ou ao interesse coletivo;</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der</w:t>
      </w:r>
      <w:proofErr w:type="gramEnd"/>
      <w:r w:rsidRPr="000321EE">
        <w:rPr>
          <w:rFonts w:ascii="Century Gothic" w:hAnsi="Century Gothic" w:cs="Arial"/>
          <w:szCs w:val="20"/>
        </w:rPr>
        <w:t xml:space="preserve"> causa à inexecução total do contrato;</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deixar</w:t>
      </w:r>
      <w:proofErr w:type="gramEnd"/>
      <w:r w:rsidRPr="000321EE">
        <w:rPr>
          <w:rFonts w:ascii="Century Gothic" w:hAnsi="Century Gothic" w:cs="Arial"/>
          <w:szCs w:val="20"/>
        </w:rPr>
        <w:t xml:space="preserve"> de entregar a documentação exigida para o certame;</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não</w:t>
      </w:r>
      <w:proofErr w:type="gramEnd"/>
      <w:r w:rsidRPr="000321EE">
        <w:rPr>
          <w:rFonts w:ascii="Century Gothic" w:hAnsi="Century Gothic" w:cs="Arial"/>
          <w:szCs w:val="20"/>
        </w:rPr>
        <w:t xml:space="preserve"> mantiver a proposta, salvo em decorrência de fato superveniente devidamente justificado;</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não</w:t>
      </w:r>
      <w:proofErr w:type="gramEnd"/>
      <w:r w:rsidRPr="000321EE">
        <w:rPr>
          <w:rFonts w:ascii="Century Gothic" w:hAnsi="Century Gothic" w:cs="Arial"/>
          <w:szCs w:val="20"/>
        </w:rPr>
        <w:t xml:space="preserve"> celebrar o contrato ou não entregar a documentação exigida para a contratação, quando convocado dentro do prazo de validade de sua proposta;</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ensejar</w:t>
      </w:r>
      <w:proofErr w:type="gramEnd"/>
      <w:r w:rsidRPr="000321EE">
        <w:rPr>
          <w:rFonts w:ascii="Century Gothic" w:hAnsi="Century Gothic" w:cs="Arial"/>
          <w:szCs w:val="20"/>
        </w:rPr>
        <w:t xml:space="preserve"> o retardamento da execução ou da entrega do objeto da contratação sem motivo justificado;</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apresentar</w:t>
      </w:r>
      <w:proofErr w:type="gramEnd"/>
      <w:r w:rsidRPr="000321EE">
        <w:rPr>
          <w:rFonts w:ascii="Century Gothic" w:hAnsi="Century Gothic" w:cs="Arial"/>
          <w:szCs w:val="20"/>
        </w:rPr>
        <w:t xml:space="preserve"> declaração ou documentação falsa exigida para o certame ou prestar declaração falsa durante a dispensa ou execução do contrato;</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fraudar</w:t>
      </w:r>
      <w:proofErr w:type="gramEnd"/>
      <w:r w:rsidRPr="000321EE">
        <w:rPr>
          <w:rFonts w:ascii="Century Gothic" w:hAnsi="Century Gothic" w:cs="Arial"/>
          <w:szCs w:val="20"/>
        </w:rPr>
        <w:t xml:space="preserve"> a contratação ou praticar ato fraudulento na execução do contrato;</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comportar</w:t>
      </w:r>
      <w:proofErr w:type="gramEnd"/>
      <w:r w:rsidRPr="000321EE">
        <w:rPr>
          <w:rFonts w:ascii="Century Gothic" w:hAnsi="Century Gothic" w:cs="Arial"/>
          <w:szCs w:val="20"/>
        </w:rPr>
        <w:t>-se de modo inidôneo ou cometer fraude de qualquer natureza;</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praticar</w:t>
      </w:r>
      <w:proofErr w:type="gramEnd"/>
      <w:r w:rsidRPr="000321EE">
        <w:rPr>
          <w:rFonts w:ascii="Century Gothic" w:hAnsi="Century Gothic" w:cs="Arial"/>
          <w:szCs w:val="20"/>
        </w:rPr>
        <w:t xml:space="preserve"> atos ilícitos com vistas a frustrar os objetivos do certame;</w:t>
      </w:r>
    </w:p>
    <w:p w:rsidR="002D443D" w:rsidRPr="000321EE" w:rsidRDefault="002D443D" w:rsidP="000321EE">
      <w:pPr>
        <w:numPr>
          <w:ilvl w:val="2"/>
          <w:numId w:val="4"/>
        </w:numPr>
        <w:spacing w:before="120" w:after="120"/>
        <w:ind w:left="0" w:firstLine="0"/>
        <w:jc w:val="both"/>
        <w:rPr>
          <w:rFonts w:ascii="Century Gothic" w:hAnsi="Century Gothic" w:cs="Arial"/>
          <w:szCs w:val="20"/>
        </w:rPr>
      </w:pPr>
      <w:proofErr w:type="gramStart"/>
      <w:r w:rsidRPr="000321EE">
        <w:rPr>
          <w:rFonts w:ascii="Century Gothic" w:hAnsi="Century Gothic" w:cs="Arial"/>
          <w:szCs w:val="20"/>
        </w:rPr>
        <w:t>praticar</w:t>
      </w:r>
      <w:proofErr w:type="gramEnd"/>
      <w:r w:rsidRPr="000321EE">
        <w:rPr>
          <w:rFonts w:ascii="Century Gothic" w:hAnsi="Century Gothic" w:cs="Arial"/>
          <w:szCs w:val="20"/>
        </w:rPr>
        <w:t xml:space="preserve"> ato lesivo previsto no art. 5º da Lei nº 12.846, de 1º de agosto de 2013.</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Serão aplicadas ao responsável pelas infrações administrativas acima descritas as seguintes sanções:</w:t>
      </w:r>
    </w:p>
    <w:p w:rsidR="002D443D" w:rsidRPr="000321EE" w:rsidRDefault="002D443D" w:rsidP="000321EE">
      <w:pPr>
        <w:numPr>
          <w:ilvl w:val="2"/>
          <w:numId w:val="5"/>
        </w:numPr>
        <w:spacing w:before="120" w:after="120"/>
        <w:ind w:left="0" w:firstLine="0"/>
        <w:jc w:val="both"/>
        <w:rPr>
          <w:rFonts w:ascii="Century Gothic" w:eastAsia="Calibri" w:hAnsi="Century Gothic" w:cs="Arial"/>
          <w:szCs w:val="20"/>
          <w:lang w:eastAsia="en-US"/>
        </w:rPr>
      </w:pPr>
      <w:r w:rsidRPr="000321EE">
        <w:rPr>
          <w:rFonts w:ascii="Century Gothic" w:eastAsia="Calibri" w:hAnsi="Century Gothic" w:cs="Arial"/>
          <w:b/>
          <w:bCs/>
          <w:szCs w:val="20"/>
          <w:lang w:eastAsia="en-US"/>
        </w:rPr>
        <w:t>Advertência</w:t>
      </w:r>
      <w:r w:rsidRPr="000321EE">
        <w:rPr>
          <w:rFonts w:ascii="Century Gothic" w:eastAsia="Calibri" w:hAnsi="Century Gothic" w:cs="Arial"/>
          <w:szCs w:val="20"/>
          <w:lang w:eastAsia="en-US"/>
        </w:rPr>
        <w:t>, quando o Contratado der causa à inexecução parcial do contrato, sempre que não se justificar a imposição de penalidade mais grave (art. 156, §2º, da Lei);</w:t>
      </w:r>
    </w:p>
    <w:p w:rsidR="002D443D" w:rsidRPr="000321EE" w:rsidRDefault="002D443D" w:rsidP="000321EE">
      <w:pPr>
        <w:numPr>
          <w:ilvl w:val="2"/>
          <w:numId w:val="5"/>
        </w:numPr>
        <w:spacing w:before="120" w:after="120"/>
        <w:ind w:left="0" w:firstLine="0"/>
        <w:jc w:val="both"/>
        <w:rPr>
          <w:rFonts w:ascii="Century Gothic" w:eastAsia="Calibri" w:hAnsi="Century Gothic" w:cs="Arial"/>
          <w:szCs w:val="20"/>
          <w:lang w:eastAsia="en-US"/>
        </w:rPr>
      </w:pPr>
      <w:r w:rsidRPr="000321EE">
        <w:rPr>
          <w:rFonts w:ascii="Century Gothic" w:eastAsia="Calibri" w:hAnsi="Century Gothic" w:cs="Arial"/>
          <w:b/>
          <w:bCs/>
          <w:szCs w:val="20"/>
          <w:lang w:eastAsia="en-US"/>
        </w:rPr>
        <w:t>Impedimento de licitar e contratar</w:t>
      </w:r>
      <w:r w:rsidRPr="000321EE">
        <w:rPr>
          <w:rFonts w:ascii="Century Gothic" w:eastAsia="Calibri" w:hAnsi="Century Gothic" w:cs="Arial"/>
          <w:szCs w:val="20"/>
          <w:lang w:eastAsia="en-US"/>
        </w:rPr>
        <w:t>, quando praticadas as condutas descritas nas alíneas b, c, d, e, f e g do subitem acima deste Contrato, sempre que não se justificar a imposição de penalidade mais grave (art. 156, §4º, da Lei);</w:t>
      </w:r>
    </w:p>
    <w:p w:rsidR="002D443D" w:rsidRPr="000321EE" w:rsidRDefault="002D443D" w:rsidP="000321EE">
      <w:pPr>
        <w:numPr>
          <w:ilvl w:val="2"/>
          <w:numId w:val="5"/>
        </w:numPr>
        <w:spacing w:before="120" w:after="120"/>
        <w:ind w:left="0" w:firstLine="0"/>
        <w:jc w:val="both"/>
        <w:rPr>
          <w:rFonts w:ascii="Century Gothic" w:eastAsia="Calibri" w:hAnsi="Century Gothic" w:cs="Arial"/>
          <w:szCs w:val="20"/>
          <w:lang w:eastAsia="en-US"/>
        </w:rPr>
      </w:pPr>
      <w:r w:rsidRPr="000321EE">
        <w:rPr>
          <w:rFonts w:ascii="Century Gothic" w:eastAsia="Calibri" w:hAnsi="Century Gothic" w:cs="Arial"/>
          <w:b/>
          <w:bCs/>
          <w:szCs w:val="20"/>
          <w:lang w:eastAsia="en-US"/>
        </w:rPr>
        <w:t>Declaração de inidoneidade para licitar e contratar</w:t>
      </w:r>
      <w:r w:rsidRPr="000321EE">
        <w:rPr>
          <w:rFonts w:ascii="Century Gothic" w:eastAsia="Calibri" w:hAnsi="Century Gothic" w:cs="Arial"/>
          <w:szCs w:val="20"/>
          <w:lang w:eastAsia="en-US"/>
        </w:rPr>
        <w:t>, quando praticadas as condutas descritas nas alíneas h, i, j, k e l do subitem acima deste Contrato, bem como nas alíneas b, c, d, e, f e g, que justifiquem a imposição de penalidade mais grave (art. 156, §5º, da Lei)</w:t>
      </w:r>
    </w:p>
    <w:p w:rsidR="002D443D" w:rsidRPr="000321EE" w:rsidRDefault="002D443D" w:rsidP="000321EE">
      <w:pPr>
        <w:numPr>
          <w:ilvl w:val="2"/>
          <w:numId w:val="5"/>
        </w:numPr>
        <w:spacing w:before="120" w:after="120"/>
        <w:ind w:left="0" w:firstLine="0"/>
        <w:jc w:val="both"/>
        <w:rPr>
          <w:rFonts w:ascii="Century Gothic" w:eastAsia="Calibri" w:hAnsi="Century Gothic" w:cs="Arial"/>
          <w:szCs w:val="20"/>
          <w:lang w:eastAsia="en-US"/>
        </w:rPr>
      </w:pPr>
      <w:r w:rsidRPr="000321EE">
        <w:rPr>
          <w:rFonts w:ascii="Century Gothic" w:eastAsia="Calibri" w:hAnsi="Century Gothic" w:cs="Arial"/>
          <w:b/>
          <w:bCs/>
          <w:szCs w:val="20"/>
          <w:lang w:eastAsia="en-US"/>
        </w:rPr>
        <w:t>Multa:</w:t>
      </w:r>
    </w:p>
    <w:p w:rsidR="002D443D" w:rsidRPr="000321EE" w:rsidRDefault="002D443D" w:rsidP="000321EE">
      <w:pPr>
        <w:numPr>
          <w:ilvl w:val="3"/>
          <w:numId w:val="5"/>
        </w:numPr>
        <w:spacing w:before="120" w:after="120"/>
        <w:ind w:left="0" w:firstLine="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Moratória de 1% (um por cento) por dia de atraso injustificado sobre o valor da parcela inadimplida, até o limite de 05 (cinco) dias;</w:t>
      </w:r>
    </w:p>
    <w:p w:rsidR="002D443D" w:rsidRPr="000321EE" w:rsidRDefault="002D443D" w:rsidP="000321EE">
      <w:pPr>
        <w:numPr>
          <w:ilvl w:val="3"/>
          <w:numId w:val="5"/>
        </w:numPr>
        <w:spacing w:before="120" w:after="120"/>
        <w:ind w:left="0" w:firstLine="0"/>
        <w:jc w:val="both"/>
        <w:rPr>
          <w:rFonts w:ascii="Century Gothic" w:eastAsia="Calibri" w:hAnsi="Century Gothic" w:cs="Arial"/>
          <w:iCs/>
          <w:szCs w:val="20"/>
          <w:lang w:eastAsia="en-US"/>
        </w:rPr>
      </w:pPr>
      <w:r w:rsidRPr="000321EE">
        <w:rPr>
          <w:rFonts w:ascii="Century Gothic" w:eastAsia="Calibri" w:hAnsi="Century Gothic" w:cs="Arial"/>
          <w:iCs/>
          <w:szCs w:val="20"/>
          <w:lang w:eastAsia="en-US"/>
        </w:rPr>
        <w:t xml:space="preserve">Compensatória de 10% (dez por cento) sobre o valor do contrato, no caso de inexecução </w:t>
      </w:r>
      <w:proofErr w:type="spellStart"/>
      <w:r w:rsidRPr="000321EE">
        <w:rPr>
          <w:rFonts w:ascii="Century Gothic" w:eastAsia="Calibri" w:hAnsi="Century Gothic" w:cs="Arial"/>
          <w:iCs/>
          <w:szCs w:val="20"/>
          <w:lang w:eastAsia="en-US"/>
        </w:rPr>
        <w:t>toatal</w:t>
      </w:r>
      <w:proofErr w:type="spellEnd"/>
      <w:r w:rsidRPr="000321EE">
        <w:rPr>
          <w:rFonts w:ascii="Century Gothic" w:eastAsia="Calibri" w:hAnsi="Century Gothic" w:cs="Arial"/>
          <w:iCs/>
          <w:szCs w:val="20"/>
          <w:lang w:eastAsia="en-US"/>
        </w:rPr>
        <w:t xml:space="preserve"> do contrato.</w:t>
      </w:r>
    </w:p>
    <w:p w:rsidR="002D443D" w:rsidRPr="000321EE" w:rsidRDefault="002D443D" w:rsidP="000321EE">
      <w:pPr>
        <w:numPr>
          <w:ilvl w:val="4"/>
          <w:numId w:val="5"/>
        </w:numPr>
        <w:spacing w:before="120" w:after="120"/>
        <w:ind w:left="0" w:firstLine="0"/>
        <w:jc w:val="both"/>
        <w:rPr>
          <w:rFonts w:ascii="Century Gothic" w:eastAsia="Calibri" w:hAnsi="Century Gothic" w:cs="Arial"/>
          <w:iCs/>
          <w:szCs w:val="20"/>
          <w:lang w:eastAsia="en-US"/>
        </w:rPr>
      </w:pPr>
      <w:r w:rsidRPr="000321EE">
        <w:rPr>
          <w:rFonts w:ascii="Century Gothic" w:eastAsia="Calibri" w:hAnsi="Century Gothic" w:cs="Arial"/>
          <w:iCs/>
          <w:szCs w:val="20"/>
          <w:lang w:eastAsia="en-US"/>
        </w:rPr>
        <w:lastRenderedPageBreak/>
        <w:t xml:space="preserve">O atraso superior a 10(dez) dias autoriza a Administração a promover a rescisão do contrato por descumprimento ou cumprimento irregular de suas cláusulas, conforme dispõe o inciso I do art. 137 da Lei n. 14.133, de 2021. </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bookmarkStart w:id="0" w:name="_Hlk78351618"/>
      <w:r w:rsidRPr="000321EE">
        <w:rPr>
          <w:rFonts w:ascii="Century Gothic" w:eastAsia="Calibri" w:hAnsi="Century Gothic" w:cs="Arial"/>
          <w:szCs w:val="20"/>
          <w:lang w:eastAsia="en-US"/>
        </w:rPr>
        <w:t>A aplicação das sanções previstas neste Contrato não exclui, em hipótese alguma, a obrigação de reparação integral do dano causado ao Contratante (art. 156, §9º)</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Todas as sanções previstas neste Contrato poderão ser aplicadas cumulativamente com a multa (art. 156, §7º).</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Antes da aplicação da multa será facultada a defesa do interessado no prazo de 15 (quinze) dias úteis, contado da data de sua intimação (art. 157)</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2D443D" w:rsidRPr="000321EE" w:rsidRDefault="002D443D" w:rsidP="000321EE">
      <w:pPr>
        <w:numPr>
          <w:ilvl w:val="2"/>
          <w:numId w:val="1"/>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Previamente ao encaminhamento à cobrança judicial, a multa poderá ser recolhida administrativamente no prazo máximo de </w:t>
      </w:r>
      <w:r w:rsidRPr="000321EE">
        <w:rPr>
          <w:rFonts w:ascii="Century Gothic" w:eastAsia="Calibri" w:hAnsi="Century Gothic" w:cs="Arial"/>
          <w:iCs/>
          <w:szCs w:val="20"/>
          <w:lang w:eastAsia="en-US"/>
        </w:rPr>
        <w:t xml:space="preserve">05 (cinco) </w:t>
      </w:r>
      <w:r w:rsidRPr="000321EE">
        <w:rPr>
          <w:rFonts w:ascii="Century Gothic" w:eastAsia="Calibri" w:hAnsi="Century Gothic" w:cs="Arial"/>
          <w:szCs w:val="20"/>
          <w:lang w:eastAsia="en-US"/>
        </w:rPr>
        <w:t>dias, a contar da data do recebimento da comunicação enviada pela autoridade competente.</w:t>
      </w:r>
    </w:p>
    <w:bookmarkEnd w:id="0"/>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A aplicação das sanções realizar-se-á em processo administrativo que assegure o contraditório e a ampla defesa ao Contratado, observando-se o procedimento previsto no </w:t>
      </w:r>
      <w:r w:rsidRPr="000321EE">
        <w:rPr>
          <w:rFonts w:ascii="Century Gothic" w:eastAsia="Calibri" w:hAnsi="Century Gothic" w:cs="Arial"/>
          <w:b/>
          <w:bCs/>
          <w:szCs w:val="20"/>
          <w:lang w:eastAsia="en-US"/>
        </w:rPr>
        <w:t xml:space="preserve">caput </w:t>
      </w:r>
      <w:r w:rsidRPr="000321EE">
        <w:rPr>
          <w:rFonts w:ascii="Century Gothic" w:eastAsia="Calibri" w:hAnsi="Century Gothic" w:cs="Arial"/>
          <w:szCs w:val="20"/>
          <w:lang w:eastAsia="en-US"/>
        </w:rPr>
        <w:t>e parágrafos do art. 158 da Lei nº 14.133, de 2021, para as penalidades de impedimento de licitar e contratar e de declaração de inidoneidade para licitar ou contratar.</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Na aplicação das sanções ser</w:t>
      </w:r>
      <w:r w:rsidR="000321EE">
        <w:rPr>
          <w:rFonts w:ascii="Century Gothic" w:eastAsia="Calibri" w:hAnsi="Century Gothic" w:cs="Arial"/>
          <w:szCs w:val="20"/>
          <w:lang w:eastAsia="en-US"/>
        </w:rPr>
        <w:t>ão considerados (art. 156, §1º)</w:t>
      </w:r>
      <w:r w:rsidRPr="000321EE">
        <w:rPr>
          <w:rFonts w:ascii="Century Gothic" w:eastAsia="Calibri" w:hAnsi="Century Gothic" w:cs="Arial"/>
          <w:szCs w:val="20"/>
          <w:lang w:eastAsia="en-US"/>
        </w:rPr>
        <w:t>:</w:t>
      </w:r>
    </w:p>
    <w:p w:rsidR="002D443D" w:rsidRPr="000321EE" w:rsidRDefault="002D443D" w:rsidP="000321EE">
      <w:pPr>
        <w:numPr>
          <w:ilvl w:val="0"/>
          <w:numId w:val="6"/>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a</w:t>
      </w:r>
      <w:proofErr w:type="gramEnd"/>
      <w:r w:rsidRPr="000321EE">
        <w:rPr>
          <w:rFonts w:ascii="Century Gothic" w:eastAsia="Calibri" w:hAnsi="Century Gothic" w:cs="Arial"/>
          <w:szCs w:val="20"/>
          <w:lang w:eastAsia="en-US"/>
        </w:rPr>
        <w:t xml:space="preserve"> natureza e a gravidade da infração cometida;</w:t>
      </w:r>
    </w:p>
    <w:p w:rsidR="002D443D" w:rsidRPr="000321EE" w:rsidRDefault="002D443D" w:rsidP="000321EE">
      <w:pPr>
        <w:numPr>
          <w:ilvl w:val="0"/>
          <w:numId w:val="6"/>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as</w:t>
      </w:r>
      <w:proofErr w:type="gramEnd"/>
      <w:r w:rsidRPr="000321EE">
        <w:rPr>
          <w:rFonts w:ascii="Century Gothic" w:eastAsia="Calibri" w:hAnsi="Century Gothic" w:cs="Arial"/>
          <w:szCs w:val="20"/>
          <w:lang w:eastAsia="en-US"/>
        </w:rPr>
        <w:t xml:space="preserve"> peculiaridades do caso concreto;</w:t>
      </w:r>
    </w:p>
    <w:p w:rsidR="002D443D" w:rsidRPr="000321EE" w:rsidRDefault="002D443D" w:rsidP="000321EE">
      <w:pPr>
        <w:numPr>
          <w:ilvl w:val="0"/>
          <w:numId w:val="6"/>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as</w:t>
      </w:r>
      <w:proofErr w:type="gramEnd"/>
      <w:r w:rsidRPr="000321EE">
        <w:rPr>
          <w:rFonts w:ascii="Century Gothic" w:eastAsia="Calibri" w:hAnsi="Century Gothic" w:cs="Arial"/>
          <w:szCs w:val="20"/>
          <w:lang w:eastAsia="en-US"/>
        </w:rPr>
        <w:t xml:space="preserve"> circunstâncias agravantes ou atenuantes;</w:t>
      </w:r>
    </w:p>
    <w:p w:rsidR="002D443D" w:rsidRPr="000321EE" w:rsidRDefault="002D443D" w:rsidP="000321EE">
      <w:pPr>
        <w:numPr>
          <w:ilvl w:val="0"/>
          <w:numId w:val="6"/>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os</w:t>
      </w:r>
      <w:proofErr w:type="gramEnd"/>
      <w:r w:rsidRPr="000321EE">
        <w:rPr>
          <w:rFonts w:ascii="Century Gothic" w:eastAsia="Calibri" w:hAnsi="Century Gothic" w:cs="Arial"/>
          <w:szCs w:val="20"/>
          <w:lang w:eastAsia="en-US"/>
        </w:rPr>
        <w:t xml:space="preserve"> danos que dela provierem para o Contratante;</w:t>
      </w:r>
    </w:p>
    <w:p w:rsidR="002D443D" w:rsidRPr="000321EE" w:rsidRDefault="002D443D" w:rsidP="000321EE">
      <w:pPr>
        <w:numPr>
          <w:ilvl w:val="0"/>
          <w:numId w:val="6"/>
        </w:numPr>
        <w:spacing w:before="120" w:after="120"/>
        <w:ind w:left="0" w:firstLine="0"/>
        <w:contextualSpacing/>
        <w:jc w:val="both"/>
        <w:rPr>
          <w:rFonts w:ascii="Century Gothic" w:eastAsia="Calibri" w:hAnsi="Century Gothic" w:cs="Arial"/>
          <w:szCs w:val="20"/>
          <w:lang w:eastAsia="en-US"/>
        </w:rPr>
      </w:pPr>
      <w:proofErr w:type="gramStart"/>
      <w:r w:rsidRPr="000321EE">
        <w:rPr>
          <w:rFonts w:ascii="Century Gothic" w:eastAsia="Calibri" w:hAnsi="Century Gothic" w:cs="Arial"/>
          <w:szCs w:val="20"/>
          <w:lang w:eastAsia="en-US"/>
        </w:rPr>
        <w:t>a</w:t>
      </w:r>
      <w:proofErr w:type="gramEnd"/>
      <w:r w:rsidRPr="000321EE">
        <w:rPr>
          <w:rFonts w:ascii="Century Gothic" w:eastAsia="Calibri" w:hAnsi="Century Gothic" w:cs="Arial"/>
          <w:szCs w:val="20"/>
          <w:lang w:eastAsia="en-US"/>
        </w:rPr>
        <w:t xml:space="preserve"> implantação ou o aperfeiçoamento de programa de integridade, conforme normas e orientações dos órgãos de controle.</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0321EE">
        <w:rPr>
          <w:rFonts w:ascii="Century Gothic" w:eastAsia="Calibri" w:hAnsi="Century Gothic" w:cs="Arial"/>
          <w:szCs w:val="20"/>
          <w:lang w:eastAsia="en-US"/>
        </w:rPr>
        <w:t>Ceis</w:t>
      </w:r>
      <w:proofErr w:type="spellEnd"/>
      <w:r w:rsidRPr="000321EE">
        <w:rPr>
          <w:rFonts w:ascii="Century Gothic" w:eastAsia="Calibri" w:hAnsi="Century Gothic" w:cs="Arial"/>
          <w:szCs w:val="20"/>
          <w:lang w:eastAsia="en-US"/>
        </w:rPr>
        <w:t>) e no Cadastro Nacional de Empresas Punidas (</w:t>
      </w:r>
      <w:proofErr w:type="spellStart"/>
      <w:r w:rsidRPr="000321EE">
        <w:rPr>
          <w:rFonts w:ascii="Century Gothic" w:eastAsia="Calibri" w:hAnsi="Century Gothic" w:cs="Arial"/>
          <w:szCs w:val="20"/>
          <w:lang w:eastAsia="en-US"/>
        </w:rPr>
        <w:t>Cnep</w:t>
      </w:r>
      <w:proofErr w:type="spellEnd"/>
      <w:r w:rsidRPr="000321EE">
        <w:rPr>
          <w:rFonts w:ascii="Century Gothic" w:eastAsia="Calibri" w:hAnsi="Century Gothic" w:cs="Arial"/>
          <w:szCs w:val="20"/>
          <w:lang w:eastAsia="en-US"/>
        </w:rPr>
        <w:t>), instituídos no âmbito do Poder Executivo Federal. (Art. 161)</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As sanções de impedimento de licitar e contratar e declaração de inidoneidade para licitar ou contratar são passíveis de reabilitação na forma do art. 163 da Lei nº 14.133/21.</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lastRenderedPageBreak/>
        <w:t>CLÁUSULA DÉCIMA PRIMEIRA– DA EXTINÇÃO CONTRATUAL (art. 92, XIX)</w:t>
      </w:r>
    </w:p>
    <w:p w:rsidR="002D443D" w:rsidRPr="000321EE" w:rsidRDefault="002D443D" w:rsidP="000321EE">
      <w:pPr>
        <w:pStyle w:val="Nivel01Titulo"/>
        <w:tabs>
          <w:tab w:val="clear" w:pos="360"/>
        </w:tabs>
        <w:spacing w:before="120" w:after="120"/>
        <w:rPr>
          <w:rFonts w:ascii="Century Gothic" w:eastAsia="Calibri" w:hAnsi="Century Gothic" w:cs="Arial"/>
          <w:b w:val="0"/>
          <w:iCs/>
          <w:color w:val="auto"/>
          <w:lang w:eastAsia="en-US"/>
        </w:rPr>
      </w:pPr>
      <w:r w:rsidRPr="000321EE">
        <w:rPr>
          <w:rFonts w:ascii="Century Gothic" w:eastAsia="Calibri" w:hAnsi="Century Gothic" w:cs="Arial"/>
          <w:b w:val="0"/>
          <w:iCs/>
          <w:color w:val="auto"/>
          <w:lang w:eastAsia="en-US"/>
        </w:rPr>
        <w:t>O contrato se extingue quando cumpridas as obrigações de ambas as partes, ainda que isso ocorra antes do prazo estipulado para tanto.</w:t>
      </w:r>
    </w:p>
    <w:p w:rsidR="002D443D" w:rsidRPr="000321EE" w:rsidRDefault="002D443D" w:rsidP="000321EE">
      <w:pPr>
        <w:numPr>
          <w:ilvl w:val="1"/>
          <w:numId w:val="1"/>
        </w:numPr>
        <w:spacing w:before="120" w:after="120"/>
        <w:jc w:val="both"/>
        <w:rPr>
          <w:rFonts w:ascii="Century Gothic" w:eastAsia="Calibri" w:hAnsi="Century Gothic" w:cs="Arial"/>
          <w:iCs/>
          <w:szCs w:val="20"/>
          <w:lang w:eastAsia="en-US"/>
        </w:rPr>
      </w:pPr>
      <w:r w:rsidRPr="000321EE">
        <w:rPr>
          <w:rFonts w:ascii="Century Gothic" w:eastAsia="Calibri" w:hAnsi="Century Gothic"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2D443D" w:rsidRPr="000321EE" w:rsidRDefault="002D443D" w:rsidP="000321EE">
      <w:pPr>
        <w:numPr>
          <w:ilvl w:val="2"/>
          <w:numId w:val="1"/>
        </w:numPr>
        <w:spacing w:before="120" w:after="120"/>
        <w:ind w:left="0"/>
        <w:jc w:val="both"/>
        <w:rPr>
          <w:rFonts w:ascii="Century Gothic" w:eastAsia="Calibri" w:hAnsi="Century Gothic" w:cs="Arial"/>
          <w:iCs/>
          <w:szCs w:val="20"/>
          <w:lang w:eastAsia="en-US"/>
        </w:rPr>
      </w:pPr>
      <w:r w:rsidRPr="000321EE">
        <w:rPr>
          <w:rFonts w:ascii="Century Gothic" w:eastAsia="Calibri" w:hAnsi="Century Gothic" w:cs="Arial"/>
          <w:iCs/>
          <w:szCs w:val="20"/>
          <w:lang w:eastAsia="en-US"/>
        </w:rPr>
        <w:t>Quando a não conclusão do contrato referida no item anterior decorrer de culpa do contratado:</w:t>
      </w:r>
    </w:p>
    <w:p w:rsidR="002D443D" w:rsidRPr="000321EE" w:rsidRDefault="002D443D" w:rsidP="000321EE">
      <w:pPr>
        <w:numPr>
          <w:ilvl w:val="0"/>
          <w:numId w:val="7"/>
        </w:numPr>
        <w:spacing w:after="160"/>
        <w:ind w:left="0" w:firstLine="0"/>
        <w:contextualSpacing/>
        <w:jc w:val="both"/>
        <w:rPr>
          <w:rFonts w:ascii="Century Gothic" w:eastAsia="Calibri" w:hAnsi="Century Gothic" w:cs="Arial"/>
          <w:iCs/>
          <w:szCs w:val="20"/>
          <w:lang w:eastAsia="en-US"/>
        </w:rPr>
      </w:pPr>
      <w:proofErr w:type="gramStart"/>
      <w:r w:rsidRPr="000321EE">
        <w:rPr>
          <w:rFonts w:ascii="Century Gothic" w:eastAsia="Calibri" w:hAnsi="Century Gothic" w:cs="Arial"/>
          <w:iCs/>
          <w:szCs w:val="20"/>
          <w:lang w:eastAsia="en-US"/>
        </w:rPr>
        <w:t>ficará</w:t>
      </w:r>
      <w:proofErr w:type="gramEnd"/>
      <w:r w:rsidRPr="000321EE">
        <w:rPr>
          <w:rFonts w:ascii="Century Gothic" w:eastAsia="Calibri" w:hAnsi="Century Gothic" w:cs="Arial"/>
          <w:iCs/>
          <w:szCs w:val="20"/>
          <w:lang w:eastAsia="en-US"/>
        </w:rPr>
        <w:t xml:space="preserve"> ele constituído em mora, sendo-lhe aplicáveis as respectivas sanções administrativas; e  </w:t>
      </w:r>
    </w:p>
    <w:p w:rsidR="002D443D" w:rsidRPr="000321EE" w:rsidRDefault="002D443D" w:rsidP="000321EE">
      <w:pPr>
        <w:numPr>
          <w:ilvl w:val="0"/>
          <w:numId w:val="7"/>
        </w:numPr>
        <w:spacing w:after="160"/>
        <w:ind w:left="0" w:firstLine="0"/>
        <w:contextualSpacing/>
        <w:jc w:val="both"/>
        <w:rPr>
          <w:rFonts w:ascii="Century Gothic" w:eastAsia="Calibri" w:hAnsi="Century Gothic" w:cs="Arial"/>
          <w:iCs/>
          <w:szCs w:val="20"/>
          <w:lang w:eastAsia="en-US"/>
        </w:rPr>
      </w:pPr>
      <w:proofErr w:type="gramStart"/>
      <w:r w:rsidRPr="000321EE">
        <w:rPr>
          <w:rFonts w:ascii="Century Gothic" w:eastAsia="Calibri" w:hAnsi="Century Gothic" w:cs="Arial"/>
          <w:iCs/>
          <w:szCs w:val="20"/>
          <w:lang w:eastAsia="en-US"/>
        </w:rPr>
        <w:t>poderá</w:t>
      </w:r>
      <w:proofErr w:type="gramEnd"/>
      <w:r w:rsidRPr="000321EE">
        <w:rPr>
          <w:rFonts w:ascii="Century Gothic" w:eastAsia="Calibri" w:hAnsi="Century Gothic" w:cs="Arial"/>
          <w:iCs/>
          <w:szCs w:val="20"/>
          <w:lang w:eastAsia="en-US"/>
        </w:rPr>
        <w:t xml:space="preserve"> a Administração optar pela extinção do contrato e, nesse caso, adotará as medidas admitidas em lei para a continuidade da execução contratual.</w:t>
      </w:r>
    </w:p>
    <w:p w:rsidR="002D443D" w:rsidRPr="000321EE" w:rsidRDefault="002D443D" w:rsidP="000321EE">
      <w:pPr>
        <w:numPr>
          <w:ilvl w:val="1"/>
          <w:numId w:val="8"/>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2D443D" w:rsidRPr="000321EE" w:rsidRDefault="002D443D" w:rsidP="000321EE">
      <w:pPr>
        <w:numPr>
          <w:ilvl w:val="2"/>
          <w:numId w:val="8"/>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Nesta hipótese, aplicam-se também os artigos 138 e 139 da mesma Lei.</w:t>
      </w:r>
    </w:p>
    <w:p w:rsidR="002D443D" w:rsidRPr="000321EE" w:rsidRDefault="002D443D" w:rsidP="000321EE">
      <w:pPr>
        <w:numPr>
          <w:ilvl w:val="2"/>
          <w:numId w:val="8"/>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A alteração social ou a modificação da finalidade ou da estrutura da empresa não ensejará a rescisão se não restringir sua capacidade de concluir o contrato.</w:t>
      </w:r>
    </w:p>
    <w:p w:rsidR="002D443D" w:rsidRPr="000321EE" w:rsidRDefault="002D443D" w:rsidP="000321EE">
      <w:pPr>
        <w:numPr>
          <w:ilvl w:val="3"/>
          <w:numId w:val="8"/>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Se a operação implicar mudança da pessoa jurídica contratada, deverá ser formalizado termo aditivo para alteração subjetiva.</w:t>
      </w:r>
    </w:p>
    <w:p w:rsidR="002D443D" w:rsidRPr="000321EE" w:rsidRDefault="002D443D" w:rsidP="000321EE">
      <w:pPr>
        <w:numPr>
          <w:ilvl w:val="1"/>
          <w:numId w:val="8"/>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O termo de rescisão, sempre que possível, será precedido:</w:t>
      </w:r>
    </w:p>
    <w:p w:rsidR="002D443D" w:rsidRPr="000321EE" w:rsidRDefault="002D443D" w:rsidP="000321EE">
      <w:pPr>
        <w:numPr>
          <w:ilvl w:val="2"/>
          <w:numId w:val="8"/>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Balanço dos eventos contratuais já cumpridos ou parcialmente cumpridos;</w:t>
      </w:r>
    </w:p>
    <w:p w:rsidR="002D443D" w:rsidRPr="000321EE" w:rsidRDefault="002D443D" w:rsidP="000321EE">
      <w:pPr>
        <w:numPr>
          <w:ilvl w:val="2"/>
          <w:numId w:val="8"/>
        </w:numPr>
        <w:spacing w:before="120" w:after="120"/>
        <w:ind w:left="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Relação dos pagamentos já efetuados e ainda devidos;</w:t>
      </w:r>
    </w:p>
    <w:p w:rsidR="002D443D" w:rsidRPr="000321EE" w:rsidRDefault="002D443D" w:rsidP="000321EE">
      <w:pPr>
        <w:numPr>
          <w:ilvl w:val="2"/>
          <w:numId w:val="8"/>
        </w:numPr>
        <w:spacing w:before="120" w:after="120"/>
        <w:ind w:left="0"/>
        <w:jc w:val="both"/>
        <w:rPr>
          <w:rFonts w:ascii="Century Gothic" w:eastAsia="Calibri" w:hAnsi="Century Gothic" w:cs="Arial"/>
          <w:szCs w:val="20"/>
        </w:rPr>
      </w:pPr>
      <w:r w:rsidRPr="000321EE">
        <w:rPr>
          <w:rFonts w:ascii="Century Gothic" w:eastAsia="Calibri" w:hAnsi="Century Gothic" w:cs="Arial"/>
          <w:szCs w:val="20"/>
          <w:lang w:eastAsia="en-US"/>
        </w:rPr>
        <w:t>Indenizações e multas.</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DÉCIMA SEGUNDA – DOTAÇÃO ORÇAMENTÁRIA (art. 92, VIII)</w:t>
      </w:r>
    </w:p>
    <w:p w:rsidR="002D443D" w:rsidRPr="000321EE" w:rsidRDefault="002D443D" w:rsidP="000321EE">
      <w:pPr>
        <w:pStyle w:val="Nivel01Titulo"/>
        <w:numPr>
          <w:ilvl w:val="0"/>
          <w:numId w:val="8"/>
        </w:numPr>
        <w:tabs>
          <w:tab w:val="left" w:pos="0"/>
        </w:tabs>
        <w:suppressAutoHyphens/>
        <w:ind w:left="0" w:firstLine="0"/>
        <w:rPr>
          <w:rFonts w:ascii="Century Gothic" w:eastAsiaTheme="minorHAnsi" w:hAnsi="Century Gothic" w:cstheme="minorBidi"/>
          <w:b w:val="0"/>
          <w:color w:val="auto"/>
        </w:rPr>
      </w:pPr>
      <w:r w:rsidRPr="000321EE">
        <w:rPr>
          <w:rFonts w:ascii="Century Gothic" w:eastAsia="Calibri" w:hAnsi="Century Gothic" w:cs="Arial"/>
          <w:b w:val="0"/>
          <w:color w:val="auto"/>
        </w:rPr>
        <w:t xml:space="preserve">As despesas decorrentes da presente contratação correrão à conta de recursos específicos da </w:t>
      </w:r>
      <w:r w:rsidRPr="000321EE">
        <w:rPr>
          <w:rFonts w:ascii="Century Gothic" w:hAnsi="Century Gothic"/>
          <w:b w:val="0"/>
          <w:color w:val="auto"/>
        </w:rPr>
        <w:t xml:space="preserve">Secretaria Municipal de </w:t>
      </w:r>
      <w:r w:rsidR="00F82BE8" w:rsidRPr="000321EE">
        <w:rPr>
          <w:rFonts w:ascii="Century Gothic" w:hAnsi="Century Gothic"/>
          <w:b w:val="0"/>
          <w:color w:val="auto"/>
        </w:rPr>
        <w:t>Educação, Cultura e Esporte</w:t>
      </w:r>
      <w:r w:rsidRPr="000321EE">
        <w:rPr>
          <w:rFonts w:ascii="Century Gothic" w:eastAsia="Calibri" w:hAnsi="Century Gothic" w:cs="Arial"/>
          <w:b w:val="0"/>
          <w:color w:val="auto"/>
        </w:rPr>
        <w:t>, deste exercício, na dotação abaixo discriminada:</w:t>
      </w:r>
    </w:p>
    <w:p w:rsidR="002D443D" w:rsidRPr="000321EE" w:rsidRDefault="002D443D" w:rsidP="000321EE">
      <w:pPr>
        <w:pStyle w:val="PargrafodaLista"/>
        <w:tabs>
          <w:tab w:val="left" w:pos="0"/>
        </w:tabs>
        <w:suppressAutoHyphens/>
        <w:spacing w:after="0" w:line="240" w:lineRule="auto"/>
        <w:ind w:left="0"/>
        <w:jc w:val="both"/>
        <w:rPr>
          <w:rFonts w:ascii="Century Gothic" w:hAnsi="Century Gothic"/>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2693"/>
        <w:gridCol w:w="1701"/>
        <w:gridCol w:w="2268"/>
        <w:gridCol w:w="1225"/>
      </w:tblGrid>
      <w:tr w:rsidR="00F82BE8" w:rsidRPr="00F82BE8" w:rsidTr="00F82BE8">
        <w:tc>
          <w:tcPr>
            <w:tcW w:w="9730" w:type="dxa"/>
            <w:gridSpan w:val="5"/>
            <w:tcBorders>
              <w:top w:val="single" w:sz="6" w:space="0" w:color="000000"/>
              <w:left w:val="single" w:sz="6" w:space="0" w:color="000000"/>
              <w:bottom w:val="single" w:sz="6" w:space="0" w:color="000000"/>
              <w:right w:val="single" w:sz="6" w:space="0" w:color="000000"/>
            </w:tcBorders>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DOTAÇÕES</w:t>
            </w:r>
          </w:p>
        </w:tc>
      </w:tr>
      <w:tr w:rsidR="00F82BE8" w:rsidRPr="00F82BE8" w:rsidTr="00F82BE8">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Fonte de recurso</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Grupo da fonte</w:t>
            </w:r>
          </w:p>
        </w:tc>
      </w:tr>
      <w:tr w:rsidR="00F82BE8" w:rsidRPr="000321EE" w:rsidTr="00F82BE8">
        <w:tc>
          <w:tcPr>
            <w:tcW w:w="1843" w:type="dxa"/>
            <w:tcBorders>
              <w:top w:val="single" w:sz="6" w:space="0" w:color="000000"/>
              <w:left w:val="single" w:sz="6" w:space="0" w:color="000000"/>
              <w:bottom w:val="single" w:sz="6" w:space="0" w:color="000000"/>
              <w:right w:val="single" w:sz="6" w:space="0" w:color="000000"/>
            </w:tcBorders>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1641</w:t>
            </w:r>
          </w:p>
        </w:tc>
        <w:tc>
          <w:tcPr>
            <w:tcW w:w="2693" w:type="dxa"/>
            <w:tcBorders>
              <w:top w:val="single" w:sz="6" w:space="0" w:color="000000"/>
              <w:left w:val="single" w:sz="6" w:space="0" w:color="000000"/>
              <w:bottom w:val="single" w:sz="6" w:space="0" w:color="000000"/>
              <w:right w:val="single" w:sz="6" w:space="0" w:color="000000"/>
            </w:tcBorders>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06.001.12.361.1201.2022</w:t>
            </w:r>
          </w:p>
        </w:tc>
        <w:tc>
          <w:tcPr>
            <w:tcW w:w="1701" w:type="dxa"/>
            <w:tcBorders>
              <w:top w:val="single" w:sz="6" w:space="0" w:color="000000"/>
              <w:left w:val="single" w:sz="6" w:space="0" w:color="000000"/>
              <w:bottom w:val="single" w:sz="6" w:space="0" w:color="000000"/>
              <w:right w:val="single" w:sz="6" w:space="0" w:color="000000"/>
            </w:tcBorders>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1204</w:t>
            </w:r>
          </w:p>
        </w:tc>
        <w:tc>
          <w:tcPr>
            <w:tcW w:w="2268" w:type="dxa"/>
            <w:tcBorders>
              <w:top w:val="single" w:sz="6" w:space="0" w:color="000000"/>
              <w:left w:val="single" w:sz="6" w:space="0" w:color="000000"/>
              <w:bottom w:val="single" w:sz="6" w:space="0" w:color="000000"/>
              <w:right w:val="single" w:sz="6" w:space="0" w:color="000000"/>
            </w:tcBorders>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3.3.90.39.00.00</w:t>
            </w:r>
          </w:p>
        </w:tc>
        <w:tc>
          <w:tcPr>
            <w:tcW w:w="1225" w:type="dxa"/>
            <w:tcBorders>
              <w:top w:val="single" w:sz="6" w:space="0" w:color="000000"/>
              <w:left w:val="single" w:sz="6" w:space="0" w:color="000000"/>
              <w:bottom w:val="single" w:sz="6" w:space="0" w:color="000000"/>
              <w:right w:val="single" w:sz="6" w:space="0" w:color="000000"/>
            </w:tcBorders>
          </w:tcPr>
          <w:p w:rsidR="00F82BE8" w:rsidRPr="00F82BE8" w:rsidRDefault="00F82BE8" w:rsidP="000321EE">
            <w:pPr>
              <w:autoSpaceDE w:val="0"/>
              <w:autoSpaceDN w:val="0"/>
              <w:adjustRightInd w:val="0"/>
              <w:rPr>
                <w:rFonts w:ascii="Century Gothic" w:eastAsiaTheme="minorHAnsi" w:hAnsi="Century Gothic" w:cs="Arial"/>
                <w:sz w:val="16"/>
                <w:szCs w:val="20"/>
                <w:lang w:val="x-none" w:eastAsia="en-US"/>
              </w:rPr>
            </w:pPr>
            <w:r w:rsidRPr="00F82BE8">
              <w:rPr>
                <w:rFonts w:ascii="Century Gothic" w:eastAsiaTheme="minorHAnsi" w:hAnsi="Century Gothic" w:cs="Arial"/>
                <w:sz w:val="16"/>
                <w:szCs w:val="20"/>
                <w:lang w:val="x-none" w:eastAsia="en-US"/>
              </w:rPr>
              <w:t>Do Exercício</w:t>
            </w:r>
          </w:p>
        </w:tc>
      </w:tr>
    </w:tbl>
    <w:p w:rsidR="002D443D" w:rsidRPr="000321EE" w:rsidRDefault="002D443D" w:rsidP="000321EE">
      <w:pPr>
        <w:pStyle w:val="PargrafodaLista"/>
        <w:tabs>
          <w:tab w:val="left" w:pos="0"/>
        </w:tabs>
        <w:suppressAutoHyphens/>
        <w:spacing w:after="0" w:line="240" w:lineRule="auto"/>
        <w:ind w:left="0"/>
        <w:jc w:val="both"/>
        <w:rPr>
          <w:rFonts w:ascii="Century Gothic" w:hAnsi="Century Gothic"/>
          <w:sz w:val="20"/>
          <w:szCs w:val="20"/>
        </w:rPr>
      </w:pPr>
    </w:p>
    <w:p w:rsidR="002D443D" w:rsidRPr="000321EE" w:rsidRDefault="002D443D" w:rsidP="000321EE">
      <w:pPr>
        <w:pStyle w:val="PargrafodaLista"/>
        <w:numPr>
          <w:ilvl w:val="1"/>
          <w:numId w:val="8"/>
        </w:numPr>
        <w:tabs>
          <w:tab w:val="left" w:pos="0"/>
        </w:tabs>
        <w:suppressAutoHyphens/>
        <w:spacing w:after="0" w:line="240" w:lineRule="auto"/>
        <w:jc w:val="both"/>
        <w:rPr>
          <w:rFonts w:ascii="Century Gothic" w:hAnsi="Century Gothic"/>
          <w:sz w:val="20"/>
          <w:szCs w:val="20"/>
        </w:rPr>
      </w:pPr>
      <w:r w:rsidRPr="000321EE">
        <w:rPr>
          <w:rFonts w:ascii="Century Gothic" w:hAnsi="Century Gothic" w:cs="Arial"/>
          <w:b/>
          <w:bCs/>
          <w:sz w:val="20"/>
          <w:szCs w:val="20"/>
        </w:rPr>
        <w:t>CASOS OMISSOS (art. 92, III)</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DÉCIMA TERCEIRA – ALTERAÇÕES</w:t>
      </w:r>
    </w:p>
    <w:p w:rsidR="002D443D" w:rsidRPr="000321EE" w:rsidRDefault="002D443D" w:rsidP="000321EE">
      <w:pPr>
        <w:pStyle w:val="Nivel01Titulo"/>
        <w:numPr>
          <w:ilvl w:val="0"/>
          <w:numId w:val="10"/>
        </w:numPr>
        <w:tabs>
          <w:tab w:val="clear" w:pos="567"/>
          <w:tab w:val="left" w:pos="0"/>
        </w:tabs>
        <w:spacing w:before="120" w:after="120"/>
        <w:ind w:left="0" w:firstLine="0"/>
        <w:rPr>
          <w:rFonts w:ascii="Century Gothic" w:eastAsia="Calibri" w:hAnsi="Century Gothic" w:cs="Arial"/>
          <w:b w:val="0"/>
          <w:color w:val="auto"/>
          <w:lang w:eastAsia="en-US"/>
        </w:rPr>
      </w:pPr>
      <w:r w:rsidRPr="000321EE">
        <w:rPr>
          <w:rFonts w:ascii="Century Gothic" w:eastAsia="Calibri" w:hAnsi="Century Gothic" w:cs="Arial"/>
          <w:b w:val="0"/>
          <w:color w:val="auto"/>
          <w:lang w:eastAsia="en-US"/>
        </w:rPr>
        <w:t xml:space="preserve">Eventuais alterações contratuais reger-se-ão pela disciplina dos </w:t>
      </w:r>
      <w:proofErr w:type="spellStart"/>
      <w:r w:rsidRPr="000321EE">
        <w:rPr>
          <w:rFonts w:ascii="Century Gothic" w:eastAsia="Calibri" w:hAnsi="Century Gothic" w:cs="Arial"/>
          <w:b w:val="0"/>
          <w:color w:val="auto"/>
          <w:lang w:eastAsia="en-US"/>
        </w:rPr>
        <w:t>arts</w:t>
      </w:r>
      <w:proofErr w:type="spellEnd"/>
      <w:r w:rsidRPr="000321EE">
        <w:rPr>
          <w:rFonts w:ascii="Century Gothic" w:eastAsia="Calibri" w:hAnsi="Century Gothic" w:cs="Arial"/>
          <w:b w:val="0"/>
          <w:color w:val="auto"/>
          <w:lang w:eastAsia="en-US"/>
        </w:rPr>
        <w:t>. 124 e seguintes da Lei nº 14.133, de 2021.</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2D443D" w:rsidRPr="000321EE" w:rsidRDefault="002D443D" w:rsidP="000321EE">
      <w:pPr>
        <w:numPr>
          <w:ilvl w:val="1"/>
          <w:numId w:val="1"/>
        </w:numPr>
        <w:spacing w:before="120" w:after="120"/>
        <w:jc w:val="both"/>
        <w:rPr>
          <w:rFonts w:ascii="Century Gothic" w:eastAsia="Calibri" w:hAnsi="Century Gothic" w:cs="Arial"/>
          <w:szCs w:val="20"/>
          <w:lang w:eastAsia="en-US"/>
        </w:rPr>
      </w:pPr>
      <w:r w:rsidRPr="000321EE">
        <w:rPr>
          <w:rFonts w:ascii="Century Gothic" w:eastAsia="Calibri" w:hAnsi="Century Gothic" w:cs="Arial"/>
          <w:szCs w:val="20"/>
          <w:lang w:eastAsia="en-US"/>
        </w:rPr>
        <w:lastRenderedPageBreak/>
        <w:t>Registros que não caracterizam alteração do contrato podem ser realizados por simples apostila, dispensa da a celebração de termo aditivo, na forma do art. 136 da Lei nº 14.133, de 2021.</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DÉCIMA QUARTA– PUBLICAÇÃO</w:t>
      </w:r>
    </w:p>
    <w:p w:rsidR="002D443D" w:rsidRPr="000321EE" w:rsidRDefault="002D443D" w:rsidP="000321EE">
      <w:pPr>
        <w:pStyle w:val="Nivel01Titulo"/>
        <w:tabs>
          <w:tab w:val="clear" w:pos="360"/>
        </w:tabs>
        <w:spacing w:before="120" w:after="120"/>
        <w:rPr>
          <w:rFonts w:ascii="Century Gothic" w:eastAsia="Calibri" w:hAnsi="Century Gothic" w:cs="Arial"/>
          <w:b w:val="0"/>
          <w:color w:val="auto"/>
          <w:lang w:eastAsia="en-US"/>
        </w:rPr>
      </w:pPr>
      <w:r w:rsidRPr="000321EE">
        <w:rPr>
          <w:rFonts w:ascii="Century Gothic" w:eastAsia="Calibri" w:hAnsi="Century Gothic" w:cs="Arial"/>
          <w:b w:val="0"/>
          <w:color w:val="auto"/>
          <w:lang w:eastAsia="en-US"/>
        </w:rPr>
        <w:t>Incumbirá ao Contratante providenciar a publicação deste instrumento nos termos e condições previstas na Lei nº 14.133/21.</w:t>
      </w:r>
    </w:p>
    <w:p w:rsidR="002D443D" w:rsidRPr="000321EE" w:rsidRDefault="002D443D" w:rsidP="000321EE">
      <w:pPr>
        <w:keepNext/>
        <w:keepLines/>
        <w:tabs>
          <w:tab w:val="left" w:pos="567"/>
        </w:tabs>
        <w:spacing w:before="240"/>
        <w:jc w:val="both"/>
        <w:outlineLvl w:val="0"/>
        <w:rPr>
          <w:rFonts w:ascii="Century Gothic" w:hAnsi="Century Gothic" w:cs="Arial"/>
          <w:b/>
          <w:bCs/>
          <w:szCs w:val="20"/>
        </w:rPr>
      </w:pPr>
      <w:r w:rsidRPr="000321EE">
        <w:rPr>
          <w:rFonts w:ascii="Century Gothic" w:hAnsi="Century Gothic" w:cs="Arial"/>
          <w:b/>
          <w:bCs/>
          <w:szCs w:val="20"/>
        </w:rPr>
        <w:t>CLÁUSULA DÉCIMA QUINTA – FORO (art. 92, §1º)</w:t>
      </w:r>
    </w:p>
    <w:p w:rsidR="002D443D" w:rsidRPr="000321EE" w:rsidRDefault="002D443D" w:rsidP="000321EE">
      <w:pPr>
        <w:pStyle w:val="Nivel01Titulo"/>
        <w:tabs>
          <w:tab w:val="clear" w:pos="360"/>
        </w:tabs>
        <w:spacing w:before="120" w:after="120"/>
        <w:rPr>
          <w:rFonts w:ascii="Century Gothic" w:eastAsia="Calibri" w:hAnsi="Century Gothic" w:cs="Arial"/>
          <w:b w:val="0"/>
          <w:color w:val="auto"/>
          <w:lang w:eastAsia="en-US"/>
        </w:rPr>
      </w:pPr>
      <w:r w:rsidRPr="000321EE">
        <w:rPr>
          <w:rFonts w:ascii="Century Gothic" w:eastAsia="Calibri" w:hAnsi="Century Gothic" w:cs="Arial"/>
          <w:lang w:eastAsia="en-US"/>
        </w:rPr>
        <w:t xml:space="preserve"> </w:t>
      </w:r>
      <w:r w:rsidRPr="000321EE">
        <w:rPr>
          <w:rFonts w:ascii="Century Gothic" w:eastAsia="Calibri" w:hAnsi="Century Gothic" w:cs="Arial"/>
          <w:b w:val="0"/>
          <w:color w:val="auto"/>
          <w:lang w:eastAsia="en-US"/>
        </w:rPr>
        <w:t>É eleito o Foro da Justiça Federal em Santo Antonio do Sudoeste - PR, Seção Judiciária para dirimir os litígios que decorrerem da execução deste Termo de Contrato que não possam ser compostos pela conciliaç</w:t>
      </w:r>
      <w:bookmarkStart w:id="1" w:name="_GoBack"/>
      <w:bookmarkEnd w:id="1"/>
      <w:r w:rsidRPr="000321EE">
        <w:rPr>
          <w:rFonts w:ascii="Century Gothic" w:eastAsia="Calibri" w:hAnsi="Century Gothic" w:cs="Arial"/>
          <w:b w:val="0"/>
          <w:color w:val="auto"/>
          <w:lang w:eastAsia="en-US"/>
        </w:rPr>
        <w:t xml:space="preserve">ão, conforme art. 92, §1º da Lei nº 14.133/21. </w:t>
      </w:r>
    </w:p>
    <w:p w:rsidR="002D443D" w:rsidRPr="000321EE" w:rsidRDefault="002D443D" w:rsidP="000321EE">
      <w:pPr>
        <w:adjustRightInd w:val="0"/>
        <w:spacing w:after="160"/>
        <w:jc w:val="both"/>
        <w:rPr>
          <w:rFonts w:ascii="Century Gothic" w:eastAsia="Calibri" w:hAnsi="Century Gothic" w:cs="Bookman Old Style"/>
          <w:bCs/>
          <w:szCs w:val="20"/>
          <w:lang w:eastAsia="en-US"/>
        </w:rPr>
      </w:pPr>
      <w:r w:rsidRPr="000321EE">
        <w:rPr>
          <w:rFonts w:ascii="Century Gothic" w:eastAsia="Calibri" w:hAnsi="Century Gothic" w:cs="Bookman Old Style"/>
          <w:szCs w:val="20"/>
          <w:lang w:val="x-none" w:eastAsia="en-US"/>
        </w:rPr>
        <w:t>Santo Antonio do Sudoeste</w:t>
      </w:r>
      <w:r w:rsidRPr="000321EE">
        <w:rPr>
          <w:rFonts w:ascii="Century Gothic" w:eastAsia="Calibri" w:hAnsi="Century Gothic" w:cs="Bookman Old Style"/>
          <w:szCs w:val="20"/>
          <w:lang w:eastAsia="en-US"/>
        </w:rPr>
        <w:t xml:space="preserve"> – PR</w:t>
      </w:r>
      <w:r w:rsidRPr="000321EE">
        <w:rPr>
          <w:rFonts w:ascii="Century Gothic" w:eastAsia="Calibri" w:hAnsi="Century Gothic" w:cs="Bookman Old Style"/>
          <w:szCs w:val="20"/>
          <w:lang w:val="x-none" w:eastAsia="en-US"/>
        </w:rPr>
        <w:t xml:space="preserve">, </w:t>
      </w:r>
      <w:r w:rsidR="00F82BE8" w:rsidRPr="000321EE">
        <w:rPr>
          <w:rFonts w:ascii="Century Gothic" w:eastAsia="Calibri" w:hAnsi="Century Gothic" w:cs="Bookman Old Style"/>
          <w:szCs w:val="20"/>
          <w:lang w:eastAsia="en-US"/>
        </w:rPr>
        <w:t>05 de janeiro de 2024.</w:t>
      </w:r>
      <w:r w:rsidRPr="000321EE">
        <w:rPr>
          <w:rFonts w:ascii="Century Gothic" w:eastAsia="Calibri" w:hAnsi="Century Gothic" w:cs="Bookman Old Style"/>
          <w:bCs/>
          <w:szCs w:val="20"/>
          <w:lang w:val="x-none" w:eastAsia="en-US"/>
        </w:rPr>
        <w:tab/>
      </w:r>
    </w:p>
    <w:p w:rsidR="000321EE" w:rsidRDefault="000321EE" w:rsidP="000321EE">
      <w:pPr>
        <w:rPr>
          <w:rFonts w:ascii="Century Gothic" w:hAnsi="Century Gothic"/>
          <w:szCs w:val="20"/>
        </w:rPr>
      </w:pPr>
    </w:p>
    <w:p w:rsidR="000321EE" w:rsidRDefault="000321EE" w:rsidP="000321EE">
      <w:pPr>
        <w:rPr>
          <w:rFonts w:ascii="Century Gothic" w:hAnsi="Century Gothic"/>
          <w:szCs w:val="20"/>
        </w:rPr>
      </w:pPr>
    </w:p>
    <w:p w:rsidR="000321EE" w:rsidRDefault="000321EE" w:rsidP="000321EE">
      <w:pPr>
        <w:rPr>
          <w:rFonts w:ascii="Century Gothic" w:hAnsi="Century Gothic"/>
          <w:szCs w:val="20"/>
        </w:rPr>
      </w:pPr>
    </w:p>
    <w:p w:rsidR="000321EE" w:rsidRPr="000321EE" w:rsidRDefault="000321EE" w:rsidP="000321EE">
      <w:pPr>
        <w:rPr>
          <w:rFonts w:ascii="Century Gothic" w:hAnsi="Century Gothic"/>
          <w:szCs w:val="20"/>
        </w:rPr>
      </w:pPr>
    </w:p>
    <w:p w:rsidR="000321EE" w:rsidRPr="000321EE" w:rsidRDefault="000321EE" w:rsidP="000321EE">
      <w:pPr>
        <w:pStyle w:val="Centered"/>
        <w:rPr>
          <w:rFonts w:ascii="Century Gothic" w:hAnsi="Century Gothic" w:cs="Bookman Old Style"/>
          <w:b/>
          <w:bCs/>
          <w:color w:val="000000"/>
          <w:sz w:val="20"/>
          <w:szCs w:val="20"/>
        </w:rPr>
      </w:pPr>
      <w:r w:rsidRPr="000321EE">
        <w:rPr>
          <w:rFonts w:ascii="Century Gothic" w:hAnsi="Century Gothic" w:cs="Bookman Old Style"/>
          <w:b/>
          <w:bCs/>
          <w:color w:val="000000"/>
          <w:sz w:val="20"/>
          <w:szCs w:val="20"/>
        </w:rPr>
        <w:t>RICARDO ANTONIO ORTINA</w:t>
      </w:r>
    </w:p>
    <w:p w:rsidR="000321EE" w:rsidRPr="000321EE" w:rsidRDefault="000321EE" w:rsidP="000321EE">
      <w:pPr>
        <w:pStyle w:val="Centered"/>
        <w:rPr>
          <w:rFonts w:ascii="Century Gothic" w:hAnsi="Century Gothic" w:cs="Bookman Old Style"/>
          <w:sz w:val="20"/>
          <w:szCs w:val="20"/>
        </w:rPr>
      </w:pPr>
      <w:r w:rsidRPr="000321EE">
        <w:rPr>
          <w:rFonts w:ascii="Century Gothic" w:hAnsi="Century Gothic" w:cs="Bookman Old Style"/>
          <w:sz w:val="20"/>
          <w:szCs w:val="20"/>
        </w:rPr>
        <w:t xml:space="preserve">Prefeito Municipal </w:t>
      </w:r>
    </w:p>
    <w:p w:rsidR="000321EE" w:rsidRPr="000321EE" w:rsidRDefault="000321EE" w:rsidP="000321EE">
      <w:pPr>
        <w:pStyle w:val="ParagraphStyle"/>
        <w:tabs>
          <w:tab w:val="left" w:pos="6810"/>
        </w:tabs>
        <w:ind w:firstLine="855"/>
        <w:jc w:val="center"/>
        <w:rPr>
          <w:rFonts w:ascii="Century Gothic" w:hAnsi="Century Gothic" w:cs="Bookman Old Style"/>
          <w:sz w:val="20"/>
          <w:szCs w:val="20"/>
        </w:rPr>
      </w:pPr>
    </w:p>
    <w:p w:rsidR="000321EE" w:rsidRDefault="000321EE" w:rsidP="000321EE">
      <w:pPr>
        <w:pStyle w:val="ParagraphStyle"/>
        <w:tabs>
          <w:tab w:val="left" w:pos="6810"/>
        </w:tabs>
        <w:ind w:firstLine="855"/>
        <w:jc w:val="center"/>
        <w:rPr>
          <w:rFonts w:ascii="Century Gothic" w:hAnsi="Century Gothic" w:cs="Bookman Old Style"/>
          <w:sz w:val="20"/>
          <w:szCs w:val="20"/>
        </w:rPr>
      </w:pPr>
    </w:p>
    <w:p w:rsidR="000321EE" w:rsidRDefault="000321EE" w:rsidP="000321EE">
      <w:pPr>
        <w:pStyle w:val="ParagraphStyle"/>
        <w:tabs>
          <w:tab w:val="left" w:pos="6810"/>
        </w:tabs>
        <w:ind w:firstLine="855"/>
        <w:jc w:val="center"/>
        <w:rPr>
          <w:rFonts w:ascii="Century Gothic" w:hAnsi="Century Gothic" w:cs="Bookman Old Style"/>
          <w:sz w:val="20"/>
          <w:szCs w:val="20"/>
        </w:rPr>
      </w:pPr>
    </w:p>
    <w:p w:rsidR="000321EE" w:rsidRDefault="000321EE" w:rsidP="000321EE">
      <w:pPr>
        <w:pStyle w:val="ParagraphStyle"/>
        <w:tabs>
          <w:tab w:val="left" w:pos="6810"/>
        </w:tabs>
        <w:ind w:firstLine="855"/>
        <w:jc w:val="center"/>
        <w:rPr>
          <w:rFonts w:ascii="Century Gothic" w:hAnsi="Century Gothic" w:cs="Bookman Old Style"/>
          <w:sz w:val="20"/>
          <w:szCs w:val="20"/>
        </w:rPr>
      </w:pPr>
    </w:p>
    <w:p w:rsidR="000321EE" w:rsidRPr="000321EE" w:rsidRDefault="000321EE" w:rsidP="000321EE">
      <w:pPr>
        <w:pStyle w:val="ParagraphStyle"/>
        <w:tabs>
          <w:tab w:val="left" w:pos="6810"/>
        </w:tabs>
        <w:ind w:firstLine="855"/>
        <w:jc w:val="center"/>
        <w:rPr>
          <w:rFonts w:ascii="Century Gothic" w:hAnsi="Century Gothic" w:cs="Bookman Old Style"/>
          <w:sz w:val="20"/>
          <w:szCs w:val="20"/>
        </w:rPr>
      </w:pPr>
    </w:p>
    <w:p w:rsidR="000321EE" w:rsidRPr="000321EE" w:rsidRDefault="000321EE" w:rsidP="000321EE">
      <w:pPr>
        <w:pStyle w:val="ParagraphStyle"/>
        <w:tabs>
          <w:tab w:val="left" w:pos="6810"/>
        </w:tabs>
        <w:ind w:firstLine="855"/>
        <w:jc w:val="center"/>
        <w:rPr>
          <w:rFonts w:ascii="Century Gothic" w:hAnsi="Century Gothic" w:cs="Bookman Old Style"/>
          <w:sz w:val="20"/>
          <w:szCs w:val="20"/>
        </w:rPr>
      </w:pPr>
    </w:p>
    <w:p w:rsidR="000321EE" w:rsidRPr="000321EE" w:rsidRDefault="000321EE" w:rsidP="000321EE">
      <w:pPr>
        <w:pStyle w:val="ParagraphStyle"/>
        <w:tabs>
          <w:tab w:val="left" w:pos="6810"/>
        </w:tabs>
        <w:ind w:firstLine="45"/>
        <w:jc w:val="center"/>
        <w:rPr>
          <w:rFonts w:ascii="Century Gothic" w:hAnsi="Century Gothic" w:cs="Bookman Old Style"/>
          <w:b/>
          <w:bCs/>
          <w:sz w:val="20"/>
          <w:szCs w:val="20"/>
        </w:rPr>
      </w:pPr>
      <w:r w:rsidRPr="000321EE">
        <w:rPr>
          <w:rFonts w:ascii="Century Gothic" w:hAnsi="Century Gothic" w:cs="Bookman Old Style"/>
          <w:b/>
          <w:bCs/>
          <w:sz w:val="20"/>
          <w:szCs w:val="20"/>
        </w:rPr>
        <w:t>BOQUINHAS APRENDIZAGEM E ASSESSORIA LTDA</w:t>
      </w:r>
    </w:p>
    <w:p w:rsidR="000321EE" w:rsidRPr="000321EE" w:rsidRDefault="000321EE" w:rsidP="000321EE">
      <w:pPr>
        <w:pStyle w:val="ParagraphStyle"/>
        <w:tabs>
          <w:tab w:val="left" w:pos="6810"/>
        </w:tabs>
        <w:ind w:firstLine="45"/>
        <w:jc w:val="center"/>
        <w:rPr>
          <w:rFonts w:ascii="Century Gothic" w:hAnsi="Century Gothic" w:cs="Bookman Old Style"/>
          <w:sz w:val="20"/>
          <w:szCs w:val="20"/>
        </w:rPr>
      </w:pPr>
      <w:r w:rsidRPr="000321EE">
        <w:rPr>
          <w:rFonts w:ascii="Century Gothic" w:hAnsi="Century Gothic" w:cs="Bookman Old Style"/>
          <w:sz w:val="20"/>
          <w:szCs w:val="20"/>
        </w:rPr>
        <w:t>CNPJ Nº: 09.508.047/0001-35</w:t>
      </w:r>
    </w:p>
    <w:p w:rsidR="000321EE" w:rsidRPr="000321EE" w:rsidRDefault="000321EE" w:rsidP="000321EE">
      <w:pPr>
        <w:pStyle w:val="ParagraphStyle"/>
        <w:tabs>
          <w:tab w:val="left" w:pos="6810"/>
        </w:tabs>
        <w:ind w:firstLine="45"/>
        <w:jc w:val="center"/>
        <w:rPr>
          <w:rFonts w:ascii="Century Gothic" w:hAnsi="Century Gothic" w:cs="Bookman Old Style"/>
          <w:b/>
          <w:bCs/>
          <w:sz w:val="20"/>
          <w:szCs w:val="20"/>
        </w:rPr>
      </w:pPr>
      <w:r w:rsidRPr="000321EE">
        <w:rPr>
          <w:rFonts w:ascii="Century Gothic" w:hAnsi="Century Gothic" w:cs="Bookman Old Style"/>
          <w:b/>
          <w:bCs/>
          <w:sz w:val="20"/>
          <w:szCs w:val="20"/>
        </w:rPr>
        <w:t>RENATA SAVASTANO RIBEIRO JARDINI</w:t>
      </w:r>
    </w:p>
    <w:p w:rsidR="000321EE" w:rsidRDefault="000321EE" w:rsidP="000321EE">
      <w:pPr>
        <w:pStyle w:val="ParagraphStyle"/>
        <w:tabs>
          <w:tab w:val="left" w:pos="6810"/>
        </w:tabs>
        <w:ind w:firstLine="45"/>
        <w:jc w:val="center"/>
        <w:rPr>
          <w:rFonts w:ascii="Century Gothic" w:hAnsi="Century Gothic" w:cs="Bookman Old Style"/>
          <w:sz w:val="20"/>
          <w:szCs w:val="20"/>
        </w:rPr>
      </w:pPr>
      <w:r w:rsidRPr="000321EE">
        <w:rPr>
          <w:rFonts w:ascii="Century Gothic" w:hAnsi="Century Gothic" w:cs="Bookman Old Style"/>
          <w:sz w:val="20"/>
          <w:szCs w:val="20"/>
        </w:rPr>
        <w:t>CPF Nº: 138.788.568-57</w:t>
      </w:r>
    </w:p>
    <w:p w:rsidR="000321EE" w:rsidRPr="000321EE" w:rsidRDefault="000321EE" w:rsidP="000321EE">
      <w:pPr>
        <w:pStyle w:val="ParagraphStyle"/>
        <w:tabs>
          <w:tab w:val="left" w:pos="6810"/>
        </w:tabs>
        <w:ind w:firstLine="45"/>
        <w:jc w:val="center"/>
        <w:rPr>
          <w:rFonts w:ascii="Century Gothic" w:hAnsi="Century Gothic" w:cs="Bookman Old Style"/>
          <w:sz w:val="20"/>
          <w:szCs w:val="20"/>
        </w:rPr>
      </w:pPr>
    </w:p>
    <w:p w:rsidR="000321EE" w:rsidRPr="000321EE" w:rsidRDefault="000321EE" w:rsidP="000321EE">
      <w:pPr>
        <w:pStyle w:val="ParagraphStyle"/>
        <w:tabs>
          <w:tab w:val="left" w:pos="6810"/>
        </w:tabs>
        <w:ind w:firstLine="45"/>
        <w:jc w:val="center"/>
        <w:rPr>
          <w:rFonts w:ascii="Century Gothic" w:hAnsi="Century Gothic" w:cs="Bookman Old Style"/>
          <w:sz w:val="20"/>
          <w:szCs w:val="20"/>
        </w:rPr>
      </w:pPr>
    </w:p>
    <w:p w:rsidR="000321EE" w:rsidRPr="000321EE" w:rsidRDefault="000321EE" w:rsidP="000321EE">
      <w:pPr>
        <w:pStyle w:val="ParagraphStyle"/>
        <w:rPr>
          <w:rFonts w:ascii="Century Gothic" w:hAnsi="Century Gothic" w:cs="Bookman Old Style"/>
          <w:sz w:val="20"/>
          <w:szCs w:val="20"/>
        </w:rPr>
      </w:pPr>
      <w:r w:rsidRPr="000321EE">
        <w:rPr>
          <w:rFonts w:ascii="Century Gothic" w:hAnsi="Century Gothic" w:cs="Bookman Old Style"/>
          <w:sz w:val="20"/>
          <w:szCs w:val="20"/>
        </w:rPr>
        <w:t>Testemunhas:</w:t>
      </w:r>
    </w:p>
    <w:p w:rsidR="000321EE" w:rsidRPr="000321EE" w:rsidRDefault="000321EE" w:rsidP="000321EE">
      <w:pPr>
        <w:pStyle w:val="Centered"/>
        <w:rPr>
          <w:rFonts w:ascii="Century Gothic" w:hAnsi="Century Gothic" w:cs="Bookman Old Style"/>
          <w:sz w:val="20"/>
          <w:szCs w:val="20"/>
        </w:rPr>
      </w:pPr>
    </w:p>
    <w:p w:rsidR="000321EE" w:rsidRPr="000321EE" w:rsidRDefault="000321EE" w:rsidP="000321EE">
      <w:pPr>
        <w:pStyle w:val="ParagraphStyle"/>
        <w:jc w:val="center"/>
        <w:rPr>
          <w:rFonts w:ascii="Century Gothic" w:hAnsi="Century Gothic" w:cs="Bookman Old Style"/>
          <w:b/>
          <w:bCs/>
          <w:sz w:val="20"/>
          <w:szCs w:val="20"/>
        </w:rPr>
      </w:pPr>
      <w:r w:rsidRPr="000321EE">
        <w:rPr>
          <w:rFonts w:ascii="Century Gothic" w:hAnsi="Century Gothic" w:cs="Bookman Old Style"/>
          <w:b/>
          <w:bCs/>
          <w:sz w:val="20"/>
          <w:szCs w:val="20"/>
        </w:rPr>
        <w:t>FLAVIA REGINA MAI</w:t>
      </w:r>
    </w:p>
    <w:p w:rsidR="000321EE" w:rsidRPr="000321EE" w:rsidRDefault="000321EE" w:rsidP="000321EE">
      <w:pPr>
        <w:pStyle w:val="ParagraphStyle"/>
        <w:jc w:val="center"/>
        <w:rPr>
          <w:rFonts w:ascii="Century Gothic" w:hAnsi="Century Gothic" w:cs="Bookman Old Style"/>
          <w:sz w:val="20"/>
          <w:szCs w:val="20"/>
        </w:rPr>
      </w:pPr>
      <w:r w:rsidRPr="000321EE">
        <w:rPr>
          <w:rFonts w:ascii="Century Gothic" w:hAnsi="Century Gothic" w:cs="Bookman Old Style"/>
          <w:sz w:val="20"/>
          <w:szCs w:val="20"/>
        </w:rPr>
        <w:t>CPF Nº: 078.964.499-19</w:t>
      </w:r>
    </w:p>
    <w:p w:rsidR="000321EE" w:rsidRPr="000321EE" w:rsidRDefault="000321EE" w:rsidP="000321EE">
      <w:pPr>
        <w:pStyle w:val="ParagraphStyle"/>
        <w:jc w:val="center"/>
        <w:rPr>
          <w:rFonts w:ascii="Century Gothic" w:hAnsi="Century Gothic" w:cs="Bookman Old Style"/>
          <w:sz w:val="20"/>
          <w:szCs w:val="20"/>
        </w:rPr>
      </w:pPr>
    </w:p>
    <w:p w:rsidR="000321EE" w:rsidRDefault="000321EE" w:rsidP="000321EE">
      <w:pPr>
        <w:pStyle w:val="ParagraphStyle"/>
        <w:jc w:val="center"/>
        <w:rPr>
          <w:rFonts w:ascii="Century Gothic" w:hAnsi="Century Gothic" w:cs="Calibri"/>
          <w:sz w:val="20"/>
          <w:szCs w:val="20"/>
        </w:rPr>
      </w:pPr>
    </w:p>
    <w:p w:rsidR="000321EE" w:rsidRPr="000321EE" w:rsidRDefault="000321EE" w:rsidP="000321EE">
      <w:pPr>
        <w:pStyle w:val="ParagraphStyle"/>
        <w:jc w:val="center"/>
        <w:rPr>
          <w:rFonts w:ascii="Century Gothic" w:hAnsi="Century Gothic" w:cs="Calibri"/>
          <w:sz w:val="20"/>
          <w:szCs w:val="20"/>
        </w:rPr>
      </w:pPr>
    </w:p>
    <w:p w:rsidR="000321EE" w:rsidRPr="000321EE" w:rsidRDefault="000321EE" w:rsidP="000321EE">
      <w:pPr>
        <w:pStyle w:val="Centered"/>
        <w:rPr>
          <w:rFonts w:ascii="Century Gothic" w:hAnsi="Century Gothic" w:cs="Bookman Old Style"/>
          <w:sz w:val="20"/>
          <w:szCs w:val="20"/>
        </w:rPr>
      </w:pPr>
    </w:p>
    <w:p w:rsidR="000321EE" w:rsidRPr="000321EE" w:rsidRDefault="000321EE" w:rsidP="000321EE">
      <w:pPr>
        <w:pStyle w:val="ParagraphStyle"/>
        <w:jc w:val="center"/>
        <w:rPr>
          <w:rFonts w:ascii="Century Gothic" w:hAnsi="Century Gothic" w:cs="Bookman Old Style"/>
          <w:b/>
          <w:bCs/>
          <w:sz w:val="20"/>
          <w:szCs w:val="20"/>
        </w:rPr>
      </w:pPr>
      <w:r w:rsidRPr="000321EE">
        <w:rPr>
          <w:rFonts w:ascii="Century Gothic" w:hAnsi="Century Gothic" w:cs="Bookman Old Style"/>
          <w:b/>
          <w:bCs/>
          <w:sz w:val="20"/>
          <w:szCs w:val="20"/>
        </w:rPr>
        <w:t>CESAR AUGUSTO ORTEGA</w:t>
      </w:r>
    </w:p>
    <w:p w:rsidR="000321EE" w:rsidRPr="000321EE" w:rsidRDefault="000321EE" w:rsidP="000321EE">
      <w:pPr>
        <w:jc w:val="center"/>
        <w:rPr>
          <w:rFonts w:ascii="Century Gothic" w:hAnsi="Century Gothic"/>
          <w:szCs w:val="20"/>
        </w:rPr>
      </w:pPr>
      <w:r w:rsidRPr="000321EE">
        <w:rPr>
          <w:rFonts w:ascii="Century Gothic" w:hAnsi="Century Gothic" w:cs="Bookman Old Style"/>
          <w:szCs w:val="20"/>
        </w:rPr>
        <w:t>CPF Nº 661.608.719-00</w:t>
      </w:r>
    </w:p>
    <w:p w:rsidR="006B0418" w:rsidRPr="000321EE" w:rsidRDefault="006B0418" w:rsidP="000321EE">
      <w:pPr>
        <w:rPr>
          <w:rFonts w:ascii="Century Gothic" w:hAnsi="Century Gothic"/>
          <w:szCs w:val="20"/>
        </w:rPr>
      </w:pPr>
    </w:p>
    <w:sectPr w:rsidR="006B0418" w:rsidRPr="000321EE" w:rsidSect="004D4038">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T Extra"/>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0321EE"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53319A8" wp14:editId="446C2E01">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0321EE"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0321EE"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0321EE"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0321EE"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0321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78220A7"/>
    <w:multiLevelType w:val="multilevel"/>
    <w:tmpl w:val="0898136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3D"/>
    <w:rsid w:val="000321EE"/>
    <w:rsid w:val="001300A2"/>
    <w:rsid w:val="002D443D"/>
    <w:rsid w:val="004D4038"/>
    <w:rsid w:val="006B0418"/>
    <w:rsid w:val="00D82845"/>
    <w:rsid w:val="00F82B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648A8-4C05-4B75-BED2-B59FAF01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3D"/>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2D44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2D443D"/>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2D443D"/>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2D4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2D443D"/>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2D443D"/>
    <w:pPr>
      <w:tabs>
        <w:tab w:val="center" w:pos="4252"/>
        <w:tab w:val="right" w:pos="8504"/>
      </w:tabs>
    </w:pPr>
  </w:style>
  <w:style w:type="character" w:customStyle="1" w:styleId="CabealhoChar">
    <w:name w:val="Cabeçalho Char"/>
    <w:basedOn w:val="Fontepargpadro"/>
    <w:link w:val="Cabealho"/>
    <w:uiPriority w:val="99"/>
    <w:rsid w:val="002D443D"/>
    <w:rPr>
      <w:rFonts w:ascii="Arial" w:eastAsia="Times New Roman" w:hAnsi="Arial" w:cs="Tahoma"/>
      <w:sz w:val="20"/>
      <w:szCs w:val="24"/>
      <w:lang w:eastAsia="pt-BR"/>
    </w:rPr>
  </w:style>
  <w:style w:type="character" w:styleId="Hyperlink">
    <w:name w:val="Hyperlink"/>
    <w:uiPriority w:val="99"/>
    <w:unhideWhenUsed/>
    <w:rsid w:val="002D443D"/>
    <w:rPr>
      <w:color w:val="0563C1"/>
      <w:u w:val="single"/>
    </w:rPr>
  </w:style>
  <w:style w:type="character" w:customStyle="1" w:styleId="PargrafodaListaChar">
    <w:name w:val="Parágrafo da Lista Char"/>
    <w:basedOn w:val="Fontepargpadro"/>
    <w:link w:val="PargrafodaLista"/>
    <w:uiPriority w:val="34"/>
    <w:qFormat/>
    <w:rsid w:val="002D443D"/>
  </w:style>
  <w:style w:type="character" w:customStyle="1" w:styleId="Ttulo1Char">
    <w:name w:val="Título 1 Char"/>
    <w:basedOn w:val="Fontepargpadro"/>
    <w:link w:val="Ttulo1"/>
    <w:uiPriority w:val="9"/>
    <w:rsid w:val="002D443D"/>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1300A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321EE"/>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3915</Words>
  <Characters>21146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2024-01-08T11:12:00Z</dcterms:created>
  <dcterms:modified xsi:type="dcterms:W3CDTF">2024-01-08T12:14:00Z</dcterms:modified>
</cp:coreProperties>
</file>