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9E" w:rsidRPr="002668FE" w:rsidRDefault="0073249E" w:rsidP="0073249E">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ANEXO II</w:t>
      </w:r>
    </w:p>
    <w:p w:rsidR="00165415" w:rsidRPr="002668FE" w:rsidRDefault="0073249E" w:rsidP="0073249E">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TERMO DE REFERÊNCIA</w:t>
      </w:r>
    </w:p>
    <w:p w:rsidR="0073249E" w:rsidRPr="00165415" w:rsidRDefault="0073249E" w:rsidP="00165415">
      <w:pPr>
        <w:pStyle w:val="Nivel1"/>
        <w:numPr>
          <w:ilvl w:val="0"/>
          <w:numId w:val="2"/>
        </w:numPr>
        <w:rPr>
          <w:rFonts w:ascii="Bookman Old Style" w:hAnsi="Bookman Old Style"/>
          <w:color w:val="auto"/>
          <w:sz w:val="20"/>
          <w:szCs w:val="20"/>
        </w:rPr>
      </w:pPr>
      <w:r w:rsidRPr="002668FE">
        <w:rPr>
          <w:rFonts w:ascii="Bookman Old Style" w:hAnsi="Bookman Old Style"/>
          <w:color w:val="auto"/>
          <w:sz w:val="20"/>
          <w:szCs w:val="20"/>
        </w:rPr>
        <w:t>DAS CONDIÇÕES GERAIS DA CONTRATAÇÃO (art. 6º, XXIII, “a” e “i” da Lei n. 14.133/2021).</w:t>
      </w:r>
      <w:r w:rsidRPr="00165415">
        <w:rPr>
          <w:rFonts w:ascii="Bookman Old Style" w:eastAsia="Arial Unicode MS" w:hAnsi="Bookman Old Style"/>
          <w:bCs/>
          <w:szCs w:val="20"/>
        </w:rPr>
        <w:tab/>
      </w:r>
    </w:p>
    <w:p w:rsidR="0073249E" w:rsidRPr="002668FE" w:rsidRDefault="0073249E" w:rsidP="0073249E">
      <w:pPr>
        <w:pStyle w:val="PargrafodaLista"/>
        <w:numPr>
          <w:ilvl w:val="1"/>
          <w:numId w:val="1"/>
        </w:numPr>
        <w:ind w:left="426"/>
        <w:jc w:val="both"/>
        <w:rPr>
          <w:rFonts w:ascii="Bookman Old Style" w:eastAsia="Arial Unicode MS" w:hAnsi="Bookman Old Style"/>
          <w:b/>
          <w:bCs/>
          <w:szCs w:val="20"/>
        </w:rPr>
      </w:pPr>
      <w:r w:rsidRPr="002668FE">
        <w:rPr>
          <w:rFonts w:ascii="Bookman Old Style" w:eastAsia="Arial Unicode MS" w:hAnsi="Bookman Old Style"/>
          <w:b/>
          <w:bCs/>
          <w:szCs w:val="20"/>
        </w:rPr>
        <w:t>DESCRIÇÃO DO OBJETO:</w:t>
      </w:r>
    </w:p>
    <w:p w:rsidR="0073249E" w:rsidRPr="002668FE" w:rsidRDefault="0073249E" w:rsidP="0073249E">
      <w:pPr>
        <w:ind w:left="426" w:firstLine="348"/>
        <w:jc w:val="both"/>
        <w:rPr>
          <w:rFonts w:ascii="Bookman Old Style" w:eastAsia="PMingLiU" w:hAnsi="Bookman Old Style"/>
          <w:bCs/>
          <w:szCs w:val="20"/>
        </w:rPr>
      </w:pPr>
    </w:p>
    <w:p w:rsidR="0073249E" w:rsidRPr="002668FE" w:rsidRDefault="00354CFD" w:rsidP="0073249E">
      <w:pPr>
        <w:pStyle w:val="PADRO"/>
        <w:keepNext w:val="0"/>
        <w:numPr>
          <w:ilvl w:val="1"/>
          <w:numId w:val="1"/>
        </w:numPr>
        <w:shd w:val="clear" w:color="auto" w:fill="auto"/>
        <w:spacing w:before="0" w:after="0" w:line="240" w:lineRule="auto"/>
        <w:ind w:left="0" w:firstLine="0"/>
        <w:rPr>
          <w:rFonts w:ascii="Bookman Old Style" w:hAnsi="Bookman Old Style" w:cs="Arial"/>
          <w:b/>
          <w:szCs w:val="20"/>
        </w:rPr>
      </w:pPr>
      <w:r>
        <w:rPr>
          <w:rFonts w:ascii="Bookman Old Style" w:hAnsi="Bookman Old Style"/>
          <w:bCs/>
          <w:szCs w:val="20"/>
        </w:rPr>
        <w:t xml:space="preserve">Aquisição de peças e acessórios para celulares com prestação serviço de manutenção para atender as demandas de todas as Secretarias do </w:t>
      </w:r>
      <w:r w:rsidR="003674D7">
        <w:rPr>
          <w:rFonts w:ascii="Bookman Old Style" w:hAnsi="Bookman Old Style"/>
          <w:bCs/>
          <w:szCs w:val="20"/>
        </w:rPr>
        <w:t>Município</w:t>
      </w:r>
      <w:r>
        <w:rPr>
          <w:rFonts w:ascii="Bookman Old Style" w:hAnsi="Bookman Old Style"/>
          <w:bCs/>
          <w:szCs w:val="20"/>
        </w:rPr>
        <w:t xml:space="preserve"> de Santo Antonio do Sudoeste</w:t>
      </w:r>
      <w:r w:rsidR="0073249E" w:rsidRPr="00B36979">
        <w:rPr>
          <w:rFonts w:ascii="Bookman Old Style" w:hAnsi="Bookman Old Style"/>
          <w:szCs w:val="20"/>
        </w:rPr>
        <w:t>, sendo</w:t>
      </w:r>
      <w:r w:rsidR="0073249E" w:rsidRPr="00F338F6">
        <w:rPr>
          <w:rFonts w:ascii="Bookman Old Style" w:hAnsi="Bookman Old Style"/>
          <w:szCs w:val="20"/>
        </w:rPr>
        <w:t>:</w:t>
      </w:r>
    </w:p>
    <w:p w:rsidR="0073249E" w:rsidRPr="002668FE" w:rsidRDefault="0073249E" w:rsidP="0073249E">
      <w:pPr>
        <w:pStyle w:val="PargrafodaLista"/>
        <w:rPr>
          <w:rFonts w:ascii="Bookman Old Style" w:hAnsi="Bookman Old Style" w:cs="Arial"/>
          <w:b/>
          <w:szCs w:val="20"/>
        </w:rPr>
      </w:pPr>
    </w:p>
    <w:p w:rsidR="0073249E" w:rsidRPr="002668FE" w:rsidRDefault="0073249E" w:rsidP="0073249E">
      <w:pPr>
        <w:pStyle w:val="PADRO"/>
        <w:keepNext w:val="0"/>
        <w:numPr>
          <w:ilvl w:val="1"/>
          <w:numId w:val="1"/>
        </w:numPr>
        <w:shd w:val="clear" w:color="auto" w:fill="auto"/>
        <w:spacing w:before="0" w:after="0" w:line="240" w:lineRule="auto"/>
        <w:ind w:left="709" w:hanging="709"/>
        <w:rPr>
          <w:rFonts w:ascii="Bookman Old Style" w:hAnsi="Bookman Old Style" w:cs="Arial"/>
          <w:szCs w:val="20"/>
        </w:rPr>
      </w:pPr>
      <w:r w:rsidRPr="002668FE">
        <w:rPr>
          <w:rFonts w:ascii="Bookman Old Style" w:hAnsi="Bookman Old Style" w:cs="Arial"/>
          <w:szCs w:val="20"/>
        </w:rPr>
        <w:t>Descrição detalhada do objeto:</w:t>
      </w:r>
      <w:bookmarkStart w:id="0" w:name="_GoBack"/>
      <w:bookmarkEnd w:id="0"/>
    </w:p>
    <w:p w:rsidR="0073249E" w:rsidRPr="002668FE" w:rsidRDefault="0073249E" w:rsidP="0073249E">
      <w:pPr>
        <w:pStyle w:val="PADRO"/>
        <w:keepNext w:val="0"/>
        <w:shd w:val="clear" w:color="auto" w:fill="auto"/>
        <w:spacing w:before="0" w:after="0" w:line="240" w:lineRule="auto"/>
        <w:ind w:firstLine="0"/>
        <w:rPr>
          <w:rFonts w:ascii="Bookman Old Style" w:hAnsi="Bookman Old Style" w:cs="Arial"/>
          <w:b/>
          <w:szCs w:val="20"/>
        </w:rPr>
      </w:pPr>
    </w:p>
    <w:tbl>
      <w:tblPr>
        <w:tblStyle w:val="Tabelacomgrade"/>
        <w:tblW w:w="9781" w:type="dxa"/>
        <w:tblInd w:w="-5" w:type="dxa"/>
        <w:tblLayout w:type="fixed"/>
        <w:tblLook w:val="04A0" w:firstRow="1" w:lastRow="0" w:firstColumn="1" w:lastColumn="0" w:noHBand="0" w:noVBand="1"/>
      </w:tblPr>
      <w:tblGrid>
        <w:gridCol w:w="426"/>
        <w:gridCol w:w="850"/>
        <w:gridCol w:w="3969"/>
        <w:gridCol w:w="1276"/>
        <w:gridCol w:w="992"/>
        <w:gridCol w:w="1134"/>
        <w:gridCol w:w="1134"/>
      </w:tblGrid>
      <w:tr w:rsidR="0073249E" w:rsidRPr="004B3374" w:rsidTr="00114B15">
        <w:trPr>
          <w:trHeight w:val="221"/>
        </w:trPr>
        <w:tc>
          <w:tcPr>
            <w:tcW w:w="9781" w:type="dxa"/>
            <w:gridSpan w:val="7"/>
            <w:shd w:val="clear" w:color="auto" w:fill="D0CECE" w:themeFill="background2" w:themeFillShade="E6"/>
          </w:tcPr>
          <w:p w:rsidR="0073249E" w:rsidRPr="004B3374" w:rsidRDefault="0073249E" w:rsidP="00114B15">
            <w:pPr>
              <w:rPr>
                <w:rFonts w:ascii="Bookman Old Style" w:eastAsia="PMingLiU" w:hAnsi="Bookman Old Style"/>
                <w:bCs/>
                <w:sz w:val="16"/>
                <w:szCs w:val="16"/>
              </w:rPr>
            </w:pPr>
            <w:r w:rsidRPr="004B3374">
              <w:rPr>
                <w:rFonts w:ascii="Bookman Old Style" w:eastAsia="PMingLiU" w:hAnsi="Bookman Old Style"/>
                <w:bCs/>
                <w:sz w:val="16"/>
                <w:szCs w:val="16"/>
              </w:rPr>
              <w:t>Lote: 1 – Lote 001</w:t>
            </w:r>
          </w:p>
        </w:tc>
      </w:tr>
      <w:tr w:rsidR="0073249E" w:rsidRPr="004B3374" w:rsidTr="00C7128A">
        <w:trPr>
          <w:trHeight w:val="748"/>
        </w:trPr>
        <w:tc>
          <w:tcPr>
            <w:tcW w:w="426" w:type="dxa"/>
            <w:shd w:val="clear" w:color="auto" w:fill="D0CECE" w:themeFill="background2" w:themeFillShade="E6"/>
          </w:tcPr>
          <w:p w:rsidR="0073249E" w:rsidRPr="004B3374" w:rsidRDefault="0073249E" w:rsidP="00165415">
            <w:pPr>
              <w:ind w:right="-108" w:hanging="108"/>
              <w:jc w:val="both"/>
              <w:rPr>
                <w:rFonts w:ascii="Bookman Old Style" w:eastAsia="PMingLiU" w:hAnsi="Bookman Old Style"/>
                <w:bCs/>
                <w:sz w:val="16"/>
                <w:szCs w:val="16"/>
              </w:rPr>
            </w:pPr>
            <w:r w:rsidRPr="004B3374">
              <w:rPr>
                <w:rFonts w:ascii="Bookman Old Style" w:eastAsia="PMingLiU" w:hAnsi="Bookman Old Style"/>
                <w:bCs/>
                <w:sz w:val="16"/>
                <w:szCs w:val="16"/>
              </w:rPr>
              <w:t>Item</w:t>
            </w:r>
          </w:p>
        </w:tc>
        <w:tc>
          <w:tcPr>
            <w:tcW w:w="850" w:type="dxa"/>
            <w:shd w:val="clear" w:color="auto" w:fill="D0CECE" w:themeFill="background2" w:themeFillShade="E6"/>
          </w:tcPr>
          <w:p w:rsidR="0073249E" w:rsidRPr="004B3374" w:rsidRDefault="0073249E" w:rsidP="00165415">
            <w:pPr>
              <w:ind w:left="-25" w:hanging="15"/>
              <w:jc w:val="both"/>
              <w:rPr>
                <w:rFonts w:ascii="Bookman Old Style" w:eastAsia="PMingLiU" w:hAnsi="Bookman Old Style"/>
                <w:bCs/>
                <w:sz w:val="16"/>
                <w:szCs w:val="16"/>
              </w:rPr>
            </w:pPr>
            <w:r w:rsidRPr="004B3374">
              <w:rPr>
                <w:rFonts w:ascii="Bookman Old Style" w:eastAsia="PMingLiU" w:hAnsi="Bookman Old Style"/>
                <w:bCs/>
                <w:sz w:val="16"/>
                <w:szCs w:val="16"/>
              </w:rPr>
              <w:t>Código do produto/serviço</w:t>
            </w:r>
          </w:p>
        </w:tc>
        <w:tc>
          <w:tcPr>
            <w:tcW w:w="3969" w:type="dxa"/>
            <w:shd w:val="clear" w:color="auto" w:fill="D0CECE" w:themeFill="background2" w:themeFillShade="E6"/>
          </w:tcPr>
          <w:p w:rsidR="0073249E" w:rsidRPr="004B3374" w:rsidRDefault="0073249E" w:rsidP="00165415">
            <w:pPr>
              <w:ind w:left="-108"/>
              <w:jc w:val="both"/>
              <w:rPr>
                <w:rFonts w:ascii="Bookman Old Style" w:eastAsia="PMingLiU" w:hAnsi="Bookman Old Style"/>
                <w:bCs/>
                <w:sz w:val="16"/>
                <w:szCs w:val="16"/>
              </w:rPr>
            </w:pPr>
            <w:r w:rsidRPr="004B3374">
              <w:rPr>
                <w:rFonts w:ascii="Bookman Old Style" w:eastAsia="PMingLiU" w:hAnsi="Bookman Old Style"/>
                <w:bCs/>
                <w:sz w:val="16"/>
                <w:szCs w:val="16"/>
              </w:rPr>
              <w:t>Nome do produto/serviço</w:t>
            </w:r>
          </w:p>
        </w:tc>
        <w:tc>
          <w:tcPr>
            <w:tcW w:w="1276" w:type="dxa"/>
            <w:shd w:val="clear" w:color="auto" w:fill="D0CECE" w:themeFill="background2" w:themeFillShade="E6"/>
          </w:tcPr>
          <w:p w:rsidR="0073249E" w:rsidRPr="004B3374" w:rsidRDefault="0073249E" w:rsidP="00165415">
            <w:pPr>
              <w:ind w:right="34"/>
              <w:jc w:val="both"/>
              <w:rPr>
                <w:rFonts w:ascii="Bookman Old Style" w:eastAsia="PMingLiU" w:hAnsi="Bookman Old Style"/>
                <w:bCs/>
                <w:sz w:val="16"/>
                <w:szCs w:val="16"/>
              </w:rPr>
            </w:pPr>
            <w:r w:rsidRPr="004B3374">
              <w:rPr>
                <w:rFonts w:ascii="Bookman Old Style" w:eastAsia="PMingLiU" w:hAnsi="Bookman Old Style"/>
                <w:bCs/>
                <w:sz w:val="16"/>
                <w:szCs w:val="16"/>
              </w:rPr>
              <w:t>Quantidade</w:t>
            </w:r>
          </w:p>
        </w:tc>
        <w:tc>
          <w:tcPr>
            <w:tcW w:w="992" w:type="dxa"/>
            <w:shd w:val="clear" w:color="auto" w:fill="D0CECE" w:themeFill="background2" w:themeFillShade="E6"/>
          </w:tcPr>
          <w:p w:rsidR="0073249E" w:rsidRPr="004B3374" w:rsidRDefault="0073249E" w:rsidP="00165415">
            <w:pPr>
              <w:jc w:val="both"/>
              <w:rPr>
                <w:rFonts w:ascii="Bookman Old Style" w:eastAsia="PMingLiU" w:hAnsi="Bookman Old Style"/>
                <w:bCs/>
                <w:sz w:val="16"/>
                <w:szCs w:val="16"/>
              </w:rPr>
            </w:pPr>
            <w:r w:rsidRPr="004B3374">
              <w:rPr>
                <w:rFonts w:ascii="Bookman Old Style" w:eastAsia="PMingLiU" w:hAnsi="Bookman Old Style"/>
                <w:bCs/>
                <w:sz w:val="16"/>
                <w:szCs w:val="16"/>
              </w:rPr>
              <w:t>Unidade</w:t>
            </w:r>
          </w:p>
        </w:tc>
        <w:tc>
          <w:tcPr>
            <w:tcW w:w="1134" w:type="dxa"/>
            <w:shd w:val="clear" w:color="auto" w:fill="D0CECE" w:themeFill="background2" w:themeFillShade="E6"/>
          </w:tcPr>
          <w:p w:rsidR="0073249E" w:rsidRPr="004B3374" w:rsidRDefault="0073249E" w:rsidP="00165415">
            <w:pPr>
              <w:jc w:val="both"/>
              <w:rPr>
                <w:rFonts w:ascii="Bookman Old Style" w:eastAsia="PMingLiU" w:hAnsi="Bookman Old Style"/>
                <w:bCs/>
                <w:sz w:val="16"/>
                <w:szCs w:val="16"/>
              </w:rPr>
            </w:pPr>
            <w:r w:rsidRPr="004B3374">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73249E" w:rsidRPr="004B3374" w:rsidRDefault="0073249E" w:rsidP="00165415">
            <w:pPr>
              <w:jc w:val="both"/>
              <w:rPr>
                <w:rFonts w:ascii="Bookman Old Style" w:eastAsia="PMingLiU" w:hAnsi="Bookman Old Style"/>
                <w:bCs/>
                <w:sz w:val="16"/>
                <w:szCs w:val="16"/>
              </w:rPr>
            </w:pPr>
            <w:r w:rsidRPr="004B3374">
              <w:rPr>
                <w:rFonts w:ascii="Bookman Old Style" w:eastAsia="PMingLiU" w:hAnsi="Bookman Old Style"/>
                <w:bCs/>
                <w:sz w:val="16"/>
                <w:szCs w:val="16"/>
              </w:rPr>
              <w:t>Preço máximo total</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sidRPr="004B3374">
              <w:rPr>
                <w:rFonts w:ascii="Bookman Old Style" w:eastAsia="PMingLiU" w:hAnsi="Bookman Old Style"/>
                <w:bCs/>
                <w:sz w:val="16"/>
                <w:szCs w:val="16"/>
              </w:rPr>
              <w:t>01</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23999</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PELICULA PARA SMARTPHONE VIDRO 3D</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50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40,00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2.000,00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02</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24000</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PELICULA PARA SMARTPHONE TPU</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50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80,00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4.000,00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03</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24001</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CAPA PROTETORA PARA SMARTPHONE</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50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40,00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2.000,00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04</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24002</w:t>
            </w:r>
          </w:p>
        </w:tc>
        <w:tc>
          <w:tcPr>
            <w:tcW w:w="3969" w:type="dxa"/>
          </w:tcPr>
          <w:p w:rsidR="00285BF8" w:rsidRPr="004B3374" w:rsidRDefault="00285BF8" w:rsidP="00285BF8">
            <w:pPr>
              <w:rPr>
                <w:rFonts w:ascii="Bookman Old Style" w:eastAsia="PMingLiU" w:hAnsi="Bookman Old Style"/>
                <w:bCs/>
                <w:sz w:val="16"/>
                <w:szCs w:val="16"/>
              </w:rPr>
            </w:pPr>
            <w:r w:rsidRPr="00C7128A">
              <w:rPr>
                <w:rFonts w:ascii="Bookman Old Style" w:eastAsia="PMingLiU" w:hAnsi="Bookman Old Style"/>
                <w:bCs/>
                <w:sz w:val="16"/>
                <w:szCs w:val="16"/>
              </w:rPr>
              <w:t>CAPA PROTETORA PARA SMARTPHONE</w:t>
            </w:r>
            <w:r>
              <w:rPr>
                <w:rFonts w:ascii="Bookman Old Style" w:eastAsia="PMingLiU" w:hAnsi="Bookman Old Style"/>
                <w:bCs/>
                <w:sz w:val="16"/>
                <w:szCs w:val="16"/>
              </w:rPr>
              <w:t xml:space="preserve"> ORIGINAL</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20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90,00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1.800,00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05</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24003</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BATERIA PARA SMARTPHONE</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20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180,00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3.600,00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06</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24004</w:t>
            </w:r>
          </w:p>
        </w:tc>
        <w:tc>
          <w:tcPr>
            <w:tcW w:w="3969" w:type="dxa"/>
          </w:tcPr>
          <w:p w:rsidR="00285BF8" w:rsidRPr="004B3374" w:rsidRDefault="00285BF8" w:rsidP="00285BF8">
            <w:pPr>
              <w:rPr>
                <w:rFonts w:ascii="Bookman Old Style" w:eastAsia="PMingLiU" w:hAnsi="Bookman Old Style"/>
                <w:bCs/>
                <w:sz w:val="16"/>
                <w:szCs w:val="16"/>
              </w:rPr>
            </w:pPr>
            <w:r w:rsidRPr="00C7128A">
              <w:rPr>
                <w:rFonts w:ascii="Bookman Old Style" w:eastAsia="PMingLiU" w:hAnsi="Bookman Old Style"/>
                <w:bCs/>
                <w:sz w:val="16"/>
                <w:szCs w:val="16"/>
              </w:rPr>
              <w:t>BATERIA PARA SMARTPHONE</w:t>
            </w:r>
            <w:r>
              <w:rPr>
                <w:rFonts w:ascii="Bookman Old Style" w:eastAsia="PMingLiU" w:hAnsi="Bookman Old Style"/>
                <w:bCs/>
                <w:sz w:val="16"/>
                <w:szCs w:val="16"/>
              </w:rPr>
              <w:t xml:space="preserve"> IPHONE</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380,00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3.800,00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07</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24005</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CARREGADOR PARA SMARTPHONE</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20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80,00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1.600,00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08</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24006</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CARREGADOR PARA SMARTPHONE ORIGINAL</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250,00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2.500,00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09</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24007</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CABO PARA SMARTPHONE</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20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50,00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1.000,00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10</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24008</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CABO PARA SMARTPHONE ORIGINAL</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150,00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1.500,00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11</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24009</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FONE DE OUVIDO HEADSET GAMER</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05</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180,00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900,00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12</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24010</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FONE DE OUVIDO COM FIO</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20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40,00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800,00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13</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24011</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FONE DE OUVIDO SEM FIO</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05</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380,00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1.900,00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14</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24012</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CAPA CARTEIRA PARA TABLET</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40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160,00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6.400,00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15</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24013</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PELICULA PARA TABLET VIDRO</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80,00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800,00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16</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24014</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PELICULA PARA TABLET TPU</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180,00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1.800,00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17</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24015</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TROCA PLACA SUB (CONECTOR CARGA)</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170,00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1.700,00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18</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24016</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TROCA DE TELA (INCLUSO A TELA)</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750,00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7.500,00</w:t>
            </w:r>
          </w:p>
        </w:tc>
      </w:tr>
      <w:tr w:rsidR="00285BF8" w:rsidRPr="004B3374" w:rsidTr="00C7128A">
        <w:trPr>
          <w:trHeight w:val="221"/>
        </w:trPr>
        <w:tc>
          <w:tcPr>
            <w:tcW w:w="426"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19</w:t>
            </w:r>
          </w:p>
        </w:tc>
        <w:tc>
          <w:tcPr>
            <w:tcW w:w="850"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24017</w:t>
            </w:r>
          </w:p>
        </w:tc>
        <w:tc>
          <w:tcPr>
            <w:tcW w:w="3969" w:type="dxa"/>
          </w:tcPr>
          <w:p w:rsidR="00285BF8" w:rsidRPr="004B3374" w:rsidRDefault="00285BF8" w:rsidP="00285BF8">
            <w:pPr>
              <w:rPr>
                <w:rFonts w:ascii="Bookman Old Style" w:eastAsia="PMingLiU" w:hAnsi="Bookman Old Style"/>
                <w:bCs/>
                <w:sz w:val="16"/>
                <w:szCs w:val="16"/>
              </w:rPr>
            </w:pPr>
            <w:r>
              <w:rPr>
                <w:rFonts w:ascii="Bookman Old Style" w:eastAsia="PMingLiU" w:hAnsi="Bookman Old Style"/>
                <w:bCs/>
                <w:sz w:val="16"/>
                <w:szCs w:val="16"/>
              </w:rPr>
              <w:t>SERVIÇO DE CONSERTO DE AUDIO (INCLUSO PEÇAS)</w:t>
            </w:r>
          </w:p>
        </w:tc>
        <w:tc>
          <w:tcPr>
            <w:tcW w:w="1276"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50</w:t>
            </w:r>
          </w:p>
        </w:tc>
        <w:tc>
          <w:tcPr>
            <w:tcW w:w="992"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UND</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150,00</w:t>
            </w:r>
          </w:p>
        </w:tc>
        <w:tc>
          <w:tcPr>
            <w:tcW w:w="1134" w:type="dxa"/>
          </w:tcPr>
          <w:p w:rsidR="00285BF8" w:rsidRPr="004B3374" w:rsidRDefault="00285BF8" w:rsidP="00285BF8">
            <w:pPr>
              <w:jc w:val="center"/>
              <w:rPr>
                <w:rFonts w:ascii="Bookman Old Style" w:eastAsia="PMingLiU" w:hAnsi="Bookman Old Style"/>
                <w:bCs/>
                <w:sz w:val="16"/>
                <w:szCs w:val="16"/>
              </w:rPr>
            </w:pPr>
            <w:r>
              <w:rPr>
                <w:rFonts w:ascii="Bookman Old Style" w:eastAsia="PMingLiU" w:hAnsi="Bookman Old Style"/>
                <w:bCs/>
                <w:sz w:val="16"/>
                <w:szCs w:val="16"/>
              </w:rPr>
              <w:t>7.500,00</w:t>
            </w:r>
          </w:p>
        </w:tc>
      </w:tr>
      <w:tr w:rsidR="00285BF8" w:rsidRPr="004B3374" w:rsidTr="00C7128A">
        <w:trPr>
          <w:trHeight w:val="221"/>
        </w:trPr>
        <w:tc>
          <w:tcPr>
            <w:tcW w:w="8647" w:type="dxa"/>
            <w:gridSpan w:val="6"/>
          </w:tcPr>
          <w:p w:rsidR="00285BF8" w:rsidRPr="004B3374" w:rsidRDefault="00285BF8" w:rsidP="00285BF8">
            <w:pPr>
              <w:rPr>
                <w:rFonts w:ascii="Bookman Old Style" w:eastAsia="PMingLiU" w:hAnsi="Bookman Old Style"/>
                <w:b/>
                <w:bCs/>
                <w:sz w:val="16"/>
                <w:szCs w:val="16"/>
              </w:rPr>
            </w:pPr>
            <w:r w:rsidRPr="004B3374">
              <w:rPr>
                <w:rFonts w:ascii="Bookman Old Style" w:eastAsia="PMingLiU" w:hAnsi="Bookman Old Style"/>
                <w:b/>
                <w:bCs/>
                <w:sz w:val="16"/>
                <w:szCs w:val="16"/>
              </w:rPr>
              <w:t>TOTAL</w:t>
            </w:r>
          </w:p>
        </w:tc>
        <w:tc>
          <w:tcPr>
            <w:tcW w:w="1134" w:type="dxa"/>
          </w:tcPr>
          <w:p w:rsidR="00285BF8" w:rsidRPr="0073249E" w:rsidRDefault="00285BF8" w:rsidP="00285BF8">
            <w:pPr>
              <w:jc w:val="center"/>
              <w:rPr>
                <w:rFonts w:ascii="Bookman Old Style" w:eastAsia="PMingLiU" w:hAnsi="Bookman Old Style"/>
                <w:b/>
                <w:bCs/>
                <w:sz w:val="16"/>
                <w:szCs w:val="16"/>
              </w:rPr>
            </w:pPr>
            <w:r>
              <w:rPr>
                <w:rFonts w:ascii="Bookman Old Style" w:eastAsia="PMingLiU" w:hAnsi="Bookman Old Style"/>
                <w:b/>
                <w:bCs/>
                <w:sz w:val="16"/>
                <w:szCs w:val="16"/>
              </w:rPr>
              <w:t>53.100,00</w:t>
            </w:r>
          </w:p>
        </w:tc>
      </w:tr>
    </w:tbl>
    <w:p w:rsidR="0073249E" w:rsidRPr="002668FE" w:rsidRDefault="0073249E" w:rsidP="0073249E">
      <w:pPr>
        <w:ind w:left="720"/>
        <w:jc w:val="both"/>
        <w:rPr>
          <w:rFonts w:ascii="Bookman Old Style" w:eastAsia="PMingLiU" w:hAnsi="Bookman Old Style"/>
          <w:bCs/>
          <w:szCs w:val="20"/>
        </w:rPr>
      </w:pPr>
    </w:p>
    <w:p w:rsidR="0073249E" w:rsidRPr="002668FE" w:rsidRDefault="0073249E" w:rsidP="0073249E">
      <w:pPr>
        <w:pStyle w:val="PargrafodaLista"/>
        <w:numPr>
          <w:ilvl w:val="1"/>
          <w:numId w:val="1"/>
        </w:numPr>
        <w:spacing w:line="276" w:lineRule="auto"/>
        <w:ind w:left="0" w:firstLine="0"/>
        <w:jc w:val="both"/>
        <w:rPr>
          <w:rFonts w:ascii="Bookman Old Style" w:hAnsi="Bookman Old Style" w:cs="Arial"/>
          <w:bCs/>
          <w:szCs w:val="20"/>
        </w:rPr>
      </w:pPr>
      <w:r w:rsidRPr="002668FE">
        <w:rPr>
          <w:rFonts w:ascii="Bookman Old Style" w:hAnsi="Bookman Old Style" w:cs="Arial"/>
          <w:bCs/>
          <w:szCs w:val="20"/>
        </w:rPr>
        <w:t xml:space="preserve">O prazo de </w:t>
      </w:r>
      <w:r>
        <w:rPr>
          <w:rFonts w:ascii="Bookman Old Style" w:hAnsi="Bookman Old Style" w:cs="Arial"/>
          <w:bCs/>
          <w:szCs w:val="20"/>
        </w:rPr>
        <w:t>vigência da contratação é de 12</w:t>
      </w:r>
      <w:r w:rsidRPr="002668FE">
        <w:rPr>
          <w:rFonts w:ascii="Bookman Old Style" w:hAnsi="Bookman Old Style" w:cs="Arial"/>
          <w:bCs/>
          <w:szCs w:val="20"/>
        </w:rPr>
        <w:t xml:space="preserve"> </w:t>
      </w:r>
      <w:r>
        <w:rPr>
          <w:rFonts w:ascii="Bookman Old Style" w:hAnsi="Bookman Old Style" w:cs="Arial"/>
          <w:bCs/>
          <w:szCs w:val="20"/>
        </w:rPr>
        <w:t>(doze) meses</w:t>
      </w:r>
      <w:r w:rsidRPr="002668FE">
        <w:rPr>
          <w:rFonts w:ascii="Bookman Old Style" w:hAnsi="Bookman Old Style" w:cs="Arial"/>
          <w:bCs/>
          <w:szCs w:val="20"/>
        </w:rPr>
        <w:t xml:space="preserve"> contados do(a) assinatura do contrato</w:t>
      </w:r>
      <w:r>
        <w:rPr>
          <w:rFonts w:ascii="Bookman Old Style" w:hAnsi="Bookman Old Style" w:cs="Arial"/>
          <w:bCs/>
          <w:szCs w:val="20"/>
        </w:rPr>
        <w:t xml:space="preserve">, </w:t>
      </w:r>
      <w:r w:rsidRPr="00E01196">
        <w:rPr>
          <w:rFonts w:ascii="Bookman Old Style" w:hAnsi="Bookman Old Style" w:cs="Arial"/>
          <w:bCs/>
          <w:szCs w:val="20"/>
        </w:rPr>
        <w:t>na forma do artigo 105 da Lei n° 14.133/2021.</w:t>
      </w:r>
    </w:p>
    <w:p w:rsidR="0073249E" w:rsidRPr="002668FE" w:rsidRDefault="0073249E" w:rsidP="0073249E">
      <w:pPr>
        <w:pStyle w:val="PargrafodaLista"/>
        <w:spacing w:line="276" w:lineRule="auto"/>
        <w:ind w:left="0"/>
        <w:jc w:val="both"/>
        <w:rPr>
          <w:rFonts w:ascii="Bookman Old Style" w:hAnsi="Bookman Old Style" w:cs="Arial"/>
          <w:bCs/>
          <w:szCs w:val="20"/>
        </w:rPr>
      </w:pPr>
    </w:p>
    <w:p w:rsidR="0073249E" w:rsidRPr="00607655" w:rsidRDefault="0073249E" w:rsidP="00165415">
      <w:pPr>
        <w:pStyle w:val="PargrafodaLista"/>
        <w:widowControl w:val="0"/>
        <w:numPr>
          <w:ilvl w:val="1"/>
          <w:numId w:val="5"/>
        </w:numPr>
        <w:shd w:val="clear" w:color="auto" w:fill="FFFFFF"/>
        <w:autoSpaceDE w:val="0"/>
        <w:autoSpaceDN w:val="0"/>
        <w:adjustRightInd w:val="0"/>
        <w:spacing w:before="1"/>
        <w:jc w:val="both"/>
        <w:rPr>
          <w:rFonts w:ascii="Bookman Old Style" w:hAnsi="Bookman Old Style" w:cs="Times New Roman"/>
          <w:b/>
          <w:szCs w:val="20"/>
          <w:lang w:val="pt-PT"/>
        </w:rPr>
      </w:pPr>
      <w:r w:rsidRPr="002668FE">
        <w:rPr>
          <w:rFonts w:ascii="Bookman Old Style" w:hAnsi="Bookman Old Style" w:cs="Arial"/>
          <w:szCs w:val="20"/>
        </w:rPr>
        <w:t xml:space="preserve">O custo estimado total da contratação é de </w:t>
      </w:r>
      <w:r>
        <w:rPr>
          <w:rFonts w:ascii="Bookman Old Style" w:hAnsi="Bookman Old Style" w:cs="Arial"/>
          <w:b/>
          <w:szCs w:val="20"/>
        </w:rPr>
        <w:t xml:space="preserve">R$ </w:t>
      </w:r>
      <w:r w:rsidR="00165415">
        <w:rPr>
          <w:rFonts w:ascii="Bookman Old Style" w:hAnsi="Bookman Old Style" w:cs="Arial"/>
          <w:b/>
          <w:szCs w:val="20"/>
        </w:rPr>
        <w:t>53.100,00 (</w:t>
      </w:r>
      <w:r w:rsidR="00165415" w:rsidRPr="00165415">
        <w:rPr>
          <w:rFonts w:ascii="Bookman Old Style" w:hAnsi="Bookman Old Style" w:cs="Arial"/>
          <w:b/>
          <w:szCs w:val="20"/>
        </w:rPr>
        <w:t>Cinquenta e Três Mil e Cem Reais</w:t>
      </w:r>
      <w:r w:rsidR="00165415">
        <w:rPr>
          <w:rFonts w:ascii="Bookman Old Style" w:hAnsi="Bookman Old Style" w:cs="Arial"/>
          <w:b/>
          <w:szCs w:val="20"/>
        </w:rPr>
        <w:t>).</w:t>
      </w:r>
    </w:p>
    <w:p w:rsidR="0073249E" w:rsidRPr="002668FE" w:rsidRDefault="0073249E" w:rsidP="0073249E">
      <w:pPr>
        <w:pStyle w:val="ParagraphStyle"/>
        <w:tabs>
          <w:tab w:val="left" w:pos="10170"/>
        </w:tabs>
        <w:jc w:val="both"/>
        <w:rPr>
          <w:rFonts w:ascii="Bookman Old Style" w:hAnsi="Bookman Old Style"/>
          <w:sz w:val="20"/>
          <w:szCs w:val="20"/>
        </w:rPr>
      </w:pPr>
    </w:p>
    <w:p w:rsidR="0073249E" w:rsidRPr="002668FE" w:rsidRDefault="0073249E" w:rsidP="0073249E">
      <w:pPr>
        <w:pStyle w:val="ParagraphStyle"/>
        <w:numPr>
          <w:ilvl w:val="0"/>
          <w:numId w:val="3"/>
        </w:numPr>
        <w:tabs>
          <w:tab w:val="left" w:pos="10170"/>
        </w:tabs>
        <w:ind w:left="567"/>
        <w:jc w:val="both"/>
        <w:rPr>
          <w:rFonts w:ascii="Bookman Old Style" w:hAnsi="Bookman Old Style"/>
          <w:b/>
          <w:sz w:val="20"/>
          <w:szCs w:val="20"/>
        </w:rPr>
      </w:pPr>
      <w:r w:rsidRPr="002668FE">
        <w:rPr>
          <w:rFonts w:ascii="Bookman Old Style" w:hAnsi="Bookman Old Style"/>
          <w:b/>
          <w:sz w:val="20"/>
          <w:szCs w:val="20"/>
        </w:rPr>
        <w:t xml:space="preserve"> FUNDAMENTAÇÃO E DESCRIÇÃO DA NECESSIDADE DA CONTRATAÇÃO (art. 6º, inciso XXIII, alínea ‘b’ da Lei n. 14.133/2021).</w:t>
      </w:r>
    </w:p>
    <w:p w:rsidR="0073249E" w:rsidRPr="002668FE" w:rsidRDefault="0073249E" w:rsidP="0073249E">
      <w:pPr>
        <w:pStyle w:val="PargrafodaLista"/>
        <w:spacing w:line="276" w:lineRule="auto"/>
        <w:ind w:left="142"/>
        <w:jc w:val="both"/>
        <w:rPr>
          <w:rFonts w:ascii="Bookman Old Style" w:hAnsi="Bookman Old Style" w:cs="Arial"/>
          <w:b/>
          <w:szCs w:val="20"/>
        </w:rPr>
      </w:pPr>
    </w:p>
    <w:p w:rsidR="00382FEA" w:rsidRPr="00382FEA" w:rsidRDefault="008076BF" w:rsidP="00382FEA">
      <w:pPr>
        <w:jc w:val="both"/>
        <w:rPr>
          <w:rFonts w:ascii="Bookman Old Style" w:hAnsi="Bookman Old Style" w:cs="Arial"/>
          <w:szCs w:val="20"/>
        </w:rPr>
      </w:pPr>
      <w:r>
        <w:rPr>
          <w:rFonts w:ascii="Bookman Old Style" w:hAnsi="Bookman Old Style" w:cs="Arial"/>
          <w:szCs w:val="20"/>
        </w:rPr>
        <w:tab/>
      </w:r>
      <w:r w:rsidR="00382FEA" w:rsidRPr="00382FEA">
        <w:rPr>
          <w:rFonts w:ascii="Bookman Old Style" w:hAnsi="Bookman Old Style" w:cs="Arial"/>
          <w:szCs w:val="20"/>
        </w:rPr>
        <w:t>A aquisição de peças e acessórios para celulares, aliada à prestação de serviços de manutenção, é essencial para as atividades operacionais e estratégicas das diversas Secretarias do Município de Santo Antonio do Sudoeste. Os dispositivos móveis, como celulares, desempenham um papel crucial na comunicação interna, gestão de dados e acesso a informações relevantes para o desempenho eficiente das atribuições de cada Secretaria.</w:t>
      </w:r>
    </w:p>
    <w:p w:rsidR="00382FEA" w:rsidRPr="00382FEA" w:rsidRDefault="009527C7" w:rsidP="00382FEA">
      <w:pPr>
        <w:jc w:val="both"/>
        <w:rPr>
          <w:rFonts w:ascii="Bookman Old Style" w:hAnsi="Bookman Old Style" w:cs="Arial"/>
          <w:szCs w:val="20"/>
        </w:rPr>
      </w:pPr>
      <w:r>
        <w:rPr>
          <w:rFonts w:ascii="Bookman Old Style" w:hAnsi="Bookman Old Style" w:cs="Arial"/>
          <w:szCs w:val="20"/>
        </w:rPr>
        <w:tab/>
      </w:r>
      <w:r w:rsidR="00382FEA" w:rsidRPr="00382FEA">
        <w:rPr>
          <w:rFonts w:ascii="Bookman Old Style" w:hAnsi="Bookman Old Style" w:cs="Arial"/>
          <w:szCs w:val="20"/>
        </w:rPr>
        <w:t xml:space="preserve">Neste contexto, a constante utilização dos celulares pelas equipes de trabalho resulta em desgaste natural das peças e acessórios, demandando reparos e substituições periódicas para </w:t>
      </w:r>
      <w:r w:rsidR="00382FEA" w:rsidRPr="00382FEA">
        <w:rPr>
          <w:rFonts w:ascii="Bookman Old Style" w:hAnsi="Bookman Old Style" w:cs="Arial"/>
          <w:szCs w:val="20"/>
        </w:rPr>
        <w:lastRenderedPageBreak/>
        <w:t>garantir a continuidade e eficácia das operações municipais. A aquisição planejada desses itens, combinada com a prestação de serviço de manutenção especializada, assegura a disponibilidade constante dos dispositivos, minimizando interrupções nas atividades e otimizando a produtividade das Secretarias.</w:t>
      </w:r>
    </w:p>
    <w:p w:rsidR="00382FEA" w:rsidRPr="00382FEA" w:rsidRDefault="009527C7" w:rsidP="00382FEA">
      <w:pPr>
        <w:jc w:val="both"/>
        <w:rPr>
          <w:rFonts w:ascii="Bookman Old Style" w:hAnsi="Bookman Old Style" w:cs="Arial"/>
          <w:szCs w:val="20"/>
        </w:rPr>
      </w:pPr>
      <w:r>
        <w:rPr>
          <w:rFonts w:ascii="Bookman Old Style" w:hAnsi="Bookman Old Style" w:cs="Arial"/>
          <w:szCs w:val="20"/>
        </w:rPr>
        <w:tab/>
      </w:r>
      <w:r w:rsidR="00382FEA" w:rsidRPr="00382FEA">
        <w:rPr>
          <w:rFonts w:ascii="Bookman Old Style" w:hAnsi="Bookman Old Style" w:cs="Arial"/>
          <w:szCs w:val="20"/>
        </w:rPr>
        <w:t>É importante ressaltar que a centralização dessa aquisição visa consolidar um processo eficiente e padronizado de suprimentos, garantindo a qualidade e a compatibilidade das peças e acessórios adquiridos, bem como a qualidade dos serviços de manutenção prestados. Além disso, essa medida contribui para o controle de custos, evitando gastos desnecessários com reparos emergenciais e garantindo a transparência nos processos de aquisição para todas as Secretarias do Município.</w:t>
      </w:r>
    </w:p>
    <w:p w:rsidR="00382FEA" w:rsidRPr="00382FEA" w:rsidRDefault="009527C7" w:rsidP="00382FEA">
      <w:pPr>
        <w:jc w:val="both"/>
        <w:rPr>
          <w:rFonts w:ascii="Bookman Old Style" w:hAnsi="Bookman Old Style" w:cs="Arial"/>
          <w:szCs w:val="20"/>
        </w:rPr>
      </w:pPr>
      <w:r>
        <w:rPr>
          <w:rFonts w:ascii="Bookman Old Style" w:hAnsi="Bookman Old Style" w:cs="Arial"/>
          <w:szCs w:val="20"/>
        </w:rPr>
        <w:tab/>
      </w:r>
      <w:r w:rsidR="00382FEA" w:rsidRPr="00382FEA">
        <w:rPr>
          <w:rFonts w:ascii="Bookman Old Style" w:hAnsi="Bookman Old Style" w:cs="Arial"/>
          <w:szCs w:val="20"/>
        </w:rPr>
        <w:t>Diante da relevância dos dispositivos móveis no cotidiano operacional das Secretarias e visando garantir a continuidade dos serviços prestados à comunidade, a inclusão da aquisição de peças e acessórios para celulares, juntamente com a prestação de serviços de ma</w:t>
      </w:r>
      <w:r w:rsidR="00382FEA">
        <w:rPr>
          <w:rFonts w:ascii="Bookman Old Style" w:hAnsi="Bookman Old Style" w:cs="Arial"/>
          <w:szCs w:val="20"/>
        </w:rPr>
        <w:t>nutenção</w:t>
      </w:r>
      <w:r w:rsidR="00382FEA" w:rsidRPr="00382FEA">
        <w:rPr>
          <w:rFonts w:ascii="Bookman Old Style" w:hAnsi="Bookman Old Style" w:cs="Arial"/>
          <w:szCs w:val="20"/>
        </w:rPr>
        <w:t>, é fundamental para o adequado funcionamento e a eficiência das atividades municipais.</w:t>
      </w:r>
    </w:p>
    <w:p w:rsidR="0073249E" w:rsidRPr="002E5BD1" w:rsidRDefault="0073249E" w:rsidP="00382FEA">
      <w:pPr>
        <w:jc w:val="both"/>
        <w:rPr>
          <w:rFonts w:ascii="Bookman Old Style" w:hAnsi="Bookman Old Style" w:cs="Arial"/>
          <w:szCs w:val="20"/>
        </w:rPr>
      </w:pPr>
    </w:p>
    <w:p w:rsidR="0073249E" w:rsidRPr="002668FE" w:rsidRDefault="0073249E" w:rsidP="0073249E">
      <w:pPr>
        <w:pStyle w:val="ParagraphStyle"/>
        <w:numPr>
          <w:ilvl w:val="0"/>
          <w:numId w:val="3"/>
        </w:numPr>
        <w:tabs>
          <w:tab w:val="left" w:pos="750"/>
        </w:tabs>
        <w:spacing w:before="15"/>
        <w:ind w:left="142" w:firstLine="142"/>
        <w:jc w:val="both"/>
        <w:rPr>
          <w:rFonts w:ascii="Bookman Old Style" w:hAnsi="Bookman Old Style" w:cs="Bookman Old Style"/>
          <w:b/>
          <w:bCs/>
          <w:sz w:val="20"/>
          <w:szCs w:val="20"/>
        </w:rPr>
      </w:pPr>
      <w:r w:rsidRPr="002668FE">
        <w:rPr>
          <w:rFonts w:ascii="Bookman Old Style" w:hAnsi="Bookman Old Style"/>
          <w:b/>
          <w:bCs/>
          <w:sz w:val="20"/>
          <w:szCs w:val="20"/>
        </w:rPr>
        <w:t xml:space="preserve">REQUISITOS DA CONTRATAÇÃO </w:t>
      </w:r>
      <w:r w:rsidRPr="002668FE">
        <w:rPr>
          <w:rFonts w:ascii="Bookman Old Style" w:hAnsi="Bookman Old Style" w:cs="Bookman Old Style"/>
          <w:b/>
          <w:bCs/>
          <w:sz w:val="20"/>
          <w:szCs w:val="20"/>
        </w:rPr>
        <w:t>RELATIVAS A CRITÉRIOS DE SUSTENTABILIDADE</w:t>
      </w:r>
      <w:r w:rsidRPr="002668FE">
        <w:rPr>
          <w:rFonts w:ascii="Bookman Old Style" w:hAnsi="Bookman Old Style"/>
          <w:b/>
          <w:bCs/>
          <w:sz w:val="20"/>
          <w:szCs w:val="20"/>
        </w:rPr>
        <w:t xml:space="preserve"> (art. 6º, XXIII, alínea ‘d’ da Lei nº 14.133/21)</w:t>
      </w:r>
    </w:p>
    <w:p w:rsidR="0073249E" w:rsidRPr="002668FE" w:rsidRDefault="0073249E" w:rsidP="0073249E">
      <w:pPr>
        <w:pStyle w:val="PargrafodaLista"/>
        <w:spacing w:line="276" w:lineRule="auto"/>
        <w:ind w:left="142" w:firstLine="142"/>
        <w:jc w:val="both"/>
        <w:rPr>
          <w:rFonts w:ascii="Bookman Old Style" w:hAnsi="Bookman Old Style" w:cs="Arial"/>
          <w:b/>
          <w:szCs w:val="20"/>
        </w:rPr>
      </w:pPr>
    </w:p>
    <w:p w:rsidR="0073249E" w:rsidRPr="00D34E62" w:rsidRDefault="0073249E" w:rsidP="0073249E">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 xml:space="preserve">Considerando a importância da sustentabilidade em processos de contratação e a busca por práticas que promovam a responsabilidade socioambiental, os requisitos relacionados a critérios de sustentabilidade </w:t>
      </w:r>
      <w:r>
        <w:rPr>
          <w:rFonts w:ascii="Bookman Old Style" w:hAnsi="Bookman Old Style"/>
          <w:iCs/>
          <w:sz w:val="20"/>
          <w:szCs w:val="20"/>
        </w:rPr>
        <w:t>são:</w:t>
      </w:r>
    </w:p>
    <w:p w:rsidR="0073249E" w:rsidRPr="00D34E62" w:rsidRDefault="0073249E" w:rsidP="0073249E">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 xml:space="preserve">A empresa contratada deve priorizar a utilização de materiais sustentáveis e certificados, que atendam aos padrões ambientais e promovam </w:t>
      </w:r>
      <w:r>
        <w:rPr>
          <w:rFonts w:ascii="Bookman Old Style" w:hAnsi="Bookman Old Style"/>
          <w:iCs/>
          <w:sz w:val="20"/>
          <w:szCs w:val="20"/>
        </w:rPr>
        <w:t>a redução do impacto ambiental.</w:t>
      </w:r>
    </w:p>
    <w:p w:rsidR="0073249E" w:rsidRPr="00D34E62" w:rsidRDefault="0073249E" w:rsidP="0073249E">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É incentivada a escolha de materiais reciclados ou provenientes de fontes renováveis, contrib</w:t>
      </w:r>
      <w:r>
        <w:rPr>
          <w:rFonts w:ascii="Bookman Old Style" w:hAnsi="Bookman Old Style"/>
          <w:iCs/>
          <w:sz w:val="20"/>
          <w:szCs w:val="20"/>
        </w:rPr>
        <w:t>uindo para a economia circular.</w:t>
      </w:r>
    </w:p>
    <w:p w:rsidR="0073249E" w:rsidRPr="00D34E62" w:rsidRDefault="0073249E" w:rsidP="0073249E">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Os reparos realizados devem contemplar medidas para a melhoria da eficiência energética nas instalações, promovendo o uso racional de energia.</w:t>
      </w:r>
    </w:p>
    <w:p w:rsidR="0073249E" w:rsidRPr="00D34E62" w:rsidRDefault="0073249E" w:rsidP="0073249E">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A empresa deve considerar a substituição de equipamentos por versões mais eficientes, contribuindo para a redução do consumo de energia.</w:t>
      </w:r>
    </w:p>
    <w:p w:rsidR="0073249E" w:rsidRPr="00D34E62" w:rsidRDefault="0073249E" w:rsidP="0073249E">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A contratada deve adotar práticas de gestão de resíduos que incluam a coleta seletiva, a reciclagem e a destinação adequada dos materiais descartados.</w:t>
      </w:r>
    </w:p>
    <w:p w:rsidR="0073249E" w:rsidRPr="00D34E62" w:rsidRDefault="0073249E" w:rsidP="0073249E">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A empresa contratada deve promover a conscientização ambiental entre seus colaboradores, incentivando práticas sustentáveis no ambiente de trabalho.</w:t>
      </w:r>
    </w:p>
    <w:p w:rsidR="0073249E" w:rsidRPr="00D34E62" w:rsidRDefault="0073249E" w:rsidP="0073249E">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Podem ser realizadas ações de educação ambiental junto aos ocupantes da Secretaria de Educação, informando sobre os aspectos sustentáveis implementados nos reparos.</w:t>
      </w:r>
    </w:p>
    <w:p w:rsidR="0073249E" w:rsidRPr="00D34E62" w:rsidRDefault="0073249E" w:rsidP="0073249E">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Os reparos realizados devem visar a durabilidade das intervenções, reduzindo a necessidade de futuras manutenções e, consequentemente, minimizando os impactos ambientais associados.</w:t>
      </w:r>
    </w:p>
    <w:p w:rsidR="0073249E" w:rsidRPr="00D34E62" w:rsidRDefault="0073249E" w:rsidP="0073249E">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D34E62">
        <w:rPr>
          <w:rFonts w:ascii="Bookman Old Style" w:hAnsi="Bookman Old Style"/>
          <w:iCs/>
          <w:sz w:val="20"/>
          <w:szCs w:val="20"/>
        </w:rPr>
        <w:t>A empresa contratada deve fornecer informações sobre a durabilidade estimada dos materiais e ações realizadas.</w:t>
      </w:r>
    </w:p>
    <w:p w:rsidR="0073249E" w:rsidRPr="002668FE" w:rsidRDefault="0073249E" w:rsidP="0073249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iCs/>
          <w:sz w:val="20"/>
          <w:szCs w:val="20"/>
        </w:rPr>
        <w:tab/>
      </w:r>
      <w:r w:rsidRPr="00D34E62">
        <w:rPr>
          <w:rFonts w:ascii="Bookman Old Style" w:hAnsi="Bookman Old Style"/>
          <w:iCs/>
          <w:sz w:val="20"/>
          <w:szCs w:val="20"/>
        </w:rPr>
        <w:t>A implementação desses requisitos contribuirá para a realização dos reparos de forma sustentável, alinhada aos princípios de responsabilidade ambiental e social.</w:t>
      </w:r>
    </w:p>
    <w:p w:rsidR="0073249E" w:rsidRPr="002668FE" w:rsidRDefault="0073249E" w:rsidP="0073249E">
      <w:pPr>
        <w:pStyle w:val="ParagraphStyle"/>
        <w:tabs>
          <w:tab w:val="left" w:pos="750"/>
        </w:tabs>
        <w:spacing w:before="15"/>
        <w:jc w:val="both"/>
        <w:rPr>
          <w:rFonts w:ascii="Bookman Old Style" w:hAnsi="Bookman Old Style" w:cs="Bookman Old Style"/>
          <w:sz w:val="20"/>
          <w:szCs w:val="20"/>
        </w:rPr>
      </w:pPr>
    </w:p>
    <w:p w:rsidR="0073249E" w:rsidRPr="00DB2E7C" w:rsidRDefault="0073249E" w:rsidP="0073249E">
      <w:pPr>
        <w:pStyle w:val="ParagraphStyle"/>
        <w:widowControl/>
        <w:numPr>
          <w:ilvl w:val="0"/>
          <w:numId w:val="6"/>
        </w:numPr>
        <w:jc w:val="both"/>
        <w:rPr>
          <w:rFonts w:ascii="Bookman Old Style" w:hAnsi="Bookman Old Style" w:cs="Bookman Old Style"/>
          <w:b/>
          <w:bCs/>
          <w:sz w:val="20"/>
          <w:szCs w:val="20"/>
        </w:rPr>
      </w:pPr>
      <w:r w:rsidRPr="002668FE">
        <w:rPr>
          <w:rFonts w:ascii="Bookman Old Style" w:hAnsi="Bookman Old Style"/>
          <w:b/>
          <w:bCs/>
          <w:sz w:val="20"/>
          <w:szCs w:val="20"/>
        </w:rPr>
        <w:t>REQUISITOS DA CONTRATAÇÃO OBSERVAÇÕES</w:t>
      </w:r>
      <w:r w:rsidRPr="002668FE">
        <w:rPr>
          <w:rFonts w:ascii="Bookman Old Style" w:hAnsi="Bookman Old Style" w:cs="Bookman Old Style"/>
          <w:b/>
          <w:bCs/>
          <w:sz w:val="20"/>
          <w:szCs w:val="20"/>
        </w:rPr>
        <w:t xml:space="preserve"> E OBRIGAÇÕES DA CONTRATADA </w:t>
      </w:r>
      <w:r w:rsidRPr="002668FE">
        <w:rPr>
          <w:rFonts w:ascii="Bookman Old Style" w:hAnsi="Bookman Old Style"/>
          <w:b/>
          <w:bCs/>
          <w:sz w:val="20"/>
          <w:szCs w:val="20"/>
        </w:rPr>
        <w:t>(art. 6º, XXIII, alínea ‘d’ da Lei nº 14.133/21)</w:t>
      </w:r>
    </w:p>
    <w:p w:rsidR="0073249E" w:rsidRDefault="0073249E" w:rsidP="0073249E">
      <w:pPr>
        <w:pStyle w:val="ParagraphStyle"/>
        <w:widowControl/>
        <w:jc w:val="both"/>
        <w:rPr>
          <w:rFonts w:ascii="Bookman Old Style" w:hAnsi="Bookman Old Style" w:cs="Tahoma"/>
          <w:sz w:val="20"/>
          <w:szCs w:val="20"/>
        </w:rPr>
      </w:pPr>
      <w:r>
        <w:rPr>
          <w:rFonts w:ascii="Bookman Old Style" w:hAnsi="Bookman Old Style"/>
          <w:b/>
          <w:bCs/>
          <w:sz w:val="20"/>
          <w:szCs w:val="20"/>
        </w:rPr>
        <w:tab/>
      </w:r>
    </w:p>
    <w:p w:rsidR="0091132E" w:rsidRPr="0091132E" w:rsidRDefault="009527C7" w:rsidP="0091132E">
      <w:pPr>
        <w:pStyle w:val="ParagraphStyle"/>
        <w:jc w:val="both"/>
        <w:rPr>
          <w:rFonts w:ascii="Bookman Old Style" w:hAnsi="Bookman Old Style" w:cs="Tahoma"/>
          <w:sz w:val="20"/>
          <w:szCs w:val="20"/>
        </w:rPr>
      </w:pPr>
      <w:r>
        <w:rPr>
          <w:rFonts w:ascii="Bookman Old Style" w:hAnsi="Bookman Old Style" w:cs="Tahoma"/>
          <w:b/>
          <w:bCs/>
          <w:sz w:val="20"/>
          <w:szCs w:val="20"/>
        </w:rPr>
        <w:tab/>
      </w:r>
      <w:r w:rsidR="0091132E" w:rsidRPr="0091132E">
        <w:rPr>
          <w:rFonts w:ascii="Bookman Old Style" w:hAnsi="Bookman Old Style" w:cs="Tahoma"/>
          <w:b/>
          <w:bCs/>
          <w:sz w:val="20"/>
          <w:szCs w:val="20"/>
        </w:rPr>
        <w:t>Relatórios de Manutenção:</w:t>
      </w:r>
      <w:r w:rsidR="0091132E" w:rsidRPr="0091132E">
        <w:rPr>
          <w:rFonts w:ascii="Bookman Old Style" w:hAnsi="Bookman Old Style" w:cs="Tahoma"/>
          <w:sz w:val="20"/>
          <w:szCs w:val="20"/>
        </w:rPr>
        <w:t xml:space="preserve"> A contratada deverá fornecer relatórios detalhados de todas as intervenções realizadas nos dispositivos, incluindo descrição dos problemas identificados, peças substituídas e serviços prestados.</w:t>
      </w:r>
    </w:p>
    <w:p w:rsidR="0091132E" w:rsidRPr="0091132E" w:rsidRDefault="009527C7" w:rsidP="0091132E">
      <w:pPr>
        <w:pStyle w:val="ParagraphStyle"/>
        <w:jc w:val="both"/>
        <w:rPr>
          <w:rFonts w:ascii="Bookman Old Style" w:hAnsi="Bookman Old Style"/>
          <w:sz w:val="20"/>
          <w:szCs w:val="20"/>
        </w:rPr>
      </w:pPr>
      <w:r>
        <w:rPr>
          <w:rFonts w:ascii="Bookman Old Style" w:hAnsi="Bookman Old Style"/>
          <w:b/>
          <w:bCs/>
          <w:sz w:val="20"/>
          <w:szCs w:val="20"/>
        </w:rPr>
        <w:tab/>
      </w:r>
      <w:r w:rsidR="0091132E" w:rsidRPr="0091132E">
        <w:rPr>
          <w:rFonts w:ascii="Bookman Old Style" w:hAnsi="Bookman Old Style"/>
          <w:b/>
          <w:bCs/>
          <w:sz w:val="20"/>
          <w:szCs w:val="20"/>
        </w:rPr>
        <w:t>Garantia dos Serviços:</w:t>
      </w:r>
      <w:r w:rsidR="0091132E" w:rsidRPr="0091132E">
        <w:rPr>
          <w:rFonts w:ascii="Bookman Old Style" w:hAnsi="Bookman Old Style"/>
          <w:sz w:val="20"/>
          <w:szCs w:val="20"/>
        </w:rPr>
        <w:t xml:space="preserve"> Todos os serviços de manutenção realizados deverão contar com garant</w:t>
      </w:r>
      <w:r w:rsidR="0091132E">
        <w:rPr>
          <w:rFonts w:ascii="Bookman Old Style" w:hAnsi="Bookman Old Style"/>
          <w:sz w:val="20"/>
          <w:szCs w:val="20"/>
        </w:rPr>
        <w:t>ia mínima de 90 (noventa)</w:t>
      </w:r>
      <w:r w:rsidR="0091132E" w:rsidRPr="0091132E">
        <w:rPr>
          <w:rFonts w:ascii="Bookman Old Style" w:hAnsi="Bookman Old Style"/>
          <w:sz w:val="20"/>
          <w:szCs w:val="20"/>
        </w:rPr>
        <w:t xml:space="preserve"> dias, assegurando a qualidade e eficiência dos reparos efetuados.</w:t>
      </w:r>
    </w:p>
    <w:p w:rsidR="0091132E" w:rsidRPr="0091132E" w:rsidRDefault="009527C7" w:rsidP="0091132E">
      <w:pPr>
        <w:pStyle w:val="ParagraphStyle"/>
        <w:jc w:val="both"/>
        <w:rPr>
          <w:rFonts w:ascii="Bookman Old Style" w:hAnsi="Bookman Old Style"/>
          <w:sz w:val="20"/>
          <w:szCs w:val="20"/>
        </w:rPr>
      </w:pPr>
      <w:r>
        <w:rPr>
          <w:rFonts w:ascii="Bookman Old Style" w:hAnsi="Bookman Old Style"/>
          <w:b/>
          <w:bCs/>
          <w:sz w:val="20"/>
          <w:szCs w:val="20"/>
        </w:rPr>
        <w:tab/>
      </w:r>
      <w:r w:rsidR="0091132E" w:rsidRPr="0091132E">
        <w:rPr>
          <w:rFonts w:ascii="Bookman Old Style" w:hAnsi="Bookman Old Style"/>
          <w:b/>
          <w:bCs/>
          <w:sz w:val="20"/>
          <w:szCs w:val="20"/>
        </w:rPr>
        <w:t>Atendimento Prioritário:</w:t>
      </w:r>
      <w:r w:rsidR="0091132E" w:rsidRPr="0091132E">
        <w:rPr>
          <w:rFonts w:ascii="Bookman Old Style" w:hAnsi="Bookman Old Style"/>
          <w:sz w:val="20"/>
          <w:szCs w:val="20"/>
        </w:rPr>
        <w:t xml:space="preserve"> Situações de urgência ou emergência devem receber atenção prioritária, com prazos reduzidos para atendimento, visando minimizar impactos nas atividades das Secretarias.</w:t>
      </w:r>
    </w:p>
    <w:p w:rsidR="0091132E" w:rsidRPr="0091132E" w:rsidRDefault="009527C7" w:rsidP="0091132E">
      <w:pPr>
        <w:pStyle w:val="ParagraphStyle"/>
        <w:jc w:val="both"/>
        <w:rPr>
          <w:rFonts w:ascii="Bookman Old Style" w:hAnsi="Bookman Old Style"/>
          <w:sz w:val="20"/>
          <w:szCs w:val="20"/>
        </w:rPr>
      </w:pPr>
      <w:r>
        <w:rPr>
          <w:rFonts w:ascii="Bookman Old Style" w:hAnsi="Bookman Old Style"/>
          <w:b/>
          <w:bCs/>
          <w:sz w:val="20"/>
          <w:szCs w:val="20"/>
        </w:rPr>
        <w:tab/>
      </w:r>
      <w:r w:rsidR="0091132E" w:rsidRPr="0091132E">
        <w:rPr>
          <w:rFonts w:ascii="Bookman Old Style" w:hAnsi="Bookman Old Style"/>
          <w:b/>
          <w:bCs/>
          <w:sz w:val="20"/>
          <w:szCs w:val="20"/>
        </w:rPr>
        <w:t>Fornecimento Regular:</w:t>
      </w:r>
      <w:r w:rsidR="0091132E" w:rsidRPr="0091132E">
        <w:rPr>
          <w:rFonts w:ascii="Bookman Old Style" w:hAnsi="Bookman Old Style"/>
          <w:sz w:val="20"/>
          <w:szCs w:val="20"/>
        </w:rPr>
        <w:t xml:space="preserve"> Garantir o fornecimento regular de peças e acessórios conforme demanda, assegurando a disponibilidade constante de itens essenciais para a manutenção dos celulares.</w:t>
      </w:r>
    </w:p>
    <w:p w:rsidR="0091132E" w:rsidRPr="0091132E" w:rsidRDefault="009527C7" w:rsidP="0091132E">
      <w:pPr>
        <w:pStyle w:val="ParagraphStyle"/>
        <w:jc w:val="both"/>
        <w:rPr>
          <w:rFonts w:ascii="Bookman Old Style" w:hAnsi="Bookman Old Style"/>
          <w:sz w:val="20"/>
          <w:szCs w:val="20"/>
        </w:rPr>
      </w:pPr>
      <w:r>
        <w:rPr>
          <w:rFonts w:ascii="Bookman Old Style" w:hAnsi="Bookman Old Style"/>
          <w:b/>
          <w:bCs/>
          <w:sz w:val="20"/>
          <w:szCs w:val="20"/>
        </w:rPr>
        <w:lastRenderedPageBreak/>
        <w:tab/>
      </w:r>
      <w:r w:rsidR="0091132E" w:rsidRPr="0091132E">
        <w:rPr>
          <w:rFonts w:ascii="Bookman Old Style" w:hAnsi="Bookman Old Style"/>
          <w:b/>
          <w:bCs/>
          <w:sz w:val="20"/>
          <w:szCs w:val="20"/>
        </w:rPr>
        <w:t>Manutenção Preventiva:</w:t>
      </w:r>
      <w:r w:rsidR="0091132E" w:rsidRPr="0091132E">
        <w:rPr>
          <w:rFonts w:ascii="Bookman Old Style" w:hAnsi="Bookman Old Style"/>
          <w:sz w:val="20"/>
          <w:szCs w:val="20"/>
        </w:rPr>
        <w:t xml:space="preserve"> Realizar periodicamente, de acordo com cronograma preestabelecido, manutenções preventivas nos dispositivos móveis das Secretarias, visando evitar problemas futuros e garantir seu bom funcionamento.</w:t>
      </w:r>
    </w:p>
    <w:p w:rsidR="0091132E" w:rsidRPr="0091132E" w:rsidRDefault="009527C7" w:rsidP="0091132E">
      <w:pPr>
        <w:pStyle w:val="ParagraphStyle"/>
        <w:jc w:val="both"/>
        <w:rPr>
          <w:rFonts w:ascii="Bookman Old Style" w:hAnsi="Bookman Old Style"/>
          <w:sz w:val="20"/>
          <w:szCs w:val="20"/>
        </w:rPr>
      </w:pPr>
      <w:r>
        <w:rPr>
          <w:rFonts w:ascii="Bookman Old Style" w:hAnsi="Bookman Old Style"/>
          <w:b/>
          <w:bCs/>
          <w:sz w:val="20"/>
          <w:szCs w:val="20"/>
        </w:rPr>
        <w:tab/>
      </w:r>
      <w:r w:rsidR="0091132E" w:rsidRPr="0091132E">
        <w:rPr>
          <w:rFonts w:ascii="Bookman Old Style" w:hAnsi="Bookman Old Style"/>
          <w:b/>
          <w:bCs/>
          <w:sz w:val="20"/>
          <w:szCs w:val="20"/>
        </w:rPr>
        <w:t>Confidencialidade e Segurança:</w:t>
      </w:r>
      <w:r w:rsidR="0091132E" w:rsidRPr="0091132E">
        <w:rPr>
          <w:rFonts w:ascii="Bookman Old Style" w:hAnsi="Bookman Old Style"/>
          <w:sz w:val="20"/>
          <w:szCs w:val="20"/>
        </w:rPr>
        <w:t xml:space="preserve"> Zelar pela confidencialidade dos dados armazenados nos dispositivos durante os processos de manutenção, garantindo a segurança das informações contidas nos celulares.</w:t>
      </w:r>
    </w:p>
    <w:p w:rsidR="0091132E" w:rsidRDefault="009527C7" w:rsidP="0091132E">
      <w:pPr>
        <w:pStyle w:val="ParagraphStyle"/>
        <w:jc w:val="both"/>
        <w:rPr>
          <w:rFonts w:ascii="Bookman Old Style" w:hAnsi="Bookman Old Style"/>
          <w:sz w:val="20"/>
          <w:szCs w:val="20"/>
        </w:rPr>
      </w:pPr>
      <w:r>
        <w:rPr>
          <w:rFonts w:ascii="Bookman Old Style" w:hAnsi="Bookman Old Style"/>
          <w:b/>
          <w:bCs/>
          <w:sz w:val="20"/>
          <w:szCs w:val="20"/>
        </w:rPr>
        <w:tab/>
      </w:r>
      <w:r w:rsidR="0091132E" w:rsidRPr="0091132E">
        <w:rPr>
          <w:rFonts w:ascii="Bookman Old Style" w:hAnsi="Bookman Old Style"/>
          <w:b/>
          <w:bCs/>
          <w:sz w:val="20"/>
          <w:szCs w:val="20"/>
        </w:rPr>
        <w:t>Comunicação Eficaz:</w:t>
      </w:r>
      <w:r w:rsidR="0091132E" w:rsidRPr="0091132E">
        <w:rPr>
          <w:rFonts w:ascii="Bookman Old Style" w:hAnsi="Bookman Old Style"/>
          <w:sz w:val="20"/>
          <w:szCs w:val="20"/>
        </w:rPr>
        <w:t xml:space="preserve"> Manter canal de comunicação eficaz com as Secretarias para recebimento de solicitações, agendamento de serviços e feedback sobre o andamento dos atendimentos.</w:t>
      </w:r>
    </w:p>
    <w:p w:rsidR="0091132E" w:rsidRDefault="009527C7" w:rsidP="0091132E">
      <w:pPr>
        <w:pStyle w:val="ParagraphStyle"/>
        <w:jc w:val="both"/>
        <w:rPr>
          <w:rFonts w:ascii="Bookman Old Style" w:hAnsi="Bookman Old Style"/>
          <w:sz w:val="20"/>
          <w:szCs w:val="20"/>
        </w:rPr>
      </w:pPr>
      <w:r>
        <w:rPr>
          <w:rFonts w:ascii="Bookman Old Style" w:hAnsi="Bookman Old Style"/>
          <w:b/>
          <w:sz w:val="20"/>
          <w:szCs w:val="20"/>
        </w:rPr>
        <w:tab/>
      </w:r>
      <w:r w:rsidR="0091132E" w:rsidRPr="0091132E">
        <w:rPr>
          <w:rFonts w:ascii="Bookman Old Style" w:hAnsi="Bookman Old Style"/>
          <w:b/>
          <w:sz w:val="20"/>
          <w:szCs w:val="20"/>
        </w:rPr>
        <w:t>Fornecimento de Peças e Acessórios</w:t>
      </w:r>
      <w:r w:rsidR="0091132E">
        <w:rPr>
          <w:rFonts w:ascii="Bookman Old Style" w:hAnsi="Bookman Old Style"/>
          <w:sz w:val="20"/>
          <w:szCs w:val="20"/>
        </w:rPr>
        <w:t xml:space="preserve">: </w:t>
      </w:r>
      <w:r w:rsidR="0091132E" w:rsidRPr="0091132E">
        <w:rPr>
          <w:rFonts w:ascii="Bookman Old Style" w:hAnsi="Bookman Old Style"/>
          <w:sz w:val="20"/>
          <w:szCs w:val="20"/>
        </w:rPr>
        <w:t>As peças e acessórios fornecidos devem ser originais ou de qualidade similar, garantindo a integridade e o desempenho dos dispositivos.</w:t>
      </w:r>
    </w:p>
    <w:p w:rsidR="00EF56BC" w:rsidRDefault="009527C7" w:rsidP="0091132E">
      <w:pPr>
        <w:pStyle w:val="ParagraphStyle"/>
        <w:jc w:val="both"/>
        <w:rPr>
          <w:rFonts w:ascii="Bookman Old Style" w:hAnsi="Bookman Old Style"/>
          <w:sz w:val="20"/>
          <w:szCs w:val="20"/>
        </w:rPr>
      </w:pPr>
      <w:r>
        <w:rPr>
          <w:rFonts w:ascii="Bookman Old Style" w:hAnsi="Bookman Old Style"/>
          <w:b/>
          <w:bCs/>
          <w:sz w:val="20"/>
          <w:szCs w:val="20"/>
        </w:rPr>
        <w:tab/>
      </w:r>
      <w:r w:rsidR="0091132E" w:rsidRPr="0091132E">
        <w:rPr>
          <w:rFonts w:ascii="Bookman Old Style" w:hAnsi="Bookman Old Style"/>
          <w:b/>
          <w:bCs/>
          <w:sz w:val="20"/>
          <w:szCs w:val="20"/>
        </w:rPr>
        <w:t>Qualificação Técnica:</w:t>
      </w:r>
      <w:r w:rsidR="0091132E">
        <w:rPr>
          <w:rFonts w:ascii="Bookman Old Style" w:hAnsi="Bookman Old Style"/>
          <w:sz w:val="20"/>
          <w:szCs w:val="20"/>
        </w:rPr>
        <w:t xml:space="preserve"> </w:t>
      </w:r>
      <w:r w:rsidR="00EF56BC" w:rsidRPr="00EF56BC">
        <w:rPr>
          <w:rFonts w:ascii="Bookman Old Style" w:hAnsi="Bookman Old Style"/>
          <w:sz w:val="20"/>
          <w:szCs w:val="20"/>
        </w:rPr>
        <w:t>Atestado e/ou Declaração de Capacidade Técnica, expedido por pessoa jurídica de direito público ou privado, em nome da licitante, que comprove a aptidão para desempenho de atividade pertinente e compatível em características e quantidades com o objeto desta licitação</w:t>
      </w:r>
      <w:r w:rsidR="00EF56BC">
        <w:rPr>
          <w:rFonts w:ascii="Bookman Old Style" w:hAnsi="Bookman Old Style"/>
          <w:sz w:val="20"/>
          <w:szCs w:val="20"/>
        </w:rPr>
        <w:t>.</w:t>
      </w:r>
    </w:p>
    <w:p w:rsidR="0091132E" w:rsidRPr="0091132E" w:rsidRDefault="009527C7" w:rsidP="0091132E">
      <w:pPr>
        <w:pStyle w:val="ParagraphStyle"/>
        <w:jc w:val="both"/>
        <w:rPr>
          <w:rFonts w:ascii="Bookman Old Style" w:hAnsi="Bookman Old Style"/>
          <w:sz w:val="20"/>
          <w:szCs w:val="20"/>
        </w:rPr>
      </w:pPr>
      <w:r>
        <w:rPr>
          <w:rFonts w:ascii="Bookman Old Style" w:hAnsi="Bookman Old Style"/>
          <w:b/>
          <w:bCs/>
          <w:sz w:val="20"/>
          <w:szCs w:val="20"/>
        </w:rPr>
        <w:tab/>
      </w:r>
      <w:r w:rsidR="0091132E" w:rsidRPr="0091132E">
        <w:rPr>
          <w:rFonts w:ascii="Bookman Old Style" w:hAnsi="Bookman Old Style"/>
          <w:b/>
          <w:bCs/>
          <w:sz w:val="20"/>
          <w:szCs w:val="20"/>
        </w:rPr>
        <w:t>Relatórios de Manutenção:</w:t>
      </w:r>
      <w:r w:rsidR="0091132E" w:rsidRPr="0091132E">
        <w:rPr>
          <w:rFonts w:ascii="Bookman Old Style" w:hAnsi="Bookman Old Style"/>
          <w:sz w:val="20"/>
          <w:szCs w:val="20"/>
        </w:rPr>
        <w:t xml:space="preserve"> Apresentação detalhada dos serviços realizados, incluindo diagnóstico, intervenções efetuadas, peças substituídas e ações preventivas tomadas. </w:t>
      </w:r>
    </w:p>
    <w:p w:rsidR="0073249E" w:rsidRPr="00D5793F" w:rsidRDefault="0091132E" w:rsidP="0091132E">
      <w:pPr>
        <w:pStyle w:val="ParagraphStyle"/>
        <w:jc w:val="both"/>
        <w:rPr>
          <w:rFonts w:ascii="Bookman Old Style" w:hAnsi="Bookman Old Style"/>
          <w:sz w:val="20"/>
          <w:szCs w:val="20"/>
        </w:rPr>
      </w:pPr>
      <w:r w:rsidRPr="0091132E">
        <w:rPr>
          <w:rFonts w:ascii="Bookman Old Style" w:hAnsi="Bookman Old Style"/>
          <w:sz w:val="20"/>
          <w:szCs w:val="20"/>
        </w:rPr>
        <w:t>Relatórios devem ser entregues às Secretarias após cada serviço, auxiliando no controle e transparência dos processos.</w:t>
      </w:r>
    </w:p>
    <w:p w:rsidR="0073249E" w:rsidRDefault="0073249E" w:rsidP="0073249E">
      <w:pPr>
        <w:pStyle w:val="ParagraphStyle"/>
        <w:widowControl/>
        <w:jc w:val="both"/>
        <w:rPr>
          <w:rFonts w:ascii="Bookman Old Style" w:hAnsi="Bookman Old Style" w:cs="Tahoma"/>
          <w:sz w:val="20"/>
          <w:szCs w:val="20"/>
        </w:rPr>
      </w:pPr>
    </w:p>
    <w:p w:rsidR="0073249E" w:rsidRPr="00A57172" w:rsidRDefault="0073249E" w:rsidP="0073249E">
      <w:pPr>
        <w:pStyle w:val="ParagraphStyle"/>
        <w:widowControl/>
        <w:numPr>
          <w:ilvl w:val="0"/>
          <w:numId w:val="4"/>
        </w:numPr>
        <w:jc w:val="both"/>
        <w:rPr>
          <w:rFonts w:ascii="Bookman Old Style" w:hAnsi="Bookman Old Style"/>
          <w:b/>
          <w:iCs/>
          <w:sz w:val="20"/>
          <w:szCs w:val="20"/>
        </w:rPr>
      </w:pPr>
      <w:r w:rsidRPr="00A57172">
        <w:rPr>
          <w:rFonts w:ascii="Bookman Old Style" w:hAnsi="Bookman Old Style"/>
          <w:b/>
          <w:iCs/>
          <w:sz w:val="20"/>
          <w:szCs w:val="20"/>
        </w:rPr>
        <w:t>INFORMAÇÕES RELEVANTES PARA O DIMENSIONAMENTO DA PROPOSTA</w:t>
      </w:r>
    </w:p>
    <w:p w:rsidR="0073249E" w:rsidRPr="002668FE" w:rsidRDefault="0073249E" w:rsidP="0073249E">
      <w:pPr>
        <w:pStyle w:val="PargrafodaLista"/>
        <w:numPr>
          <w:ilvl w:val="1"/>
          <w:numId w:val="4"/>
        </w:numPr>
        <w:ind w:left="0" w:firstLine="0"/>
        <w:rPr>
          <w:rFonts w:ascii="Bookman Old Style" w:hAnsi="Bookman Old Style"/>
          <w:szCs w:val="20"/>
          <w:lang w:eastAsia="en-US"/>
        </w:rPr>
      </w:pPr>
      <w:r w:rsidRPr="002668FE">
        <w:rPr>
          <w:rFonts w:ascii="Bookman Old Style" w:hAnsi="Bookman Old Style" w:cs="Bookman Old Style"/>
          <w:szCs w:val="20"/>
        </w:rPr>
        <w:t xml:space="preserve">A Proposta de Preços, deverá ser apresentada na </w:t>
      </w:r>
      <w:r w:rsidRPr="002668FE">
        <w:rPr>
          <w:rFonts w:ascii="Bookman Old Style" w:hAnsi="Bookman Old Style" w:cs="Bookman Old Style"/>
          <w:b/>
          <w:bCs/>
          <w:szCs w:val="20"/>
        </w:rPr>
        <w:t>forma impressa e assinada</w:t>
      </w:r>
      <w:r w:rsidRPr="002668FE">
        <w:rPr>
          <w:rFonts w:ascii="Bookman Old Style" w:hAnsi="Bookman Old Style" w:cs="Bookman Old Style"/>
          <w:szCs w:val="20"/>
        </w:rPr>
        <w:t xml:space="preserve">, em papel A4, </w:t>
      </w:r>
      <w:r w:rsidRPr="002668FE">
        <w:rPr>
          <w:rFonts w:ascii="Bookman Old Style" w:hAnsi="Bookman Old Style" w:cs="Bookman Old Style"/>
          <w:i/>
          <w:iCs/>
          <w:szCs w:val="20"/>
        </w:rPr>
        <w:t xml:space="preserve">de preferência encadernadas ou grampeadas </w:t>
      </w:r>
      <w:r w:rsidRPr="002668FE">
        <w:rPr>
          <w:rFonts w:ascii="Bookman Old Style" w:hAnsi="Bookman Old Style" w:cs="Bookman Old Style"/>
          <w:szCs w:val="20"/>
        </w:rPr>
        <w:t>de modo que não existam folhas soltas, impressa com clareza, sem rasuras ou entrelinhas que dificultem sua análise;</w:t>
      </w:r>
    </w:p>
    <w:p w:rsidR="0073249E" w:rsidRPr="002668FE" w:rsidRDefault="0073249E" w:rsidP="0073249E">
      <w:pPr>
        <w:pStyle w:val="Corpodetexto"/>
        <w:numPr>
          <w:ilvl w:val="1"/>
          <w:numId w:val="4"/>
        </w:numPr>
        <w:ind w:right="-1"/>
        <w:jc w:val="both"/>
        <w:rPr>
          <w:rFonts w:ascii="Bookman Old Style" w:hAnsi="Bookman Old Style"/>
          <w:b/>
          <w:sz w:val="20"/>
          <w:szCs w:val="20"/>
        </w:rPr>
      </w:pPr>
      <w:r w:rsidRPr="002668FE">
        <w:rPr>
          <w:rFonts w:ascii="Bookman Old Style" w:hAnsi="Bookman Old Style"/>
          <w:sz w:val="20"/>
          <w:szCs w:val="20"/>
        </w:rPr>
        <w:t>Na propostara deverá constar:</w:t>
      </w:r>
      <w:r w:rsidRPr="002668FE">
        <w:rPr>
          <w:rFonts w:ascii="Bookman Old Style" w:hAnsi="Bookman Old Style"/>
          <w:b/>
          <w:sz w:val="20"/>
          <w:szCs w:val="20"/>
        </w:rPr>
        <w:t xml:space="preserve"> </w:t>
      </w:r>
    </w:p>
    <w:p w:rsidR="0073249E" w:rsidRPr="002668FE" w:rsidRDefault="0073249E" w:rsidP="0073249E">
      <w:pPr>
        <w:pStyle w:val="Corpodetexto"/>
        <w:numPr>
          <w:ilvl w:val="2"/>
          <w:numId w:val="4"/>
        </w:numPr>
        <w:ind w:left="142" w:right="-1" w:hanging="142"/>
        <w:jc w:val="both"/>
        <w:rPr>
          <w:rFonts w:ascii="Bookman Old Style" w:hAnsi="Bookman Old Style"/>
          <w:b/>
          <w:sz w:val="20"/>
          <w:szCs w:val="20"/>
        </w:rPr>
      </w:pPr>
      <w:r w:rsidRPr="002668FE">
        <w:rPr>
          <w:rFonts w:ascii="Bookman Old Style" w:hAnsi="Bookman Old Style" w:cs="Bookman Old Style"/>
          <w:sz w:val="20"/>
          <w:szCs w:val="20"/>
        </w:rPr>
        <w:t>Especificação</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do produto cotado;</w:t>
      </w:r>
    </w:p>
    <w:p w:rsidR="0073249E" w:rsidRPr="002668FE" w:rsidRDefault="0073249E" w:rsidP="0073249E">
      <w:pPr>
        <w:pStyle w:val="Corpodetexto"/>
        <w:ind w:left="567" w:right="-1"/>
        <w:jc w:val="both"/>
        <w:rPr>
          <w:rFonts w:ascii="Bookman Old Style" w:hAnsi="Bookman Old Style"/>
          <w:b/>
          <w:sz w:val="20"/>
          <w:szCs w:val="20"/>
        </w:rPr>
      </w:pPr>
    </w:p>
    <w:p w:rsidR="0073249E" w:rsidRPr="002668FE" w:rsidRDefault="0073249E" w:rsidP="0073249E">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Preço unitário por item do objeto licitado, com até </w:t>
      </w:r>
      <w:r w:rsidRPr="002668FE">
        <w:rPr>
          <w:rFonts w:ascii="Bookman Old Style" w:hAnsi="Bookman Old Style" w:cs="Bookman Old Style"/>
          <w:bCs/>
          <w:sz w:val="20"/>
          <w:szCs w:val="20"/>
        </w:rPr>
        <w:t>02 (duas)</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casas decimais, valor total e valor global, expressos em moeda corrente nacional, não superior ao preço máximo estabelecido.</w:t>
      </w:r>
    </w:p>
    <w:p w:rsidR="0073249E" w:rsidRPr="002668FE" w:rsidRDefault="0073249E" w:rsidP="0073249E">
      <w:pPr>
        <w:pStyle w:val="Corpodetexto"/>
        <w:ind w:left="567" w:right="-1"/>
        <w:jc w:val="both"/>
        <w:rPr>
          <w:rFonts w:ascii="Bookman Old Style" w:hAnsi="Bookman Old Style"/>
          <w:b/>
          <w:sz w:val="20"/>
          <w:szCs w:val="20"/>
        </w:rPr>
      </w:pPr>
    </w:p>
    <w:p w:rsidR="0073249E" w:rsidRPr="002668FE" w:rsidRDefault="0073249E" w:rsidP="0073249E">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73249E" w:rsidRPr="002668FE" w:rsidRDefault="0073249E" w:rsidP="0073249E">
      <w:pPr>
        <w:pStyle w:val="Corpodetexto"/>
        <w:ind w:left="567" w:right="-1"/>
        <w:jc w:val="both"/>
        <w:rPr>
          <w:rFonts w:ascii="Bookman Old Style" w:hAnsi="Bookman Old Style"/>
          <w:b/>
          <w:sz w:val="20"/>
          <w:szCs w:val="20"/>
        </w:rPr>
      </w:pPr>
    </w:p>
    <w:p w:rsidR="0073249E" w:rsidRPr="002668FE" w:rsidRDefault="0073249E" w:rsidP="0073249E">
      <w:pPr>
        <w:pStyle w:val="Corpodetexto"/>
        <w:numPr>
          <w:ilvl w:val="2"/>
          <w:numId w:val="4"/>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 xml:space="preserve">Dados do fornecedor/empresa,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w:t>
      </w:r>
    </w:p>
    <w:p w:rsidR="0073249E" w:rsidRPr="002668FE" w:rsidRDefault="0073249E" w:rsidP="0073249E">
      <w:pPr>
        <w:pStyle w:val="Corpodetexto"/>
        <w:ind w:left="567" w:right="-1"/>
        <w:jc w:val="both"/>
        <w:rPr>
          <w:rFonts w:ascii="Bookman Old Style" w:hAnsi="Bookman Old Style"/>
          <w:b/>
          <w:sz w:val="20"/>
          <w:szCs w:val="20"/>
        </w:rPr>
      </w:pPr>
    </w:p>
    <w:p w:rsidR="0073249E" w:rsidRPr="002668FE" w:rsidRDefault="0073249E" w:rsidP="0073249E">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Dados do Representante Legal da empresa ou Procurador,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 (e assinatura na forma impressa);</w:t>
      </w:r>
    </w:p>
    <w:p w:rsidR="0073249E" w:rsidRPr="002668FE" w:rsidRDefault="0073249E" w:rsidP="0073249E">
      <w:pPr>
        <w:pStyle w:val="Corpodetexto"/>
        <w:ind w:left="567" w:right="-1"/>
        <w:jc w:val="both"/>
        <w:rPr>
          <w:rFonts w:ascii="Bookman Old Style" w:hAnsi="Bookman Old Style"/>
          <w:b/>
          <w:sz w:val="20"/>
          <w:szCs w:val="20"/>
        </w:rPr>
      </w:pPr>
    </w:p>
    <w:p w:rsidR="0073249E" w:rsidRPr="002668FE" w:rsidRDefault="0073249E" w:rsidP="0073249E">
      <w:pPr>
        <w:pStyle w:val="Corpodetexto"/>
        <w:numPr>
          <w:ilvl w:val="2"/>
          <w:numId w:val="4"/>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Prazo de entrega não superior ao exigido no termo de referência;</w:t>
      </w:r>
    </w:p>
    <w:p w:rsidR="0073249E" w:rsidRPr="002668FE" w:rsidRDefault="0073249E" w:rsidP="0073249E">
      <w:pPr>
        <w:pStyle w:val="Corpodetexto"/>
        <w:ind w:left="567" w:right="-1"/>
        <w:jc w:val="both"/>
        <w:rPr>
          <w:rFonts w:ascii="Bookman Old Style" w:hAnsi="Bookman Old Style"/>
          <w:b/>
          <w:sz w:val="20"/>
          <w:szCs w:val="20"/>
        </w:rPr>
      </w:pPr>
    </w:p>
    <w:p w:rsidR="0073249E" w:rsidRPr="002668FE" w:rsidRDefault="0073249E" w:rsidP="0073249E">
      <w:pPr>
        <w:pStyle w:val="Corpodetexto"/>
        <w:numPr>
          <w:ilvl w:val="1"/>
          <w:numId w:val="4"/>
        </w:numPr>
        <w:ind w:left="0" w:right="-1" w:firstLine="0"/>
        <w:jc w:val="both"/>
        <w:rPr>
          <w:rFonts w:ascii="Bookman Old Style" w:hAnsi="Bookman Old Style"/>
          <w:b/>
          <w:sz w:val="20"/>
          <w:szCs w:val="20"/>
        </w:rPr>
      </w:pPr>
      <w:r w:rsidRPr="002668FE">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668FE">
        <w:rPr>
          <w:rFonts w:ascii="Bookman Old Style" w:hAnsi="Bookman Old Style"/>
          <w:spacing w:val="-17"/>
          <w:sz w:val="20"/>
          <w:szCs w:val="20"/>
        </w:rPr>
        <w:t xml:space="preserve"> </w:t>
      </w:r>
      <w:r w:rsidRPr="002668FE">
        <w:rPr>
          <w:rFonts w:ascii="Bookman Old Style" w:hAnsi="Bookman Old Style"/>
          <w:sz w:val="20"/>
          <w:szCs w:val="20"/>
        </w:rPr>
        <w:t>direta</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indiretamente</w:t>
      </w:r>
      <w:r w:rsidRPr="002668FE">
        <w:rPr>
          <w:rFonts w:ascii="Bookman Old Style" w:hAnsi="Bookman Old Style"/>
          <w:spacing w:val="-12"/>
          <w:sz w:val="20"/>
          <w:szCs w:val="20"/>
        </w:rPr>
        <w:t xml:space="preserve"> </w:t>
      </w:r>
      <w:r w:rsidRPr="002668FE">
        <w:rPr>
          <w:rFonts w:ascii="Bookman Old Style" w:hAnsi="Bookman Old Style"/>
          <w:sz w:val="20"/>
          <w:szCs w:val="20"/>
        </w:rPr>
        <w:t>no</w:t>
      </w:r>
      <w:r w:rsidRPr="002668FE">
        <w:rPr>
          <w:rFonts w:ascii="Bookman Old Style" w:hAnsi="Bookman Old Style"/>
          <w:spacing w:val="-13"/>
          <w:sz w:val="20"/>
          <w:szCs w:val="20"/>
        </w:rPr>
        <w:t xml:space="preserve"> </w:t>
      </w:r>
      <w:r w:rsidRPr="002668FE">
        <w:rPr>
          <w:rFonts w:ascii="Bookman Old Style" w:hAnsi="Bookman Old Style"/>
          <w:sz w:val="20"/>
          <w:szCs w:val="20"/>
        </w:rPr>
        <w:t>fornecimento</w:t>
      </w:r>
      <w:r w:rsidRPr="002668FE">
        <w:rPr>
          <w:rFonts w:ascii="Bookman Old Style" w:hAnsi="Bookman Old Style"/>
          <w:spacing w:val="-12"/>
          <w:sz w:val="20"/>
          <w:szCs w:val="20"/>
        </w:rPr>
        <w:t xml:space="preserve"> </w:t>
      </w:r>
      <w:r w:rsidRPr="002668FE">
        <w:rPr>
          <w:rFonts w:ascii="Bookman Old Style" w:hAnsi="Bookman Old Style"/>
          <w:sz w:val="20"/>
          <w:szCs w:val="20"/>
        </w:rPr>
        <w:t>dos</w:t>
      </w:r>
      <w:r w:rsidRPr="002668FE">
        <w:rPr>
          <w:rFonts w:ascii="Bookman Old Style" w:hAnsi="Bookman Old Style"/>
          <w:spacing w:val="-13"/>
          <w:sz w:val="20"/>
          <w:szCs w:val="20"/>
        </w:rPr>
        <w:t xml:space="preserve"> </w:t>
      </w:r>
      <w:r w:rsidRPr="002668FE">
        <w:rPr>
          <w:rFonts w:ascii="Bookman Old Style" w:hAnsi="Bookman Old Style"/>
          <w:sz w:val="20"/>
          <w:szCs w:val="20"/>
        </w:rPr>
        <w:t>bens</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da</w:t>
      </w:r>
      <w:r w:rsidRPr="002668FE">
        <w:rPr>
          <w:rFonts w:ascii="Bookman Old Style" w:hAnsi="Bookman Old Style"/>
          <w:spacing w:val="-12"/>
          <w:sz w:val="20"/>
          <w:szCs w:val="20"/>
        </w:rPr>
        <w:t xml:space="preserve"> </w:t>
      </w:r>
      <w:r w:rsidRPr="002668FE">
        <w:rPr>
          <w:rFonts w:ascii="Bookman Old Style" w:hAnsi="Bookman Old Style"/>
          <w:sz w:val="20"/>
          <w:szCs w:val="20"/>
        </w:rPr>
        <w:t>prestação</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serviços,</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forma</w:t>
      </w:r>
      <w:r w:rsidRPr="002668FE">
        <w:rPr>
          <w:rFonts w:ascii="Bookman Old Style" w:hAnsi="Bookman Old Style"/>
          <w:spacing w:val="-13"/>
          <w:sz w:val="20"/>
          <w:szCs w:val="20"/>
        </w:rPr>
        <w:t xml:space="preserve"> </w:t>
      </w:r>
      <w:r w:rsidRPr="002668FE">
        <w:rPr>
          <w:rFonts w:ascii="Bookman Old Style" w:hAnsi="Bookman Old Style"/>
          <w:sz w:val="20"/>
          <w:szCs w:val="20"/>
        </w:rPr>
        <w:t>que</w:t>
      </w:r>
      <w:r w:rsidRPr="002668FE">
        <w:rPr>
          <w:rFonts w:ascii="Bookman Old Style" w:hAnsi="Bookman Old Style"/>
          <w:spacing w:val="-12"/>
          <w:sz w:val="20"/>
          <w:szCs w:val="20"/>
        </w:rPr>
        <w:t xml:space="preserve"> </w:t>
      </w:r>
      <w:r w:rsidRPr="002668FE">
        <w:rPr>
          <w:rFonts w:ascii="Bookman Old Style" w:hAnsi="Bookman Old Style"/>
          <w:sz w:val="20"/>
          <w:szCs w:val="20"/>
        </w:rPr>
        <w:t>o</w:t>
      </w:r>
      <w:r w:rsidRPr="002668FE">
        <w:rPr>
          <w:rFonts w:ascii="Bookman Old Style" w:hAnsi="Bookman Old Style"/>
          <w:spacing w:val="-13"/>
          <w:sz w:val="20"/>
          <w:szCs w:val="20"/>
        </w:rPr>
        <w:t xml:space="preserve"> </w:t>
      </w:r>
      <w:r w:rsidRPr="002668FE">
        <w:rPr>
          <w:rFonts w:ascii="Bookman Old Style" w:hAnsi="Bookman Old Style"/>
          <w:sz w:val="20"/>
          <w:szCs w:val="20"/>
        </w:rPr>
        <w:t>objeto do certame não tenha ônus para o Município de Santo Antonio do Sudoeste.</w:t>
      </w:r>
    </w:p>
    <w:p w:rsidR="0073249E" w:rsidRPr="002668FE" w:rsidRDefault="0073249E" w:rsidP="0073249E">
      <w:pPr>
        <w:pStyle w:val="Corpodetexto"/>
        <w:ind w:left="567" w:right="-1"/>
        <w:jc w:val="both"/>
        <w:rPr>
          <w:rFonts w:ascii="Bookman Old Style" w:hAnsi="Bookman Old Style"/>
          <w:b/>
          <w:sz w:val="20"/>
          <w:szCs w:val="20"/>
        </w:rPr>
      </w:pPr>
    </w:p>
    <w:p w:rsidR="0073249E" w:rsidRPr="00A57172" w:rsidRDefault="0073249E" w:rsidP="0073249E">
      <w:pPr>
        <w:pStyle w:val="Corpodetexto"/>
        <w:numPr>
          <w:ilvl w:val="1"/>
          <w:numId w:val="4"/>
        </w:numPr>
        <w:ind w:left="0" w:right="-1" w:firstLine="0"/>
        <w:jc w:val="both"/>
        <w:rPr>
          <w:rFonts w:ascii="Bookman Old Style" w:hAnsi="Bookman Old Style" w:cs="Bookman Old Style"/>
          <w:b/>
          <w:bCs/>
          <w:sz w:val="20"/>
          <w:szCs w:val="20"/>
        </w:rPr>
      </w:pPr>
      <w:r w:rsidRPr="002668FE">
        <w:rPr>
          <w:rFonts w:ascii="Bookman Old Style" w:hAnsi="Bookman Old Style" w:cs="Bookman Old Style"/>
          <w:sz w:val="20"/>
          <w:szCs w:val="20"/>
        </w:rPr>
        <w:t>A apresentação da proposta implicara na plena aceitação, por parte do licitante, das condições estabelecidas neste termo e seus Anexos.</w:t>
      </w:r>
    </w:p>
    <w:p w:rsidR="0073249E" w:rsidRPr="002668FE" w:rsidRDefault="0073249E" w:rsidP="0073249E">
      <w:pPr>
        <w:pStyle w:val="Corpodetexto"/>
        <w:ind w:right="-1"/>
        <w:jc w:val="both"/>
        <w:rPr>
          <w:rFonts w:ascii="Bookman Old Style" w:hAnsi="Bookman Old Style" w:cs="Bookman Old Style"/>
          <w:b/>
          <w:bCs/>
          <w:sz w:val="20"/>
          <w:szCs w:val="20"/>
        </w:rPr>
      </w:pPr>
    </w:p>
    <w:p w:rsidR="0073249E" w:rsidRDefault="0073249E" w:rsidP="0073249E">
      <w:pPr>
        <w:pStyle w:val="Nivel1"/>
        <w:numPr>
          <w:ilvl w:val="0"/>
          <w:numId w:val="4"/>
        </w:numPr>
        <w:spacing w:before="0" w:after="0" w:line="240" w:lineRule="auto"/>
        <w:ind w:left="357" w:hanging="357"/>
        <w:rPr>
          <w:rFonts w:ascii="Bookman Old Style" w:eastAsia="Times New Roman" w:hAnsi="Bookman Old Style"/>
          <w:sz w:val="20"/>
          <w:szCs w:val="20"/>
        </w:rPr>
      </w:pPr>
      <w:r w:rsidRPr="002668FE">
        <w:rPr>
          <w:rFonts w:ascii="Bookman Old Style" w:eastAsia="Times New Roman" w:hAnsi="Bookman Old Style"/>
          <w:sz w:val="20"/>
          <w:szCs w:val="20"/>
        </w:rPr>
        <w:t>MODELO DE GESTÃO DO CONTRATO (art. 6º, XXIII, alínea “f” da Lei nº 14.133/21).</w:t>
      </w:r>
    </w:p>
    <w:p w:rsidR="0073249E" w:rsidRPr="00A57172" w:rsidRDefault="0073249E" w:rsidP="0073249E">
      <w:pPr>
        <w:rPr>
          <w:lang w:eastAsia="en-US"/>
        </w:rPr>
      </w:pPr>
    </w:p>
    <w:p w:rsidR="0073249E" w:rsidRPr="002668FE" w:rsidRDefault="0073249E" w:rsidP="0073249E">
      <w:pPr>
        <w:pStyle w:val="Nivel1"/>
        <w:numPr>
          <w:ilvl w:val="1"/>
          <w:numId w:val="4"/>
        </w:numPr>
        <w:spacing w:before="0" w:after="0" w:line="240" w:lineRule="auto"/>
        <w:ind w:left="357" w:hanging="357"/>
        <w:rPr>
          <w:rFonts w:ascii="Bookman Old Style" w:hAnsi="Bookman Old Style"/>
          <w:bCs/>
          <w:sz w:val="20"/>
          <w:szCs w:val="20"/>
        </w:rPr>
      </w:pPr>
      <w:r w:rsidRPr="002668FE">
        <w:rPr>
          <w:rFonts w:ascii="Bookman Old Style" w:eastAsia="Times New Roman" w:hAnsi="Bookman Old Style"/>
          <w:sz w:val="20"/>
          <w:szCs w:val="20"/>
        </w:rPr>
        <w:t>ROTINAS</w:t>
      </w:r>
      <w:r w:rsidRPr="002668FE">
        <w:rPr>
          <w:rFonts w:ascii="Bookman Old Style" w:hAnsi="Bookman Old Style"/>
          <w:bCs/>
          <w:sz w:val="20"/>
          <w:szCs w:val="20"/>
        </w:rPr>
        <w:t xml:space="preserve"> DE FISCALIZAÇÃO CONTRATUAL</w:t>
      </w:r>
    </w:p>
    <w:p w:rsidR="0073249E" w:rsidRPr="002668FE" w:rsidRDefault="0073249E" w:rsidP="00165415">
      <w:pPr>
        <w:pStyle w:val="PargrafodaLista"/>
        <w:numPr>
          <w:ilvl w:val="2"/>
          <w:numId w:val="4"/>
        </w:numPr>
        <w:tabs>
          <w:tab w:val="left" w:pos="1134"/>
        </w:tabs>
        <w:ind w:left="0" w:firstLine="0"/>
        <w:jc w:val="both"/>
        <w:rPr>
          <w:rFonts w:ascii="Bookman Old Style" w:hAnsi="Bookman Old Style" w:cs="Arial"/>
          <w:szCs w:val="20"/>
        </w:rPr>
      </w:pPr>
      <w:r w:rsidRPr="002668FE">
        <w:rPr>
          <w:rFonts w:ascii="Bookman Old Style" w:hAnsi="Bookman Old Style" w:cs="Arial"/>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668FE">
        <w:rPr>
          <w:rFonts w:ascii="Bookman Old Style" w:hAnsi="Bookman Old Style" w:cs="Arial"/>
          <w:i/>
          <w:iCs/>
          <w:szCs w:val="20"/>
        </w:rPr>
        <w:t>caput</w:t>
      </w:r>
      <w:r w:rsidRPr="002668FE">
        <w:rPr>
          <w:rFonts w:ascii="Bookman Old Style" w:hAnsi="Bookman Old Style" w:cs="Arial"/>
          <w:szCs w:val="20"/>
        </w:rPr>
        <w:t>).</w:t>
      </w:r>
    </w:p>
    <w:p w:rsidR="0073249E" w:rsidRPr="002668FE" w:rsidRDefault="0073249E" w:rsidP="00165415">
      <w:pPr>
        <w:pStyle w:val="PargrafodaLista"/>
        <w:tabs>
          <w:tab w:val="left" w:pos="1134"/>
        </w:tabs>
        <w:ind w:left="0"/>
        <w:jc w:val="both"/>
        <w:rPr>
          <w:rFonts w:ascii="Bookman Old Style" w:hAnsi="Bookman Old Style" w:cs="Arial"/>
          <w:szCs w:val="20"/>
        </w:rPr>
      </w:pPr>
    </w:p>
    <w:p w:rsidR="0073249E" w:rsidRPr="002668FE" w:rsidRDefault="0073249E" w:rsidP="00165415">
      <w:pPr>
        <w:pStyle w:val="PargrafodaLista"/>
        <w:numPr>
          <w:ilvl w:val="2"/>
          <w:numId w:val="4"/>
        </w:numPr>
        <w:tabs>
          <w:tab w:val="left" w:pos="1134"/>
        </w:tabs>
        <w:ind w:left="0" w:firstLine="0"/>
        <w:jc w:val="both"/>
        <w:rPr>
          <w:rFonts w:ascii="Bookman Old Style" w:hAnsi="Bookman Old Style" w:cs="Arial"/>
          <w:szCs w:val="20"/>
        </w:rPr>
      </w:pPr>
      <w:bookmarkStart w:id="1" w:name="art115§1"/>
      <w:bookmarkStart w:id="2" w:name="art115§5"/>
      <w:bookmarkEnd w:id="1"/>
      <w:bookmarkEnd w:id="2"/>
      <w:r w:rsidRPr="002668FE">
        <w:rPr>
          <w:rFonts w:ascii="Bookman Old Style" w:hAnsi="Bookman Old Style" w:cs="Arial"/>
          <w:szCs w:val="20"/>
        </w:rPr>
        <w:t>Em caso de impedimento, ordem de paralisação ou suspensão do contrato, o cronograma de execução será prorrogado automaticamente pelo tempo correspondente, anotadas tais circunstâncias mediante simples apostila (Lei nº 14.133/2021, art. 115, §5º).</w:t>
      </w:r>
    </w:p>
    <w:p w:rsidR="0073249E" w:rsidRPr="002668FE" w:rsidRDefault="0073249E" w:rsidP="00165415">
      <w:pPr>
        <w:pStyle w:val="PargrafodaLista"/>
        <w:tabs>
          <w:tab w:val="left" w:pos="1134"/>
        </w:tabs>
        <w:ind w:left="0"/>
        <w:jc w:val="both"/>
        <w:rPr>
          <w:rFonts w:ascii="Bookman Old Style" w:hAnsi="Bookman Old Style" w:cs="Arial"/>
          <w:szCs w:val="20"/>
        </w:rPr>
      </w:pPr>
    </w:p>
    <w:p w:rsidR="0073249E" w:rsidRPr="002668FE" w:rsidRDefault="0073249E" w:rsidP="00165415">
      <w:pPr>
        <w:pStyle w:val="PargrafodaLista"/>
        <w:numPr>
          <w:ilvl w:val="2"/>
          <w:numId w:val="4"/>
        </w:numPr>
        <w:tabs>
          <w:tab w:val="left" w:pos="1134"/>
        </w:tabs>
        <w:ind w:left="0" w:firstLine="0"/>
        <w:jc w:val="both"/>
        <w:rPr>
          <w:rFonts w:ascii="Bookman Old Style" w:hAnsi="Bookman Old Style"/>
          <w:szCs w:val="20"/>
          <w:lang w:eastAsia="en-US"/>
        </w:rPr>
      </w:pPr>
      <w:bookmarkStart w:id="3" w:name="art116"/>
      <w:bookmarkEnd w:id="3"/>
      <w:r w:rsidRPr="002668FE">
        <w:rPr>
          <w:rFonts w:ascii="Bookman Old Style" w:hAnsi="Bookman Old Style" w:cs="Arial"/>
          <w:szCs w:val="20"/>
        </w:rPr>
        <w:t>A execução do contrato deverá ser acompanhada e fiscalizada pelo(s) fiscal(</w:t>
      </w:r>
      <w:proofErr w:type="spellStart"/>
      <w:r w:rsidRPr="002668FE">
        <w:rPr>
          <w:rFonts w:ascii="Bookman Old Style" w:hAnsi="Bookman Old Style" w:cs="Arial"/>
          <w:szCs w:val="20"/>
        </w:rPr>
        <w:t>is</w:t>
      </w:r>
      <w:proofErr w:type="spellEnd"/>
      <w:r w:rsidRPr="002668FE">
        <w:rPr>
          <w:rFonts w:ascii="Bookman Old Style" w:hAnsi="Bookman Old Style" w:cs="Arial"/>
          <w:szCs w:val="20"/>
        </w:rPr>
        <w:t>) do contrato, ou pelos respectivos substitutos (Lei nº 14.133/2021, art. 117, caput).</w:t>
      </w:r>
    </w:p>
    <w:p w:rsidR="0073249E" w:rsidRPr="002668FE" w:rsidRDefault="0073249E" w:rsidP="00165415">
      <w:pPr>
        <w:pStyle w:val="PargrafodaLista"/>
        <w:tabs>
          <w:tab w:val="left" w:pos="1134"/>
        </w:tabs>
        <w:ind w:left="0"/>
        <w:jc w:val="both"/>
        <w:rPr>
          <w:rFonts w:ascii="Bookman Old Style" w:hAnsi="Bookman Old Style"/>
          <w:szCs w:val="20"/>
        </w:rPr>
      </w:pPr>
    </w:p>
    <w:p w:rsidR="0073249E" w:rsidRPr="00EE3EC7" w:rsidRDefault="0073249E" w:rsidP="00165415">
      <w:pPr>
        <w:pStyle w:val="PargrafodaLista"/>
        <w:numPr>
          <w:ilvl w:val="2"/>
          <w:numId w:val="4"/>
        </w:numPr>
        <w:tabs>
          <w:tab w:val="left" w:pos="1134"/>
        </w:tabs>
        <w:ind w:left="0" w:firstLine="0"/>
        <w:jc w:val="both"/>
        <w:rPr>
          <w:rFonts w:ascii="Bookman Old Style" w:hAnsi="Bookman Old Style"/>
          <w:szCs w:val="20"/>
          <w:lang w:eastAsia="en-US"/>
        </w:rPr>
      </w:pPr>
      <w:r w:rsidRPr="002668FE">
        <w:rPr>
          <w:rFonts w:ascii="Bookman Old Style" w:hAnsi="Bookman Old Style"/>
          <w:szCs w:val="20"/>
        </w:rPr>
        <w:t xml:space="preserve">O responsável pela fiscalização do contrato </w:t>
      </w:r>
      <w:r w:rsidRPr="000C7BEA">
        <w:rPr>
          <w:rFonts w:ascii="Bookman Old Style" w:hAnsi="Bookman Old Style"/>
          <w:color w:val="000000" w:themeColor="text1"/>
          <w:szCs w:val="20"/>
        </w:rPr>
        <w:t xml:space="preserve">é o senhor(a) </w:t>
      </w:r>
      <w:r w:rsidR="00D5793F">
        <w:rPr>
          <w:rFonts w:ascii="Bookman Old Style" w:hAnsi="Bookman Old Style"/>
          <w:szCs w:val="20"/>
        </w:rPr>
        <w:t>ALEX GOTARDI</w:t>
      </w:r>
      <w:r>
        <w:rPr>
          <w:rFonts w:ascii="Bookman Old Style" w:hAnsi="Bookman Old Style"/>
          <w:szCs w:val="20"/>
        </w:rPr>
        <w:t>.</w:t>
      </w:r>
    </w:p>
    <w:p w:rsidR="0073249E" w:rsidRPr="002668FE" w:rsidRDefault="0073249E" w:rsidP="00165415">
      <w:pPr>
        <w:pStyle w:val="PargrafodaLista"/>
        <w:ind w:left="0"/>
        <w:rPr>
          <w:rFonts w:ascii="Bookman Old Style" w:hAnsi="Bookman Old Style" w:cs="Arial"/>
          <w:szCs w:val="20"/>
        </w:rPr>
      </w:pPr>
    </w:p>
    <w:p w:rsidR="0073249E" w:rsidRPr="002668FE" w:rsidRDefault="0073249E" w:rsidP="00165415">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73249E" w:rsidRPr="002668FE" w:rsidRDefault="0073249E" w:rsidP="00165415">
      <w:pPr>
        <w:pStyle w:val="PargrafodaLista"/>
        <w:tabs>
          <w:tab w:val="left" w:pos="1134"/>
        </w:tabs>
        <w:ind w:left="0"/>
        <w:jc w:val="both"/>
        <w:rPr>
          <w:rFonts w:ascii="Bookman Old Style" w:hAnsi="Bookman Old Style" w:cs="Arial"/>
          <w:color w:val="000000"/>
          <w:szCs w:val="20"/>
        </w:rPr>
      </w:pPr>
    </w:p>
    <w:p w:rsidR="0073249E" w:rsidRPr="002668FE" w:rsidRDefault="0073249E" w:rsidP="00165415">
      <w:pPr>
        <w:pStyle w:val="PargrafodaLista"/>
        <w:numPr>
          <w:ilvl w:val="2"/>
          <w:numId w:val="4"/>
        </w:numPr>
        <w:tabs>
          <w:tab w:val="left" w:pos="1134"/>
        </w:tabs>
        <w:ind w:left="0" w:firstLine="0"/>
        <w:jc w:val="both"/>
        <w:rPr>
          <w:rFonts w:ascii="Bookman Old Style" w:hAnsi="Bookman Old Style" w:cs="Arial"/>
          <w:color w:val="000000"/>
          <w:szCs w:val="20"/>
        </w:rPr>
      </w:pPr>
      <w:bookmarkStart w:id="4" w:name="art120"/>
      <w:bookmarkEnd w:id="4"/>
      <w:r w:rsidRPr="002668FE">
        <w:rPr>
          <w:rFonts w:ascii="Bookman Old Style" w:hAnsi="Bookman Old Style" w:cs="Arial"/>
          <w:color w:val="00000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rsidR="0073249E" w:rsidRPr="002668FE" w:rsidRDefault="0073249E" w:rsidP="00165415">
      <w:pPr>
        <w:pStyle w:val="PargrafodaLista"/>
        <w:tabs>
          <w:tab w:val="left" w:pos="1134"/>
        </w:tabs>
        <w:ind w:left="0"/>
        <w:jc w:val="both"/>
        <w:rPr>
          <w:rFonts w:ascii="Bookman Old Style" w:hAnsi="Bookman Old Style" w:cs="Arial"/>
          <w:color w:val="000000"/>
          <w:szCs w:val="20"/>
        </w:rPr>
      </w:pPr>
    </w:p>
    <w:p w:rsidR="0073249E" w:rsidRPr="002668FE" w:rsidRDefault="0073249E" w:rsidP="00165415">
      <w:pPr>
        <w:pStyle w:val="PargrafodaLista"/>
        <w:numPr>
          <w:ilvl w:val="2"/>
          <w:numId w:val="4"/>
        </w:numPr>
        <w:tabs>
          <w:tab w:val="left" w:pos="1134"/>
        </w:tabs>
        <w:ind w:left="0" w:firstLine="0"/>
        <w:jc w:val="both"/>
        <w:rPr>
          <w:rFonts w:ascii="Bookman Old Style" w:hAnsi="Bookman Old Style" w:cs="Arial"/>
          <w:color w:val="000000"/>
          <w:szCs w:val="20"/>
        </w:rPr>
      </w:pPr>
      <w:bookmarkStart w:id="5" w:name="art121"/>
      <w:bookmarkEnd w:id="5"/>
      <w:r w:rsidRPr="002668FE">
        <w:rPr>
          <w:rFonts w:ascii="Bookman Old Style" w:hAnsi="Bookman Old Style" w:cs="Arial"/>
          <w:color w:val="000000"/>
          <w:szCs w:val="20"/>
        </w:rPr>
        <w:t>Somente o contratado será responsável pelos encargos trabalhistas, previdenciários, fiscais e comerciais resultantes da execução do contrato (Lei nº 14.133/2021, art. 121, caput).</w:t>
      </w:r>
    </w:p>
    <w:p w:rsidR="0073249E" w:rsidRPr="002668FE" w:rsidRDefault="0073249E" w:rsidP="00165415">
      <w:pPr>
        <w:pStyle w:val="PargrafodaLista"/>
        <w:tabs>
          <w:tab w:val="left" w:pos="1134"/>
        </w:tabs>
        <w:ind w:left="0"/>
        <w:jc w:val="both"/>
        <w:rPr>
          <w:rFonts w:ascii="Bookman Old Style" w:hAnsi="Bookman Old Style" w:cs="Arial"/>
          <w:color w:val="000000"/>
          <w:szCs w:val="20"/>
        </w:rPr>
      </w:pPr>
    </w:p>
    <w:p w:rsidR="0073249E" w:rsidRPr="002668FE" w:rsidRDefault="0073249E" w:rsidP="00165415">
      <w:pPr>
        <w:pStyle w:val="PargrafodaLista"/>
        <w:numPr>
          <w:ilvl w:val="3"/>
          <w:numId w:val="4"/>
        </w:numPr>
        <w:tabs>
          <w:tab w:val="left" w:pos="1134"/>
        </w:tabs>
        <w:ind w:left="0" w:firstLine="0"/>
        <w:jc w:val="both"/>
        <w:rPr>
          <w:rFonts w:ascii="Bookman Old Style" w:hAnsi="Bookman Old Style" w:cs="Arial"/>
          <w:szCs w:val="20"/>
        </w:rPr>
      </w:pPr>
      <w:bookmarkStart w:id="6" w:name="art121§1"/>
      <w:bookmarkEnd w:id="6"/>
      <w:r w:rsidRPr="002668FE">
        <w:rPr>
          <w:rFonts w:ascii="Bookman Old Style" w:hAnsi="Bookman Old Style" w:cs="Arial"/>
          <w:szCs w:val="20"/>
        </w:rPr>
        <w:t>A inadimplência do contratado em relação aos encargos trabalhistas, fiscais e comerciais não transferirá à Administração a responsabilidade pelo seu pagamento e não poderá onerar o objeto do contrato (Lei nº 14.133/2021, art. 121, §1º).</w:t>
      </w:r>
    </w:p>
    <w:p w:rsidR="0073249E" w:rsidRPr="002668FE" w:rsidRDefault="0073249E" w:rsidP="00165415">
      <w:pPr>
        <w:pStyle w:val="PargrafodaLista"/>
        <w:tabs>
          <w:tab w:val="left" w:pos="1134"/>
        </w:tabs>
        <w:ind w:left="0"/>
        <w:jc w:val="both"/>
        <w:rPr>
          <w:rFonts w:ascii="Bookman Old Style" w:hAnsi="Bookman Old Style" w:cs="Arial"/>
          <w:szCs w:val="20"/>
        </w:rPr>
      </w:pPr>
    </w:p>
    <w:p w:rsidR="0073249E" w:rsidRPr="002668FE" w:rsidRDefault="0073249E" w:rsidP="00165415">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As comunicações entre o órgão ou entidade e a contratada devem ser realizadas por escrito sempre que o ato exigir tal formalidade, admitindo-se, excepcionalmente, o uso de mensagem eletrônica para esse fim (IN 5/2017, art. 44, §2º).</w:t>
      </w:r>
    </w:p>
    <w:p w:rsidR="0073249E" w:rsidRPr="002668FE" w:rsidRDefault="0073249E" w:rsidP="00165415">
      <w:pPr>
        <w:pStyle w:val="PargrafodaLista"/>
        <w:tabs>
          <w:tab w:val="left" w:pos="1134"/>
        </w:tabs>
        <w:ind w:left="0"/>
        <w:jc w:val="both"/>
        <w:rPr>
          <w:rFonts w:ascii="Bookman Old Style" w:hAnsi="Bookman Old Style" w:cs="Arial"/>
          <w:color w:val="000000"/>
          <w:szCs w:val="20"/>
        </w:rPr>
      </w:pPr>
    </w:p>
    <w:p w:rsidR="0073249E" w:rsidRPr="002668FE" w:rsidRDefault="0073249E" w:rsidP="00165415">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O órgão ou entidade poderá convocar representante da empresa para adoção de providências que devam ser cumpridas de imediato (IN 5/2017, art. 44, §3º).</w:t>
      </w:r>
    </w:p>
    <w:p w:rsidR="0073249E" w:rsidRPr="002668FE" w:rsidRDefault="0073249E" w:rsidP="00165415">
      <w:pPr>
        <w:pStyle w:val="PargrafodaLista"/>
        <w:ind w:left="0"/>
        <w:rPr>
          <w:rFonts w:ascii="Bookman Old Style" w:hAnsi="Bookman Old Style" w:cs="Arial"/>
          <w:color w:val="000000"/>
          <w:szCs w:val="20"/>
        </w:rPr>
      </w:pPr>
    </w:p>
    <w:p w:rsidR="0073249E" w:rsidRPr="002668FE" w:rsidRDefault="0073249E" w:rsidP="00165415">
      <w:pPr>
        <w:pStyle w:val="PargrafodaLista"/>
        <w:numPr>
          <w:ilvl w:val="2"/>
          <w:numId w:val="4"/>
        </w:numPr>
        <w:tabs>
          <w:tab w:val="left" w:pos="1134"/>
        </w:tabs>
        <w:ind w:left="0" w:firstLine="0"/>
        <w:jc w:val="both"/>
        <w:rPr>
          <w:rFonts w:ascii="Bookman Old Style" w:hAnsi="Bookman Old Style" w:cs="Arial"/>
          <w:iCs/>
          <w:szCs w:val="20"/>
        </w:rPr>
      </w:pPr>
      <w:r w:rsidRPr="002668FE">
        <w:rPr>
          <w:rFonts w:ascii="Bookman Old Style" w:hAnsi="Bookman Old Style" w:cs="Arial"/>
          <w:iCs/>
          <w:szCs w:val="20"/>
        </w:rPr>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73249E" w:rsidRPr="002668FE" w:rsidRDefault="0073249E" w:rsidP="00165415">
      <w:pPr>
        <w:pStyle w:val="PargrafodaLista"/>
        <w:ind w:left="0"/>
        <w:rPr>
          <w:rFonts w:ascii="Bookman Old Style" w:hAnsi="Bookman Old Style"/>
          <w:szCs w:val="20"/>
        </w:rPr>
      </w:pPr>
    </w:p>
    <w:p w:rsidR="00165415" w:rsidRPr="00165415" w:rsidRDefault="0073249E" w:rsidP="00165415">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szCs w:val="20"/>
        </w:rPr>
        <w:t xml:space="preserve">O fornecedor será selecionado por meio da realização de procedimento de dispensa de licitação, com fundamento </w:t>
      </w:r>
      <w:r>
        <w:rPr>
          <w:rFonts w:ascii="Bookman Old Style" w:hAnsi="Bookman Old Style"/>
          <w:szCs w:val="20"/>
        </w:rPr>
        <w:t xml:space="preserve">na </w:t>
      </w:r>
      <w:r w:rsidR="008F56D0">
        <w:rPr>
          <w:rFonts w:ascii="Bookman Old Style" w:hAnsi="Bookman Old Style"/>
          <w:szCs w:val="20"/>
        </w:rPr>
        <w:t>hipótese do art. 75, inciso IV</w:t>
      </w:r>
      <w:r w:rsidRPr="002668FE">
        <w:rPr>
          <w:rFonts w:ascii="Bookman Old Style" w:hAnsi="Bookman Old Style"/>
          <w:szCs w:val="20"/>
        </w:rPr>
        <w:t>, da Lei n.º 14.133/2021.</w:t>
      </w:r>
    </w:p>
    <w:p w:rsidR="00165415" w:rsidRPr="002668FE" w:rsidRDefault="00165415" w:rsidP="00165415">
      <w:pPr>
        <w:pStyle w:val="PargrafodaLista"/>
        <w:tabs>
          <w:tab w:val="left" w:pos="1134"/>
        </w:tabs>
        <w:ind w:left="0"/>
        <w:jc w:val="both"/>
        <w:rPr>
          <w:rFonts w:ascii="Bookman Old Style" w:hAnsi="Bookman Old Style" w:cs="Arial"/>
          <w:color w:val="000000"/>
          <w:szCs w:val="20"/>
        </w:rPr>
      </w:pPr>
    </w:p>
    <w:p w:rsidR="0073249E" w:rsidRPr="002668FE" w:rsidRDefault="0073249E" w:rsidP="00165415">
      <w:pPr>
        <w:pStyle w:val="Nivel1"/>
        <w:numPr>
          <w:ilvl w:val="0"/>
          <w:numId w:val="4"/>
        </w:numPr>
        <w:spacing w:before="0" w:after="0" w:line="240" w:lineRule="auto"/>
        <w:ind w:left="0" w:firstLine="0"/>
        <w:rPr>
          <w:rFonts w:ascii="Bookman Old Style" w:hAnsi="Bookman Old Style"/>
          <w:color w:val="auto"/>
          <w:sz w:val="20"/>
          <w:szCs w:val="20"/>
        </w:rPr>
      </w:pPr>
      <w:r w:rsidRPr="002668FE">
        <w:rPr>
          <w:rFonts w:ascii="Bookman Old Style" w:hAnsi="Bookman Old Style"/>
          <w:color w:val="auto"/>
          <w:sz w:val="20"/>
          <w:szCs w:val="20"/>
        </w:rPr>
        <w:t xml:space="preserve">ADEQUAÇÃO ORÇAMENTÁRIA </w:t>
      </w:r>
    </w:p>
    <w:p w:rsidR="0073249E" w:rsidRPr="002668FE" w:rsidRDefault="0073249E" w:rsidP="0073249E">
      <w:pPr>
        <w:pStyle w:val="PargrafodaLista"/>
        <w:numPr>
          <w:ilvl w:val="1"/>
          <w:numId w:val="4"/>
        </w:numPr>
        <w:spacing w:line="276" w:lineRule="auto"/>
        <w:ind w:left="0" w:firstLine="0"/>
        <w:jc w:val="both"/>
        <w:rPr>
          <w:rFonts w:ascii="Bookman Old Style" w:hAnsi="Bookman Old Style" w:cs="Arial"/>
          <w:iCs/>
          <w:color w:val="FF0000"/>
          <w:szCs w:val="20"/>
        </w:rPr>
      </w:pPr>
      <w:r w:rsidRPr="002668FE">
        <w:rPr>
          <w:rFonts w:ascii="Bookman Old Style" w:hAnsi="Bookman Old Style" w:cs="Arial"/>
          <w:szCs w:val="20"/>
        </w:rPr>
        <w:t>As despesas decorrentes da presente contratação correrão à conta de recursos específicos consignados no Orçamento Geral da União.</w:t>
      </w:r>
    </w:p>
    <w:p w:rsidR="0073249E" w:rsidRPr="002668FE" w:rsidRDefault="0073249E" w:rsidP="0073249E">
      <w:pPr>
        <w:pStyle w:val="PargrafodaLista"/>
        <w:spacing w:line="276" w:lineRule="auto"/>
        <w:ind w:left="0"/>
        <w:jc w:val="both"/>
        <w:rPr>
          <w:rFonts w:ascii="Bookman Old Style" w:hAnsi="Bookman Old Style" w:cs="Arial"/>
          <w:iCs/>
          <w:color w:val="FF0000"/>
          <w:szCs w:val="20"/>
        </w:rPr>
      </w:pPr>
    </w:p>
    <w:p w:rsidR="0073249E" w:rsidRPr="00DB7DC0" w:rsidRDefault="0073249E" w:rsidP="0073249E">
      <w:pPr>
        <w:pStyle w:val="PargrafodaLista"/>
        <w:numPr>
          <w:ilvl w:val="2"/>
          <w:numId w:val="4"/>
        </w:numPr>
        <w:spacing w:line="276" w:lineRule="auto"/>
        <w:ind w:left="709"/>
        <w:jc w:val="both"/>
        <w:rPr>
          <w:rFonts w:ascii="Bookman Old Style" w:hAnsi="Bookman Old Style" w:cs="Arial"/>
          <w:iCs/>
          <w:szCs w:val="20"/>
        </w:rPr>
      </w:pPr>
      <w:r w:rsidRPr="00DB7DC0">
        <w:rPr>
          <w:rFonts w:ascii="Bookman Old Style" w:hAnsi="Bookman Old Style" w:cs="Arial"/>
          <w:iCs/>
          <w:szCs w:val="20"/>
        </w:rPr>
        <w:t>A contratação será atendida pela seguinte dotação:</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6"/>
        <w:gridCol w:w="1418"/>
        <w:gridCol w:w="2126"/>
        <w:gridCol w:w="1418"/>
        <w:gridCol w:w="1701"/>
        <w:gridCol w:w="1351"/>
      </w:tblGrid>
      <w:tr w:rsidR="00B23C62" w:rsidRPr="00B23C62" w:rsidTr="00B23C62">
        <w:tc>
          <w:tcPr>
            <w:tcW w:w="9730" w:type="dxa"/>
            <w:gridSpan w:val="6"/>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Dotações</w:t>
            </w:r>
          </w:p>
        </w:tc>
      </w:tr>
      <w:tr w:rsidR="00B23C62" w:rsidRPr="00B23C62" w:rsidTr="00B23C62">
        <w:tc>
          <w:tcPr>
            <w:tcW w:w="1716" w:type="dxa"/>
            <w:shd w:val="clear" w:color="auto" w:fill="C0C0C0"/>
          </w:tcPr>
          <w:p w:rsidR="00B23C62" w:rsidRPr="00B23C62" w:rsidRDefault="00B23C62" w:rsidP="007512A2">
            <w:pPr>
              <w:rPr>
                <w:rFonts w:ascii="Bookman Old Style" w:hAnsi="Bookman Old Style"/>
                <w:sz w:val="16"/>
              </w:rPr>
            </w:pPr>
            <w:r w:rsidRPr="00B23C62">
              <w:rPr>
                <w:rFonts w:ascii="Bookman Old Style" w:hAnsi="Bookman Old Style"/>
                <w:sz w:val="16"/>
              </w:rPr>
              <w:t>Exercício da despesa</w:t>
            </w:r>
          </w:p>
        </w:tc>
        <w:tc>
          <w:tcPr>
            <w:tcW w:w="1418" w:type="dxa"/>
            <w:shd w:val="clear" w:color="auto" w:fill="C0C0C0"/>
          </w:tcPr>
          <w:p w:rsidR="00B23C62" w:rsidRPr="00B23C62" w:rsidRDefault="00B23C62" w:rsidP="007512A2">
            <w:pPr>
              <w:rPr>
                <w:rFonts w:ascii="Bookman Old Style" w:hAnsi="Bookman Old Style"/>
                <w:sz w:val="16"/>
              </w:rPr>
            </w:pPr>
            <w:r w:rsidRPr="00B23C62">
              <w:rPr>
                <w:rFonts w:ascii="Bookman Old Style" w:hAnsi="Bookman Old Style"/>
                <w:sz w:val="16"/>
              </w:rPr>
              <w:t>Conta da despesa</w:t>
            </w:r>
          </w:p>
        </w:tc>
        <w:tc>
          <w:tcPr>
            <w:tcW w:w="2126" w:type="dxa"/>
            <w:shd w:val="clear" w:color="auto" w:fill="C0C0C0"/>
          </w:tcPr>
          <w:p w:rsidR="00B23C62" w:rsidRPr="00B23C62" w:rsidRDefault="00B23C62" w:rsidP="007512A2">
            <w:pPr>
              <w:rPr>
                <w:rFonts w:ascii="Bookman Old Style" w:hAnsi="Bookman Old Style"/>
                <w:sz w:val="16"/>
              </w:rPr>
            </w:pPr>
            <w:r w:rsidRPr="00B23C62">
              <w:rPr>
                <w:rFonts w:ascii="Bookman Old Style" w:hAnsi="Bookman Old Style"/>
                <w:sz w:val="16"/>
              </w:rPr>
              <w:t>Funcional programática</w:t>
            </w:r>
          </w:p>
        </w:tc>
        <w:tc>
          <w:tcPr>
            <w:tcW w:w="1418" w:type="dxa"/>
            <w:shd w:val="clear" w:color="auto" w:fill="C0C0C0"/>
          </w:tcPr>
          <w:p w:rsidR="00B23C62" w:rsidRPr="00B23C62" w:rsidRDefault="00B23C62" w:rsidP="007512A2">
            <w:pPr>
              <w:rPr>
                <w:rFonts w:ascii="Bookman Old Style" w:hAnsi="Bookman Old Style"/>
                <w:sz w:val="16"/>
              </w:rPr>
            </w:pPr>
            <w:r w:rsidRPr="00B23C62">
              <w:rPr>
                <w:rFonts w:ascii="Bookman Old Style" w:hAnsi="Bookman Old Style"/>
                <w:sz w:val="16"/>
              </w:rPr>
              <w:t>Fonte de recurso</w:t>
            </w:r>
          </w:p>
        </w:tc>
        <w:tc>
          <w:tcPr>
            <w:tcW w:w="1701" w:type="dxa"/>
            <w:shd w:val="clear" w:color="auto" w:fill="C0C0C0"/>
          </w:tcPr>
          <w:p w:rsidR="00B23C62" w:rsidRPr="00B23C62" w:rsidRDefault="00B23C62" w:rsidP="007512A2">
            <w:pPr>
              <w:rPr>
                <w:rFonts w:ascii="Bookman Old Style" w:hAnsi="Bookman Old Style"/>
                <w:sz w:val="16"/>
              </w:rPr>
            </w:pPr>
            <w:r w:rsidRPr="00B23C62">
              <w:rPr>
                <w:rFonts w:ascii="Bookman Old Style" w:hAnsi="Bookman Old Style"/>
                <w:sz w:val="16"/>
              </w:rPr>
              <w:t>Natureza da despesa</w:t>
            </w:r>
          </w:p>
        </w:tc>
        <w:tc>
          <w:tcPr>
            <w:tcW w:w="1351" w:type="dxa"/>
            <w:shd w:val="clear" w:color="auto" w:fill="C0C0C0"/>
          </w:tcPr>
          <w:p w:rsidR="00B23C62" w:rsidRPr="00B23C62" w:rsidRDefault="00B23C62" w:rsidP="007512A2">
            <w:pPr>
              <w:rPr>
                <w:rFonts w:ascii="Bookman Old Style" w:hAnsi="Bookman Old Style"/>
                <w:sz w:val="16"/>
              </w:rPr>
            </w:pPr>
            <w:r w:rsidRPr="00B23C62">
              <w:rPr>
                <w:rFonts w:ascii="Bookman Old Style" w:hAnsi="Bookman Old Style"/>
                <w:sz w:val="16"/>
              </w:rPr>
              <w:t>Grupo da fonte</w:t>
            </w:r>
          </w:p>
        </w:tc>
      </w:tr>
      <w:tr w:rsidR="00B23C62" w:rsidRPr="00B23C62" w:rsidTr="00B23C62">
        <w:tc>
          <w:tcPr>
            <w:tcW w:w="1716"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2024</w:t>
            </w:r>
          </w:p>
        </w:tc>
        <w:tc>
          <w:tcPr>
            <w:tcW w:w="1418"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340</w:t>
            </w:r>
          </w:p>
        </w:tc>
        <w:tc>
          <w:tcPr>
            <w:tcW w:w="2126"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04.011.04.122.0403.2009</w:t>
            </w:r>
          </w:p>
        </w:tc>
        <w:tc>
          <w:tcPr>
            <w:tcW w:w="1418"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0</w:t>
            </w:r>
          </w:p>
        </w:tc>
        <w:tc>
          <w:tcPr>
            <w:tcW w:w="1701"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3.3.90.30.00.00</w:t>
            </w:r>
          </w:p>
        </w:tc>
        <w:tc>
          <w:tcPr>
            <w:tcW w:w="1351"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Do Exercício</w:t>
            </w:r>
          </w:p>
        </w:tc>
      </w:tr>
      <w:tr w:rsidR="00B23C62" w:rsidRPr="00B23C62" w:rsidTr="00B23C62">
        <w:tc>
          <w:tcPr>
            <w:tcW w:w="1716"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2024</w:t>
            </w:r>
          </w:p>
        </w:tc>
        <w:tc>
          <w:tcPr>
            <w:tcW w:w="1418"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400</w:t>
            </w:r>
          </w:p>
        </w:tc>
        <w:tc>
          <w:tcPr>
            <w:tcW w:w="2126"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04.011.04.122.0403.2009</w:t>
            </w:r>
          </w:p>
        </w:tc>
        <w:tc>
          <w:tcPr>
            <w:tcW w:w="1418"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0</w:t>
            </w:r>
          </w:p>
        </w:tc>
        <w:tc>
          <w:tcPr>
            <w:tcW w:w="1701"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3.3.90.39.00.00</w:t>
            </w:r>
          </w:p>
        </w:tc>
        <w:tc>
          <w:tcPr>
            <w:tcW w:w="1351"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Do Exercício</w:t>
            </w:r>
          </w:p>
        </w:tc>
      </w:tr>
      <w:tr w:rsidR="00B23C62" w:rsidRPr="00B23C62" w:rsidTr="00B23C62">
        <w:tc>
          <w:tcPr>
            <w:tcW w:w="1716"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2024</w:t>
            </w:r>
          </w:p>
        </w:tc>
        <w:tc>
          <w:tcPr>
            <w:tcW w:w="1418"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2880</w:t>
            </w:r>
          </w:p>
        </w:tc>
        <w:tc>
          <w:tcPr>
            <w:tcW w:w="2126"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08.001.10.301.1001.2040</w:t>
            </w:r>
          </w:p>
        </w:tc>
        <w:tc>
          <w:tcPr>
            <w:tcW w:w="1418"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303</w:t>
            </w:r>
          </w:p>
        </w:tc>
        <w:tc>
          <w:tcPr>
            <w:tcW w:w="1701"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3.3.90.30.00.00</w:t>
            </w:r>
          </w:p>
        </w:tc>
        <w:tc>
          <w:tcPr>
            <w:tcW w:w="1351"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Do Exercício</w:t>
            </w:r>
          </w:p>
        </w:tc>
      </w:tr>
      <w:tr w:rsidR="00B23C62" w:rsidRPr="00B23C62" w:rsidTr="00B23C62">
        <w:tc>
          <w:tcPr>
            <w:tcW w:w="1716"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2024</w:t>
            </w:r>
          </w:p>
        </w:tc>
        <w:tc>
          <w:tcPr>
            <w:tcW w:w="1418"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2970</w:t>
            </w:r>
          </w:p>
        </w:tc>
        <w:tc>
          <w:tcPr>
            <w:tcW w:w="2126"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08.001.10.301.1001.2040</w:t>
            </w:r>
          </w:p>
        </w:tc>
        <w:tc>
          <w:tcPr>
            <w:tcW w:w="1418"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303</w:t>
            </w:r>
          </w:p>
        </w:tc>
        <w:tc>
          <w:tcPr>
            <w:tcW w:w="1701"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3.3.90.39.00.00</w:t>
            </w:r>
          </w:p>
        </w:tc>
        <w:tc>
          <w:tcPr>
            <w:tcW w:w="1351" w:type="dxa"/>
            <w:shd w:val="clear" w:color="auto" w:fill="FFFFFF"/>
          </w:tcPr>
          <w:p w:rsidR="00B23C62" w:rsidRPr="00B23C62" w:rsidRDefault="00B23C62" w:rsidP="007512A2">
            <w:pPr>
              <w:rPr>
                <w:rFonts w:ascii="Bookman Old Style" w:hAnsi="Bookman Old Style"/>
                <w:sz w:val="16"/>
              </w:rPr>
            </w:pPr>
            <w:r w:rsidRPr="00B23C62">
              <w:rPr>
                <w:rFonts w:ascii="Bookman Old Style" w:hAnsi="Bookman Old Style"/>
                <w:sz w:val="16"/>
              </w:rPr>
              <w:t>Do Exercício</w:t>
            </w:r>
          </w:p>
        </w:tc>
      </w:tr>
    </w:tbl>
    <w:p w:rsidR="0073249E" w:rsidRPr="00C978F9" w:rsidRDefault="0073249E" w:rsidP="0073249E">
      <w:pPr>
        <w:pStyle w:val="PargrafodaLista"/>
        <w:spacing w:line="276" w:lineRule="auto"/>
        <w:ind w:left="709"/>
        <w:jc w:val="both"/>
        <w:rPr>
          <w:rFonts w:ascii="Bookman Old Style" w:hAnsi="Bookman Old Style" w:cs="Arial"/>
          <w:iCs/>
          <w:color w:val="FF0000"/>
          <w:szCs w:val="20"/>
        </w:rPr>
      </w:pPr>
    </w:p>
    <w:p w:rsidR="0073249E" w:rsidRPr="00165415" w:rsidRDefault="0073249E" w:rsidP="00165415">
      <w:pPr>
        <w:pStyle w:val="PargrafodaLista"/>
        <w:widowControl w:val="0"/>
        <w:numPr>
          <w:ilvl w:val="2"/>
          <w:numId w:val="4"/>
        </w:numPr>
        <w:shd w:val="clear" w:color="auto" w:fill="FFFFFF"/>
        <w:autoSpaceDE w:val="0"/>
        <w:autoSpaceDN w:val="0"/>
        <w:adjustRightInd w:val="0"/>
        <w:spacing w:before="1"/>
        <w:ind w:left="0" w:firstLine="0"/>
        <w:jc w:val="both"/>
        <w:rPr>
          <w:rFonts w:ascii="Bookman Old Style" w:hAnsi="Bookman Old Style" w:cs="Times New Roman"/>
          <w:b/>
          <w:szCs w:val="20"/>
          <w:lang w:val="pt-PT"/>
        </w:rPr>
      </w:pPr>
      <w:r w:rsidRPr="00165415">
        <w:rPr>
          <w:rFonts w:ascii="Bookman Old Style" w:hAnsi="Bookman Old Style"/>
          <w:szCs w:val="20"/>
        </w:rPr>
        <w:t xml:space="preserve">O valor estimado (global) da presente contratação é de </w:t>
      </w:r>
      <w:r w:rsidRPr="00165415">
        <w:rPr>
          <w:rFonts w:ascii="Bookman Old Style" w:hAnsi="Bookman Old Style" w:cs="Arial"/>
          <w:b/>
          <w:szCs w:val="20"/>
        </w:rPr>
        <w:t xml:space="preserve">R$ </w:t>
      </w:r>
      <w:r w:rsidR="00165415" w:rsidRPr="00165415">
        <w:rPr>
          <w:rFonts w:ascii="Bookman Old Style" w:hAnsi="Bookman Old Style" w:cs="Arial"/>
          <w:b/>
          <w:szCs w:val="20"/>
        </w:rPr>
        <w:t>53.100,00 (Cinquenta e Três Mil e Cem Reais).</w:t>
      </w:r>
    </w:p>
    <w:p w:rsidR="0073249E" w:rsidRPr="00DB2E7C" w:rsidRDefault="0073249E" w:rsidP="0073249E">
      <w:pPr>
        <w:pStyle w:val="PargrafodaLista"/>
        <w:spacing w:line="276" w:lineRule="auto"/>
        <w:ind w:left="0"/>
        <w:jc w:val="both"/>
        <w:rPr>
          <w:rFonts w:ascii="Bookman Old Style" w:hAnsi="Bookman Old Style" w:cs="Arial"/>
          <w:iCs/>
          <w:szCs w:val="20"/>
        </w:rPr>
      </w:pPr>
    </w:p>
    <w:p w:rsidR="0073249E" w:rsidRPr="002668FE" w:rsidRDefault="0073249E" w:rsidP="0073249E">
      <w:pPr>
        <w:pStyle w:val="PargrafodaLista"/>
        <w:numPr>
          <w:ilvl w:val="2"/>
          <w:numId w:val="4"/>
        </w:numPr>
        <w:spacing w:line="276" w:lineRule="auto"/>
        <w:ind w:left="0" w:firstLine="0"/>
        <w:jc w:val="both"/>
        <w:rPr>
          <w:rFonts w:ascii="Bookman Old Style" w:hAnsi="Bookman Old Style" w:cs="Arial"/>
          <w:iCs/>
          <w:color w:val="FF0000"/>
          <w:szCs w:val="20"/>
        </w:rPr>
      </w:pPr>
      <w:r w:rsidRPr="00607655">
        <w:rPr>
          <w:rFonts w:ascii="Bookman Old Style" w:hAnsi="Bookman Old Style"/>
          <w:szCs w:val="20"/>
        </w:rPr>
        <w:t xml:space="preserve">Os valores estimados supracitados não implicam em previsão de crédito em favor da contratada, que somente fará jus aos valores após a solicitação </w:t>
      </w:r>
      <w:r w:rsidRPr="002668FE">
        <w:rPr>
          <w:rFonts w:ascii="Bookman Old Style" w:hAnsi="Bookman Old Style"/>
          <w:szCs w:val="20"/>
        </w:rPr>
        <w:t>e aquisição dos itens.</w:t>
      </w:r>
    </w:p>
    <w:p w:rsidR="0073249E" w:rsidRPr="002668FE" w:rsidRDefault="0073249E" w:rsidP="0073249E">
      <w:pPr>
        <w:pStyle w:val="PargrafodaLista"/>
        <w:spacing w:line="276" w:lineRule="auto"/>
        <w:ind w:left="0"/>
        <w:jc w:val="both"/>
        <w:rPr>
          <w:rFonts w:ascii="Bookman Old Style" w:hAnsi="Bookman Old Style" w:cs="Arial"/>
          <w:iCs/>
          <w:color w:val="FF0000"/>
          <w:szCs w:val="20"/>
        </w:rPr>
      </w:pPr>
    </w:p>
    <w:p w:rsidR="0073249E" w:rsidRPr="00165415" w:rsidRDefault="0073249E" w:rsidP="0073249E">
      <w:pPr>
        <w:pStyle w:val="PargrafodaLista"/>
        <w:numPr>
          <w:ilvl w:val="2"/>
          <w:numId w:val="4"/>
        </w:numPr>
        <w:spacing w:line="276" w:lineRule="auto"/>
        <w:ind w:left="0" w:firstLine="0"/>
        <w:jc w:val="both"/>
        <w:rPr>
          <w:rFonts w:ascii="Bookman Old Style" w:hAnsi="Bookman Old Style" w:cs="Arial"/>
          <w:iCs/>
          <w:color w:val="FF0000"/>
          <w:szCs w:val="20"/>
        </w:rPr>
      </w:pPr>
      <w:r w:rsidRPr="002668FE">
        <w:rPr>
          <w:rFonts w:ascii="Bookman Old Style" w:hAnsi="Bookman Old Style"/>
          <w:szCs w:val="20"/>
        </w:rPr>
        <w:t xml:space="preserve"> O valor estimado da contratação e os respectivos valores máximos foram apurados de acordo com o MENOR da consulta de preços realizadas pela Secretaria Municipal de Administração.</w:t>
      </w:r>
    </w:p>
    <w:p w:rsidR="00165415" w:rsidRPr="00165415" w:rsidRDefault="00165415" w:rsidP="00165415">
      <w:pPr>
        <w:pStyle w:val="PargrafodaLista"/>
        <w:rPr>
          <w:rFonts w:ascii="Bookman Old Style" w:hAnsi="Bookman Old Style" w:cs="Arial"/>
          <w:iCs/>
          <w:color w:val="FF0000"/>
          <w:szCs w:val="20"/>
        </w:rPr>
      </w:pPr>
    </w:p>
    <w:p w:rsidR="00165415" w:rsidRPr="00A14E8C" w:rsidRDefault="00165415" w:rsidP="00165415">
      <w:pPr>
        <w:pStyle w:val="PargrafodaLista"/>
        <w:spacing w:line="276" w:lineRule="auto"/>
        <w:ind w:left="0"/>
        <w:jc w:val="both"/>
        <w:rPr>
          <w:rFonts w:ascii="Bookman Old Style" w:hAnsi="Bookman Old Style" w:cs="Arial"/>
          <w:iCs/>
          <w:color w:val="FF0000"/>
          <w:szCs w:val="20"/>
        </w:rPr>
      </w:pPr>
    </w:p>
    <w:p w:rsidR="0073249E" w:rsidRDefault="0073249E" w:rsidP="0073249E"/>
    <w:p w:rsidR="0073249E" w:rsidRDefault="0073249E" w:rsidP="0073249E">
      <w:pPr>
        <w:jc w:val="center"/>
        <w:rPr>
          <w:rFonts w:ascii="Bookman Old Style" w:hAnsi="Bookman Old Style"/>
        </w:rPr>
      </w:pPr>
      <w:r w:rsidRPr="00DB2E7C">
        <w:rPr>
          <w:rFonts w:ascii="Bookman Old Style" w:hAnsi="Bookman Old Style"/>
        </w:rPr>
        <w:t xml:space="preserve">Santo Antonio do Sudoeste, </w:t>
      </w:r>
      <w:r w:rsidR="00392A96">
        <w:rPr>
          <w:rFonts w:ascii="Bookman Old Style" w:hAnsi="Bookman Old Style"/>
        </w:rPr>
        <w:t>08</w:t>
      </w:r>
      <w:r w:rsidRPr="00DB2E7C">
        <w:rPr>
          <w:rFonts w:ascii="Bookman Old Style" w:hAnsi="Bookman Old Style"/>
        </w:rPr>
        <w:t xml:space="preserve"> de </w:t>
      </w:r>
      <w:r w:rsidR="00D5793F">
        <w:rPr>
          <w:rFonts w:ascii="Bookman Old Style" w:hAnsi="Bookman Old Style"/>
        </w:rPr>
        <w:t>janeiro de 2024</w:t>
      </w:r>
      <w:r w:rsidR="008F56D0">
        <w:rPr>
          <w:rFonts w:ascii="Bookman Old Style" w:hAnsi="Bookman Old Style"/>
        </w:rPr>
        <w:t>.</w:t>
      </w:r>
    </w:p>
    <w:p w:rsidR="008F56D0" w:rsidRDefault="008F56D0" w:rsidP="0073249E">
      <w:pPr>
        <w:jc w:val="center"/>
        <w:rPr>
          <w:rFonts w:ascii="Bookman Old Style" w:hAnsi="Bookman Old Style"/>
        </w:rPr>
      </w:pPr>
    </w:p>
    <w:p w:rsidR="0073249E" w:rsidRDefault="0073249E" w:rsidP="0073249E">
      <w:pPr>
        <w:jc w:val="center"/>
        <w:rPr>
          <w:rFonts w:ascii="Bookman Old Style" w:hAnsi="Bookman Old Style"/>
        </w:rPr>
      </w:pPr>
    </w:p>
    <w:p w:rsidR="00165415" w:rsidRPr="00DB2E7C" w:rsidRDefault="00165415" w:rsidP="0073249E">
      <w:pPr>
        <w:jc w:val="center"/>
        <w:rPr>
          <w:rFonts w:ascii="Bookman Old Style" w:hAnsi="Bookman Old Style"/>
        </w:rPr>
      </w:pPr>
    </w:p>
    <w:p w:rsidR="0073249E" w:rsidRDefault="0073249E" w:rsidP="0073249E">
      <w:pPr>
        <w:jc w:val="center"/>
      </w:pPr>
    </w:p>
    <w:p w:rsidR="0073249E" w:rsidRDefault="008F56D0" w:rsidP="0073249E">
      <w:pPr>
        <w:jc w:val="center"/>
      </w:pPr>
      <w:r>
        <w:t>____________________________________________</w:t>
      </w:r>
    </w:p>
    <w:p w:rsidR="0073249E" w:rsidRPr="008F56D0" w:rsidRDefault="00D5793F" w:rsidP="0073249E">
      <w:pPr>
        <w:jc w:val="center"/>
        <w:rPr>
          <w:rFonts w:ascii="Bookman Old Style" w:hAnsi="Bookman Old Style"/>
        </w:rPr>
      </w:pPr>
      <w:r>
        <w:rPr>
          <w:rFonts w:ascii="Bookman Old Style" w:hAnsi="Bookman Old Style"/>
        </w:rPr>
        <w:t>ALEX GOTARDI</w:t>
      </w:r>
    </w:p>
    <w:p w:rsidR="006B0418" w:rsidRPr="00A14E8C" w:rsidRDefault="00D5793F" w:rsidP="00A14E8C">
      <w:pPr>
        <w:jc w:val="center"/>
        <w:rPr>
          <w:rFonts w:ascii="Bookman Old Style" w:hAnsi="Bookman Old Style"/>
        </w:rPr>
      </w:pPr>
      <w:r>
        <w:rPr>
          <w:rFonts w:ascii="Bookman Old Style" w:hAnsi="Bookman Old Style"/>
        </w:rPr>
        <w:t>Secretário</w:t>
      </w:r>
      <w:r w:rsidR="0073249E" w:rsidRPr="008F56D0">
        <w:rPr>
          <w:rFonts w:ascii="Bookman Old Style" w:hAnsi="Bookman Old Style"/>
        </w:rPr>
        <w:t xml:space="preserve"> Municipal de </w:t>
      </w:r>
      <w:r>
        <w:rPr>
          <w:rFonts w:ascii="Bookman Old Style" w:hAnsi="Bookman Old Style"/>
        </w:rPr>
        <w:t>Administração</w:t>
      </w:r>
    </w:p>
    <w:sectPr w:rsidR="006B0418" w:rsidRPr="00A14E8C" w:rsidSect="00165415">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E62" w:rsidRDefault="00AC4874">
      <w:r>
        <w:separator/>
      </w:r>
    </w:p>
  </w:endnote>
  <w:endnote w:type="continuationSeparator" w:id="0">
    <w:p w:rsidR="00851E62" w:rsidRDefault="00AC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E62" w:rsidRDefault="00AC4874">
      <w:r>
        <w:separator/>
      </w:r>
    </w:p>
  </w:footnote>
  <w:footnote w:type="continuationSeparator" w:id="0">
    <w:p w:rsidR="00851E62" w:rsidRDefault="00AC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20" w:rsidRDefault="00F83E7F"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E970B39" wp14:editId="13965623">
          <wp:simplePos x="0" y="0"/>
          <wp:positionH relativeFrom="column">
            <wp:posOffset>-354965</wp:posOffset>
          </wp:positionH>
          <wp:positionV relativeFrom="paragraph">
            <wp:posOffset>-83820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B2F20" w:rsidRDefault="00F83E7F" w:rsidP="00693CEE">
    <w:pPr>
      <w:jc w:val="center"/>
      <w:rPr>
        <w:rFonts w:ascii="Bookman Old Style" w:hAnsi="Bookman Old Style" w:cs="Arial"/>
        <w:szCs w:val="20"/>
      </w:rPr>
    </w:pPr>
    <w:r>
      <w:rPr>
        <w:rFonts w:ascii="Bookman Old Style" w:hAnsi="Bookman Old Style" w:cs="Arial"/>
        <w:szCs w:val="20"/>
      </w:rPr>
      <w:t>ESTADO DO PARANÁ</w:t>
    </w:r>
  </w:p>
  <w:p w:rsidR="004B2F20" w:rsidRDefault="00F83E7F"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B2F20" w:rsidRDefault="00F83E7F" w:rsidP="00693CEE">
    <w:pPr>
      <w:ind w:left="20"/>
      <w:jc w:val="center"/>
      <w:rPr>
        <w:rFonts w:ascii="Bookman Old Style" w:hAnsi="Bookman Old Style"/>
        <w:sz w:val="16"/>
      </w:rPr>
    </w:pPr>
    <w:r>
      <w:rPr>
        <w:rFonts w:ascii="Bookman Old Style" w:hAnsi="Bookman Old Style"/>
        <w:sz w:val="16"/>
      </w:rPr>
      <w:t xml:space="preserve">CNPJ 75.927.582/0001-55  </w:t>
    </w:r>
  </w:p>
  <w:p w:rsidR="004B2F20" w:rsidRDefault="00F83E7F" w:rsidP="00693CEE">
    <w:pPr>
      <w:ind w:left="20"/>
      <w:jc w:val="center"/>
      <w:rPr>
        <w:rFonts w:ascii="Bookman Old Style" w:hAnsi="Bookman Old Style"/>
        <w:sz w:val="16"/>
      </w:rPr>
    </w:pPr>
    <w:r>
      <w:rPr>
        <w:rFonts w:ascii="Bookman Old Style" w:hAnsi="Bookman Old Style"/>
        <w:sz w:val="16"/>
      </w:rPr>
      <w:t>– Telefone: (46) 35638000</w:t>
    </w:r>
  </w:p>
  <w:p w:rsidR="00840947" w:rsidRDefault="00C539A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84E4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D84BAA"/>
    <w:multiLevelType w:val="multilevel"/>
    <w:tmpl w:val="F75C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D971A5"/>
    <w:multiLevelType w:val="multilevel"/>
    <w:tmpl w:val="2B0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CE5690"/>
    <w:multiLevelType w:val="multilevel"/>
    <w:tmpl w:val="1716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B81B0A"/>
    <w:multiLevelType w:val="multilevel"/>
    <w:tmpl w:val="9B9C17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A433612"/>
    <w:multiLevelType w:val="multilevel"/>
    <w:tmpl w:val="2032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B5689D"/>
    <w:multiLevelType w:val="multilevel"/>
    <w:tmpl w:val="31EEEF8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7EB09AB"/>
    <w:multiLevelType w:val="multilevel"/>
    <w:tmpl w:val="1BD0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655785"/>
    <w:multiLevelType w:val="multilevel"/>
    <w:tmpl w:val="6874BF60"/>
    <w:lvl w:ilvl="0">
      <w:start w:val="2"/>
      <w:numFmt w:val="decimal"/>
      <w:lvlText w:val="%1."/>
      <w:lvlJc w:val="right"/>
      <w:pPr>
        <w:ind w:left="2345"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7"/>
  </w:num>
  <w:num w:numId="5">
    <w:abstractNumId w:val="2"/>
  </w:num>
  <w:num w:numId="6">
    <w:abstractNumId w:val="5"/>
  </w:num>
  <w:num w:numId="7">
    <w:abstractNumId w:val="4"/>
  </w:num>
  <w:num w:numId="8">
    <w:abstractNumId w:val="6"/>
  </w:num>
  <w:num w:numId="9">
    <w:abstractNumId w:val="1"/>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9E"/>
    <w:rsid w:val="00165415"/>
    <w:rsid w:val="001A7FC1"/>
    <w:rsid w:val="002639FC"/>
    <w:rsid w:val="00285BF8"/>
    <w:rsid w:val="00354CFD"/>
    <w:rsid w:val="003674D7"/>
    <w:rsid w:val="00382FEA"/>
    <w:rsid w:val="00392A96"/>
    <w:rsid w:val="006275A9"/>
    <w:rsid w:val="006B0418"/>
    <w:rsid w:val="0073249E"/>
    <w:rsid w:val="008076BF"/>
    <w:rsid w:val="00851E62"/>
    <w:rsid w:val="008F56D0"/>
    <w:rsid w:val="0091132E"/>
    <w:rsid w:val="009527C7"/>
    <w:rsid w:val="00A14E8C"/>
    <w:rsid w:val="00AC4874"/>
    <w:rsid w:val="00B23C62"/>
    <w:rsid w:val="00C539A4"/>
    <w:rsid w:val="00C7128A"/>
    <w:rsid w:val="00D5793F"/>
    <w:rsid w:val="00D82845"/>
    <w:rsid w:val="00DE6E6B"/>
    <w:rsid w:val="00EF56BC"/>
    <w:rsid w:val="00F83E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B3DAC-0EDD-4AF6-BA5A-C482E18B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9E"/>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7324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3249E"/>
    <w:pPr>
      <w:ind w:left="720"/>
      <w:contextualSpacing/>
    </w:pPr>
  </w:style>
  <w:style w:type="paragraph" w:customStyle="1" w:styleId="ParagraphStyle">
    <w:name w:val="Paragraph Style"/>
    <w:rsid w:val="0073249E"/>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73249E"/>
    <w:pPr>
      <w:tabs>
        <w:tab w:val="center" w:pos="4252"/>
        <w:tab w:val="right" w:pos="8504"/>
      </w:tabs>
    </w:pPr>
  </w:style>
  <w:style w:type="character" w:customStyle="1" w:styleId="CabealhoChar">
    <w:name w:val="Cabeçalho Char"/>
    <w:basedOn w:val="Fontepargpadro"/>
    <w:link w:val="Cabealho"/>
    <w:uiPriority w:val="99"/>
    <w:rsid w:val="0073249E"/>
    <w:rPr>
      <w:rFonts w:ascii="Arial" w:eastAsia="Times New Roman" w:hAnsi="Arial" w:cs="Tahoma"/>
      <w:sz w:val="20"/>
      <w:szCs w:val="24"/>
      <w:lang w:eastAsia="pt-BR"/>
    </w:rPr>
  </w:style>
  <w:style w:type="paragraph" w:customStyle="1" w:styleId="PADRO">
    <w:name w:val="PADRÃO"/>
    <w:rsid w:val="0073249E"/>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Nivel1Char">
    <w:name w:val="Nivel1 Char"/>
    <w:basedOn w:val="Fontepargpadro"/>
    <w:link w:val="Nivel1"/>
    <w:locked/>
    <w:rsid w:val="0073249E"/>
    <w:rPr>
      <w:rFonts w:ascii="Arial" w:eastAsiaTheme="majorEastAsia" w:hAnsi="Arial" w:cs="Arial"/>
      <w:b/>
      <w:color w:val="000000"/>
      <w:sz w:val="32"/>
      <w:szCs w:val="32"/>
    </w:rPr>
  </w:style>
  <w:style w:type="paragraph" w:customStyle="1" w:styleId="Nivel1">
    <w:name w:val="Nivel1"/>
    <w:basedOn w:val="Ttulo1"/>
    <w:next w:val="Normal"/>
    <w:link w:val="Nivel1Char"/>
    <w:qFormat/>
    <w:rsid w:val="0073249E"/>
    <w:pPr>
      <w:spacing w:before="480" w:after="120" w:line="276" w:lineRule="auto"/>
      <w:jc w:val="both"/>
    </w:pPr>
    <w:rPr>
      <w:rFonts w:ascii="Arial" w:hAnsi="Arial" w:cs="Arial"/>
      <w:b/>
      <w:color w:val="000000"/>
      <w:lang w:eastAsia="en-US"/>
    </w:rPr>
  </w:style>
  <w:style w:type="paragraph" w:styleId="Corpodetexto">
    <w:name w:val="Body Text"/>
    <w:basedOn w:val="Normal"/>
    <w:link w:val="CorpodetextoChar"/>
    <w:uiPriority w:val="1"/>
    <w:unhideWhenUsed/>
    <w:qFormat/>
    <w:rsid w:val="0073249E"/>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73249E"/>
    <w:rPr>
      <w:rFonts w:ascii="Times New Roman" w:eastAsia="Times New Roman" w:hAnsi="Times New Roman" w:cs="Times New Roman"/>
      <w:lang w:val="pt-PT"/>
    </w:rPr>
  </w:style>
  <w:style w:type="table" w:styleId="Tabelacomgrade">
    <w:name w:val="Table Grid"/>
    <w:basedOn w:val="Tabelanormal"/>
    <w:uiPriority w:val="39"/>
    <w:rsid w:val="00732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73249E"/>
    <w:rPr>
      <w:rFonts w:asciiTheme="majorHAnsi" w:eastAsiaTheme="majorEastAsia" w:hAnsiTheme="majorHAnsi" w:cstheme="majorBidi"/>
      <w:color w:val="2E74B5" w:themeColor="accent1" w:themeShade="BF"/>
      <w:sz w:val="32"/>
      <w:szCs w:val="32"/>
      <w:lang w:eastAsia="pt-BR"/>
    </w:rPr>
  </w:style>
  <w:style w:type="paragraph" w:styleId="NormalWeb">
    <w:name w:val="Normal (Web)"/>
    <w:basedOn w:val="Normal"/>
    <w:uiPriority w:val="99"/>
    <w:semiHidden/>
    <w:unhideWhenUsed/>
    <w:rsid w:val="0073249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1632">
      <w:bodyDiv w:val="1"/>
      <w:marLeft w:val="0"/>
      <w:marRight w:val="0"/>
      <w:marTop w:val="0"/>
      <w:marBottom w:val="0"/>
      <w:divBdr>
        <w:top w:val="none" w:sz="0" w:space="0" w:color="auto"/>
        <w:left w:val="none" w:sz="0" w:space="0" w:color="auto"/>
        <w:bottom w:val="none" w:sz="0" w:space="0" w:color="auto"/>
        <w:right w:val="none" w:sz="0" w:space="0" w:color="auto"/>
      </w:divBdr>
    </w:div>
    <w:div w:id="831143211">
      <w:bodyDiv w:val="1"/>
      <w:marLeft w:val="0"/>
      <w:marRight w:val="0"/>
      <w:marTop w:val="0"/>
      <w:marBottom w:val="0"/>
      <w:divBdr>
        <w:top w:val="none" w:sz="0" w:space="0" w:color="auto"/>
        <w:left w:val="none" w:sz="0" w:space="0" w:color="auto"/>
        <w:bottom w:val="none" w:sz="0" w:space="0" w:color="auto"/>
        <w:right w:val="none" w:sz="0" w:space="0" w:color="auto"/>
      </w:divBdr>
    </w:div>
    <w:div w:id="995449877">
      <w:bodyDiv w:val="1"/>
      <w:marLeft w:val="0"/>
      <w:marRight w:val="0"/>
      <w:marTop w:val="0"/>
      <w:marBottom w:val="0"/>
      <w:divBdr>
        <w:top w:val="none" w:sz="0" w:space="0" w:color="auto"/>
        <w:left w:val="none" w:sz="0" w:space="0" w:color="auto"/>
        <w:bottom w:val="none" w:sz="0" w:space="0" w:color="auto"/>
        <w:right w:val="none" w:sz="0" w:space="0" w:color="auto"/>
      </w:divBdr>
    </w:div>
    <w:div w:id="1146161202">
      <w:bodyDiv w:val="1"/>
      <w:marLeft w:val="0"/>
      <w:marRight w:val="0"/>
      <w:marTop w:val="0"/>
      <w:marBottom w:val="0"/>
      <w:divBdr>
        <w:top w:val="none" w:sz="0" w:space="0" w:color="auto"/>
        <w:left w:val="none" w:sz="0" w:space="0" w:color="auto"/>
        <w:bottom w:val="none" w:sz="0" w:space="0" w:color="auto"/>
        <w:right w:val="none" w:sz="0" w:space="0" w:color="auto"/>
      </w:divBdr>
    </w:div>
    <w:div w:id="1459883748">
      <w:bodyDiv w:val="1"/>
      <w:marLeft w:val="0"/>
      <w:marRight w:val="0"/>
      <w:marTop w:val="0"/>
      <w:marBottom w:val="0"/>
      <w:divBdr>
        <w:top w:val="none" w:sz="0" w:space="0" w:color="auto"/>
        <w:left w:val="none" w:sz="0" w:space="0" w:color="auto"/>
        <w:bottom w:val="none" w:sz="0" w:space="0" w:color="auto"/>
        <w:right w:val="none" w:sz="0" w:space="0" w:color="auto"/>
      </w:divBdr>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
    <w:div w:id="209597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2111</Words>
  <Characters>11402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13</cp:revision>
  <dcterms:created xsi:type="dcterms:W3CDTF">2023-12-27T11:39:00Z</dcterms:created>
  <dcterms:modified xsi:type="dcterms:W3CDTF">2024-01-08T17:23:00Z</dcterms:modified>
</cp:coreProperties>
</file>