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59" w:rsidRPr="001D2E59" w:rsidRDefault="001D2E59" w:rsidP="001D2E59">
      <w:pPr>
        <w:pStyle w:val="Centered"/>
        <w:rPr>
          <w:rFonts w:ascii="Bookman Old Style" w:hAnsi="Bookman Old Style" w:cs="Bookman Old Style"/>
          <w:b/>
          <w:bCs/>
          <w:sz w:val="20"/>
          <w:szCs w:val="20"/>
        </w:rPr>
      </w:pPr>
      <w:r w:rsidRPr="001D2E59">
        <w:rPr>
          <w:rFonts w:ascii="Bookman Old Style" w:hAnsi="Bookman Old Style" w:cs="Bookman Old Style"/>
          <w:b/>
          <w:bCs/>
          <w:sz w:val="20"/>
          <w:szCs w:val="20"/>
        </w:rPr>
        <w:t>CONTRATO DE PRESTAÇÃO DE SERVIÇOS</w:t>
      </w:r>
    </w:p>
    <w:p w:rsidR="001D2E59" w:rsidRPr="001D2E59" w:rsidRDefault="001D2E59" w:rsidP="001D2E59">
      <w:pPr>
        <w:pStyle w:val="Centered"/>
        <w:rPr>
          <w:rFonts w:ascii="Bookman Old Style" w:hAnsi="Bookman Old Style" w:cs="Bookman Old Style"/>
          <w:b/>
          <w:bCs/>
          <w:sz w:val="20"/>
          <w:szCs w:val="20"/>
        </w:rPr>
      </w:pPr>
    </w:p>
    <w:p w:rsidR="001D2E59" w:rsidRPr="001D2E59" w:rsidRDefault="001D2E59" w:rsidP="001D2E59">
      <w:pPr>
        <w:pStyle w:val="ParagraphStyle"/>
        <w:ind w:left="2268"/>
        <w:jc w:val="both"/>
        <w:rPr>
          <w:rFonts w:ascii="Bookman Old Style" w:hAnsi="Bookman Old Style" w:cs="Bookman Old Style"/>
          <w:sz w:val="20"/>
          <w:szCs w:val="20"/>
        </w:rPr>
      </w:pPr>
      <w:r w:rsidRPr="001D2E59">
        <w:rPr>
          <w:rFonts w:ascii="Bookman Old Style" w:hAnsi="Bookman Old Style" w:cs="Bookman Old Style"/>
          <w:sz w:val="20"/>
          <w:szCs w:val="20"/>
        </w:rPr>
        <w:t xml:space="preserve">Contrato de fornecimento de prestação de serviços nº </w:t>
      </w:r>
      <w:r>
        <w:rPr>
          <w:rFonts w:ascii="Bookman Old Style" w:hAnsi="Bookman Old Style" w:cs="Bookman Old Style"/>
          <w:sz w:val="20"/>
          <w:szCs w:val="20"/>
          <w:lang w:val="pt-BR"/>
        </w:rPr>
        <w:t>0</w:t>
      </w:r>
      <w:r w:rsidRPr="001D2E59">
        <w:rPr>
          <w:rFonts w:ascii="Bookman Old Style" w:hAnsi="Bookman Old Style" w:cs="Bookman Old Style"/>
          <w:sz w:val="20"/>
          <w:szCs w:val="20"/>
        </w:rPr>
        <w:t xml:space="preserve">54/2023, que entre si celebram de um lado o MUNICÍPIO DE SANTO ANTONIO DO SUDOESTE e de outro lado </w:t>
      </w:r>
      <w:r w:rsidRPr="001D2E59">
        <w:rPr>
          <w:rFonts w:ascii="Bookman Old Style" w:hAnsi="Bookman Old Style" w:cs="Bookman Old Style"/>
          <w:b/>
          <w:sz w:val="20"/>
          <w:szCs w:val="20"/>
        </w:rPr>
        <w:t>FEDERAÇÃO PARANAENSE DE FUTEBOL DE SALÃO - FUTSAL</w:t>
      </w:r>
      <w:r w:rsidRPr="001D2E59">
        <w:rPr>
          <w:rFonts w:ascii="Bookman Old Style" w:hAnsi="Bookman Old Style" w:cs="Bookman Old Style"/>
          <w:sz w:val="20"/>
          <w:szCs w:val="20"/>
        </w:rPr>
        <w:t>.</w:t>
      </w:r>
    </w:p>
    <w:p w:rsidR="001D2E59" w:rsidRPr="001D2E59" w:rsidRDefault="001D2E59" w:rsidP="001D2E59">
      <w:pPr>
        <w:pStyle w:val="ParagraphStyle"/>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w:t>
      </w:r>
      <w:r w:rsidRPr="001D2E59">
        <w:rPr>
          <w:rFonts w:ascii="Bookman Old Style" w:hAnsi="Bookman Old Style" w:cs="Bookman Old Style"/>
          <w:b/>
          <w:bCs/>
          <w:sz w:val="20"/>
          <w:szCs w:val="20"/>
        </w:rPr>
        <w:t>FEDERAÇÃO PARANAENSE DE FUTEBOL DE SALÃO - FUTSAL,</w:t>
      </w:r>
      <w:r w:rsidRPr="001D2E59">
        <w:rPr>
          <w:rFonts w:ascii="Bookman Old Style" w:hAnsi="Bookman Old Style" w:cs="Bookman Old Style"/>
          <w:sz w:val="20"/>
          <w:szCs w:val="20"/>
        </w:rPr>
        <w:t xml:space="preserve"> inscrita no CNPJ sob o nº 75.971.564/0001-70, estabelecida na Rua Marechal Deodoro, 869 15º Andar - CEP: 80060010 - BAIRRO: Centro, doravante designada CONTRATADA, estando as partes sujeitas as normas da Lei 8.666/93 e suas alterações subsequentes, ajustam o presente contrato em decorrência da licitação realizada através do</w:t>
      </w:r>
      <w:r w:rsidRPr="001D2E59">
        <w:rPr>
          <w:rFonts w:ascii="Bookman Old Style" w:hAnsi="Bookman Old Style" w:cs="Bookman Old Style"/>
          <w:b/>
          <w:bCs/>
          <w:sz w:val="20"/>
          <w:szCs w:val="20"/>
        </w:rPr>
        <w:t xml:space="preserve"> Processo de  Inexigibilidade nº </w:t>
      </w:r>
      <w:r w:rsidRPr="001D2E59">
        <w:rPr>
          <w:rFonts w:ascii="Bookman Old Style" w:hAnsi="Bookman Old Style" w:cs="Bookman Old Style"/>
          <w:b/>
          <w:bCs/>
          <w:sz w:val="20"/>
          <w:szCs w:val="20"/>
          <w:lang w:val="pt-BR"/>
        </w:rPr>
        <w:t>0</w:t>
      </w:r>
      <w:r w:rsidRPr="001D2E59">
        <w:rPr>
          <w:rFonts w:ascii="Bookman Old Style" w:hAnsi="Bookman Old Style" w:cs="Bookman Old Style"/>
          <w:b/>
          <w:bCs/>
          <w:sz w:val="20"/>
          <w:szCs w:val="20"/>
        </w:rPr>
        <w:t>07/2023</w:t>
      </w:r>
      <w:r w:rsidRPr="001D2E59">
        <w:rPr>
          <w:rFonts w:ascii="Bookman Old Style" w:hAnsi="Bookman Old Style" w:cs="Bookman Old Style"/>
          <w:sz w:val="20"/>
          <w:szCs w:val="20"/>
        </w:rPr>
        <w:t>, mediante as seguintes cláusulas e condições.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PRIMEIRA – DO OBJETO</w:t>
      </w:r>
    </w:p>
    <w:p w:rsid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O objeto do presente termo é Pagamento de inscrição das equipes que disputarão os campeonatos estaduais de futsal junto a Federação Paranaense de Futebol de Salão, que presta o serviço de organização de todas as competições oficiais de futsal do Estado, conforme solicitação Departamento  Municipal de Esporte, de acordo com as especificações abaixo:</w:t>
      </w:r>
    </w:p>
    <w:p w:rsidR="001D2E59" w:rsidRPr="001D2E59" w:rsidRDefault="001D2E59" w:rsidP="001D2E59">
      <w:pPr>
        <w:pStyle w:val="ParagraphStyle"/>
        <w:jc w:val="both"/>
        <w:rPr>
          <w:rFonts w:ascii="Bookman Old Style" w:hAnsi="Bookman Old Style" w:cs="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1"/>
        <w:gridCol w:w="692"/>
        <w:gridCol w:w="864"/>
        <w:gridCol w:w="2431"/>
        <w:gridCol w:w="851"/>
        <w:gridCol w:w="992"/>
        <w:gridCol w:w="992"/>
        <w:gridCol w:w="1134"/>
        <w:gridCol w:w="976"/>
      </w:tblGrid>
      <w:tr w:rsidR="001D2E59" w:rsidRPr="001D2E59" w:rsidTr="00246692">
        <w:tc>
          <w:tcPr>
            <w:tcW w:w="9623" w:type="dxa"/>
            <w:gridSpan w:val="9"/>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ITENS</w:t>
            </w:r>
          </w:p>
        </w:tc>
      </w:tr>
      <w:tr w:rsidR="001D2E59" w:rsidRPr="001D2E59" w:rsidTr="00246692">
        <w:tc>
          <w:tcPr>
            <w:tcW w:w="691"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Lote</w:t>
            </w:r>
          </w:p>
        </w:tc>
        <w:tc>
          <w:tcPr>
            <w:tcW w:w="692"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Item</w:t>
            </w:r>
          </w:p>
        </w:tc>
        <w:tc>
          <w:tcPr>
            <w:tcW w:w="864"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Código do produto/serviço</w:t>
            </w:r>
          </w:p>
        </w:tc>
        <w:tc>
          <w:tcPr>
            <w:tcW w:w="2431"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Preço unitário</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Preço total</w:t>
            </w:r>
          </w:p>
        </w:tc>
      </w:tr>
      <w:tr w:rsidR="001D2E59" w:rsidRPr="001D2E59" w:rsidTr="00246692">
        <w:tc>
          <w:tcPr>
            <w:tcW w:w="691"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LOTE: 001 - Lote 001</w:t>
            </w:r>
          </w:p>
        </w:tc>
        <w:tc>
          <w:tcPr>
            <w:tcW w:w="692"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1</w:t>
            </w:r>
          </w:p>
        </w:tc>
        <w:tc>
          <w:tcPr>
            <w:tcW w:w="864"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21818</w:t>
            </w:r>
          </w:p>
        </w:tc>
        <w:tc>
          <w:tcPr>
            <w:tcW w:w="2431"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 xml:space="preserve">REGIMENTO DE TAXAS CAMPEONATO ESTADUAL BASE 2023 Anuidade e inscrição- Clube Ativos </w:t>
            </w:r>
          </w:p>
        </w:tc>
        <w:tc>
          <w:tcPr>
            <w:tcW w:w="851"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SERV</w:t>
            </w:r>
          </w:p>
        </w:tc>
        <w:tc>
          <w:tcPr>
            <w:tcW w:w="992"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1,00</w:t>
            </w:r>
          </w:p>
        </w:tc>
        <w:tc>
          <w:tcPr>
            <w:tcW w:w="1134"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2.280,00</w:t>
            </w:r>
          </w:p>
        </w:tc>
        <w:tc>
          <w:tcPr>
            <w:tcW w:w="976"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2.280,00</w:t>
            </w:r>
          </w:p>
        </w:tc>
      </w:tr>
      <w:tr w:rsidR="001D2E59" w:rsidRPr="001D2E59" w:rsidTr="00246692">
        <w:tc>
          <w:tcPr>
            <w:tcW w:w="8647" w:type="dxa"/>
            <w:gridSpan w:val="8"/>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p>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TOTAL</w:t>
            </w:r>
          </w:p>
        </w:tc>
        <w:tc>
          <w:tcPr>
            <w:tcW w:w="976"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p>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2.280,00</w:t>
            </w:r>
          </w:p>
        </w:tc>
      </w:tr>
    </w:tbl>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 xml:space="preserve">PARÁGRAFO ÚNICO - Os serviços deverão ser executados em estrita obediência ao presente Contrato, assim como ao Edital do Processo de Inexigibilidade Nº </w:t>
      </w:r>
      <w:r>
        <w:rPr>
          <w:rFonts w:ascii="Bookman Old Style" w:hAnsi="Bookman Old Style" w:cs="Bookman Old Style"/>
          <w:sz w:val="20"/>
          <w:szCs w:val="20"/>
          <w:lang w:val="pt-BR"/>
        </w:rPr>
        <w:t>0</w:t>
      </w:r>
      <w:r w:rsidRPr="001D2E59">
        <w:rPr>
          <w:rFonts w:ascii="Bookman Old Style" w:hAnsi="Bookman Old Style" w:cs="Bookman Old Style"/>
          <w:sz w:val="20"/>
          <w:szCs w:val="20"/>
        </w:rPr>
        <w:t>07/2023.</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SEGUNDA – DO PREÇO</w:t>
      </w:r>
    </w:p>
    <w:p w:rsidR="001D2E59" w:rsidRPr="001D2E59" w:rsidRDefault="001D2E59" w:rsidP="001D2E59">
      <w:pPr>
        <w:pStyle w:val="ParagraphStyle"/>
        <w:jc w:val="both"/>
        <w:rPr>
          <w:rFonts w:ascii="Bookman Old Style" w:hAnsi="Bookman Old Style" w:cs="Bookman Old Style"/>
          <w:b/>
          <w:sz w:val="20"/>
          <w:szCs w:val="20"/>
        </w:rPr>
      </w:pPr>
      <w:r w:rsidRPr="001D2E59">
        <w:rPr>
          <w:rFonts w:ascii="Bookman Old Style" w:hAnsi="Bookman Old Style" w:cs="Bookman Old Style"/>
          <w:sz w:val="20"/>
          <w:szCs w:val="20"/>
        </w:rPr>
        <w:t xml:space="preserve">O preço ajustado para a prestação dos serviços ao qual o CONTRATANTE se obriga a adimplir e o CONTRATADO concorda em receber é de </w:t>
      </w:r>
      <w:r w:rsidRPr="001D2E59">
        <w:rPr>
          <w:rFonts w:ascii="Bookman Old Style" w:hAnsi="Bookman Old Style" w:cs="Bookman Old Style"/>
          <w:b/>
          <w:sz w:val="20"/>
          <w:szCs w:val="20"/>
        </w:rPr>
        <w:t>R$ 2.280,00</w:t>
      </w:r>
      <w:r>
        <w:rPr>
          <w:rFonts w:ascii="Bookman Old Style" w:hAnsi="Bookman Old Style" w:cs="Bookman Old Style"/>
          <w:b/>
          <w:sz w:val="20"/>
          <w:szCs w:val="20"/>
          <w:lang w:val="pt-BR"/>
        </w:rPr>
        <w:t xml:space="preserve"> </w:t>
      </w:r>
      <w:r w:rsidRPr="001D2E59">
        <w:rPr>
          <w:rFonts w:ascii="Bookman Old Style" w:hAnsi="Bookman Old Style" w:cs="Bookman Old Style"/>
          <w:b/>
          <w:sz w:val="20"/>
          <w:szCs w:val="20"/>
        </w:rPr>
        <w:t>(Dois Mil, Duzentos e Oitenta Reais).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SEGUNDO - O preço estabelecido no presente contrato não prevê atualização de valores até o prazo previsto para execução.</w:t>
      </w:r>
    </w:p>
    <w:p w:rsidR="001D2E59" w:rsidRPr="001D2E59" w:rsidRDefault="001D2E59" w:rsidP="001D2E59">
      <w:pPr>
        <w:pStyle w:val="ParagraphStyle"/>
        <w:jc w:val="both"/>
        <w:rPr>
          <w:rFonts w:ascii="Bookman Old Style" w:hAnsi="Bookman Old Style" w:cs="Bookman Old Style"/>
          <w:color w:val="FF0000"/>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TERCEIRA – DO PAGAMENTO</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O pagamento do valor devido será realiz</w:t>
      </w:r>
      <w:r>
        <w:rPr>
          <w:rFonts w:ascii="Bookman Old Style" w:hAnsi="Bookman Old Style" w:cs="Bookman Old Style"/>
          <w:sz w:val="20"/>
          <w:szCs w:val="20"/>
        </w:rPr>
        <w:t>ado no prazo de BOLETO BANCARIO</w:t>
      </w:r>
      <w:r w:rsidRPr="001D2E59">
        <w:rPr>
          <w:rFonts w:ascii="Bookman Old Style" w:hAnsi="Bookman Old Style" w:cs="Bookman Old Style"/>
          <w:sz w:val="20"/>
          <w:szCs w:val="20"/>
        </w:rPr>
        <w:t xml:space="preserve"> contados da data da entrega das mercadorias, que será parcelado de acordo com as necessidades do município, mediante a apresentação da nota fiscal respectiva.</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PRIMEIRO - As faturas deverão ser apresentadas pela CONTRATADA ao CONTRATANTE, em 01(uma) via, devidamente regularizada nos seus aspectos formais e legais.</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SEGUNDO - Nenhum pagamento pelo CONTRATANTE isentará a CONTRATADA das responsabilidades assumidas na forma deste contrato, independente de sua natureza, nem implicará na aprovação definitiva do recebimento dos serviços.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TERCEIRO - Caso seja apurada alguma irregularidade na fatura apresentada ao CONTRATANTE, o pagamento será sustado até que as providências pertinentes tenham sido tomadas por parte da CONTRATADA, para o saneamento da irregularidade.</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QUARTO - As faturas deverão ser entregues e protocoladas na sede do CONTRATANTE, no endereço descrito no preâmbulo deste contrato, durante o horário de expediente.</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QUINTO – Caso na data prevista para pagamento não haja expediente no MUNICÍPIO, o pagamento será efetuado no primeiro dia útil subsequente a esta.</w:t>
      </w:r>
    </w:p>
    <w:p w:rsidR="001D2E59" w:rsidRPr="001D2E59" w:rsidRDefault="001D2E59" w:rsidP="001D2E59">
      <w:pPr>
        <w:pStyle w:val="ParagraphStyle"/>
        <w:jc w:val="both"/>
        <w:rPr>
          <w:rFonts w:ascii="Bookman Old Style" w:hAnsi="Bookman Old Style" w:cs="Bookman Old Style"/>
          <w:sz w:val="20"/>
          <w:szCs w:val="20"/>
        </w:rPr>
      </w:pPr>
    </w:p>
    <w:p w:rsid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SEXTO - Os recursos destinados ao pagamento do objeto de que trata do</w:t>
      </w:r>
      <w:r w:rsidRPr="001D2E59">
        <w:rPr>
          <w:rFonts w:ascii="Bookman Old Style" w:hAnsi="Bookman Old Style" w:cs="Bookman Old Style"/>
          <w:b/>
          <w:bCs/>
          <w:sz w:val="20"/>
          <w:szCs w:val="20"/>
        </w:rPr>
        <w:t xml:space="preserve"> Processo de Inexigibilidade Nº </w:t>
      </w:r>
      <w:r>
        <w:rPr>
          <w:rFonts w:ascii="Bookman Old Style" w:hAnsi="Bookman Old Style" w:cs="Bookman Old Style"/>
          <w:b/>
          <w:bCs/>
          <w:sz w:val="20"/>
          <w:szCs w:val="20"/>
          <w:lang w:val="pt-BR"/>
        </w:rPr>
        <w:t>0</w:t>
      </w:r>
      <w:r w:rsidRPr="001D2E59">
        <w:rPr>
          <w:rFonts w:ascii="Bookman Old Style" w:hAnsi="Bookman Old Style" w:cs="Bookman Old Style"/>
          <w:b/>
          <w:bCs/>
          <w:sz w:val="20"/>
          <w:szCs w:val="20"/>
        </w:rPr>
        <w:t xml:space="preserve">07/2023 </w:t>
      </w:r>
      <w:r w:rsidRPr="001D2E59">
        <w:rPr>
          <w:rFonts w:ascii="Bookman Old Style" w:hAnsi="Bookman Old Style" w:cs="Bookman Old Style"/>
          <w:sz w:val="20"/>
          <w:szCs w:val="20"/>
        </w:rPr>
        <w:t>e consequente contrato, são provenientes da receita do município e os recursos orçamentários correrão por conta do projeto/atividade:</w:t>
      </w:r>
    </w:p>
    <w:p w:rsidR="001D2E59" w:rsidRPr="001D2E59" w:rsidRDefault="001D2E59" w:rsidP="001D2E59">
      <w:pPr>
        <w:pStyle w:val="ParagraphStyle"/>
        <w:jc w:val="both"/>
        <w:rPr>
          <w:rFonts w:ascii="Bookman Old Style" w:hAnsi="Bookman Old Style" w:cs="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70"/>
        <w:gridCol w:w="2410"/>
        <w:gridCol w:w="1767"/>
        <w:gridCol w:w="2089"/>
        <w:gridCol w:w="1587"/>
      </w:tblGrid>
      <w:tr w:rsidR="001D2E59" w:rsidRPr="001D2E59" w:rsidTr="001D2E59">
        <w:tc>
          <w:tcPr>
            <w:tcW w:w="8488" w:type="dxa"/>
            <w:gridSpan w:val="5"/>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DOTAÇÕES</w:t>
            </w:r>
          </w:p>
        </w:tc>
      </w:tr>
      <w:tr w:rsidR="001D2E59" w:rsidRPr="001D2E59" w:rsidTr="001D2E59">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Natureza da despesa</w:t>
            </w:r>
          </w:p>
        </w:tc>
        <w:tc>
          <w:tcPr>
            <w:tcW w:w="1400" w:type="dxa"/>
            <w:tcBorders>
              <w:top w:val="single" w:sz="6" w:space="0" w:color="000000"/>
              <w:left w:val="single" w:sz="6" w:space="0" w:color="000000"/>
              <w:bottom w:val="single" w:sz="6" w:space="0" w:color="000000"/>
              <w:right w:val="single" w:sz="6" w:space="0" w:color="000000"/>
            </w:tcBorders>
            <w:shd w:val="clear" w:color="auto" w:fill="C0C0C0"/>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Grupo da fonte</w:t>
            </w:r>
          </w:p>
        </w:tc>
      </w:tr>
      <w:tr w:rsidR="001D2E59" w:rsidRPr="001D2E59" w:rsidTr="001D2E59">
        <w:tc>
          <w:tcPr>
            <w:tcW w:w="1560"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2140</w:t>
            </w:r>
          </w:p>
        </w:tc>
        <w:tc>
          <w:tcPr>
            <w:tcW w:w="2126"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06.005.27.813.2701.2030</w:t>
            </w:r>
          </w:p>
        </w:tc>
        <w:tc>
          <w:tcPr>
            <w:tcW w:w="1559"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3.3.90.39.00.00</w:t>
            </w:r>
          </w:p>
        </w:tc>
        <w:tc>
          <w:tcPr>
            <w:tcW w:w="1400" w:type="dxa"/>
            <w:tcBorders>
              <w:top w:val="single" w:sz="6" w:space="0" w:color="000000"/>
              <w:left w:val="single" w:sz="6" w:space="0" w:color="000000"/>
              <w:bottom w:val="single" w:sz="6" w:space="0" w:color="000000"/>
              <w:right w:val="single" w:sz="6" w:space="0" w:color="000000"/>
            </w:tcBorders>
          </w:tcPr>
          <w:p w:rsidR="001D2E59" w:rsidRPr="001D2E59" w:rsidRDefault="001D2E59">
            <w:pPr>
              <w:pStyle w:val="ParagraphStyle"/>
              <w:rPr>
                <w:rFonts w:ascii="Bookman Old Style" w:hAnsi="Bookman Old Style"/>
                <w:sz w:val="16"/>
                <w:szCs w:val="16"/>
              </w:rPr>
            </w:pPr>
            <w:r w:rsidRPr="001D2E59">
              <w:rPr>
                <w:rFonts w:ascii="Bookman Old Style" w:hAnsi="Bookman Old Style"/>
                <w:sz w:val="16"/>
                <w:szCs w:val="16"/>
              </w:rPr>
              <w:t>Do Exercício</w:t>
            </w:r>
          </w:p>
        </w:tc>
      </w:tr>
    </w:tbl>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 xml:space="preserve">CLÁUSULA QUARTA – DA VIGÊNCIA, DO LOCAL E DO PRAZO DE ENTREGA </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O presente Contrato terá sua vigência de 12 (doze) meses, contados a partir da assinatura.</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 xml:space="preserve">PARÁGRAFO PRIMEIRO – O objeto da presente licitação deverá ser executados no </w:t>
      </w:r>
      <w:r w:rsidRPr="001D2E59">
        <w:rPr>
          <w:rFonts w:ascii="Bookman Old Style" w:hAnsi="Bookman Old Style" w:cs="Bookman Old Style"/>
          <w:b/>
          <w:bCs/>
          <w:sz w:val="20"/>
          <w:szCs w:val="20"/>
        </w:rPr>
        <w:t>prazo de 1 Dias</w:t>
      </w:r>
      <w:r w:rsidRPr="001D2E59">
        <w:rPr>
          <w:rFonts w:ascii="Bookman Old Style" w:hAnsi="Bookman Old Style" w:cs="Bookman Old Style"/>
          <w:sz w:val="20"/>
          <w:szCs w:val="20"/>
        </w:rPr>
        <w:t>, contados da data da autorização dos serviços, da seguinte forma:</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Local: conforme descrito na autorização dos serviços, ao servidor e fiscal de contrato designado pela administração municipal.</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QUINTA - DA MULTA</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Para a ocorrência de qualquer forma de inadimplência da CONTRATADA, quanto as suas obrigações assumidas em decorrência do presente contrato, seja parcial ou integral, esta ficará então sujeita ao pagamento da multa equivalente a 5% (cinco por cento) sobre o valor total atualizado do contrato, sem prejuízo de outras penalidades prevista pela Lei nº 8.666/93 e suas legislações pertinentes a matéria.</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SEXTA - DA RESCISÃO</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O presente contrato poderá ser rescindido de pleno direito pelo CONTRATANTE, independentemente de notificação Judicial da CONTRATADA, nas seguintes hipóteses:</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a) Infringência de qualquer obrigação ajustada.</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b) Liquidação amigável ou judicial, concordata ou falência da CONTRATADA.</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c) Se a CONTRATADA, sem prévia autorização do CONTRATANTE, transferir, caucionar ou transacionar qualquer direito decorrente deste contrato.</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d) Os demais mencionados no Artigo 78 da Lei n° 8.666/93.</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PRIMEIRO - A CONTRATADA, indenizará o CONTRATANTE por todos os prejuízos que esta vier a sofrer em decorrência da rescisão por inadimplemento de suas obrigações contratuais.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SEGUNDO - Caso ocorra a rescisão do Contrato, o CONTRATANTE, pagará à CONTRATADA, apenas os valores dos materiais entregues e aceitos até a data respectiva.</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SÉTIMA – DAS DISPOSIÇÕES GERAIS</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Ao presente contrato se aplicam as seguintes disposições gerais:</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a) Em ocorrendo a rescisão do presente contrato, em razão do inadimplemento de obrigações da CONTRATADA, esta ficará impedida de participar de novos contratos com o CONTRATANTE, bem como sofrerá as penalidades previstas no Artigo n° 87 da Lei 8.666/93.</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1D2E59" w:rsidRPr="001D2E59" w:rsidRDefault="001D2E59" w:rsidP="001D2E59">
      <w:pPr>
        <w:pStyle w:val="ParagraphStyle"/>
        <w:jc w:val="both"/>
        <w:rPr>
          <w:rFonts w:ascii="Bookman Old Style" w:hAnsi="Bookman Old Style" w:cs="Bookman Old Style"/>
          <w:color w:val="000000"/>
          <w:sz w:val="20"/>
          <w:szCs w:val="20"/>
        </w:rPr>
      </w:pPr>
    </w:p>
    <w:p w:rsidR="001D2E59" w:rsidRPr="001D2E59" w:rsidRDefault="001D2E59" w:rsidP="001D2E59">
      <w:pPr>
        <w:pStyle w:val="ParagraphStyle"/>
        <w:jc w:val="both"/>
        <w:rPr>
          <w:rFonts w:ascii="Bookman Old Style" w:hAnsi="Bookman Old Style" w:cs="Bookman Old Style"/>
          <w:b/>
          <w:bCs/>
          <w:color w:val="000000"/>
          <w:sz w:val="20"/>
          <w:szCs w:val="20"/>
        </w:rPr>
      </w:pPr>
      <w:r w:rsidRPr="001D2E59">
        <w:rPr>
          <w:rFonts w:ascii="Bookman Old Style" w:hAnsi="Bookman Old Style" w:cs="Bookman Old Style"/>
          <w:b/>
          <w:bCs/>
          <w:color w:val="000000"/>
          <w:sz w:val="20"/>
          <w:szCs w:val="20"/>
        </w:rPr>
        <w:t>CLÁUSULA OITAVA - DAS PARTES INTEGRANTES</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color w:val="000000"/>
          <w:sz w:val="20"/>
          <w:szCs w:val="20"/>
        </w:rPr>
        <w:t xml:space="preserve">As condições estabelecidas no edital nº </w:t>
      </w:r>
      <w:r w:rsidRPr="001D2E59">
        <w:rPr>
          <w:rFonts w:ascii="Bookman Old Style" w:hAnsi="Bookman Old Style" w:cs="Bookman Old Style"/>
          <w:sz w:val="20"/>
          <w:szCs w:val="20"/>
        </w:rPr>
        <w:t>07/2023 Processo de Inexigibilidade e na proposta apresentada pela CONTRATADA, são partes integrantes deste instrumento, independentemente de transcrição.</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sz w:val="20"/>
          <w:szCs w:val="20"/>
        </w:rPr>
      </w:pPr>
      <w:r w:rsidRPr="001D2E59">
        <w:rPr>
          <w:rFonts w:ascii="Bookman Old Style" w:hAnsi="Bookman Old Style" w:cs="Bookman Old Style"/>
          <w:b/>
          <w:bCs/>
          <w:sz w:val="20"/>
          <w:szCs w:val="20"/>
        </w:rPr>
        <w:t>CLÁUSULA NOVA - DA FISCALIZAÇÃO DO CONTRATO</w:t>
      </w:r>
    </w:p>
    <w:p w:rsidR="001D2E59" w:rsidRPr="001D2E59" w:rsidRDefault="001D2E59" w:rsidP="001D2E59">
      <w:pPr>
        <w:pStyle w:val="ParagraphStyle"/>
        <w:jc w:val="both"/>
        <w:rPr>
          <w:rFonts w:ascii="Bookman Old Style" w:hAnsi="Bookman Old Style" w:cs="Bookman Old Style"/>
          <w:sz w:val="20"/>
          <w:szCs w:val="20"/>
        </w:rPr>
      </w:pPr>
      <w:r w:rsidRPr="001D2E59">
        <w:rPr>
          <w:rFonts w:ascii="Bookman Old Style" w:hAnsi="Bookman Old Style" w:cs="Bookman Old Style"/>
          <w:sz w:val="20"/>
          <w:szCs w:val="20"/>
        </w:rPr>
        <w:t>A fiscalização do contrato será efetuada por JOSEANE MARIA DE SA SGUAREZI DOS SANTOS, responsável pela pasta solicitante dos serviços.</w:t>
      </w:r>
    </w:p>
    <w:p w:rsidR="001D2E59" w:rsidRPr="001D2E59" w:rsidRDefault="001D2E59" w:rsidP="001D2E59">
      <w:pPr>
        <w:pStyle w:val="ParagraphStyle"/>
        <w:jc w:val="both"/>
        <w:rPr>
          <w:rFonts w:ascii="Bookman Old Style" w:hAnsi="Bookman Old Style" w:cs="Bookman Old Style"/>
          <w:sz w:val="20"/>
          <w:szCs w:val="20"/>
        </w:rPr>
      </w:pPr>
    </w:p>
    <w:p w:rsidR="001D2E59" w:rsidRPr="001D2E59" w:rsidRDefault="001D2E59" w:rsidP="001D2E59">
      <w:pPr>
        <w:pStyle w:val="ParagraphStyle"/>
        <w:jc w:val="both"/>
        <w:rPr>
          <w:rFonts w:ascii="Bookman Old Style" w:hAnsi="Bookman Old Style" w:cs="Bookman Old Style"/>
          <w:b/>
          <w:bCs/>
          <w:color w:val="000000"/>
          <w:sz w:val="20"/>
          <w:szCs w:val="20"/>
        </w:rPr>
      </w:pPr>
      <w:r w:rsidRPr="001D2E59">
        <w:rPr>
          <w:rFonts w:ascii="Bookman Old Style" w:hAnsi="Bookman Old Style" w:cs="Bookman Old Style"/>
          <w:b/>
          <w:bCs/>
          <w:color w:val="000000"/>
          <w:sz w:val="20"/>
          <w:szCs w:val="20"/>
        </w:rPr>
        <w:t>CLÁUSULA DÉCIMA – DA SUCESSÃO E DO FORO</w:t>
      </w:r>
    </w:p>
    <w:p w:rsidR="001D2E59" w:rsidRPr="001D2E59" w:rsidRDefault="001D2E59" w:rsidP="001D2E59">
      <w:pPr>
        <w:pStyle w:val="ParagraphStyle"/>
        <w:jc w:val="both"/>
        <w:rPr>
          <w:rFonts w:ascii="Bookman Old Style" w:hAnsi="Bookman Old Style" w:cs="Bookman Old Style"/>
          <w:color w:val="000000"/>
          <w:sz w:val="20"/>
          <w:szCs w:val="20"/>
        </w:rPr>
      </w:pPr>
      <w:r w:rsidRPr="001D2E59">
        <w:rPr>
          <w:rFonts w:ascii="Bookman Old Style" w:hAnsi="Bookman Old Style" w:cs="Bookman Old Style"/>
          <w:color w:val="000000"/>
          <w:sz w:val="20"/>
          <w:szCs w:val="20"/>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1D2E59" w:rsidRPr="001D2E59" w:rsidRDefault="001D2E59" w:rsidP="001D2E59">
      <w:pPr>
        <w:pStyle w:val="ParagraphStyle"/>
        <w:jc w:val="both"/>
        <w:rPr>
          <w:rFonts w:ascii="Bookman Old Style" w:hAnsi="Bookman Old Style" w:cs="Bookman Old Style"/>
          <w:color w:val="000000"/>
          <w:sz w:val="20"/>
          <w:szCs w:val="20"/>
        </w:rPr>
      </w:pPr>
    </w:p>
    <w:p w:rsidR="001D2E59" w:rsidRPr="001D2E59" w:rsidRDefault="001D2E59" w:rsidP="001D2E59">
      <w:pPr>
        <w:pStyle w:val="ParagraphStyle"/>
        <w:jc w:val="both"/>
        <w:rPr>
          <w:rFonts w:ascii="Bookman Old Style" w:hAnsi="Bookman Old Style" w:cs="Bookman Old Style"/>
          <w:color w:val="000000"/>
          <w:sz w:val="20"/>
          <w:szCs w:val="20"/>
        </w:rPr>
      </w:pPr>
      <w:r w:rsidRPr="001D2E59">
        <w:rPr>
          <w:rFonts w:ascii="Bookman Old Style" w:hAnsi="Bookman Old Style" w:cs="Bookman Old Style"/>
          <w:color w:val="000000"/>
          <w:sz w:val="20"/>
          <w:szCs w:val="20"/>
        </w:rPr>
        <w:t>Santo</w:t>
      </w:r>
      <w:r>
        <w:rPr>
          <w:rFonts w:ascii="Bookman Old Style" w:hAnsi="Bookman Old Style" w:cs="Bookman Old Style"/>
          <w:color w:val="000000"/>
          <w:sz w:val="20"/>
          <w:szCs w:val="20"/>
        </w:rPr>
        <w:t xml:space="preserve"> Antonio do Sudoeste, 13</w:t>
      </w:r>
      <w:r w:rsidRPr="001D2E59">
        <w:rPr>
          <w:rFonts w:ascii="Bookman Old Style" w:hAnsi="Bookman Old Style" w:cs="Bookman Old Style"/>
          <w:color w:val="000000"/>
          <w:sz w:val="20"/>
          <w:szCs w:val="20"/>
        </w:rPr>
        <w:t xml:space="preserve"> de fevereiro de 2023</w:t>
      </w:r>
    </w:p>
    <w:p w:rsidR="001D2E59" w:rsidRPr="001D2E59" w:rsidRDefault="001D2E59" w:rsidP="001D2E59">
      <w:pPr>
        <w:pStyle w:val="Centered"/>
        <w:rPr>
          <w:rFonts w:ascii="Bookman Old Style" w:hAnsi="Bookman Old Style" w:cs="Bookman Old Style"/>
          <w:b/>
          <w:bCs/>
          <w:color w:val="000000"/>
          <w:sz w:val="20"/>
          <w:szCs w:val="20"/>
        </w:rPr>
      </w:pPr>
    </w:p>
    <w:p w:rsidR="001D2E59" w:rsidRDefault="001D2E59" w:rsidP="001D2E59">
      <w:pPr>
        <w:pStyle w:val="Centered"/>
        <w:rPr>
          <w:rFonts w:ascii="Bookman Old Style" w:hAnsi="Bookman Old Style" w:cs="Bookman Old Style"/>
          <w:b/>
          <w:bCs/>
          <w:color w:val="000000"/>
          <w:sz w:val="20"/>
          <w:szCs w:val="20"/>
        </w:rPr>
      </w:pPr>
      <w:r w:rsidRPr="001D2E59">
        <w:rPr>
          <w:rFonts w:ascii="Bookman Old Style" w:hAnsi="Bookman Old Style" w:cs="Bookman Old Style"/>
          <w:b/>
          <w:bCs/>
          <w:color w:val="000000"/>
          <w:sz w:val="20"/>
          <w:szCs w:val="20"/>
        </w:rPr>
        <w:tab/>
      </w:r>
    </w:p>
    <w:p w:rsidR="001D2E59" w:rsidRDefault="001D2E59" w:rsidP="001D2E59">
      <w:pPr>
        <w:pStyle w:val="Centered"/>
        <w:rPr>
          <w:rFonts w:ascii="Bookman Old Style" w:hAnsi="Bookman Old Style" w:cs="Bookman Old Style"/>
          <w:b/>
          <w:bCs/>
          <w:color w:val="000000"/>
          <w:sz w:val="20"/>
          <w:szCs w:val="20"/>
        </w:rPr>
      </w:pPr>
    </w:p>
    <w:p w:rsidR="001D2E59" w:rsidRPr="001D2E59" w:rsidRDefault="001D2E59" w:rsidP="001D2E59">
      <w:pPr>
        <w:pStyle w:val="Centered"/>
        <w:rPr>
          <w:rFonts w:ascii="Bookman Old Style" w:hAnsi="Bookman Old Style" w:cs="Bookman Old Style"/>
          <w:b/>
          <w:bCs/>
          <w:color w:val="000000"/>
          <w:sz w:val="20"/>
          <w:szCs w:val="20"/>
        </w:rPr>
      </w:pPr>
    </w:p>
    <w:p w:rsidR="001D2E59" w:rsidRPr="001D2E59" w:rsidRDefault="001D2E59" w:rsidP="001D2E59">
      <w:pPr>
        <w:pStyle w:val="Centered"/>
        <w:rPr>
          <w:rFonts w:ascii="Bookman Old Style" w:hAnsi="Bookman Old Style" w:cs="Bookman Old Style"/>
          <w:b/>
          <w:color w:val="000000"/>
          <w:sz w:val="20"/>
          <w:szCs w:val="20"/>
          <w:lang w:val="pt-BR"/>
        </w:rPr>
      </w:pPr>
      <w:r w:rsidRPr="001D2E59">
        <w:rPr>
          <w:rFonts w:ascii="Bookman Old Style" w:hAnsi="Bookman Old Style" w:cs="Bookman Old Style"/>
          <w:b/>
          <w:color w:val="000000"/>
          <w:sz w:val="20"/>
          <w:szCs w:val="20"/>
          <w:lang w:val="pt-BR"/>
        </w:rPr>
        <w:t>SARA REGINA DALL ALBA MACHADO DE SOUZA</w:t>
      </w:r>
    </w:p>
    <w:p w:rsidR="001D2E59" w:rsidRPr="001D2E59" w:rsidRDefault="001D2E59" w:rsidP="001D2E59">
      <w:pPr>
        <w:pStyle w:val="Centered"/>
        <w:rPr>
          <w:rFonts w:ascii="Bookman Old Style" w:hAnsi="Bookman Old Style" w:cs="Bookman Old Style"/>
          <w:sz w:val="20"/>
          <w:szCs w:val="20"/>
          <w:lang w:val="pt-BR"/>
        </w:rPr>
      </w:pPr>
      <w:r>
        <w:rPr>
          <w:rFonts w:ascii="Bookman Old Style" w:hAnsi="Bookman Old Style" w:cs="Bookman Old Style"/>
          <w:sz w:val="20"/>
          <w:szCs w:val="20"/>
        </w:rPr>
        <w:t>Prefeita</w:t>
      </w:r>
      <w:r w:rsidRPr="001D2E59">
        <w:rPr>
          <w:rFonts w:ascii="Bookman Old Style" w:hAnsi="Bookman Old Style" w:cs="Bookman Old Style"/>
          <w:sz w:val="20"/>
          <w:szCs w:val="20"/>
        </w:rPr>
        <w:t xml:space="preserve"> Municipal </w:t>
      </w:r>
      <w:r>
        <w:rPr>
          <w:rFonts w:ascii="Bookman Old Style" w:hAnsi="Bookman Old Style" w:cs="Bookman Old Style"/>
          <w:sz w:val="20"/>
          <w:szCs w:val="20"/>
          <w:lang w:val="pt-BR"/>
        </w:rPr>
        <w:t>em Exercício</w:t>
      </w:r>
    </w:p>
    <w:p w:rsidR="001D2E59" w:rsidRPr="001D2E59" w:rsidRDefault="001D2E59" w:rsidP="001D2E59">
      <w:pPr>
        <w:pStyle w:val="ParagraphStyle"/>
        <w:tabs>
          <w:tab w:val="left" w:pos="6810"/>
        </w:tabs>
        <w:ind w:firstLine="855"/>
        <w:jc w:val="center"/>
        <w:rPr>
          <w:rFonts w:ascii="Bookman Old Style" w:hAnsi="Bookman Old Style" w:cs="Bookman Old Style"/>
          <w:sz w:val="20"/>
          <w:szCs w:val="20"/>
        </w:rPr>
      </w:pPr>
    </w:p>
    <w:p w:rsidR="001D2E59" w:rsidRDefault="001D2E59" w:rsidP="001D2E59">
      <w:pPr>
        <w:pStyle w:val="ParagraphStyle"/>
        <w:tabs>
          <w:tab w:val="left" w:pos="6810"/>
        </w:tabs>
        <w:ind w:firstLine="855"/>
        <w:jc w:val="center"/>
        <w:rPr>
          <w:rFonts w:ascii="Bookman Old Style" w:hAnsi="Bookman Old Style" w:cs="Bookman Old Style"/>
          <w:sz w:val="20"/>
          <w:szCs w:val="20"/>
        </w:rPr>
      </w:pPr>
    </w:p>
    <w:p w:rsidR="001D2E59" w:rsidRPr="001D2E59" w:rsidRDefault="001D2E59" w:rsidP="001D2E59">
      <w:pPr>
        <w:pStyle w:val="ParagraphStyle"/>
        <w:tabs>
          <w:tab w:val="left" w:pos="6810"/>
        </w:tabs>
        <w:ind w:firstLine="855"/>
        <w:jc w:val="center"/>
        <w:rPr>
          <w:rFonts w:ascii="Bookman Old Style" w:hAnsi="Bookman Old Style" w:cs="Bookman Old Style"/>
          <w:sz w:val="20"/>
          <w:szCs w:val="20"/>
        </w:rPr>
      </w:pPr>
    </w:p>
    <w:p w:rsidR="001D2E59" w:rsidRPr="001D2E59" w:rsidRDefault="001D2E59" w:rsidP="001D2E59">
      <w:pPr>
        <w:pStyle w:val="ParagraphStyle"/>
        <w:tabs>
          <w:tab w:val="left" w:pos="6810"/>
        </w:tabs>
        <w:ind w:firstLine="855"/>
        <w:jc w:val="center"/>
        <w:rPr>
          <w:rFonts w:ascii="Bookman Old Style" w:hAnsi="Bookman Old Style" w:cs="Bookman Old Style"/>
          <w:sz w:val="20"/>
          <w:szCs w:val="20"/>
        </w:rPr>
      </w:pPr>
    </w:p>
    <w:p w:rsidR="001D2E59" w:rsidRPr="001D2E59" w:rsidRDefault="001D2E59" w:rsidP="001D2E59">
      <w:pPr>
        <w:pStyle w:val="ParagraphStyle"/>
        <w:tabs>
          <w:tab w:val="left" w:pos="6810"/>
        </w:tabs>
        <w:ind w:firstLine="45"/>
        <w:jc w:val="center"/>
        <w:rPr>
          <w:rFonts w:ascii="Bookman Old Style" w:hAnsi="Bookman Old Style" w:cs="Bookman Old Style"/>
          <w:b/>
          <w:sz w:val="20"/>
          <w:szCs w:val="20"/>
        </w:rPr>
      </w:pPr>
      <w:r w:rsidRPr="001D2E59">
        <w:rPr>
          <w:rFonts w:ascii="Bookman Old Style" w:hAnsi="Bookman Old Style" w:cs="Bookman Old Style"/>
          <w:b/>
          <w:sz w:val="20"/>
          <w:szCs w:val="20"/>
        </w:rPr>
        <w:t>FEDERAÇÃO PARANAENSE DE FUTEBOL DE SALÃO - FUTSAL</w:t>
      </w:r>
    </w:p>
    <w:p w:rsidR="001D2E59" w:rsidRPr="001D2E59" w:rsidRDefault="001D2E59" w:rsidP="001D2E59">
      <w:pPr>
        <w:pStyle w:val="ParagraphStyle"/>
        <w:tabs>
          <w:tab w:val="left" w:pos="6810"/>
        </w:tabs>
        <w:ind w:firstLine="45"/>
        <w:jc w:val="center"/>
        <w:rPr>
          <w:rFonts w:ascii="Bookman Old Style" w:hAnsi="Bookman Old Style" w:cs="Bookman Old Style"/>
          <w:sz w:val="20"/>
          <w:szCs w:val="20"/>
        </w:rPr>
      </w:pPr>
      <w:r w:rsidRPr="001D2E59">
        <w:rPr>
          <w:rFonts w:ascii="Bookman Old Style" w:hAnsi="Bookman Old Style" w:cs="Bookman Old Style"/>
          <w:sz w:val="20"/>
          <w:szCs w:val="20"/>
        </w:rPr>
        <w:t>CNPJ Nº: 75.971.564/0001-70</w:t>
      </w:r>
    </w:p>
    <w:p w:rsidR="001D2E59" w:rsidRPr="001D2E59" w:rsidRDefault="001D2E59" w:rsidP="001D2E59">
      <w:pPr>
        <w:pStyle w:val="ParagraphStyle"/>
        <w:tabs>
          <w:tab w:val="left" w:pos="6810"/>
        </w:tabs>
        <w:ind w:firstLine="45"/>
        <w:jc w:val="center"/>
        <w:rPr>
          <w:rFonts w:ascii="Bookman Old Style" w:hAnsi="Bookman Old Style" w:cs="Bookman Old Style"/>
          <w:b/>
          <w:sz w:val="20"/>
          <w:szCs w:val="20"/>
        </w:rPr>
      </w:pPr>
      <w:r w:rsidRPr="001D2E59">
        <w:rPr>
          <w:rFonts w:ascii="Bookman Old Style" w:hAnsi="Bookman Old Style" w:cs="Bookman Old Style"/>
          <w:b/>
          <w:sz w:val="20"/>
          <w:szCs w:val="20"/>
        </w:rPr>
        <w:t>JESUEL LAUREANO DE SOUZA</w:t>
      </w:r>
    </w:p>
    <w:p w:rsidR="001D2E59" w:rsidRPr="001D2E59" w:rsidRDefault="001D2E59" w:rsidP="001D2E59">
      <w:pPr>
        <w:pStyle w:val="ParagraphStyle"/>
        <w:tabs>
          <w:tab w:val="left" w:pos="6810"/>
        </w:tabs>
        <w:ind w:firstLine="45"/>
        <w:jc w:val="center"/>
        <w:rPr>
          <w:rFonts w:ascii="Bookman Old Style" w:hAnsi="Bookman Old Style" w:cs="Bookman Old Style"/>
          <w:sz w:val="20"/>
          <w:szCs w:val="20"/>
        </w:rPr>
      </w:pPr>
      <w:r w:rsidRPr="001D2E59">
        <w:rPr>
          <w:rFonts w:ascii="Bookman Old Style" w:hAnsi="Bookman Old Style" w:cs="Bookman Old Style"/>
          <w:sz w:val="20"/>
          <w:szCs w:val="20"/>
        </w:rPr>
        <w:t>CPF Nº: 939.952.379-91</w:t>
      </w:r>
    </w:p>
    <w:p w:rsidR="001D2E59" w:rsidRPr="001D2E59" w:rsidRDefault="001D2E59" w:rsidP="001D2E59">
      <w:pPr>
        <w:pStyle w:val="ParagraphStyle"/>
        <w:rPr>
          <w:rFonts w:ascii="Bookman Old Style" w:hAnsi="Bookman Old Style" w:cs="Bookman Old Style"/>
          <w:sz w:val="20"/>
          <w:szCs w:val="20"/>
        </w:rPr>
      </w:pPr>
    </w:p>
    <w:p w:rsidR="001D2E59" w:rsidRDefault="001D2E59" w:rsidP="001D2E59">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1D2E59" w:rsidRPr="001D2E59" w:rsidRDefault="001D2E59" w:rsidP="001D2E59">
      <w:pPr>
        <w:pStyle w:val="ParagraphStyle"/>
        <w:rPr>
          <w:rFonts w:ascii="Bookman Old Style" w:hAnsi="Bookman Old Style" w:cs="Bookman Old Style"/>
          <w:sz w:val="20"/>
          <w:szCs w:val="20"/>
        </w:rPr>
      </w:pPr>
    </w:p>
    <w:p w:rsidR="001D2E59" w:rsidRPr="001D2E59" w:rsidRDefault="001D2E59" w:rsidP="001D2E59">
      <w:pPr>
        <w:pStyle w:val="Centered"/>
        <w:rPr>
          <w:rFonts w:ascii="Bookman Old Style" w:hAnsi="Bookman Old Style" w:cs="Bookman Old Style"/>
          <w:sz w:val="20"/>
          <w:szCs w:val="20"/>
        </w:rPr>
      </w:pPr>
    </w:p>
    <w:p w:rsidR="001D2E59" w:rsidRPr="001D2E59" w:rsidRDefault="001D2E59" w:rsidP="001D2E59">
      <w:pPr>
        <w:pStyle w:val="ParagraphStyle"/>
        <w:jc w:val="center"/>
        <w:rPr>
          <w:rFonts w:ascii="Bookman Old Style" w:hAnsi="Bookman Old Style" w:cs="Bookman Old Style"/>
          <w:b/>
          <w:sz w:val="20"/>
          <w:szCs w:val="20"/>
        </w:rPr>
      </w:pPr>
      <w:r w:rsidRPr="001D2E59">
        <w:rPr>
          <w:rFonts w:ascii="Bookman Old Style" w:hAnsi="Bookman Old Style" w:cs="Bookman Old Style"/>
          <w:b/>
          <w:sz w:val="20"/>
          <w:szCs w:val="20"/>
        </w:rPr>
        <w:t>CESAR AUGUSTO ORTEGA</w:t>
      </w:r>
    </w:p>
    <w:p w:rsidR="001D2E59" w:rsidRPr="001D2E59" w:rsidRDefault="001D2E59" w:rsidP="001D2E59">
      <w:pPr>
        <w:pStyle w:val="ParagraphStyle"/>
        <w:jc w:val="center"/>
        <w:rPr>
          <w:rFonts w:ascii="Bookman Old Style" w:hAnsi="Bookman Old Style" w:cs="Bookman Old Style"/>
          <w:sz w:val="20"/>
          <w:szCs w:val="20"/>
        </w:rPr>
      </w:pPr>
      <w:r w:rsidRPr="001D2E59">
        <w:rPr>
          <w:rFonts w:ascii="Bookman Old Style" w:hAnsi="Bookman Old Style" w:cs="Bookman Old Style"/>
          <w:sz w:val="20"/>
          <w:szCs w:val="20"/>
        </w:rPr>
        <w:t>CPF Nº 661.608.719-00</w:t>
      </w:r>
    </w:p>
    <w:p w:rsidR="001D2E59" w:rsidRDefault="001D2E59" w:rsidP="001D2E59">
      <w:pPr>
        <w:pStyle w:val="Centered"/>
        <w:rPr>
          <w:rFonts w:ascii="Bookman Old Style" w:hAnsi="Bookman Old Style" w:cs="Bookman Old Style"/>
          <w:sz w:val="20"/>
          <w:szCs w:val="20"/>
        </w:rPr>
      </w:pPr>
      <w:bookmarkStart w:id="0" w:name="_GoBack"/>
      <w:bookmarkEnd w:id="0"/>
    </w:p>
    <w:p w:rsidR="001D2E59" w:rsidRPr="001D2E59" w:rsidRDefault="001D2E59" w:rsidP="001D2E59">
      <w:pPr>
        <w:pStyle w:val="Centered"/>
        <w:rPr>
          <w:rFonts w:ascii="Bookman Old Style" w:hAnsi="Bookman Old Style" w:cs="Bookman Old Style"/>
          <w:sz w:val="20"/>
          <w:szCs w:val="20"/>
        </w:rPr>
      </w:pPr>
    </w:p>
    <w:p w:rsidR="001D2E59" w:rsidRDefault="001D2E59" w:rsidP="001D2E59">
      <w:pPr>
        <w:pStyle w:val="Centered"/>
        <w:rPr>
          <w:rFonts w:ascii="Bookman Old Style" w:hAnsi="Bookman Old Style" w:cs="Bookman Old Style"/>
          <w:sz w:val="20"/>
          <w:szCs w:val="20"/>
        </w:rPr>
      </w:pPr>
    </w:p>
    <w:p w:rsidR="001D2E59" w:rsidRPr="001D2E59" w:rsidRDefault="001D2E59" w:rsidP="001D2E59">
      <w:pPr>
        <w:pStyle w:val="Centered"/>
        <w:rPr>
          <w:rFonts w:ascii="Bookman Old Style" w:hAnsi="Bookman Old Style" w:cs="Bookman Old Style"/>
          <w:sz w:val="20"/>
          <w:szCs w:val="20"/>
        </w:rPr>
      </w:pPr>
    </w:p>
    <w:p w:rsidR="001D2E59" w:rsidRPr="001D2E59" w:rsidRDefault="001D2E59" w:rsidP="001D2E59">
      <w:pPr>
        <w:pStyle w:val="ParagraphStyle"/>
        <w:jc w:val="center"/>
        <w:rPr>
          <w:rFonts w:ascii="Bookman Old Style" w:hAnsi="Bookman Old Style" w:cs="Bookman Old Style"/>
          <w:b/>
          <w:sz w:val="20"/>
          <w:szCs w:val="20"/>
          <w:lang w:val="pt-BR"/>
        </w:rPr>
      </w:pPr>
      <w:r w:rsidRPr="001D2E59">
        <w:rPr>
          <w:rFonts w:ascii="Bookman Old Style" w:hAnsi="Bookman Old Style" w:cs="Bookman Old Style"/>
          <w:b/>
          <w:sz w:val="20"/>
          <w:szCs w:val="20"/>
          <w:lang w:val="pt-BR"/>
        </w:rPr>
        <w:t>FLÁVIA REGINA MAI</w:t>
      </w:r>
    </w:p>
    <w:p w:rsidR="001D2E59" w:rsidRPr="001D2E59" w:rsidRDefault="001D2E59" w:rsidP="001D2E59">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CPF Nº 0</w:t>
      </w:r>
      <w:r>
        <w:rPr>
          <w:rFonts w:ascii="Bookman Old Style" w:hAnsi="Bookman Old Style" w:cs="Bookman Old Style"/>
          <w:sz w:val="20"/>
          <w:szCs w:val="20"/>
          <w:lang w:val="pt-BR"/>
        </w:rPr>
        <w:t>7</w:t>
      </w:r>
      <w:r>
        <w:rPr>
          <w:rFonts w:ascii="Bookman Old Style" w:hAnsi="Bookman Old Style" w:cs="Bookman Old Style"/>
          <w:sz w:val="20"/>
          <w:szCs w:val="20"/>
        </w:rPr>
        <w:t>8.964.499-19</w:t>
      </w:r>
    </w:p>
    <w:p w:rsidR="001D2E59" w:rsidRPr="001D2E59" w:rsidRDefault="001D2E59" w:rsidP="001D2E59">
      <w:pPr>
        <w:pStyle w:val="ParagraphStyle"/>
        <w:jc w:val="center"/>
        <w:rPr>
          <w:rFonts w:ascii="Bookman Old Style" w:hAnsi="Bookman Old Style" w:cs="Calibri"/>
          <w:sz w:val="20"/>
          <w:szCs w:val="20"/>
        </w:rPr>
      </w:pPr>
    </w:p>
    <w:p w:rsidR="006B0418" w:rsidRPr="001D2E59" w:rsidRDefault="006B0418">
      <w:pPr>
        <w:rPr>
          <w:rFonts w:ascii="Bookman Old Style" w:hAnsi="Bookman Old Style"/>
          <w:sz w:val="20"/>
          <w:szCs w:val="20"/>
        </w:rPr>
      </w:pPr>
    </w:p>
    <w:sectPr w:rsidR="006B0418" w:rsidRPr="001D2E59" w:rsidSect="00246692">
      <w:headerReference w:type="default" r:id="rId6"/>
      <w:pgSz w:w="11906" w:h="16838"/>
      <w:pgMar w:top="1417" w:right="1133"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59" w:rsidRDefault="001D2E59" w:rsidP="001D2E59">
      <w:pPr>
        <w:spacing w:after="0" w:line="240" w:lineRule="auto"/>
      </w:pPr>
      <w:r>
        <w:separator/>
      </w:r>
    </w:p>
  </w:endnote>
  <w:endnote w:type="continuationSeparator" w:id="0">
    <w:p w:rsidR="001D2E59" w:rsidRDefault="001D2E59" w:rsidP="001D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59" w:rsidRDefault="001D2E59" w:rsidP="001D2E59">
      <w:pPr>
        <w:spacing w:after="0" w:line="240" w:lineRule="auto"/>
      </w:pPr>
      <w:r>
        <w:separator/>
      </w:r>
    </w:p>
  </w:footnote>
  <w:footnote w:type="continuationSeparator" w:id="0">
    <w:p w:rsidR="001D2E59" w:rsidRDefault="001D2E59" w:rsidP="001D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92" w:rsidRDefault="00246692"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2" name="Imagem 2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46692" w:rsidRDefault="00246692" w:rsidP="00693CEE">
    <w:pPr>
      <w:spacing w:after="0"/>
      <w:jc w:val="center"/>
      <w:rPr>
        <w:rFonts w:ascii="Bookman Old Style" w:hAnsi="Bookman Old Style" w:cs="Arial"/>
        <w:szCs w:val="20"/>
      </w:rPr>
    </w:pPr>
    <w:r>
      <w:rPr>
        <w:rFonts w:ascii="Bookman Old Style" w:hAnsi="Bookman Old Style" w:cs="Arial"/>
        <w:szCs w:val="20"/>
      </w:rPr>
      <w:t>ESTADO DO PARANÁ</w:t>
    </w:r>
  </w:p>
  <w:p w:rsidR="00246692" w:rsidRDefault="00246692"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46692" w:rsidRDefault="00246692"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rsidR="00246692" w:rsidRDefault="00246692" w:rsidP="00693CEE">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795426">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D2E59" w:rsidRDefault="001D2E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59"/>
    <w:rsid w:val="001D2E59"/>
    <w:rsid w:val="00246692"/>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273F9"/>
  <w15:chartTrackingRefBased/>
  <w15:docId w15:val="{648EB133-8A80-4F45-BA0D-2343AF5B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1D2E5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D2E59"/>
    <w:pPr>
      <w:autoSpaceDE w:val="0"/>
      <w:autoSpaceDN w:val="0"/>
      <w:adjustRightInd w:val="0"/>
      <w:spacing w:after="0" w:line="240" w:lineRule="auto"/>
      <w:jc w:val="center"/>
    </w:pPr>
    <w:rPr>
      <w:rFonts w:ascii="Arial" w:hAnsi="Arial" w:cs="Arial"/>
      <w:sz w:val="24"/>
      <w:szCs w:val="24"/>
      <w:lang w:val="x-none"/>
    </w:rPr>
  </w:style>
  <w:style w:type="paragraph" w:styleId="Cabealho">
    <w:name w:val="header"/>
    <w:basedOn w:val="Normal"/>
    <w:link w:val="CabealhoChar"/>
    <w:uiPriority w:val="99"/>
    <w:unhideWhenUsed/>
    <w:rsid w:val="001D2E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2E59"/>
  </w:style>
  <w:style w:type="paragraph" w:styleId="Rodap">
    <w:name w:val="footer"/>
    <w:basedOn w:val="Normal"/>
    <w:link w:val="RodapChar"/>
    <w:uiPriority w:val="99"/>
    <w:unhideWhenUsed/>
    <w:rsid w:val="001D2E59"/>
    <w:pPr>
      <w:tabs>
        <w:tab w:val="center" w:pos="4252"/>
        <w:tab w:val="right" w:pos="8504"/>
      </w:tabs>
      <w:spacing w:after="0" w:line="240" w:lineRule="auto"/>
    </w:pPr>
  </w:style>
  <w:style w:type="character" w:customStyle="1" w:styleId="RodapChar">
    <w:name w:val="Rodapé Char"/>
    <w:basedOn w:val="Fontepargpadro"/>
    <w:link w:val="Rodap"/>
    <w:uiPriority w:val="99"/>
    <w:rsid w:val="001D2E59"/>
  </w:style>
  <w:style w:type="character" w:styleId="Hyperlink">
    <w:name w:val="Hyperlink"/>
    <w:uiPriority w:val="99"/>
    <w:unhideWhenUsed/>
    <w:rsid w:val="001D2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1345</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2</cp:revision>
  <dcterms:created xsi:type="dcterms:W3CDTF">2023-02-13T18:17:00Z</dcterms:created>
  <dcterms:modified xsi:type="dcterms:W3CDTF">2023-02-14T16:21:00Z</dcterms:modified>
</cp:coreProperties>
</file>