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475BFE" w:rsidRPr="00C1496D" w:rsidRDefault="00475BFE" w:rsidP="007B6845">
                            <w:pPr>
                              <w:spacing w:after="0"/>
                              <w:rPr>
                                <w:rFonts w:ascii="Bookman Old Style" w:hAnsi="Bookman Old Style"/>
                                <w:sz w:val="44"/>
                              </w:rPr>
                            </w:pPr>
                            <w:r w:rsidRPr="00C1496D">
                              <w:rPr>
                                <w:rFonts w:ascii="Bookman Old Style" w:hAnsi="Bookman Old Style"/>
                                <w:sz w:val="44"/>
                              </w:rPr>
                              <w:t xml:space="preserve">Município de </w:t>
                            </w:r>
                          </w:p>
                          <w:p w:rsidR="00475BFE" w:rsidRPr="00C1496D" w:rsidRDefault="00475BFE" w:rsidP="007B6845">
                            <w:pPr>
                              <w:spacing w:after="0"/>
                              <w:rPr>
                                <w:rFonts w:ascii="Bookman Old Style" w:hAnsi="Bookman Old Style"/>
                                <w:b/>
                                <w:sz w:val="44"/>
                              </w:rPr>
                            </w:pPr>
                            <w:r w:rsidRPr="00C1496D">
                              <w:rPr>
                                <w:rFonts w:ascii="Bookman Old Style" w:hAnsi="Bookman Old Style"/>
                                <w:b/>
                                <w:sz w:val="44"/>
                              </w:rPr>
                              <w:t xml:space="preserve">SANTO ANTONIO </w:t>
                            </w:r>
                          </w:p>
                          <w:p w:rsidR="00475BFE" w:rsidRPr="00C1496D" w:rsidRDefault="00475BFE"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475BFE" w:rsidRPr="00C1496D" w:rsidRDefault="00475BFE" w:rsidP="007B6845">
                      <w:pPr>
                        <w:spacing w:after="0"/>
                        <w:rPr>
                          <w:rFonts w:ascii="Bookman Old Style" w:hAnsi="Bookman Old Style"/>
                          <w:sz w:val="44"/>
                        </w:rPr>
                      </w:pPr>
                      <w:r w:rsidRPr="00C1496D">
                        <w:rPr>
                          <w:rFonts w:ascii="Bookman Old Style" w:hAnsi="Bookman Old Style"/>
                          <w:sz w:val="44"/>
                        </w:rPr>
                        <w:t xml:space="preserve">Município de </w:t>
                      </w:r>
                    </w:p>
                    <w:p w:rsidR="00475BFE" w:rsidRPr="00C1496D" w:rsidRDefault="00475BFE" w:rsidP="007B6845">
                      <w:pPr>
                        <w:spacing w:after="0"/>
                        <w:rPr>
                          <w:rFonts w:ascii="Bookman Old Style" w:hAnsi="Bookman Old Style"/>
                          <w:b/>
                          <w:sz w:val="44"/>
                        </w:rPr>
                      </w:pPr>
                      <w:r w:rsidRPr="00C1496D">
                        <w:rPr>
                          <w:rFonts w:ascii="Bookman Old Style" w:hAnsi="Bookman Old Style"/>
                          <w:b/>
                          <w:sz w:val="44"/>
                        </w:rPr>
                        <w:t xml:space="preserve">SANTO ANTONIO </w:t>
                      </w:r>
                    </w:p>
                    <w:p w:rsidR="00475BFE" w:rsidRPr="00C1496D" w:rsidRDefault="00475BFE"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426D24"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475BFE" w:rsidRDefault="00475BFE"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475BFE" w:rsidRPr="007B6845" w:rsidRDefault="00475BFE" w:rsidP="007B6845">
                            <w:pPr>
                              <w:spacing w:after="0"/>
                              <w:rPr>
                                <w:rFonts w:ascii="Bookman Old Style" w:hAnsi="Bookman Old Style"/>
                                <w:b/>
                                <w:sz w:val="80"/>
                                <w:szCs w:val="80"/>
                              </w:rPr>
                            </w:pPr>
                            <w:r>
                              <w:rPr>
                                <w:rFonts w:ascii="Bookman Old Style" w:hAnsi="Bookman Old Style"/>
                                <w:b/>
                                <w:sz w:val="80"/>
                                <w:szCs w:val="80"/>
                              </w:rPr>
                              <w:t>PREÇOS</w:t>
                            </w:r>
                          </w:p>
                          <w:p w:rsidR="00475BFE" w:rsidRPr="00924B7F" w:rsidRDefault="00475BFE" w:rsidP="007B6845">
                            <w:pPr>
                              <w:spacing w:after="0"/>
                              <w:rPr>
                                <w:rFonts w:ascii="Bookman Old Style" w:hAnsi="Bookman Old Style"/>
                                <w:b/>
                                <w:sz w:val="80"/>
                                <w:szCs w:val="80"/>
                              </w:rPr>
                            </w:pPr>
                            <w:r>
                              <w:rPr>
                                <w:rFonts w:ascii="Bookman Old Style" w:hAnsi="Bookman Old Style"/>
                                <w:b/>
                                <w:sz w:val="80"/>
                                <w:szCs w:val="80"/>
                              </w:rPr>
                              <w:t>001/2023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475BFE" w:rsidRDefault="00475BFE"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475BFE" w:rsidRPr="007B6845" w:rsidRDefault="00475BFE" w:rsidP="007B6845">
                      <w:pPr>
                        <w:spacing w:after="0"/>
                        <w:rPr>
                          <w:rFonts w:ascii="Bookman Old Style" w:hAnsi="Bookman Old Style"/>
                          <w:b/>
                          <w:sz w:val="80"/>
                          <w:szCs w:val="80"/>
                        </w:rPr>
                      </w:pPr>
                      <w:r>
                        <w:rPr>
                          <w:rFonts w:ascii="Bookman Old Style" w:hAnsi="Bookman Old Style"/>
                          <w:b/>
                          <w:sz w:val="80"/>
                          <w:szCs w:val="80"/>
                        </w:rPr>
                        <w:t>PREÇOS</w:t>
                      </w:r>
                    </w:p>
                    <w:p w:rsidR="00475BFE" w:rsidRPr="00924B7F" w:rsidRDefault="00475BFE" w:rsidP="007B6845">
                      <w:pPr>
                        <w:spacing w:after="0"/>
                        <w:rPr>
                          <w:rFonts w:ascii="Bookman Old Style" w:hAnsi="Bookman Old Style"/>
                          <w:b/>
                          <w:sz w:val="80"/>
                          <w:szCs w:val="80"/>
                        </w:rPr>
                      </w:pPr>
                      <w:r>
                        <w:rPr>
                          <w:rFonts w:ascii="Bookman Old Style" w:hAnsi="Bookman Old Style"/>
                          <w:b/>
                          <w:sz w:val="80"/>
                          <w:szCs w:val="80"/>
                        </w:rPr>
                        <w:t>001/2023</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824980" cy="26860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686050"/>
                        </a:xfrm>
                        <a:prstGeom prst="rect">
                          <a:avLst/>
                        </a:prstGeom>
                        <a:noFill/>
                        <a:ln w="6350">
                          <a:noFill/>
                        </a:ln>
                      </wps:spPr>
                      <wps:txbx>
                        <w:txbxContent>
                          <w:p w:rsidR="00475BFE" w:rsidRDefault="00475BFE" w:rsidP="00CB50CA">
                            <w:pPr>
                              <w:pStyle w:val="Default"/>
                              <w:jc w:val="both"/>
                              <w:rPr>
                                <w:rFonts w:ascii="Bookman Old Style" w:hAnsi="Bookman Old Style" w:cs="Bookman Old Style"/>
                                <w:bCs/>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EA0CF7">
                              <w:rPr>
                                <w:rFonts w:ascii="Bookman Old Style" w:hAnsi="Bookman Old Style" w:cs="Bookman Old Style"/>
                                <w:bCs/>
                                <w:sz w:val="40"/>
                                <w:szCs w:val="40"/>
                              </w:rPr>
                              <w:t>Execução de obra com fornecimento de material e mão de obra</w:t>
                            </w:r>
                            <w:r>
                              <w:rPr>
                                <w:rFonts w:ascii="Bookman Old Style" w:hAnsi="Bookman Old Style" w:cs="Bookman Old Style"/>
                                <w:bCs/>
                                <w:sz w:val="40"/>
                                <w:szCs w:val="40"/>
                              </w:rPr>
                              <w:t xml:space="preserve">, conforme memorial descritivo, </w:t>
                            </w:r>
                            <w:r w:rsidRPr="00EA0CF7">
                              <w:rPr>
                                <w:rFonts w:ascii="Bookman Old Style" w:hAnsi="Bookman Old Style" w:cs="Bookman Old Style"/>
                                <w:bCs/>
                                <w:sz w:val="40"/>
                                <w:szCs w:val="40"/>
                              </w:rPr>
                              <w:t xml:space="preserve">cronograma físico-financeiro, BDI, planilha orçamentária e projetos em anexo. </w:t>
                            </w:r>
                          </w:p>
                          <w:p w:rsidR="00475BFE" w:rsidRPr="00CB50CA" w:rsidRDefault="00475BFE" w:rsidP="00CB50CA">
                            <w:pPr>
                              <w:pStyle w:val="Default"/>
                              <w:jc w:val="both"/>
                              <w:rPr>
                                <w:rFonts w:ascii="Calibri" w:hAnsi="Calibri" w:cs="Calibri"/>
                                <w:sz w:val="40"/>
                                <w:szCs w:val="40"/>
                              </w:rPr>
                            </w:pPr>
                            <w:r w:rsidRPr="00EA0CF7">
                              <w:rPr>
                                <w:rFonts w:ascii="Bookman Old Style" w:hAnsi="Bookman Old Style" w:cs="Bookman Old Style"/>
                                <w:bCs/>
                                <w:sz w:val="40"/>
                                <w:szCs w:val="40"/>
                              </w:rPr>
                              <w:t xml:space="preserve">Obra: </w:t>
                            </w:r>
                            <w:r>
                              <w:rPr>
                                <w:rFonts w:ascii="Bookman Old Style" w:hAnsi="Bookman Old Style" w:cs="Calibri"/>
                                <w:bCs/>
                                <w:sz w:val="40"/>
                                <w:szCs w:val="40"/>
                              </w:rPr>
                              <w:t>Fechamento de Quadra Coberta e</w:t>
                            </w:r>
                            <w:r w:rsidRPr="00CB50CA">
                              <w:rPr>
                                <w:rFonts w:ascii="Bookman Old Style" w:hAnsi="Bookman Old Style" w:cs="Calibri"/>
                                <w:bCs/>
                                <w:sz w:val="40"/>
                                <w:szCs w:val="40"/>
                              </w:rPr>
                              <w:t xml:space="preserve"> Quadra Normal.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475BFE" w:rsidRPr="00CB50CA" w:rsidTr="00CB50CA">
                              <w:trPr>
                                <w:trHeight w:val="73"/>
                              </w:trPr>
                              <w:tc>
                                <w:tcPr>
                                  <w:tcW w:w="9889" w:type="dxa"/>
                                </w:tcPr>
                                <w:p w:rsidR="00475BFE" w:rsidRPr="00CB50CA" w:rsidRDefault="00475BFE" w:rsidP="00CB50CA">
                                  <w:pPr>
                                    <w:autoSpaceDE w:val="0"/>
                                    <w:autoSpaceDN w:val="0"/>
                                    <w:adjustRightInd w:val="0"/>
                                    <w:spacing w:after="0" w:line="240" w:lineRule="auto"/>
                                    <w:jc w:val="both"/>
                                    <w:rPr>
                                      <w:rFonts w:ascii="Bookman Old Style" w:hAnsi="Bookman Old Style" w:cs="Calibri"/>
                                      <w:color w:val="000000"/>
                                      <w:sz w:val="44"/>
                                      <w:szCs w:val="44"/>
                                    </w:rPr>
                                  </w:pPr>
                                </w:p>
                              </w:tc>
                            </w:tr>
                          </w:tbl>
                          <w:p w:rsidR="00475BFE" w:rsidRPr="006905D2" w:rsidRDefault="00475BFE" w:rsidP="00EA0CF7">
                            <w:pPr>
                              <w:spacing w:after="0"/>
                              <w:jc w:val="both"/>
                              <w:rPr>
                                <w:rFonts w:ascii="Bookman Old Style" w:hAnsi="Bookman Old Styl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F7253" id="_x0000_t202" coordsize="21600,21600" o:spt="202" path="m,l,21600r21600,l21600,xe">
                <v:stroke joinstyle="miter"/>
                <v:path gradientshapeok="t" o:connecttype="rect"/>
              </v:shapetype>
              <v:shape id="Caixa de Texto 17" o:spid="_x0000_s1028" type="#_x0000_t202" style="position:absolute;margin-left:-12pt;margin-top:15.9pt;width:537.4pt;height:21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" filled="f" stroked="f" strokeweight=".5pt">
                <v:textbox>
                  <w:txbxContent>
                    <w:p w:rsidR="00475BFE" w:rsidRDefault="00475BFE" w:rsidP="00CB50CA">
                      <w:pPr>
                        <w:pStyle w:val="Default"/>
                        <w:jc w:val="both"/>
                        <w:rPr>
                          <w:rFonts w:ascii="Bookman Old Style" w:hAnsi="Bookman Old Style" w:cs="Bookman Old Style"/>
                          <w:bCs/>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EA0CF7">
                        <w:rPr>
                          <w:rFonts w:ascii="Bookman Old Style" w:hAnsi="Bookman Old Style" w:cs="Bookman Old Style"/>
                          <w:bCs/>
                          <w:sz w:val="40"/>
                          <w:szCs w:val="40"/>
                        </w:rPr>
                        <w:t>Execução de obra com fornecimento de material e mão de obra</w:t>
                      </w:r>
                      <w:r>
                        <w:rPr>
                          <w:rFonts w:ascii="Bookman Old Style" w:hAnsi="Bookman Old Style" w:cs="Bookman Old Style"/>
                          <w:bCs/>
                          <w:sz w:val="40"/>
                          <w:szCs w:val="40"/>
                        </w:rPr>
                        <w:t xml:space="preserve">, conforme memorial descritivo, </w:t>
                      </w:r>
                      <w:r w:rsidRPr="00EA0CF7">
                        <w:rPr>
                          <w:rFonts w:ascii="Bookman Old Style" w:hAnsi="Bookman Old Style" w:cs="Bookman Old Style"/>
                          <w:bCs/>
                          <w:sz w:val="40"/>
                          <w:szCs w:val="40"/>
                        </w:rPr>
                        <w:t xml:space="preserve">cronograma físico-financeiro, BDI, planilha orçamentária e projetos em anexo. </w:t>
                      </w:r>
                    </w:p>
                    <w:p w:rsidR="00475BFE" w:rsidRPr="00CB50CA" w:rsidRDefault="00475BFE" w:rsidP="00CB50CA">
                      <w:pPr>
                        <w:pStyle w:val="Default"/>
                        <w:jc w:val="both"/>
                        <w:rPr>
                          <w:rFonts w:ascii="Calibri" w:hAnsi="Calibri" w:cs="Calibri"/>
                          <w:sz w:val="40"/>
                          <w:szCs w:val="40"/>
                        </w:rPr>
                      </w:pPr>
                      <w:r w:rsidRPr="00EA0CF7">
                        <w:rPr>
                          <w:rFonts w:ascii="Bookman Old Style" w:hAnsi="Bookman Old Style" w:cs="Bookman Old Style"/>
                          <w:bCs/>
                          <w:sz w:val="40"/>
                          <w:szCs w:val="40"/>
                        </w:rPr>
                        <w:t xml:space="preserve">Obra: </w:t>
                      </w:r>
                      <w:r>
                        <w:rPr>
                          <w:rFonts w:ascii="Bookman Old Style" w:hAnsi="Bookman Old Style" w:cs="Calibri"/>
                          <w:bCs/>
                          <w:sz w:val="40"/>
                          <w:szCs w:val="40"/>
                        </w:rPr>
                        <w:t>Fechamento de Quadra Coberta e</w:t>
                      </w:r>
                      <w:r w:rsidRPr="00CB50CA">
                        <w:rPr>
                          <w:rFonts w:ascii="Bookman Old Style" w:hAnsi="Bookman Old Style" w:cs="Calibri"/>
                          <w:bCs/>
                          <w:sz w:val="40"/>
                          <w:szCs w:val="40"/>
                        </w:rPr>
                        <w:t xml:space="preserve"> Quadra Normal.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475BFE" w:rsidRPr="00CB50CA" w:rsidTr="00CB50CA">
                        <w:trPr>
                          <w:trHeight w:val="73"/>
                        </w:trPr>
                        <w:tc>
                          <w:tcPr>
                            <w:tcW w:w="9889" w:type="dxa"/>
                          </w:tcPr>
                          <w:p w:rsidR="00475BFE" w:rsidRPr="00CB50CA" w:rsidRDefault="00475BFE" w:rsidP="00CB50CA">
                            <w:pPr>
                              <w:autoSpaceDE w:val="0"/>
                              <w:autoSpaceDN w:val="0"/>
                              <w:adjustRightInd w:val="0"/>
                              <w:spacing w:after="0" w:line="240" w:lineRule="auto"/>
                              <w:jc w:val="both"/>
                              <w:rPr>
                                <w:rFonts w:ascii="Bookman Old Style" w:hAnsi="Bookman Old Style" w:cs="Calibri"/>
                                <w:color w:val="000000"/>
                                <w:sz w:val="44"/>
                                <w:szCs w:val="44"/>
                              </w:rPr>
                            </w:pPr>
                          </w:p>
                        </w:tc>
                      </w:tr>
                    </w:tbl>
                    <w:p w:rsidR="00475BFE" w:rsidRPr="006905D2" w:rsidRDefault="00475BFE" w:rsidP="00EA0CF7">
                      <w:pPr>
                        <w:spacing w:after="0"/>
                        <w:jc w:val="both"/>
                        <w:rPr>
                          <w:rFonts w:ascii="Bookman Old Style" w:hAnsi="Bookman Old Style"/>
                          <w:sz w:val="40"/>
                          <w:szCs w:val="40"/>
                        </w:rPr>
                      </w:pP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23717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2371725"/>
                        </a:xfrm>
                        <a:prstGeom prst="rect">
                          <a:avLst/>
                        </a:prstGeom>
                        <a:noFill/>
                        <a:ln w="6350">
                          <a:noFill/>
                        </a:ln>
                      </wps:spPr>
                      <wps:txbx>
                        <w:txbxContent>
                          <w:p w:rsidR="00475BFE" w:rsidRDefault="00475BFE" w:rsidP="007B6845">
                            <w:pPr>
                              <w:spacing w:after="0"/>
                              <w:rPr>
                                <w:rFonts w:ascii="Bookman Old Style" w:hAnsi="Bookman Old Style"/>
                                <w:b/>
                                <w:sz w:val="48"/>
                                <w:szCs w:val="80"/>
                              </w:rPr>
                            </w:pPr>
                          </w:p>
                          <w:p w:rsidR="00475BFE" w:rsidRPr="00F7189C" w:rsidRDefault="00475BFE"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475BFE" w:rsidRPr="00F7189C" w:rsidRDefault="00022780" w:rsidP="007B6845">
                            <w:pPr>
                              <w:spacing w:after="0"/>
                              <w:rPr>
                                <w:rFonts w:ascii="Bookman Old Style" w:hAnsi="Bookman Old Style"/>
                                <w:sz w:val="48"/>
                                <w:szCs w:val="80"/>
                              </w:rPr>
                            </w:pPr>
                            <w:r>
                              <w:rPr>
                                <w:rFonts w:ascii="Bookman Old Style" w:hAnsi="Bookman Old Style"/>
                                <w:sz w:val="48"/>
                                <w:szCs w:val="80"/>
                              </w:rPr>
                              <w:t>23</w:t>
                            </w:r>
                            <w:r w:rsidR="00225A49">
                              <w:rPr>
                                <w:rFonts w:ascii="Bookman Old Style" w:hAnsi="Bookman Old Style"/>
                                <w:sz w:val="48"/>
                                <w:szCs w:val="80"/>
                              </w:rPr>
                              <w:t xml:space="preserve"> </w:t>
                            </w:r>
                            <w:r w:rsidR="00475BFE">
                              <w:rPr>
                                <w:rFonts w:ascii="Bookman Old Style" w:hAnsi="Bookman Old Style"/>
                                <w:sz w:val="48"/>
                                <w:szCs w:val="80"/>
                              </w:rPr>
                              <w:t>de fevereiro de 2023</w:t>
                            </w:r>
                            <w:r w:rsidR="00475BFE" w:rsidRPr="00F7189C">
                              <w:rPr>
                                <w:rFonts w:ascii="Bookman Old Style" w:hAnsi="Bookman Old Style"/>
                                <w:sz w:val="48"/>
                                <w:szCs w:val="80"/>
                              </w:rPr>
                              <w:t>.</w:t>
                            </w:r>
                          </w:p>
                          <w:p w:rsidR="00475BFE" w:rsidRPr="00F7189C" w:rsidRDefault="00475BFE" w:rsidP="007B6845">
                            <w:pPr>
                              <w:spacing w:after="0"/>
                              <w:rPr>
                                <w:rFonts w:ascii="Bookman Old Style" w:hAnsi="Bookman Old Style"/>
                                <w:b/>
                                <w:sz w:val="48"/>
                                <w:szCs w:val="80"/>
                              </w:rPr>
                            </w:pPr>
                            <w:r w:rsidRPr="00F7189C">
                              <w:rPr>
                                <w:rFonts w:ascii="Bookman Old Style" w:hAnsi="Bookman Old Style"/>
                                <w:b/>
                                <w:sz w:val="48"/>
                                <w:szCs w:val="80"/>
                              </w:rPr>
                              <w:t>HORÁRIO:</w:t>
                            </w:r>
                          </w:p>
                          <w:p w:rsidR="00475BFE" w:rsidRPr="00F7189C" w:rsidRDefault="00475BFE" w:rsidP="007B6845">
                            <w:pPr>
                              <w:spacing w:after="0"/>
                              <w:rPr>
                                <w:rFonts w:ascii="Bookman Old Style" w:hAnsi="Bookman Old Style"/>
                                <w:b/>
                                <w:sz w:val="48"/>
                                <w:szCs w:val="80"/>
                              </w:rPr>
                            </w:pPr>
                            <w:r>
                              <w:rPr>
                                <w:rFonts w:ascii="Bookman Old Style" w:hAnsi="Bookman Old Style"/>
                                <w:sz w:val="48"/>
                                <w:szCs w:val="80"/>
                              </w:rPr>
                              <w:t>09:00 horas</w:t>
                            </w:r>
                            <w:r w:rsidRPr="00F7189C">
                              <w:rPr>
                                <w:rFonts w:ascii="Bookman Old Style" w:hAnsi="Bookman Old Style"/>
                                <w:sz w:val="48"/>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75pt;margin-top:8.15pt;width:447.6pt;height:18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" filled="f" stroked="f" strokeweight=".5pt">
                <v:textbox>
                  <w:txbxContent>
                    <w:p w:rsidR="00475BFE" w:rsidRDefault="00475BFE" w:rsidP="007B6845">
                      <w:pPr>
                        <w:spacing w:after="0"/>
                        <w:rPr>
                          <w:rFonts w:ascii="Bookman Old Style" w:hAnsi="Bookman Old Style"/>
                          <w:b/>
                          <w:sz w:val="48"/>
                          <w:szCs w:val="80"/>
                        </w:rPr>
                      </w:pPr>
                    </w:p>
                    <w:p w:rsidR="00475BFE" w:rsidRPr="00F7189C" w:rsidRDefault="00475BFE"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475BFE" w:rsidRPr="00F7189C" w:rsidRDefault="00022780" w:rsidP="007B6845">
                      <w:pPr>
                        <w:spacing w:after="0"/>
                        <w:rPr>
                          <w:rFonts w:ascii="Bookman Old Style" w:hAnsi="Bookman Old Style"/>
                          <w:sz w:val="48"/>
                          <w:szCs w:val="80"/>
                        </w:rPr>
                      </w:pPr>
                      <w:r>
                        <w:rPr>
                          <w:rFonts w:ascii="Bookman Old Style" w:hAnsi="Bookman Old Style"/>
                          <w:sz w:val="48"/>
                          <w:szCs w:val="80"/>
                        </w:rPr>
                        <w:t>23</w:t>
                      </w:r>
                      <w:r w:rsidR="00225A49">
                        <w:rPr>
                          <w:rFonts w:ascii="Bookman Old Style" w:hAnsi="Bookman Old Style"/>
                          <w:sz w:val="48"/>
                          <w:szCs w:val="80"/>
                        </w:rPr>
                        <w:t xml:space="preserve"> </w:t>
                      </w:r>
                      <w:r w:rsidR="00475BFE">
                        <w:rPr>
                          <w:rFonts w:ascii="Bookman Old Style" w:hAnsi="Bookman Old Style"/>
                          <w:sz w:val="48"/>
                          <w:szCs w:val="80"/>
                        </w:rPr>
                        <w:t>de fevereiro de 2023</w:t>
                      </w:r>
                      <w:r w:rsidR="00475BFE" w:rsidRPr="00F7189C">
                        <w:rPr>
                          <w:rFonts w:ascii="Bookman Old Style" w:hAnsi="Bookman Old Style"/>
                          <w:sz w:val="48"/>
                          <w:szCs w:val="80"/>
                        </w:rPr>
                        <w:t>.</w:t>
                      </w:r>
                    </w:p>
                    <w:p w:rsidR="00475BFE" w:rsidRPr="00F7189C" w:rsidRDefault="00475BFE" w:rsidP="007B6845">
                      <w:pPr>
                        <w:spacing w:after="0"/>
                        <w:rPr>
                          <w:rFonts w:ascii="Bookman Old Style" w:hAnsi="Bookman Old Style"/>
                          <w:b/>
                          <w:sz w:val="48"/>
                          <w:szCs w:val="80"/>
                        </w:rPr>
                      </w:pPr>
                      <w:r w:rsidRPr="00F7189C">
                        <w:rPr>
                          <w:rFonts w:ascii="Bookman Old Style" w:hAnsi="Bookman Old Style"/>
                          <w:b/>
                          <w:sz w:val="48"/>
                          <w:szCs w:val="80"/>
                        </w:rPr>
                        <w:t>HORÁRIO:</w:t>
                      </w:r>
                    </w:p>
                    <w:p w:rsidR="00475BFE" w:rsidRPr="00F7189C" w:rsidRDefault="00475BFE" w:rsidP="007B6845">
                      <w:pPr>
                        <w:spacing w:after="0"/>
                        <w:rPr>
                          <w:rFonts w:ascii="Bookman Old Style" w:hAnsi="Bookman Old Style"/>
                          <w:b/>
                          <w:sz w:val="48"/>
                          <w:szCs w:val="80"/>
                        </w:rPr>
                      </w:pPr>
                      <w:r>
                        <w:rPr>
                          <w:rFonts w:ascii="Bookman Old Style" w:hAnsi="Bookman Old Style"/>
                          <w:sz w:val="48"/>
                          <w:szCs w:val="80"/>
                        </w:rPr>
                        <w:t>09:00 horas</w:t>
                      </w:r>
                      <w:r w:rsidRPr="00F7189C">
                        <w:rPr>
                          <w:rFonts w:ascii="Bookman Old Style" w:hAnsi="Bookman Old Style"/>
                          <w:sz w:val="48"/>
                          <w:szCs w:val="80"/>
                        </w:rPr>
                        <w:t>.</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CB50CA">
        <w:rPr>
          <w:rFonts w:ascii="Bookman Old Style" w:hAnsi="Bookman Old Style"/>
          <w:sz w:val="20"/>
          <w:szCs w:val="20"/>
        </w:rPr>
        <w:t xml:space="preserve"> TOMADA DE PREÇOS N° 001/2023</w:t>
      </w:r>
    </w:p>
    <w:p w:rsidR="003F2D2E" w:rsidRPr="00225A49" w:rsidRDefault="00BE53CB" w:rsidP="00BE1622">
      <w:pPr>
        <w:pStyle w:val="Ttulo1"/>
        <w:tabs>
          <w:tab w:val="left" w:pos="6096"/>
        </w:tabs>
        <w:spacing w:line="276" w:lineRule="auto"/>
        <w:ind w:left="0" w:right="0"/>
        <w:jc w:val="center"/>
        <w:rPr>
          <w:rFonts w:ascii="Bookman Old Style" w:hAnsi="Bookman Old Style"/>
          <w:sz w:val="20"/>
          <w:szCs w:val="20"/>
        </w:rPr>
      </w:pPr>
      <w:r w:rsidRPr="00225A49">
        <w:rPr>
          <w:rFonts w:ascii="Bookman Old Style" w:hAnsi="Bookman Old Style"/>
          <w:sz w:val="20"/>
          <w:szCs w:val="20"/>
        </w:rPr>
        <w:t xml:space="preserve">PROCESSO LICITATÓRIO N° </w:t>
      </w:r>
      <w:r w:rsidR="00225A49" w:rsidRPr="00225A49">
        <w:rPr>
          <w:rFonts w:ascii="Bookman Old Style" w:hAnsi="Bookman Old Style"/>
          <w:sz w:val="20"/>
          <w:szCs w:val="20"/>
        </w:rPr>
        <w:t>017/2023</w:t>
      </w:r>
    </w:p>
    <w:p w:rsidR="00071563" w:rsidRDefault="00071563" w:rsidP="00BE1622">
      <w:pPr>
        <w:spacing w:after="0"/>
        <w:jc w:val="both"/>
        <w:rPr>
          <w:rFonts w:ascii="Bookman Old Style" w:hAnsi="Bookman Old Style"/>
          <w:sz w:val="20"/>
          <w:szCs w:val="20"/>
        </w:rPr>
      </w:pPr>
    </w:p>
    <w:p w:rsidR="00CB50CA" w:rsidRPr="00CB50CA" w:rsidRDefault="003F2D2E" w:rsidP="00CB50CA">
      <w:pPr>
        <w:pStyle w:val="Default"/>
        <w:jc w:val="both"/>
        <w:rPr>
          <w:rFonts w:ascii="Calibri" w:hAnsi="Calibri" w:cs="Calibri"/>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905D2">
        <w:rPr>
          <w:rFonts w:ascii="Bookman Old Style" w:hAnsi="Bookman Old Style"/>
          <w:sz w:val="20"/>
          <w:szCs w:val="20"/>
        </w:rPr>
        <w:t>Obras e Urbanismo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EA0CF7" w:rsidRPr="00CB50CA">
        <w:rPr>
          <w:rFonts w:ascii="Bookman Old Style" w:hAnsi="Bookman Old Style" w:cs="Bookman Old Style"/>
          <w:bCs/>
          <w:sz w:val="20"/>
          <w:szCs w:val="20"/>
        </w:rPr>
        <w:t xml:space="preserve">Execução de obra com fornecimento de material e mão de obra, conforme memorial descritivo, cronograma físico-financeiro, BDI, planilha orçamentária e projetos em anexo. Obra: </w:t>
      </w:r>
      <w:r w:rsidR="00CB50CA" w:rsidRPr="00CB50CA">
        <w:rPr>
          <w:rFonts w:ascii="Bookman Old Style" w:hAnsi="Bookman Old Style" w:cs="Calibri"/>
          <w:bCs/>
          <w:sz w:val="20"/>
          <w:szCs w:val="20"/>
        </w:rPr>
        <w:t>Fechamento de Quadra Coberta e Quadra Normal.</w:t>
      </w:r>
    </w:p>
    <w:p w:rsidR="006905D2" w:rsidRPr="00CB50CA" w:rsidRDefault="006905D2" w:rsidP="00BE1622">
      <w:pPr>
        <w:spacing w:after="0"/>
        <w:jc w:val="both"/>
        <w:rPr>
          <w:rFonts w:ascii="Bookman Old Style" w:hAnsi="Bookman Old Style"/>
          <w:sz w:val="20"/>
          <w:szCs w:val="20"/>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022780"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 xml:space="preserve">23 </w:t>
            </w:r>
            <w:r w:rsidR="00CB50CA">
              <w:rPr>
                <w:rFonts w:ascii="Bookman Old Style" w:hAnsi="Bookman Old Style"/>
                <w:b/>
                <w:bCs/>
                <w:sz w:val="32"/>
                <w:szCs w:val="20"/>
                <w:lang w:val="pt-BR"/>
              </w:rPr>
              <w:t xml:space="preserve">de fevereiro </w:t>
            </w:r>
            <w:bookmarkStart w:id="0" w:name="_GoBack"/>
            <w:bookmarkEnd w:id="0"/>
            <w:r w:rsidR="009313C2">
              <w:rPr>
                <w:rFonts w:ascii="Bookman Old Style" w:hAnsi="Bookman Old Style"/>
                <w:b/>
                <w:bCs/>
                <w:sz w:val="32"/>
                <w:szCs w:val="20"/>
                <w:lang w:val="pt-BR"/>
              </w:rPr>
              <w:t xml:space="preserve">de 2023 </w:t>
            </w:r>
            <w:r w:rsidR="00CB50CA">
              <w:rPr>
                <w:rFonts w:ascii="Bookman Old Style" w:hAnsi="Bookman Old Style"/>
                <w:b/>
                <w:bCs/>
                <w:sz w:val="32"/>
                <w:szCs w:val="20"/>
                <w:lang w:val="pt-BR"/>
              </w:rPr>
              <w:t>às 09:00 horas</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6905D2">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DD6858" w:rsidRPr="00DD6858" w:rsidRDefault="00454CFF" w:rsidP="00BE1622">
      <w:pPr>
        <w:spacing w:after="0"/>
        <w:jc w:val="both"/>
        <w:rPr>
          <w:rFonts w:ascii="Bookman Old Style" w:hAnsi="Bookman Old Style"/>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EA0CF7" w:rsidRPr="00CB50CA">
        <w:rPr>
          <w:rFonts w:ascii="Bookman Old Style" w:hAnsi="Bookman Old Style" w:cs="Bookman Old Style"/>
          <w:b/>
          <w:bCs/>
          <w:sz w:val="20"/>
          <w:szCs w:val="20"/>
        </w:rPr>
        <w:t xml:space="preserve">Execução de obra com fornecimento de material e mão de obra, conforme memorial descritivo, cronograma físico-financeiro, BDI, planilha orçamentária e projetos em anexo. Obra: </w:t>
      </w:r>
      <w:r w:rsidR="00CB50CA" w:rsidRPr="00CB50CA">
        <w:rPr>
          <w:rFonts w:ascii="Bookman Old Style" w:hAnsi="Bookman Old Style" w:cs="Calibri"/>
          <w:b/>
          <w:bCs/>
          <w:sz w:val="20"/>
          <w:szCs w:val="20"/>
        </w:rPr>
        <w:t>Fechamento de Quadra Coberta e</w:t>
      </w:r>
      <w:r w:rsidR="00CB50CA" w:rsidRPr="00CB50CA">
        <w:rPr>
          <w:rFonts w:ascii="Bookman Old Style" w:hAnsi="Bookman Old Style" w:cs="Calibri"/>
          <w:b/>
          <w:bCs/>
          <w:color w:val="000000"/>
          <w:sz w:val="20"/>
          <w:szCs w:val="20"/>
        </w:rPr>
        <w:t xml:space="preserve"> Quadra Normal</w:t>
      </w:r>
      <w:r w:rsidRPr="00CB50CA">
        <w:rPr>
          <w:rFonts w:ascii="Bookman Old Style" w:hAnsi="Bookman Old Style"/>
          <w:b/>
          <w:sz w:val="20"/>
          <w:szCs w:val="20"/>
        </w:rPr>
        <w:t>,</w:t>
      </w:r>
      <w:r>
        <w:rPr>
          <w:rFonts w:ascii="Bookman Old Style" w:hAnsi="Bookman Old Style"/>
          <w:b/>
          <w:sz w:val="20"/>
          <w:szCs w:val="44"/>
        </w:rPr>
        <w:t xml:space="preserve"> </w:t>
      </w:r>
      <w:r w:rsidR="00CB50CA">
        <w:rPr>
          <w:rFonts w:ascii="Bookman Old Style" w:hAnsi="Bookman Old Style"/>
          <w:sz w:val="20"/>
          <w:szCs w:val="44"/>
        </w:rPr>
        <w:t xml:space="preserve">conforme </w:t>
      </w:r>
      <w:r>
        <w:rPr>
          <w:rFonts w:ascii="Bookman Old Style" w:hAnsi="Bookman Old Style"/>
          <w:sz w:val="20"/>
          <w:szCs w:val="44"/>
        </w:rPr>
        <w:t>segue:</w:t>
      </w:r>
      <w:r w:rsidR="00DD6858">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DD6858" w:rsidRPr="00CB50CA"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DD6858" w:rsidRPr="00CB50CA" w:rsidRDefault="00DD6858" w:rsidP="00C62411">
            <w:pPr>
              <w:autoSpaceDE w:val="0"/>
              <w:autoSpaceDN w:val="0"/>
              <w:adjustRightInd w:val="0"/>
              <w:spacing w:after="0" w:line="240" w:lineRule="auto"/>
              <w:jc w:val="center"/>
              <w:rPr>
                <w:rFonts w:ascii="Bookman Old Style" w:hAnsi="Bookman Old Style" w:cs="Arial"/>
                <w:sz w:val="16"/>
                <w:szCs w:val="16"/>
              </w:rPr>
            </w:pPr>
            <w:r w:rsidRPr="00CB50CA">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DD6858" w:rsidRPr="00CB50CA" w:rsidRDefault="00DD6858" w:rsidP="00C62411">
            <w:pPr>
              <w:autoSpaceDE w:val="0"/>
              <w:autoSpaceDN w:val="0"/>
              <w:adjustRightInd w:val="0"/>
              <w:spacing w:after="0" w:line="240" w:lineRule="auto"/>
              <w:rPr>
                <w:rFonts w:ascii="Bookman Old Style" w:hAnsi="Bookman Old Style" w:cs="Arial"/>
                <w:sz w:val="16"/>
                <w:szCs w:val="16"/>
                <w:lang w:val="x-none"/>
              </w:rPr>
            </w:pPr>
            <w:r w:rsidRPr="00CB50CA">
              <w:rPr>
                <w:rFonts w:ascii="Bookman Old Style" w:hAnsi="Bookman Old Style" w:cs="Arial"/>
                <w:sz w:val="16"/>
                <w:szCs w:val="16"/>
                <w:lang w:val="x-none"/>
              </w:rPr>
              <w:t>Código do produto/</w:t>
            </w:r>
          </w:p>
          <w:p w:rsidR="00DD6858" w:rsidRPr="00CB50CA" w:rsidRDefault="00DD6858" w:rsidP="00C62411">
            <w:pPr>
              <w:autoSpaceDE w:val="0"/>
              <w:autoSpaceDN w:val="0"/>
              <w:adjustRightInd w:val="0"/>
              <w:spacing w:after="0" w:line="240" w:lineRule="auto"/>
              <w:rPr>
                <w:rFonts w:ascii="Bookman Old Style" w:hAnsi="Bookman Old Style" w:cs="Arial"/>
                <w:sz w:val="16"/>
                <w:szCs w:val="16"/>
                <w:lang w:val="x-none"/>
              </w:rPr>
            </w:pPr>
            <w:r w:rsidRPr="00CB50CA">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DD6858" w:rsidRPr="00CB50CA" w:rsidRDefault="00DD6858" w:rsidP="00C62411">
            <w:pPr>
              <w:autoSpaceDE w:val="0"/>
              <w:autoSpaceDN w:val="0"/>
              <w:adjustRightInd w:val="0"/>
              <w:spacing w:after="0" w:line="240" w:lineRule="auto"/>
              <w:rPr>
                <w:rFonts w:ascii="Bookman Old Style" w:hAnsi="Bookman Old Style" w:cs="Arial"/>
                <w:sz w:val="16"/>
                <w:szCs w:val="16"/>
                <w:lang w:val="x-none"/>
              </w:rPr>
            </w:pPr>
            <w:r w:rsidRPr="00CB50CA">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DD6858" w:rsidRPr="00CB50CA" w:rsidRDefault="00DD6858" w:rsidP="00C62411">
            <w:pPr>
              <w:autoSpaceDE w:val="0"/>
              <w:autoSpaceDN w:val="0"/>
              <w:adjustRightInd w:val="0"/>
              <w:spacing w:after="0" w:line="240" w:lineRule="auto"/>
              <w:jc w:val="center"/>
              <w:rPr>
                <w:rFonts w:ascii="Bookman Old Style" w:hAnsi="Bookman Old Style" w:cs="Arial"/>
                <w:sz w:val="16"/>
                <w:szCs w:val="16"/>
                <w:lang w:val="x-none"/>
              </w:rPr>
            </w:pPr>
            <w:r w:rsidRPr="00CB50CA">
              <w:rPr>
                <w:rFonts w:ascii="Bookman Old Style" w:hAnsi="Bookman Old Style" w:cs="Arial"/>
                <w:sz w:val="16"/>
                <w:szCs w:val="16"/>
                <w:lang w:val="x-none"/>
              </w:rPr>
              <w:t>Preço máximo total</w:t>
            </w:r>
          </w:p>
        </w:tc>
      </w:tr>
      <w:tr w:rsidR="00DD6858" w:rsidRPr="00CB50CA" w:rsidTr="00C62411">
        <w:tc>
          <w:tcPr>
            <w:tcW w:w="567" w:type="dxa"/>
            <w:tcBorders>
              <w:top w:val="single" w:sz="6" w:space="0" w:color="000000"/>
              <w:left w:val="single" w:sz="6" w:space="0" w:color="000000"/>
              <w:bottom w:val="single" w:sz="6" w:space="0" w:color="000000"/>
              <w:right w:val="single" w:sz="6" w:space="0" w:color="000000"/>
            </w:tcBorders>
          </w:tcPr>
          <w:p w:rsidR="00DD6858" w:rsidRPr="00CB50CA" w:rsidRDefault="00DD6858" w:rsidP="00C62411">
            <w:pPr>
              <w:autoSpaceDE w:val="0"/>
              <w:autoSpaceDN w:val="0"/>
              <w:adjustRightInd w:val="0"/>
              <w:spacing w:after="0" w:line="240" w:lineRule="auto"/>
              <w:rPr>
                <w:rFonts w:ascii="Bookman Old Style" w:hAnsi="Bookman Old Style" w:cs="Arial"/>
                <w:b/>
                <w:sz w:val="16"/>
                <w:szCs w:val="16"/>
                <w:lang w:val="x-none"/>
              </w:rPr>
            </w:pPr>
            <w:r w:rsidRPr="00CB50CA">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DD6858" w:rsidRPr="00CB50CA" w:rsidRDefault="00DD6858" w:rsidP="00C62411">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DD6858" w:rsidRPr="00CB50CA" w:rsidRDefault="00CB50CA" w:rsidP="00CB50CA">
            <w:pPr>
              <w:autoSpaceDE w:val="0"/>
              <w:autoSpaceDN w:val="0"/>
              <w:adjustRightInd w:val="0"/>
              <w:spacing w:after="0" w:line="240" w:lineRule="auto"/>
              <w:jc w:val="both"/>
              <w:rPr>
                <w:rFonts w:ascii="Bookman Old Style" w:hAnsi="Bookman Old Style" w:cs="Arial"/>
                <w:sz w:val="16"/>
                <w:szCs w:val="16"/>
                <w:lang w:val="x-none"/>
              </w:rPr>
            </w:pPr>
            <w:r w:rsidRPr="00CB50CA">
              <w:rPr>
                <w:rFonts w:ascii="Bookman Old Style" w:hAnsi="Bookman Old Style" w:cs="Times New Roman"/>
                <w:color w:val="000000"/>
                <w:sz w:val="16"/>
                <w:szCs w:val="16"/>
              </w:rPr>
              <w:t>Fechamento de 01 (uma) quadra coberta com dimensões 23,20x32,00x5,00m, totalizando área de 768,00 m², com altura de 3,00m de fechamento com blocos de concreto 14x19x39cm, oitões em chapas metálicas. Fechamento de uma quadra aberta com dimensões de 24,00 x 32,30 m, com altura de 1,00 de fechamento com blocos de concreto 14x19x39cm e após 1,20 m de tela metálica e por último uma fiada de arame farpado</w:t>
            </w:r>
            <w:r w:rsidR="00DD6858" w:rsidRPr="00CB50CA">
              <w:rPr>
                <w:rFonts w:ascii="Bookman Old Style" w:hAnsi="Bookman Old Style" w:cs="Arial"/>
                <w:sz w:val="16"/>
                <w:szCs w:val="16"/>
                <w:lang w:val="x-none"/>
              </w:rPr>
              <w:t>, conforme memorial</w:t>
            </w:r>
            <w:r w:rsidR="00DD6858" w:rsidRPr="00CB50CA">
              <w:rPr>
                <w:rFonts w:ascii="Bookman Old Style" w:hAnsi="Bookman Old Style" w:cs="Arial"/>
                <w:sz w:val="16"/>
                <w:szCs w:val="16"/>
              </w:rPr>
              <w:t xml:space="preserve"> </w:t>
            </w:r>
            <w:r w:rsidR="00DD6858" w:rsidRPr="00CB50CA">
              <w:rPr>
                <w:rFonts w:ascii="Bookman Old Style" w:hAnsi="Bookman Old Style" w:cs="Arial"/>
                <w:sz w:val="16"/>
                <w:szCs w:val="16"/>
                <w:lang w:val="x-none"/>
              </w:rPr>
              <w:t>descritivo, cronograma físico-financeiro,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DD6858" w:rsidRPr="00CB50CA" w:rsidRDefault="00DD6858" w:rsidP="007B6BB8">
            <w:pPr>
              <w:autoSpaceDE w:val="0"/>
              <w:autoSpaceDN w:val="0"/>
              <w:adjustRightInd w:val="0"/>
              <w:spacing w:after="0" w:line="240" w:lineRule="auto"/>
              <w:jc w:val="center"/>
              <w:rPr>
                <w:rFonts w:ascii="Bookman Old Style" w:hAnsi="Bookman Old Style" w:cs="Arial"/>
                <w:sz w:val="16"/>
                <w:szCs w:val="16"/>
              </w:rPr>
            </w:pPr>
            <w:r w:rsidRPr="00CB50CA">
              <w:rPr>
                <w:rFonts w:ascii="Bookman Old Style" w:hAnsi="Bookman Old Style" w:cs="Arial"/>
                <w:sz w:val="16"/>
                <w:szCs w:val="16"/>
              </w:rPr>
              <w:t xml:space="preserve">R$ </w:t>
            </w:r>
            <w:r w:rsidR="007B6BB8">
              <w:rPr>
                <w:rFonts w:ascii="Bookman Old Style" w:hAnsi="Bookman Old Style" w:cs="Arial"/>
                <w:sz w:val="16"/>
                <w:szCs w:val="16"/>
              </w:rPr>
              <w:t>181.696,27</w:t>
            </w:r>
          </w:p>
        </w:tc>
      </w:tr>
      <w:tr w:rsidR="00DD6858" w:rsidRPr="00CB50CA" w:rsidTr="00C62411">
        <w:tc>
          <w:tcPr>
            <w:tcW w:w="9961" w:type="dxa"/>
            <w:gridSpan w:val="4"/>
            <w:tcBorders>
              <w:top w:val="single" w:sz="6" w:space="0" w:color="000000"/>
              <w:left w:val="single" w:sz="6" w:space="0" w:color="000000"/>
              <w:bottom w:val="single" w:sz="6" w:space="0" w:color="000000"/>
              <w:right w:val="single" w:sz="6" w:space="0" w:color="000000"/>
            </w:tcBorders>
          </w:tcPr>
          <w:p w:rsidR="00DD6858" w:rsidRPr="00CB50CA" w:rsidRDefault="00DD6858" w:rsidP="007B6BB8">
            <w:pPr>
              <w:autoSpaceDE w:val="0"/>
              <w:autoSpaceDN w:val="0"/>
              <w:adjustRightInd w:val="0"/>
              <w:spacing w:after="0" w:line="240" w:lineRule="auto"/>
              <w:jc w:val="center"/>
              <w:rPr>
                <w:rFonts w:ascii="Bookman Old Style" w:hAnsi="Bookman Old Style" w:cs="Arial"/>
                <w:sz w:val="16"/>
                <w:szCs w:val="16"/>
              </w:rPr>
            </w:pPr>
            <w:r w:rsidRPr="00CB50CA">
              <w:rPr>
                <w:rFonts w:ascii="Bookman Old Style" w:hAnsi="Bookman Old Style" w:cs="Arial"/>
                <w:sz w:val="16"/>
                <w:szCs w:val="16"/>
              </w:rPr>
              <w:t xml:space="preserve">Valor Total: </w:t>
            </w:r>
            <w:r w:rsidR="00CA3798" w:rsidRPr="00CB50CA">
              <w:rPr>
                <w:rFonts w:ascii="Bookman Old Style" w:hAnsi="Bookman Old Style" w:cs="Arial"/>
                <w:sz w:val="16"/>
                <w:szCs w:val="16"/>
              </w:rPr>
              <w:t xml:space="preserve">R$ </w:t>
            </w:r>
            <w:r w:rsidR="007B6BB8">
              <w:rPr>
                <w:rFonts w:ascii="Bookman Old Style" w:eastAsia="Bookman Old Style" w:hAnsi="Bookman Old Style" w:cs="Bookman Old Style"/>
                <w:sz w:val="16"/>
                <w:szCs w:val="16"/>
              </w:rPr>
              <w:t>181.696,27</w:t>
            </w:r>
            <w:r w:rsidR="00CA3798" w:rsidRPr="00CB50CA">
              <w:rPr>
                <w:rFonts w:ascii="Bookman Old Style" w:eastAsia="Bookman Old Style" w:hAnsi="Bookman Old Style" w:cs="Bookman Old Style"/>
                <w:sz w:val="16"/>
                <w:szCs w:val="16"/>
              </w:rPr>
              <w:t xml:space="preserve"> (</w:t>
            </w:r>
            <w:r w:rsidR="00CB50CA">
              <w:rPr>
                <w:rFonts w:ascii="Bookman Old Style" w:eastAsia="Bookman Old Style" w:hAnsi="Bookman Old Style" w:cs="Bookman Old Style"/>
                <w:sz w:val="16"/>
                <w:szCs w:val="16"/>
              </w:rPr>
              <w:t xml:space="preserve">Cento e </w:t>
            </w:r>
            <w:r w:rsidR="007B6BB8">
              <w:rPr>
                <w:rFonts w:ascii="Bookman Old Style" w:eastAsia="Bookman Old Style" w:hAnsi="Bookman Old Style" w:cs="Bookman Old Style"/>
                <w:sz w:val="16"/>
                <w:szCs w:val="16"/>
              </w:rPr>
              <w:t>oitenta um</w:t>
            </w:r>
            <w:r w:rsidR="00CB50CA">
              <w:rPr>
                <w:rFonts w:ascii="Bookman Old Style" w:eastAsia="Bookman Old Style" w:hAnsi="Bookman Old Style" w:cs="Bookman Old Style"/>
                <w:sz w:val="16"/>
                <w:szCs w:val="16"/>
              </w:rPr>
              <w:t xml:space="preserve"> mil, </w:t>
            </w:r>
            <w:r w:rsidR="007B6BB8">
              <w:rPr>
                <w:rFonts w:ascii="Bookman Old Style" w:eastAsia="Bookman Old Style" w:hAnsi="Bookman Old Style" w:cs="Bookman Old Style"/>
                <w:sz w:val="16"/>
                <w:szCs w:val="16"/>
              </w:rPr>
              <w:t>seiscentos</w:t>
            </w:r>
            <w:r w:rsidR="00CB50CA">
              <w:rPr>
                <w:rFonts w:ascii="Bookman Old Style" w:eastAsia="Bookman Old Style" w:hAnsi="Bookman Old Style" w:cs="Bookman Old Style"/>
                <w:sz w:val="16"/>
                <w:szCs w:val="16"/>
              </w:rPr>
              <w:t xml:space="preserve"> e </w:t>
            </w:r>
            <w:r w:rsidR="007B6BB8">
              <w:rPr>
                <w:rFonts w:ascii="Bookman Old Style" w:eastAsia="Bookman Old Style" w:hAnsi="Bookman Old Style" w:cs="Bookman Old Style"/>
                <w:sz w:val="16"/>
                <w:szCs w:val="16"/>
              </w:rPr>
              <w:t>noventa</w:t>
            </w:r>
            <w:r w:rsidR="00CB50CA">
              <w:rPr>
                <w:rFonts w:ascii="Bookman Old Style" w:eastAsia="Bookman Old Style" w:hAnsi="Bookman Old Style" w:cs="Bookman Old Style"/>
                <w:sz w:val="16"/>
                <w:szCs w:val="16"/>
              </w:rPr>
              <w:t xml:space="preserve"> e </w:t>
            </w:r>
            <w:r w:rsidR="007B6BB8">
              <w:rPr>
                <w:rFonts w:ascii="Bookman Old Style" w:eastAsia="Bookman Old Style" w:hAnsi="Bookman Old Style" w:cs="Bookman Old Style"/>
                <w:sz w:val="16"/>
                <w:szCs w:val="16"/>
              </w:rPr>
              <w:t>seis</w:t>
            </w:r>
            <w:r w:rsidR="00CB50CA">
              <w:rPr>
                <w:rFonts w:ascii="Bookman Old Style" w:eastAsia="Bookman Old Style" w:hAnsi="Bookman Old Style" w:cs="Bookman Old Style"/>
                <w:sz w:val="16"/>
                <w:szCs w:val="16"/>
              </w:rPr>
              <w:t xml:space="preserve"> reais com </w:t>
            </w:r>
            <w:r w:rsidR="007B6BB8">
              <w:rPr>
                <w:rFonts w:ascii="Bookman Old Style" w:eastAsia="Bookman Old Style" w:hAnsi="Bookman Old Style" w:cs="Bookman Old Style"/>
                <w:sz w:val="16"/>
                <w:szCs w:val="16"/>
              </w:rPr>
              <w:t>vinte sete</w:t>
            </w:r>
            <w:r w:rsidR="00CB50CA">
              <w:rPr>
                <w:rFonts w:ascii="Bookman Old Style" w:eastAsia="Bookman Old Style" w:hAnsi="Bookman Old Style" w:cs="Bookman Old Style"/>
                <w:sz w:val="16"/>
                <w:szCs w:val="16"/>
              </w:rPr>
              <w:t xml:space="preserve"> centavos</w:t>
            </w:r>
            <w:r w:rsidR="00CA3798" w:rsidRPr="00CB50CA">
              <w:rPr>
                <w:rFonts w:ascii="Bookman Old Style" w:eastAsia="Bookman Old Style" w:hAnsi="Bookman Old Style" w:cs="Bookman Old Style"/>
                <w:sz w:val="16"/>
                <w:szCs w:val="16"/>
              </w:rPr>
              <w:t>).</w:t>
            </w:r>
          </w:p>
        </w:tc>
      </w:tr>
    </w:tbl>
    <w:p w:rsidR="00DD6858" w:rsidRPr="00DD6858" w:rsidRDefault="00DD6858" w:rsidP="00DD6858">
      <w:pPr>
        <w:pStyle w:val="Corpodetexto"/>
        <w:spacing w:before="10"/>
        <w:jc w:val="both"/>
        <w:rPr>
          <w:rFonts w:ascii="Bookman Old Style" w:hAnsi="Bookman Old Style"/>
          <w:b/>
          <w:sz w:val="20"/>
          <w:szCs w:val="20"/>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FD34D0">
        <w:fldChar w:fldCharType="begin"/>
      </w:r>
      <w:r w:rsidR="00FD34D0">
        <w:instrText xml:space="preserve"> HYPERLINK "http://www.pmsas.pr.gov.br" </w:instrText>
      </w:r>
      <w:r w:rsidR="00FD34D0">
        <w:fldChar w:fldCharType="separate"/>
      </w:r>
      <w:r w:rsidRPr="00924B7F">
        <w:rPr>
          <w:rStyle w:val="Hyperlink"/>
          <w:rFonts w:ascii="Bookman Old Style" w:hAnsi="Bookman Old Style"/>
          <w:b/>
          <w:sz w:val="20"/>
          <w:szCs w:val="20"/>
        </w:rPr>
        <w:t>www.pmsas.pr.gov.br</w:t>
      </w:r>
      <w:r w:rsidR="00FD34D0">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BE1622">
      <w:pPr>
        <w:pStyle w:val="PargrafodaLista"/>
        <w:ind w:left="0" w:firstLine="0"/>
        <w:rPr>
          <w:rFonts w:ascii="Bookman Old Style" w:hAnsi="Bookman Old Style"/>
          <w:b/>
          <w:sz w:val="20"/>
          <w:szCs w:val="20"/>
        </w:rPr>
      </w:pPr>
    </w:p>
    <w:p w:rsidR="00EB6DD1" w:rsidRPr="0061597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BE1622">
      <w:pPr>
        <w:pStyle w:val="PargrafodaLista"/>
        <w:ind w:left="0" w:firstLine="0"/>
        <w:rPr>
          <w:rFonts w:ascii="Bookman Old Style" w:hAnsi="Bookman Old Style"/>
          <w:b/>
          <w:sz w:val="20"/>
          <w:szCs w:val="20"/>
        </w:rPr>
      </w:pPr>
    </w:p>
    <w:p w:rsidR="00C62411" w:rsidRPr="00940DF3" w:rsidRDefault="0061597F" w:rsidP="00940DF3">
      <w:pPr>
        <w:pStyle w:val="Corpodetexto"/>
        <w:numPr>
          <w:ilvl w:val="1"/>
          <w:numId w:val="2"/>
        </w:numPr>
        <w:spacing w:before="10"/>
        <w:jc w:val="both"/>
        <w:rPr>
          <w:rFonts w:ascii="Bookman Old Style" w:hAnsi="Bookman Old Style"/>
          <w:b/>
          <w:sz w:val="20"/>
          <w:szCs w:val="20"/>
        </w:rPr>
      </w:pPr>
      <w:r w:rsidRPr="00940DF3">
        <w:rPr>
          <w:rFonts w:ascii="Bookman Old Style" w:hAnsi="Bookman Old Style" w:cs="Bookman Old Style"/>
          <w:sz w:val="20"/>
          <w:szCs w:val="20"/>
          <w:shd w:val="clear" w:color="auto" w:fill="FFFFFF"/>
        </w:rPr>
        <w:t>O valor máximo estabelecido para</w:t>
      </w:r>
      <w:r w:rsidR="00DD6858" w:rsidRPr="00940DF3">
        <w:rPr>
          <w:rFonts w:ascii="Bookman Old Style" w:hAnsi="Bookman Old Style" w:cs="Bookman Old Style"/>
          <w:sz w:val="20"/>
          <w:szCs w:val="20"/>
          <w:shd w:val="clear" w:color="auto" w:fill="FFFFFF"/>
        </w:rPr>
        <w:t xml:space="preserve"> o objeto deste edital, é de </w:t>
      </w:r>
      <w:r w:rsidR="00EA0CF7" w:rsidRPr="00940DF3">
        <w:rPr>
          <w:rFonts w:ascii="Bookman Old Style" w:hAnsi="Bookman Old Style" w:cs="Bookman Old Style"/>
          <w:sz w:val="20"/>
          <w:szCs w:val="20"/>
          <w:shd w:val="clear" w:color="auto" w:fill="FFFFFF"/>
        </w:rPr>
        <w:t xml:space="preserve">R$ </w:t>
      </w:r>
      <w:r w:rsidR="00940DF3" w:rsidRPr="00940DF3">
        <w:rPr>
          <w:rFonts w:ascii="Bookman Old Style" w:eastAsia="Bookman Old Style" w:hAnsi="Bookman Old Style" w:cs="Bookman Old Style"/>
          <w:sz w:val="20"/>
          <w:szCs w:val="20"/>
        </w:rPr>
        <w:t xml:space="preserve">181.696,27 (Cento e oitenta </w:t>
      </w:r>
      <w:r w:rsidR="00940DF3" w:rsidRPr="00940DF3">
        <w:rPr>
          <w:rFonts w:ascii="Bookman Old Style" w:eastAsia="Bookman Old Style" w:hAnsi="Bookman Old Style" w:cs="Bookman Old Style"/>
          <w:sz w:val="20"/>
          <w:szCs w:val="20"/>
        </w:rPr>
        <w:lastRenderedPageBreak/>
        <w:t>um mil, seiscentos e noventa e seis reais com vinte sete centavos).</w:t>
      </w:r>
    </w:p>
    <w:p w:rsidR="00940DF3" w:rsidRDefault="00940DF3" w:rsidP="00940DF3">
      <w:pPr>
        <w:pStyle w:val="PargrafodaLista"/>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CB50CA">
      <w:pPr>
        <w:pStyle w:val="PargrafodaLista"/>
        <w:spacing w:before="10"/>
        <w:ind w:left="0" w:firstLine="0"/>
        <w:rPr>
          <w:rFonts w:ascii="Bookman Old Style" w:hAnsi="Bookman Old Style"/>
          <w:vanish/>
          <w:sz w:val="20"/>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CB50CA">
      <w:pPr>
        <w:pStyle w:val="Corpodetexto"/>
        <w:numPr>
          <w:ilvl w:val="2"/>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CB50CA">
      <w:pPr>
        <w:pStyle w:val="Corpodetexto"/>
        <w:numPr>
          <w:ilvl w:val="1"/>
          <w:numId w:val="11"/>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475BFE">
      <w:pPr>
        <w:pStyle w:val="PargrafodaLista"/>
        <w:spacing w:before="10"/>
        <w:ind w:left="0" w:firstLine="0"/>
        <w:rPr>
          <w:rFonts w:ascii="Bookman Old Style" w:hAnsi="Bookman Old Style"/>
          <w:vanish/>
          <w:sz w:val="20"/>
          <w:szCs w:val="20"/>
        </w:rPr>
      </w:pPr>
    </w:p>
    <w:p w:rsidR="00F075B5" w:rsidRPr="00F075B5" w:rsidRDefault="00F075B5" w:rsidP="00475BFE">
      <w:pPr>
        <w:pStyle w:val="Corpodetexto"/>
        <w:numPr>
          <w:ilvl w:val="1"/>
          <w:numId w:val="12"/>
        </w:numPr>
        <w:spacing w:before="10"/>
        <w:ind w:left="0" w:hanging="11"/>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2"/>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até dois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2831F2">
        <w:rPr>
          <w:rFonts w:ascii="Bookman Old Style" w:hAnsi="Bookman Old Style"/>
          <w:sz w:val="20"/>
          <w:szCs w:val="20"/>
        </w:rPr>
        <w:t>dalidade TOMADA DE PREÇOS Nº 001/2023</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BE1622" w:rsidRPr="00942BF2" w:rsidRDefault="00BE1622" w:rsidP="00BE1622">
      <w:pPr>
        <w:pStyle w:val="PargrafodaLista"/>
        <w:spacing w:before="10"/>
        <w:ind w:left="0" w:firstLine="0"/>
        <w:rPr>
          <w:rFonts w:ascii="Bookman Old Style" w:hAnsi="Bookman Old Style"/>
          <w:vanish/>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lastRenderedPageBreak/>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 prazo de execução </w:t>
      </w:r>
      <w:r w:rsidR="002831F2">
        <w:rPr>
          <w:rFonts w:ascii="Bookman Old Style" w:hAnsi="Bookman Old Style"/>
          <w:sz w:val="20"/>
          <w:szCs w:val="20"/>
        </w:rPr>
        <w:t>será de 90 (noventa) dias,e</w:t>
      </w:r>
      <w:r w:rsidRPr="00A03CA9">
        <w:rPr>
          <w:rFonts w:ascii="Bookman Old Style" w:hAnsi="Bookman Old Style"/>
          <w:sz w:val="20"/>
          <w:szCs w:val="20"/>
        </w:rPr>
        <w:t xml:space="preserve">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DD6858">
      <w:pPr>
        <w:pStyle w:val="Corpodetexto"/>
        <w:spacing w:before="10"/>
        <w:jc w:val="both"/>
        <w:rPr>
          <w:rFonts w:ascii="Bookman Old Style" w:hAnsi="Bookman Old Style"/>
          <w:sz w:val="20"/>
          <w:szCs w:val="20"/>
        </w:rPr>
      </w:pPr>
    </w:p>
    <w:p w:rsidR="00A03CA9" w:rsidRPr="00A03CA9" w:rsidRDefault="002831F2" w:rsidP="00DD6858">
      <w:pPr>
        <w:pStyle w:val="Corpodetexto"/>
        <w:numPr>
          <w:ilvl w:val="2"/>
          <w:numId w:val="5"/>
        </w:numPr>
        <w:spacing w:before="10"/>
        <w:ind w:left="0" w:firstLine="0"/>
        <w:jc w:val="both"/>
        <w:rPr>
          <w:rFonts w:ascii="Bookman Old Style" w:hAnsi="Bookman Old Style"/>
          <w:sz w:val="20"/>
          <w:szCs w:val="20"/>
        </w:rPr>
      </w:pPr>
      <w:r w:rsidRPr="00CB50CA">
        <w:rPr>
          <w:rFonts w:ascii="Bookman Old Style" w:hAnsi="Bookman Old Style" w:cs="Bookman Old Style"/>
          <w:b/>
          <w:bCs/>
          <w:sz w:val="20"/>
          <w:szCs w:val="20"/>
        </w:rPr>
        <w:t xml:space="preserve">Execução de obra com fornecimento de material e mão de obra, conforme memorial descritivo, cronograma físico-financeiro, BDI, planilha orçamentária e projetos em anexo. Obra: </w:t>
      </w:r>
      <w:r w:rsidRPr="00CB50CA">
        <w:rPr>
          <w:rFonts w:ascii="Bookman Old Style" w:hAnsi="Bookman Old Style" w:cs="Calibri"/>
          <w:b/>
          <w:bCs/>
          <w:sz w:val="20"/>
          <w:szCs w:val="20"/>
        </w:rPr>
        <w:t>Fechamento de Quadra Coberta e</w:t>
      </w:r>
      <w:r w:rsidRPr="00CB50CA">
        <w:rPr>
          <w:rFonts w:ascii="Bookman Old Style" w:hAnsi="Bookman Old Style" w:cs="Calibri"/>
          <w:b/>
          <w:bCs/>
          <w:color w:val="000000"/>
          <w:sz w:val="20"/>
          <w:szCs w:val="20"/>
        </w:rPr>
        <w:t xml:space="preserve"> Quadra Normal</w:t>
      </w:r>
      <w:r>
        <w:rPr>
          <w:rFonts w:ascii="Bookman Old Style" w:hAnsi="Bookman Old Style"/>
          <w:sz w:val="20"/>
          <w:szCs w:val="20"/>
        </w:rPr>
        <w:t>, 9</w:t>
      </w:r>
      <w:r w:rsidR="005F367E">
        <w:rPr>
          <w:rFonts w:ascii="Bookman Old Style" w:hAnsi="Bookman Old Style"/>
          <w:sz w:val="20"/>
          <w:szCs w:val="20"/>
        </w:rPr>
        <w:t>0</w:t>
      </w:r>
      <w:r w:rsidR="00A03CA9" w:rsidRPr="00A03CA9">
        <w:rPr>
          <w:rFonts w:ascii="Bookman Old Style" w:hAnsi="Bookman Old Style"/>
          <w:sz w:val="20"/>
          <w:szCs w:val="20"/>
        </w:rPr>
        <w:t xml:space="preserve"> dias corridos.</w:t>
      </w:r>
    </w:p>
    <w:p w:rsidR="00A03CA9" w:rsidRPr="00A03CA9" w:rsidRDefault="00A03CA9" w:rsidP="00BE1622">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192038"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pPr w:leftFromText="141" w:rightFromText="141" w:vertAnchor="text" w:horzAnchor="margin" w:tblpY="131"/>
        <w:tblW w:w="497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977"/>
        <w:gridCol w:w="1417"/>
        <w:gridCol w:w="2127"/>
        <w:gridCol w:w="1417"/>
        <w:gridCol w:w="1701"/>
        <w:gridCol w:w="1276"/>
      </w:tblGrid>
      <w:tr w:rsidR="00225A49" w:rsidRPr="00225A49" w:rsidTr="00225A49">
        <w:trPr>
          <w:trHeight w:val="122"/>
        </w:trPr>
        <w:tc>
          <w:tcPr>
            <w:tcW w:w="9915" w:type="dxa"/>
            <w:gridSpan w:val="6"/>
            <w:shd w:val="clear" w:color="auto" w:fill="FFFFFF"/>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Dotações</w:t>
            </w:r>
          </w:p>
        </w:tc>
      </w:tr>
      <w:tr w:rsidR="00225A49" w:rsidRPr="00225A49" w:rsidTr="00225A49">
        <w:tc>
          <w:tcPr>
            <w:tcW w:w="1977" w:type="dxa"/>
            <w:shd w:val="clear" w:color="auto" w:fill="C0C0C0"/>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Exercício da despesa</w:t>
            </w:r>
          </w:p>
        </w:tc>
        <w:tc>
          <w:tcPr>
            <w:tcW w:w="1417" w:type="dxa"/>
            <w:shd w:val="clear" w:color="auto" w:fill="C0C0C0"/>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Conta da despesa</w:t>
            </w:r>
          </w:p>
        </w:tc>
        <w:tc>
          <w:tcPr>
            <w:tcW w:w="2127" w:type="dxa"/>
            <w:shd w:val="clear" w:color="auto" w:fill="C0C0C0"/>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Funcional programática</w:t>
            </w:r>
          </w:p>
        </w:tc>
        <w:tc>
          <w:tcPr>
            <w:tcW w:w="1417" w:type="dxa"/>
            <w:shd w:val="clear" w:color="auto" w:fill="C0C0C0"/>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Fonte de recurso</w:t>
            </w:r>
          </w:p>
        </w:tc>
        <w:tc>
          <w:tcPr>
            <w:tcW w:w="1701" w:type="dxa"/>
            <w:shd w:val="clear" w:color="auto" w:fill="C0C0C0"/>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Natureza da despesa</w:t>
            </w:r>
          </w:p>
        </w:tc>
        <w:tc>
          <w:tcPr>
            <w:tcW w:w="1276" w:type="dxa"/>
            <w:shd w:val="clear" w:color="auto" w:fill="C0C0C0"/>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Grupo da fonte</w:t>
            </w:r>
          </w:p>
        </w:tc>
      </w:tr>
      <w:tr w:rsidR="00225A49" w:rsidRPr="00225A49" w:rsidTr="00225A49">
        <w:tc>
          <w:tcPr>
            <w:tcW w:w="1977" w:type="dxa"/>
            <w:shd w:val="clear" w:color="auto" w:fill="FFFFFF"/>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2023</w:t>
            </w:r>
          </w:p>
        </w:tc>
        <w:tc>
          <w:tcPr>
            <w:tcW w:w="1417" w:type="dxa"/>
            <w:shd w:val="clear" w:color="auto" w:fill="FFFFFF"/>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1480</w:t>
            </w:r>
          </w:p>
        </w:tc>
        <w:tc>
          <w:tcPr>
            <w:tcW w:w="2127" w:type="dxa"/>
            <w:shd w:val="clear" w:color="auto" w:fill="FFFFFF"/>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05.005.26.782.2601.2020</w:t>
            </w:r>
          </w:p>
        </w:tc>
        <w:tc>
          <w:tcPr>
            <w:tcW w:w="1417" w:type="dxa"/>
            <w:shd w:val="clear" w:color="auto" w:fill="FFFFFF"/>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0</w:t>
            </w:r>
          </w:p>
        </w:tc>
        <w:tc>
          <w:tcPr>
            <w:tcW w:w="1701" w:type="dxa"/>
            <w:shd w:val="clear" w:color="auto" w:fill="FFFFFF"/>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4.4.90.51.00.00</w:t>
            </w:r>
          </w:p>
        </w:tc>
        <w:tc>
          <w:tcPr>
            <w:tcW w:w="1276" w:type="dxa"/>
            <w:shd w:val="clear" w:color="auto" w:fill="FFFFFF"/>
          </w:tcPr>
          <w:p w:rsidR="00225A49" w:rsidRPr="00225A49" w:rsidRDefault="00225A49" w:rsidP="00225A49">
            <w:pPr>
              <w:spacing w:after="0"/>
              <w:rPr>
                <w:rFonts w:ascii="Bookman Old Style" w:hAnsi="Bookman Old Style"/>
                <w:sz w:val="16"/>
                <w:szCs w:val="16"/>
              </w:rPr>
            </w:pPr>
            <w:r w:rsidRPr="00225A49">
              <w:rPr>
                <w:rFonts w:ascii="Bookman Old Style" w:hAnsi="Bookman Old Style"/>
                <w:sz w:val="16"/>
                <w:szCs w:val="16"/>
              </w:rPr>
              <w:t>Do Exercício</w:t>
            </w:r>
          </w:p>
        </w:tc>
      </w:tr>
    </w:tbl>
    <w:p w:rsidR="00B7611C" w:rsidRDefault="00B7611C"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A03CA9" w:rsidRPr="006F78DA" w:rsidTr="00225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9764A7">
      <w:pPr>
        <w:pStyle w:val="PargrafodaLista"/>
        <w:spacing w:before="10"/>
        <w:ind w:left="0" w:firstLine="0"/>
        <w:rPr>
          <w:rFonts w:ascii="Bookman Old Style" w:hAnsi="Bookman Old Style"/>
          <w:vanish/>
          <w:sz w:val="20"/>
          <w:szCs w:val="20"/>
        </w:rPr>
      </w:pPr>
    </w:p>
    <w:p w:rsidR="00A03CA9" w:rsidRPr="00477FC1" w:rsidRDefault="00A03CA9" w:rsidP="009764A7">
      <w:pPr>
        <w:pStyle w:val="Corpodetexto"/>
        <w:numPr>
          <w:ilvl w:val="1"/>
          <w:numId w:val="13"/>
        </w:numPr>
        <w:spacing w:before="10"/>
        <w:ind w:left="0" w:hanging="11"/>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xml:space="preserve">. O licitador não assume responsabilidade com a </w:t>
      </w:r>
      <w:r w:rsidRPr="00477FC1">
        <w:rPr>
          <w:rFonts w:ascii="Bookman Old Style" w:hAnsi="Bookman Old Style"/>
          <w:sz w:val="20"/>
          <w:szCs w:val="20"/>
        </w:rPr>
        <w:lastRenderedPageBreak/>
        <w:t>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9764A7">
      <w:pPr>
        <w:pStyle w:val="Corpodetexto"/>
        <w:numPr>
          <w:ilvl w:val="1"/>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9764A7">
      <w:pPr>
        <w:pStyle w:val="Corpodetexto"/>
        <w:numPr>
          <w:ilvl w:val="2"/>
          <w:numId w:val="13"/>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Pasta Técnica - </w:t>
      </w:r>
      <w:r w:rsidR="0073669B">
        <w:rPr>
          <w:rFonts w:ascii="Bookman Old Style" w:hAnsi="Bookman Old Style" w:cs="Arial"/>
          <w:sz w:val="20"/>
          <w:szCs w:val="20"/>
        </w:rPr>
        <w:t>Obra</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477FC1" w:rsidRDefault="00477FC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9764A7">
      <w:pPr>
        <w:pStyle w:val="PargrafodaLista"/>
        <w:spacing w:before="10"/>
        <w:ind w:left="0" w:firstLine="0"/>
        <w:rPr>
          <w:rFonts w:ascii="Bookman Old Style" w:hAnsi="Bookman Old Style"/>
          <w:vanish/>
          <w:sz w:val="20"/>
          <w:szCs w:val="20"/>
        </w:rPr>
      </w:pPr>
    </w:p>
    <w:p w:rsidR="009E02CE" w:rsidRPr="00790F38" w:rsidRDefault="00A33EB0" w:rsidP="009764A7">
      <w:pPr>
        <w:pStyle w:val="Corpodetexto"/>
        <w:numPr>
          <w:ilvl w:val="1"/>
          <w:numId w:val="14"/>
        </w:numPr>
        <w:spacing w:before="10"/>
        <w:ind w:left="0" w:hanging="11"/>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764A7">
      <w:pPr>
        <w:pStyle w:val="Corpodetexto"/>
        <w:spacing w:before="10"/>
        <w:ind w:hanging="11"/>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9764A7">
        <w:rPr>
          <w:rFonts w:ascii="Bookman Old Style" w:hAnsi="Bookman Old Style" w:cs="Bookman Old Style"/>
          <w:b/>
          <w:bCs/>
          <w:sz w:val="16"/>
          <w:szCs w:val="20"/>
          <w:lang w:val="pt-BR"/>
        </w:rPr>
        <w:t>001</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9764A7">
        <w:rPr>
          <w:rFonts w:ascii="Bookman Old Style" w:hAnsi="Bookman Old Style" w:cs="Bookman Old Style"/>
          <w:b/>
          <w:bCs/>
          <w:sz w:val="16"/>
          <w:szCs w:val="20"/>
          <w:lang w:val="pt-BR"/>
        </w:rPr>
        <w:t>001</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 xml:space="preserve">Anexo </w:t>
      </w:r>
      <w:r w:rsidR="00AA7B8B" w:rsidRPr="00AA7B8B">
        <w:rPr>
          <w:rFonts w:ascii="Bookman Old Style" w:hAnsi="Bookman Old Style"/>
          <w:b/>
          <w:sz w:val="20"/>
          <w:szCs w:val="20"/>
        </w:rPr>
        <w:lastRenderedPageBreak/>
        <w:t>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A03CA9" w:rsidRDefault="008A36DB" w:rsidP="004D7BD7">
      <w:pPr>
        <w:pStyle w:val="PargrafodaLista"/>
        <w:spacing w:before="10"/>
        <w:ind w:left="0" w:firstLine="0"/>
        <w:rPr>
          <w:rFonts w:ascii="Bookman Old Style" w:hAnsi="Bookman Old Style"/>
          <w:vanish/>
          <w:sz w:val="20"/>
          <w:szCs w:val="20"/>
        </w:rPr>
      </w:pPr>
    </w:p>
    <w:p w:rsidR="008A36DB" w:rsidRPr="001E06E1" w:rsidRDefault="008A36DB" w:rsidP="004D7BD7">
      <w:pPr>
        <w:pStyle w:val="Corpodetexto"/>
        <w:numPr>
          <w:ilvl w:val="1"/>
          <w:numId w:val="15"/>
        </w:numPr>
        <w:spacing w:before="10"/>
        <w:ind w:left="0" w:hanging="11"/>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00126FBB">
        <w:rPr>
          <w:rFonts w:ascii="Bookman Old Style" w:hAnsi="Bookman Old Style"/>
          <w:b/>
          <w:sz w:val="20"/>
          <w:szCs w:val="20"/>
        </w:rPr>
        <w:t>PLANILHA-PASTA TÉNICA (ANEXO X)</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126FBB">
        <w:rPr>
          <w:rFonts w:ascii="Bookman Old Style" w:hAnsi="Bookman Old Style"/>
          <w:sz w:val="20"/>
          <w:szCs w:val="20"/>
        </w:rPr>
        <w:t xml:space="preserve">, na </w:t>
      </w:r>
      <w:r w:rsidR="00126FBB">
        <w:rPr>
          <w:rFonts w:ascii="Bookman Old Style" w:hAnsi="Bookman Old Style"/>
          <w:b/>
          <w:sz w:val="20"/>
          <w:szCs w:val="20"/>
        </w:rPr>
        <w:t>PASTA TÉNICA (ANEXO X)</w:t>
      </w:r>
      <w:r w:rsidR="009C3C0E">
        <w:rPr>
          <w:rFonts w:ascii="Bookman Old Style" w:hAnsi="Bookman Old Style"/>
          <w:b/>
          <w:sz w:val="20"/>
          <w:szCs w:val="20"/>
        </w:rPr>
        <w:t>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00126FBB">
        <w:rPr>
          <w:rFonts w:ascii="Bookman Old Style" w:hAnsi="Bookman Old Style"/>
          <w:sz w:val="20"/>
          <w:szCs w:val="20"/>
        </w:rPr>
        <w:t xml:space="preserve">com base nas </w:t>
      </w:r>
      <w:r w:rsidRPr="001E06E1">
        <w:rPr>
          <w:rFonts w:ascii="Bookman Old Style" w:hAnsi="Bookman Old Style"/>
          <w:sz w:val="20"/>
          <w:szCs w:val="20"/>
        </w:rPr>
        <w:t xml:space="preserve"> </w:t>
      </w:r>
      <w:r w:rsidR="00126FBB">
        <w:rPr>
          <w:rFonts w:ascii="Bookman Old Style" w:hAnsi="Bookman Old Style"/>
          <w:b/>
          <w:sz w:val="20"/>
          <w:szCs w:val="20"/>
        </w:rPr>
        <w:t xml:space="preserve">PLANILHA-PASTA TÉNICA (ANEXO </w:t>
      </w:r>
      <w:r w:rsidR="00126FBB">
        <w:rPr>
          <w:rFonts w:ascii="Bookman Old Style" w:hAnsi="Bookman Old Style"/>
          <w:b/>
          <w:sz w:val="20"/>
          <w:szCs w:val="20"/>
        </w:rPr>
        <w:lastRenderedPageBreak/>
        <w:t>X)</w:t>
      </w:r>
      <w:r w:rsidR="009C3C0E">
        <w:rPr>
          <w:rFonts w:ascii="Bookman Old Style" w:hAnsi="Bookman Old Style"/>
          <w:b/>
          <w:sz w:val="20"/>
          <w:szCs w:val="20"/>
        </w:rPr>
        <w:t>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4D7BD7">
      <w:pPr>
        <w:pStyle w:val="Corpodetexto"/>
        <w:numPr>
          <w:ilvl w:val="2"/>
          <w:numId w:val="15"/>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w:t>
      </w:r>
      <w:r w:rsidR="00126FBB">
        <w:rPr>
          <w:rFonts w:ascii="Bookman Old Style" w:hAnsi="Bookman Old Style"/>
          <w:b/>
          <w:sz w:val="20"/>
          <w:szCs w:val="20"/>
        </w:rPr>
        <w:t>PASTA TÉNICA (ANEXO X)</w:t>
      </w:r>
      <w:r w:rsidR="009C3C0E" w:rsidRPr="009C3C0E">
        <w:rPr>
          <w:rFonts w:ascii="Bookman Old Style" w:hAnsi="Bookman Old Style"/>
          <w:b/>
          <w:sz w:val="20"/>
          <w:szCs w:val="20"/>
        </w:rPr>
        <w:t xml:space="preserve"> conforme o caso</w:t>
      </w:r>
      <w:r w:rsidRPr="009C3C0E">
        <w:rPr>
          <w:rFonts w:ascii="Bookman Old Style" w:hAnsi="Bookman Old Style"/>
          <w:b/>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A03CA9" w:rsidRDefault="008E2ECC" w:rsidP="004D7BD7">
      <w:pPr>
        <w:pStyle w:val="PargrafodaLista"/>
        <w:spacing w:before="10"/>
        <w:ind w:left="0" w:firstLine="0"/>
        <w:rPr>
          <w:rFonts w:ascii="Bookman Old Style" w:hAnsi="Bookman Old Style"/>
          <w:vanish/>
          <w:sz w:val="20"/>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w:t>
      </w:r>
      <w:r w:rsidR="00126FBB">
        <w:rPr>
          <w:rFonts w:ascii="Bookman Old Style" w:hAnsi="Bookman Old Style"/>
          <w:sz w:val="20"/>
          <w:szCs w:val="23"/>
        </w:rPr>
        <w:t>dos constantes da</w:t>
      </w:r>
      <w:r w:rsidRPr="005F2E8F">
        <w:rPr>
          <w:rFonts w:ascii="Bookman Old Style" w:hAnsi="Bookman Old Style"/>
          <w:sz w:val="20"/>
          <w:szCs w:val="23"/>
        </w:rPr>
        <w:t xml:space="preserve"> </w:t>
      </w:r>
      <w:r w:rsidR="00126FBB">
        <w:rPr>
          <w:rFonts w:ascii="Bookman Old Style" w:hAnsi="Bookman Old Style"/>
          <w:b/>
          <w:sz w:val="20"/>
          <w:szCs w:val="20"/>
        </w:rPr>
        <w:t>PASTA TÉNICA (ANEXO X),</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BE1622">
      <w:pPr>
        <w:pStyle w:val="Corpodetexto"/>
        <w:spacing w:before="10"/>
        <w:jc w:val="both"/>
        <w:rPr>
          <w:rFonts w:ascii="Bookman Old Style" w:hAnsi="Bookman Old Style"/>
          <w:sz w:val="16"/>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A03CA9" w:rsidRDefault="00FB5758" w:rsidP="004D7BD7">
      <w:pPr>
        <w:pStyle w:val="PargrafodaLista"/>
        <w:spacing w:before="10"/>
        <w:ind w:left="0" w:firstLine="0"/>
        <w:rPr>
          <w:rFonts w:ascii="Bookman Old Style" w:hAnsi="Bookman Old Style"/>
          <w:vanish/>
          <w:sz w:val="20"/>
          <w:szCs w:val="20"/>
        </w:rPr>
      </w:pPr>
    </w:p>
    <w:p w:rsidR="00FB5758" w:rsidRPr="003E655A" w:rsidRDefault="00FB5758" w:rsidP="004D7BD7">
      <w:pPr>
        <w:pStyle w:val="Corpodetexto"/>
        <w:numPr>
          <w:ilvl w:val="1"/>
          <w:numId w:val="17"/>
        </w:numPr>
        <w:spacing w:before="10"/>
        <w:ind w:left="0" w:hanging="11"/>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w:t>
      </w:r>
      <w:r w:rsidR="00071563">
        <w:rPr>
          <w:rFonts w:ascii="Bookman Old Style" w:hAnsi="Bookman Old Style"/>
          <w:sz w:val="20"/>
          <w:szCs w:val="20"/>
        </w:rPr>
        <w:t>atendendo no mínimo 50% (cinquenta por cento) dos itens de maior relevância das planilhas de serviços acostadas na pasta técnica.</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4D7BD7">
      <w:pPr>
        <w:pStyle w:val="Corpodetexto"/>
        <w:numPr>
          <w:ilvl w:val="2"/>
          <w:numId w:val="17"/>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lastRenderedPageBreak/>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4D7BD7">
      <w:pPr>
        <w:pStyle w:val="PargrafodaLista"/>
        <w:spacing w:before="10"/>
        <w:ind w:left="0" w:firstLine="0"/>
        <w:rPr>
          <w:rFonts w:ascii="Bookman Old Style" w:hAnsi="Bookman Old Style"/>
          <w:vanish/>
          <w:sz w:val="20"/>
          <w:szCs w:val="20"/>
        </w:rPr>
      </w:pPr>
    </w:p>
    <w:p w:rsidR="00E50101" w:rsidRPr="0001529A" w:rsidRDefault="00E50101" w:rsidP="004D7BD7">
      <w:pPr>
        <w:pStyle w:val="Corpodetexto"/>
        <w:numPr>
          <w:ilvl w:val="1"/>
          <w:numId w:val="18"/>
        </w:numPr>
        <w:spacing w:before="10"/>
        <w:ind w:left="709"/>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lastRenderedPageBreak/>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77112E" w:rsidRDefault="0073331E" w:rsidP="00BE1622">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lastRenderedPageBreak/>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4D7BD7">
        <w:rPr>
          <w:rFonts w:ascii="Bookman Old Style" w:hAnsi="Bookman Old Style"/>
          <w:sz w:val="20"/>
          <w:szCs w:val="20"/>
        </w:rPr>
        <w:t>90 (noventa</w:t>
      </w:r>
      <w:r w:rsidR="00B7611C">
        <w:rPr>
          <w:rFonts w:ascii="Bookman Old Style" w:hAnsi="Bookman Old Style"/>
          <w:sz w:val="20"/>
          <w:szCs w:val="20"/>
        </w:rPr>
        <w:t xml:space="preserve">) dias, </w:t>
      </w:r>
      <w:r w:rsidRPr="00DD43BE">
        <w:rPr>
          <w:rFonts w:ascii="Bookman Old Style" w:hAnsi="Bookman Old Style"/>
          <w:sz w:val="20"/>
          <w:szCs w:val="20"/>
        </w:rPr>
        <w:t>contado a partir da data de assinatura do Contrato, independente da data de emissão da Ordem de Serviço.</w:t>
      </w:r>
    </w:p>
    <w:p w:rsidR="00623FD5" w:rsidRPr="00DD43BE" w:rsidRDefault="00623FD5" w:rsidP="00BE1622">
      <w:pPr>
        <w:pStyle w:val="PargrafodaLista"/>
        <w:ind w:left="0" w:firstLine="0"/>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77112E">
      <w:pPr>
        <w:pStyle w:val="PargrafodaLista"/>
        <w:spacing w:before="10"/>
        <w:ind w:left="0" w:firstLine="0"/>
        <w:rPr>
          <w:rFonts w:ascii="Bookman Old Style" w:hAnsi="Bookman Old Style"/>
          <w:vanish/>
          <w:sz w:val="20"/>
          <w:szCs w:val="20"/>
        </w:rPr>
      </w:pPr>
    </w:p>
    <w:p w:rsidR="00143F29" w:rsidRPr="00143F29" w:rsidRDefault="0077112E" w:rsidP="0077112E">
      <w:pPr>
        <w:pStyle w:val="Corpodetexto"/>
        <w:spacing w:before="10"/>
        <w:jc w:val="both"/>
        <w:rPr>
          <w:rFonts w:ascii="Bookman Old Style" w:hAnsi="Bookman Old Style"/>
          <w:sz w:val="20"/>
          <w:szCs w:val="20"/>
        </w:rPr>
      </w:pPr>
      <w:r w:rsidRPr="0077112E">
        <w:rPr>
          <w:rFonts w:ascii="Bookman Old Style" w:hAnsi="Bookman Old Style"/>
          <w:b/>
          <w:sz w:val="20"/>
          <w:szCs w:val="20"/>
        </w:rPr>
        <w:t>17.</w:t>
      </w:r>
      <w:r>
        <w:rPr>
          <w:rFonts w:ascii="Bookman Old Style" w:hAnsi="Bookman Old Style"/>
          <w:sz w:val="20"/>
          <w:szCs w:val="20"/>
        </w:rPr>
        <w:t xml:space="preserve"> </w:t>
      </w:r>
      <w:r w:rsidR="00696E9F"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77112E">
      <w:pPr>
        <w:pStyle w:val="PargrafodaLista"/>
        <w:spacing w:before="10"/>
        <w:ind w:left="0" w:firstLine="0"/>
        <w:rPr>
          <w:rFonts w:ascii="Bookman Old Style" w:hAnsi="Bookman Old Style"/>
          <w:vanish/>
          <w:sz w:val="20"/>
          <w:szCs w:val="20"/>
        </w:rPr>
      </w:pPr>
    </w:p>
    <w:p w:rsidR="00412D81" w:rsidRPr="00B7611C"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77112E">
      <w:pPr>
        <w:pStyle w:val="PargrafodaLista"/>
        <w:spacing w:before="10"/>
        <w:ind w:left="0" w:firstLine="0"/>
        <w:rPr>
          <w:rFonts w:ascii="Bookman Old Style" w:hAnsi="Bookman Old Style"/>
          <w:vanish/>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w:t>
      </w:r>
      <w:r w:rsidRPr="003D4BE1">
        <w:rPr>
          <w:rFonts w:ascii="Bookman Old Style" w:hAnsi="Bookman Old Style"/>
          <w:sz w:val="20"/>
          <w:szCs w:val="20"/>
        </w:rPr>
        <w:lastRenderedPageBreak/>
        <w:t xml:space="preserve">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4D7BD7">
      <w:pPr>
        <w:pStyle w:val="PargrafodaLista"/>
        <w:spacing w:before="10"/>
        <w:ind w:left="0" w:firstLine="0"/>
        <w:rPr>
          <w:rFonts w:ascii="Bookman Old Style" w:hAnsi="Bookman Old Style"/>
          <w:vanish/>
          <w:sz w:val="20"/>
          <w:szCs w:val="20"/>
        </w:rPr>
      </w:pPr>
    </w:p>
    <w:p w:rsidR="003D4BE1" w:rsidRPr="003D4BE1" w:rsidRDefault="003D4BE1" w:rsidP="004D7BD7">
      <w:pPr>
        <w:pStyle w:val="Corpodetexto"/>
        <w:numPr>
          <w:ilvl w:val="1"/>
          <w:numId w:val="19"/>
        </w:numPr>
        <w:spacing w:before="10"/>
        <w:ind w:left="0" w:hanging="11"/>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lastRenderedPageBreak/>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8D5442" w:rsidP="00071563">
      <w:pPr>
        <w:pStyle w:val="Default"/>
        <w:jc w:val="right"/>
        <w:rPr>
          <w:rFonts w:ascii="Bookman Old Style" w:hAnsi="Bookman Old Style"/>
          <w:sz w:val="20"/>
          <w:szCs w:val="20"/>
        </w:rPr>
      </w:pPr>
      <w:r>
        <w:rPr>
          <w:rFonts w:ascii="Bookman Old Style" w:hAnsi="Bookman Old Style"/>
          <w:sz w:val="20"/>
          <w:szCs w:val="20"/>
        </w:rPr>
        <w:t xml:space="preserve">Santo Antonio do Sudoeste, </w:t>
      </w:r>
      <w:r w:rsidR="004D7BD7">
        <w:rPr>
          <w:rFonts w:ascii="Bookman Old Style" w:hAnsi="Bookman Old Style"/>
          <w:sz w:val="20"/>
          <w:szCs w:val="20"/>
        </w:rPr>
        <w:t>17 de janeiro de 2023</w:t>
      </w:r>
      <w:r w:rsidR="003D4BE1" w:rsidRPr="003D4BE1">
        <w:rPr>
          <w:rFonts w:ascii="Bookman Old Style" w:hAnsi="Bookman Old Style"/>
          <w:sz w:val="20"/>
          <w:szCs w:val="20"/>
        </w:rPr>
        <w:t>.</w:t>
      </w:r>
    </w:p>
    <w:p w:rsidR="00A33EB0" w:rsidRPr="003D4BE1" w:rsidRDefault="00A33EB0" w:rsidP="00BE1622">
      <w:pPr>
        <w:pStyle w:val="Corpodetexto"/>
        <w:spacing w:before="10"/>
        <w:rPr>
          <w:rFonts w:ascii="Bookman Old Style" w:eastAsiaTheme="minorHAnsi" w:hAnsi="Bookman Old Style" w:cs="Cambria"/>
          <w:color w:val="000000"/>
          <w:sz w:val="20"/>
          <w:szCs w:val="20"/>
          <w:lang w:val="pt-BR"/>
        </w:rPr>
      </w:pPr>
    </w:p>
    <w:p w:rsidR="003D4BE1" w:rsidRDefault="003D4BE1" w:rsidP="00BE1622">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BE1622">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004D7BD7">
        <w:rPr>
          <w:rFonts w:ascii="Bookman Old Style" w:hAnsi="Bookman Old Style"/>
          <w:b/>
          <w:sz w:val="20"/>
          <w:szCs w:val="20"/>
        </w:rPr>
        <w:t>n.º</w:t>
      </w:r>
      <w:proofErr w:type="gramEnd"/>
      <w:r w:rsidR="004D7BD7">
        <w:rPr>
          <w:rFonts w:ascii="Bookman Old Style" w:hAnsi="Bookman Old Style"/>
          <w:b/>
          <w:sz w:val="20"/>
          <w:szCs w:val="20"/>
        </w:rPr>
        <w:t xml:space="preserve"> 001/2023</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4D7BD7">
        <w:rPr>
          <w:rFonts w:ascii="Bookman Old Style" w:hAnsi="Bookman Old Style"/>
          <w:sz w:val="20"/>
          <w:szCs w:val="20"/>
        </w:rPr>
        <w:t>2023</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Default="00EC2251" w:rsidP="00BE1622">
      <w:pPr>
        <w:pStyle w:val="Default"/>
        <w:jc w:val="both"/>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4D7BD7">
        <w:rPr>
          <w:rFonts w:ascii="Bookman Old Style" w:hAnsi="Bookman Old Style"/>
          <w:b/>
          <w:sz w:val="20"/>
          <w:szCs w:val="20"/>
        </w:rPr>
        <w:t xml:space="preserve"> </w:t>
      </w:r>
      <w:proofErr w:type="gramStart"/>
      <w:r w:rsidR="004D7BD7">
        <w:rPr>
          <w:rFonts w:ascii="Bookman Old Style" w:hAnsi="Bookman Old Style"/>
          <w:b/>
          <w:sz w:val="20"/>
          <w:szCs w:val="20"/>
        </w:rPr>
        <w:t>n.º</w:t>
      </w:r>
      <w:proofErr w:type="gramEnd"/>
      <w:r w:rsidR="004D7BD7">
        <w:rPr>
          <w:rFonts w:ascii="Bookman Old Style" w:hAnsi="Bookman Old Style"/>
          <w:b/>
          <w:sz w:val="20"/>
          <w:szCs w:val="20"/>
        </w:rPr>
        <w:t xml:space="preserve"> 001/2023</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BE1622">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F54E5F" w:rsidRPr="00CB50CA">
        <w:rPr>
          <w:rFonts w:ascii="Bookman Old Style" w:hAnsi="Bookman Old Style" w:cs="Bookman Old Style"/>
          <w:b/>
          <w:bCs/>
          <w:sz w:val="20"/>
          <w:szCs w:val="20"/>
        </w:rPr>
        <w:t xml:space="preserve">Execução de obra com fornecimento de material e mão de obra, conforme memorial descritivo, cronograma físico-financeiro, BDI, planilha orçamentária e projetos em anexo. Obra: </w:t>
      </w:r>
      <w:r w:rsidR="00F54E5F" w:rsidRPr="00CB50CA">
        <w:rPr>
          <w:rFonts w:ascii="Bookman Old Style" w:hAnsi="Bookman Old Style" w:cs="Calibri"/>
          <w:b/>
          <w:bCs/>
          <w:sz w:val="20"/>
          <w:szCs w:val="20"/>
        </w:rPr>
        <w:t>Fechamento de Quadra Coberta e</w:t>
      </w:r>
      <w:r w:rsidR="00F54E5F" w:rsidRPr="00CB50CA">
        <w:rPr>
          <w:rFonts w:ascii="Bookman Old Style" w:hAnsi="Bookman Old Style" w:cs="Calibri"/>
          <w:b/>
          <w:bCs/>
          <w:color w:val="000000"/>
          <w:sz w:val="20"/>
          <w:szCs w:val="20"/>
        </w:rPr>
        <w:t xml:space="preserve"> Quadra Normal</w:t>
      </w:r>
      <w:r w:rsidR="00BB21C2" w:rsidRPr="001650FF">
        <w:rPr>
          <w:rFonts w:ascii="Bookman Old Style" w:hAnsi="Bookman Old Style"/>
          <w:b/>
          <w:sz w:val="20"/>
          <w:szCs w:val="20"/>
        </w:rPr>
        <w:t xml:space="preserve">, </w:t>
      </w:r>
      <w:r w:rsidRPr="00EC2251">
        <w:rPr>
          <w:rFonts w:ascii="Bookman Old Style" w:hAnsi="Bookman Old Style"/>
          <w:sz w:val="20"/>
          <w:szCs w:val="20"/>
        </w:rPr>
        <w:t>sendo:</w:t>
      </w:r>
    </w:p>
    <w:p w:rsidR="00DD6858" w:rsidRDefault="00DD6858" w:rsidP="00BE1622">
      <w:pPr>
        <w:pStyle w:val="Default"/>
        <w:jc w:val="both"/>
        <w:rPr>
          <w:rFonts w:ascii="Bookman Old Style" w:hAnsi="Bookman Old Style"/>
          <w:sz w:val="20"/>
          <w:szCs w:val="23"/>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F54E5F" w:rsidRPr="00CB50CA" w:rsidTr="002968C5">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F54E5F" w:rsidRPr="00CB50CA" w:rsidRDefault="00F54E5F" w:rsidP="002968C5">
            <w:pPr>
              <w:autoSpaceDE w:val="0"/>
              <w:autoSpaceDN w:val="0"/>
              <w:adjustRightInd w:val="0"/>
              <w:spacing w:after="0" w:line="240" w:lineRule="auto"/>
              <w:jc w:val="center"/>
              <w:rPr>
                <w:rFonts w:ascii="Bookman Old Style" w:hAnsi="Bookman Old Style" w:cs="Arial"/>
                <w:sz w:val="16"/>
                <w:szCs w:val="16"/>
              </w:rPr>
            </w:pPr>
            <w:r w:rsidRPr="00CB50CA">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F54E5F" w:rsidRPr="00CB50CA" w:rsidRDefault="00F54E5F" w:rsidP="002968C5">
            <w:pPr>
              <w:autoSpaceDE w:val="0"/>
              <w:autoSpaceDN w:val="0"/>
              <w:adjustRightInd w:val="0"/>
              <w:spacing w:after="0" w:line="240" w:lineRule="auto"/>
              <w:rPr>
                <w:rFonts w:ascii="Bookman Old Style" w:hAnsi="Bookman Old Style" w:cs="Arial"/>
                <w:sz w:val="16"/>
                <w:szCs w:val="16"/>
                <w:lang w:val="x-none"/>
              </w:rPr>
            </w:pPr>
            <w:r w:rsidRPr="00CB50CA">
              <w:rPr>
                <w:rFonts w:ascii="Bookman Old Style" w:hAnsi="Bookman Old Style" w:cs="Arial"/>
                <w:sz w:val="16"/>
                <w:szCs w:val="16"/>
                <w:lang w:val="x-none"/>
              </w:rPr>
              <w:t>Código do produto/</w:t>
            </w:r>
          </w:p>
          <w:p w:rsidR="00F54E5F" w:rsidRPr="00CB50CA" w:rsidRDefault="00F54E5F" w:rsidP="002968C5">
            <w:pPr>
              <w:autoSpaceDE w:val="0"/>
              <w:autoSpaceDN w:val="0"/>
              <w:adjustRightInd w:val="0"/>
              <w:spacing w:after="0" w:line="240" w:lineRule="auto"/>
              <w:rPr>
                <w:rFonts w:ascii="Bookman Old Style" w:hAnsi="Bookman Old Style" w:cs="Arial"/>
                <w:sz w:val="16"/>
                <w:szCs w:val="16"/>
                <w:lang w:val="x-none"/>
              </w:rPr>
            </w:pPr>
            <w:r w:rsidRPr="00CB50CA">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F54E5F" w:rsidRPr="00CB50CA" w:rsidRDefault="00F54E5F" w:rsidP="002968C5">
            <w:pPr>
              <w:autoSpaceDE w:val="0"/>
              <w:autoSpaceDN w:val="0"/>
              <w:adjustRightInd w:val="0"/>
              <w:spacing w:after="0" w:line="240" w:lineRule="auto"/>
              <w:rPr>
                <w:rFonts w:ascii="Bookman Old Style" w:hAnsi="Bookman Old Style" w:cs="Arial"/>
                <w:sz w:val="16"/>
                <w:szCs w:val="16"/>
                <w:lang w:val="x-none"/>
              </w:rPr>
            </w:pPr>
            <w:r w:rsidRPr="00CB50CA">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F54E5F" w:rsidRPr="00CB50CA" w:rsidRDefault="00F54E5F" w:rsidP="002968C5">
            <w:pPr>
              <w:autoSpaceDE w:val="0"/>
              <w:autoSpaceDN w:val="0"/>
              <w:adjustRightInd w:val="0"/>
              <w:spacing w:after="0" w:line="240" w:lineRule="auto"/>
              <w:jc w:val="center"/>
              <w:rPr>
                <w:rFonts w:ascii="Bookman Old Style" w:hAnsi="Bookman Old Style" w:cs="Arial"/>
                <w:sz w:val="16"/>
                <w:szCs w:val="16"/>
                <w:lang w:val="x-none"/>
              </w:rPr>
            </w:pPr>
            <w:r w:rsidRPr="00CB50CA">
              <w:rPr>
                <w:rFonts w:ascii="Bookman Old Style" w:hAnsi="Bookman Old Style" w:cs="Arial"/>
                <w:sz w:val="16"/>
                <w:szCs w:val="16"/>
                <w:lang w:val="x-none"/>
              </w:rPr>
              <w:t>Preço máximo total</w:t>
            </w:r>
          </w:p>
        </w:tc>
      </w:tr>
      <w:tr w:rsidR="00F54E5F" w:rsidRPr="00CB50CA" w:rsidTr="002968C5">
        <w:tc>
          <w:tcPr>
            <w:tcW w:w="567" w:type="dxa"/>
            <w:tcBorders>
              <w:top w:val="single" w:sz="6" w:space="0" w:color="000000"/>
              <w:left w:val="single" w:sz="6" w:space="0" w:color="000000"/>
              <w:bottom w:val="single" w:sz="6" w:space="0" w:color="000000"/>
              <w:right w:val="single" w:sz="6" w:space="0" w:color="000000"/>
            </w:tcBorders>
          </w:tcPr>
          <w:p w:rsidR="00F54E5F" w:rsidRPr="00CB50CA" w:rsidRDefault="00F54E5F" w:rsidP="002968C5">
            <w:pPr>
              <w:autoSpaceDE w:val="0"/>
              <w:autoSpaceDN w:val="0"/>
              <w:adjustRightInd w:val="0"/>
              <w:spacing w:after="0" w:line="240" w:lineRule="auto"/>
              <w:rPr>
                <w:rFonts w:ascii="Bookman Old Style" w:hAnsi="Bookman Old Style" w:cs="Arial"/>
                <w:b/>
                <w:sz w:val="16"/>
                <w:szCs w:val="16"/>
                <w:lang w:val="x-none"/>
              </w:rPr>
            </w:pPr>
            <w:r w:rsidRPr="00CB50CA">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F54E5F" w:rsidRPr="00CB50CA" w:rsidRDefault="00F54E5F" w:rsidP="002968C5">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F54E5F" w:rsidRPr="00CB50CA" w:rsidRDefault="00F54E5F" w:rsidP="002968C5">
            <w:pPr>
              <w:autoSpaceDE w:val="0"/>
              <w:autoSpaceDN w:val="0"/>
              <w:adjustRightInd w:val="0"/>
              <w:spacing w:after="0" w:line="240" w:lineRule="auto"/>
              <w:jc w:val="both"/>
              <w:rPr>
                <w:rFonts w:ascii="Bookman Old Style" w:hAnsi="Bookman Old Style" w:cs="Arial"/>
                <w:sz w:val="16"/>
                <w:szCs w:val="16"/>
                <w:lang w:val="x-none"/>
              </w:rPr>
            </w:pPr>
            <w:r w:rsidRPr="00CB50CA">
              <w:rPr>
                <w:rFonts w:ascii="Bookman Old Style" w:hAnsi="Bookman Old Style" w:cs="Times New Roman"/>
                <w:color w:val="000000"/>
                <w:sz w:val="16"/>
                <w:szCs w:val="16"/>
              </w:rPr>
              <w:t>Fechamento de 01 (uma) quadra coberta com dimensões 23,20x32,00x5,00m, totalizando área de 768,00 m², com altura de 3,00m de fechamento com blocos de concreto 14x19x39cm, oitões em chapas metálicas. Fechamento de uma quadra aberta com dimensões de 24,00 x 32,30 m, com altura de 1,00 de fechamento com blocos de concreto 14x19x39cm e após 1,20 m de tela metálica e por último uma fiada de arame farpado</w:t>
            </w:r>
            <w:r w:rsidRPr="00CB50CA">
              <w:rPr>
                <w:rFonts w:ascii="Bookman Old Style" w:hAnsi="Bookman Old Style" w:cs="Arial"/>
                <w:sz w:val="16"/>
                <w:szCs w:val="16"/>
                <w:lang w:val="x-none"/>
              </w:rPr>
              <w:t>, conforme memorial</w:t>
            </w:r>
            <w:r w:rsidRPr="00CB50CA">
              <w:rPr>
                <w:rFonts w:ascii="Bookman Old Style" w:hAnsi="Bookman Old Style" w:cs="Arial"/>
                <w:sz w:val="16"/>
                <w:szCs w:val="16"/>
              </w:rPr>
              <w:t xml:space="preserve"> </w:t>
            </w:r>
            <w:r w:rsidRPr="00CB50CA">
              <w:rPr>
                <w:rFonts w:ascii="Bookman Old Style" w:hAnsi="Bookman Old Style" w:cs="Arial"/>
                <w:sz w:val="16"/>
                <w:szCs w:val="16"/>
                <w:lang w:val="x-none"/>
              </w:rPr>
              <w:t>descritivo, cronograma físico-financeiro,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F54E5F" w:rsidRDefault="00F54E5F" w:rsidP="00A17604">
            <w:pPr>
              <w:autoSpaceDE w:val="0"/>
              <w:autoSpaceDN w:val="0"/>
              <w:adjustRightInd w:val="0"/>
              <w:spacing w:after="0" w:line="240" w:lineRule="auto"/>
              <w:jc w:val="center"/>
              <w:rPr>
                <w:rFonts w:ascii="Bookman Old Style" w:hAnsi="Bookman Old Style" w:cs="Arial"/>
                <w:sz w:val="16"/>
                <w:szCs w:val="16"/>
              </w:rPr>
            </w:pPr>
            <w:r w:rsidRPr="00CB50CA">
              <w:rPr>
                <w:rFonts w:ascii="Bookman Old Style" w:hAnsi="Bookman Old Style" w:cs="Arial"/>
                <w:sz w:val="16"/>
                <w:szCs w:val="16"/>
              </w:rPr>
              <w:t xml:space="preserve">R$ </w:t>
            </w:r>
            <w:r w:rsidR="00A17604">
              <w:rPr>
                <w:rFonts w:ascii="Bookman Old Style" w:hAnsi="Bookman Old Style" w:cs="Arial"/>
                <w:sz w:val="16"/>
                <w:szCs w:val="16"/>
              </w:rPr>
              <w:t>181.696,27</w:t>
            </w:r>
          </w:p>
          <w:p w:rsidR="00A542A3" w:rsidRPr="00CB50CA" w:rsidRDefault="00A542A3" w:rsidP="00A17604">
            <w:pPr>
              <w:autoSpaceDE w:val="0"/>
              <w:autoSpaceDN w:val="0"/>
              <w:adjustRightInd w:val="0"/>
              <w:spacing w:after="0" w:line="240" w:lineRule="auto"/>
              <w:jc w:val="center"/>
              <w:rPr>
                <w:rFonts w:ascii="Bookman Old Style" w:hAnsi="Bookman Old Style" w:cs="Arial"/>
                <w:sz w:val="16"/>
                <w:szCs w:val="16"/>
              </w:rPr>
            </w:pPr>
          </w:p>
        </w:tc>
      </w:tr>
      <w:tr w:rsidR="00F54E5F" w:rsidRPr="00CB50CA" w:rsidTr="002968C5">
        <w:tc>
          <w:tcPr>
            <w:tcW w:w="9961" w:type="dxa"/>
            <w:gridSpan w:val="4"/>
            <w:tcBorders>
              <w:top w:val="single" w:sz="6" w:space="0" w:color="000000"/>
              <w:left w:val="single" w:sz="6" w:space="0" w:color="000000"/>
              <w:bottom w:val="single" w:sz="6" w:space="0" w:color="000000"/>
              <w:right w:val="single" w:sz="6" w:space="0" w:color="000000"/>
            </w:tcBorders>
          </w:tcPr>
          <w:p w:rsidR="00F54E5F" w:rsidRPr="00CB50CA" w:rsidRDefault="00F54E5F" w:rsidP="002968C5">
            <w:pPr>
              <w:autoSpaceDE w:val="0"/>
              <w:autoSpaceDN w:val="0"/>
              <w:adjustRightInd w:val="0"/>
              <w:spacing w:after="0" w:line="240" w:lineRule="auto"/>
              <w:jc w:val="center"/>
              <w:rPr>
                <w:rFonts w:ascii="Bookman Old Style" w:hAnsi="Bookman Old Style" w:cs="Arial"/>
                <w:sz w:val="16"/>
                <w:szCs w:val="16"/>
              </w:rPr>
            </w:pPr>
            <w:r w:rsidRPr="00CB50CA">
              <w:rPr>
                <w:rFonts w:ascii="Bookman Old Style" w:hAnsi="Bookman Old Style" w:cs="Arial"/>
                <w:sz w:val="16"/>
                <w:szCs w:val="16"/>
              </w:rPr>
              <w:t xml:space="preserve">Valor Total: R$ </w:t>
            </w:r>
            <w:r w:rsidR="00A17604" w:rsidRPr="00A17604">
              <w:rPr>
                <w:rFonts w:ascii="Bookman Old Style" w:eastAsia="Bookman Old Style" w:hAnsi="Bookman Old Style" w:cs="Bookman Old Style"/>
                <w:sz w:val="16"/>
                <w:szCs w:val="16"/>
              </w:rPr>
              <w:t>181.696,27 (Cento e oitenta um mil, seiscentos e noventa e seis reais com vinte sete centavos).</w:t>
            </w:r>
          </w:p>
        </w:tc>
      </w:tr>
    </w:tbl>
    <w:p w:rsidR="00EA0CF7" w:rsidRDefault="00EA0CF7"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execução do objeto da licita</w:t>
      </w:r>
      <w:r w:rsidR="00F54E5F">
        <w:rPr>
          <w:rFonts w:ascii="Bookman Old Style" w:hAnsi="Bookman Old Style"/>
          <w:sz w:val="20"/>
          <w:szCs w:val="23"/>
        </w:rPr>
        <w:t xml:space="preserve">ção é de 90 (noventa)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BE1622">
      <w:pPr>
        <w:pStyle w:val="Default"/>
        <w:jc w:val="center"/>
        <w:rPr>
          <w:rFonts w:ascii="Bookman Old Style" w:hAnsi="Bookman Old Style"/>
          <w:b/>
          <w:sz w:val="20"/>
          <w:szCs w:val="20"/>
        </w:rPr>
      </w:pPr>
    </w:p>
    <w:p w:rsidR="00BE1622" w:rsidRDefault="00BE1622">
      <w:pPr>
        <w:rPr>
          <w:rFonts w:ascii="Bookman Old Style" w:hAnsi="Bookman Old Style" w:cs="Cambria"/>
          <w:b/>
          <w:color w:val="000000"/>
          <w:sz w:val="20"/>
          <w:szCs w:val="20"/>
        </w:rPr>
      </w:pPr>
      <w:r>
        <w:rPr>
          <w:rFonts w:ascii="Bookman Old Style" w:hAnsi="Bookman Old Style"/>
          <w:b/>
          <w:sz w:val="20"/>
          <w:szCs w:val="20"/>
        </w:rPr>
        <w:br w:type="page"/>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F54E5F">
        <w:rPr>
          <w:rFonts w:ascii="Bookman Old Style" w:hAnsi="Bookman Old Style"/>
          <w:b/>
          <w:sz w:val="20"/>
          <w:szCs w:val="20"/>
        </w:rPr>
        <w:t xml:space="preserve"> </w:t>
      </w:r>
      <w:proofErr w:type="gramStart"/>
      <w:r w:rsidR="00F54E5F">
        <w:rPr>
          <w:rFonts w:ascii="Bookman Old Style" w:hAnsi="Bookman Old Style"/>
          <w:b/>
          <w:sz w:val="20"/>
          <w:szCs w:val="20"/>
        </w:rPr>
        <w:t>n.º</w:t>
      </w:r>
      <w:proofErr w:type="gramEnd"/>
      <w:r w:rsidR="00F54E5F">
        <w:rPr>
          <w:rFonts w:ascii="Bookman Old Style" w:hAnsi="Bookman Old Style"/>
          <w:b/>
          <w:sz w:val="20"/>
          <w:szCs w:val="20"/>
        </w:rPr>
        <w:t xml:space="preserve"> 001/2023</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CC318B" w:rsidRDefault="00CC318B" w:rsidP="00F54E5F">
      <w:pPr>
        <w:spacing w:after="0"/>
        <w:jc w:val="both"/>
        <w:rPr>
          <w:rFonts w:ascii="Bookman Old Style" w:hAnsi="Bookman Old Style"/>
          <w:b/>
          <w:sz w:val="20"/>
          <w:szCs w:val="20"/>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F54E5F">
        <w:rPr>
          <w:rFonts w:ascii="Bookman Old Style" w:hAnsi="Bookman Old Style"/>
          <w:b/>
          <w:bCs/>
          <w:sz w:val="20"/>
          <w:szCs w:val="23"/>
        </w:rPr>
        <w:t>01/2023</w:t>
      </w:r>
      <w:r w:rsidRPr="00CC318B">
        <w:rPr>
          <w:rFonts w:ascii="Bookman Old Style" w:hAnsi="Bookman Old Style"/>
          <w:sz w:val="20"/>
          <w:szCs w:val="23"/>
        </w:rPr>
        <w:t xml:space="preserve">, cujo objeto é a </w:t>
      </w:r>
      <w:r w:rsidR="00F54E5F" w:rsidRPr="00CB50CA">
        <w:rPr>
          <w:rFonts w:ascii="Bookman Old Style" w:hAnsi="Bookman Old Style" w:cs="Bookman Old Style"/>
          <w:b/>
          <w:bCs/>
          <w:sz w:val="20"/>
          <w:szCs w:val="20"/>
        </w:rPr>
        <w:t xml:space="preserve">Execução de obra com fornecimento de material e mão de obra, conforme memorial descritivo, cronograma físico-financeiro, BDI, planilha orçamentária e projetos em anexo. Obra: </w:t>
      </w:r>
      <w:r w:rsidR="00F54E5F" w:rsidRPr="00CB50CA">
        <w:rPr>
          <w:rFonts w:ascii="Bookman Old Style" w:hAnsi="Bookman Old Style" w:cs="Calibri"/>
          <w:b/>
          <w:bCs/>
          <w:sz w:val="20"/>
          <w:szCs w:val="20"/>
        </w:rPr>
        <w:t>Fechamento de Quadra Coberta e</w:t>
      </w:r>
      <w:r w:rsidR="00F54E5F" w:rsidRPr="00CB50CA">
        <w:rPr>
          <w:rFonts w:ascii="Bookman Old Style" w:hAnsi="Bookman Old Style" w:cs="Calibri"/>
          <w:b/>
          <w:bCs/>
          <w:color w:val="000000"/>
          <w:sz w:val="20"/>
          <w:szCs w:val="20"/>
        </w:rPr>
        <w:t xml:space="preserve"> Quadra Normal</w:t>
      </w:r>
      <w:r w:rsidR="00F54E5F">
        <w:rPr>
          <w:rFonts w:ascii="Bookman Old Style" w:hAnsi="Bookman Old Style" w:cs="Calibri"/>
          <w:b/>
          <w:bCs/>
          <w:color w:val="000000"/>
          <w:sz w:val="20"/>
          <w:szCs w:val="20"/>
        </w:rPr>
        <w:t>.</w:t>
      </w: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5F367E">
        <w:rPr>
          <w:rFonts w:ascii="Bookman Old Style" w:hAnsi="Bookman Old Style"/>
          <w:sz w:val="20"/>
          <w:szCs w:val="20"/>
        </w:rPr>
        <w:t>dital da TOMADA D</w:t>
      </w:r>
      <w:r w:rsidR="00F571DA">
        <w:rPr>
          <w:rFonts w:ascii="Bookman Old Style" w:hAnsi="Bookman Old Style"/>
          <w:sz w:val="20"/>
          <w:szCs w:val="20"/>
        </w:rPr>
        <w:t xml:space="preserve">E PREÇOS Nº </w:t>
      </w:r>
      <w:r w:rsidR="00F54E5F">
        <w:rPr>
          <w:rFonts w:ascii="Bookman Old Style" w:hAnsi="Bookman Old Style"/>
          <w:sz w:val="20"/>
          <w:szCs w:val="20"/>
        </w:rPr>
        <w:t>001/2023</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F54E5F">
        <w:rPr>
          <w:rFonts w:ascii="Bookman Old Style" w:hAnsi="Bookman Old Style"/>
          <w:sz w:val="20"/>
          <w:szCs w:val="20"/>
        </w:rPr>
        <w:t>l da TOMADA DE PREÇOS Nº 001/2023</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5F367E">
        <w:rPr>
          <w:rFonts w:ascii="Bookman Old Style" w:hAnsi="Bookman Old Style"/>
          <w:sz w:val="20"/>
          <w:szCs w:val="20"/>
        </w:rPr>
        <w:t>cesso da TOMADA DE PREÇOS Nº 0</w:t>
      </w:r>
      <w:r w:rsidR="00F54E5F">
        <w:rPr>
          <w:rFonts w:ascii="Bookman Old Style" w:hAnsi="Bookman Old Style"/>
          <w:sz w:val="20"/>
          <w:szCs w:val="20"/>
        </w:rPr>
        <w:t>01/2023</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F54E5F">
        <w:rPr>
          <w:rFonts w:ascii="Bookman Old Style" w:hAnsi="Bookman Old Style"/>
          <w:b/>
          <w:sz w:val="20"/>
          <w:szCs w:val="20"/>
        </w:rPr>
        <w:t>001/2023</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F54E5F">
        <w:rPr>
          <w:rFonts w:ascii="Bookman Old Style" w:hAnsi="Bookman Old Style"/>
          <w:b/>
          <w:sz w:val="20"/>
          <w:szCs w:val="20"/>
        </w:rPr>
        <w:t xml:space="preserve"> </w:t>
      </w:r>
      <w:proofErr w:type="gramStart"/>
      <w:r w:rsidR="00F54E5F">
        <w:rPr>
          <w:rFonts w:ascii="Bookman Old Style" w:hAnsi="Bookman Old Style"/>
          <w:b/>
          <w:sz w:val="20"/>
          <w:szCs w:val="20"/>
        </w:rPr>
        <w:t>n.º</w:t>
      </w:r>
      <w:proofErr w:type="gramEnd"/>
      <w:r w:rsidR="00F54E5F">
        <w:rPr>
          <w:rFonts w:ascii="Bookman Old Style" w:hAnsi="Bookman Old Style"/>
          <w:b/>
          <w:sz w:val="20"/>
          <w:szCs w:val="20"/>
        </w:rPr>
        <w:t xml:space="preserve"> 001/2023</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F54E5F">
        <w:rPr>
          <w:rFonts w:ascii="Bookman Old Style" w:hAnsi="Bookman Old Style"/>
          <w:b/>
          <w:sz w:val="20"/>
          <w:szCs w:val="20"/>
        </w:rPr>
        <w:t xml:space="preserve"> </w:t>
      </w:r>
      <w:proofErr w:type="gramStart"/>
      <w:r w:rsidR="00F54E5F">
        <w:rPr>
          <w:rFonts w:ascii="Bookman Old Style" w:hAnsi="Bookman Old Style"/>
          <w:b/>
          <w:sz w:val="20"/>
          <w:szCs w:val="20"/>
        </w:rPr>
        <w:t>n.º</w:t>
      </w:r>
      <w:proofErr w:type="gramEnd"/>
      <w:r w:rsidR="00F54E5F">
        <w:rPr>
          <w:rFonts w:ascii="Bookman Old Style" w:hAnsi="Bookman Old Style"/>
          <w:b/>
          <w:sz w:val="20"/>
          <w:szCs w:val="20"/>
        </w:rPr>
        <w:t xml:space="preserve"> 001/2023</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r w:rsidRPr="00E54597">
        <w:rPr>
          <w:rFonts w:ascii="Bookman Old Style" w:hAnsi="Bookman Old Style" w:cs="Bookman Old Style"/>
          <w:sz w:val="20"/>
          <w:szCs w:val="20"/>
        </w:rPr>
        <w:t>eclaramos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r w:rsidR="0077112E" w:rsidRPr="00E54597">
        <w:rPr>
          <w:rFonts w:ascii="Bookman Old Style" w:hAnsi="Bookman Old Style" w:cs="Bookman Old Style"/>
          <w:sz w:val="20"/>
          <w:szCs w:val="20"/>
        </w:rPr>
        <w:t>estamos</w:t>
      </w:r>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lastRenderedPageBreak/>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1757DE">
        <w:rPr>
          <w:rFonts w:ascii="Bookman Old Style" w:hAnsi="Bookman Old Style"/>
          <w:b/>
          <w:sz w:val="20"/>
          <w:szCs w:val="20"/>
        </w:rPr>
        <w:t>Nº 001/2023</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F54E5F">
        <w:rPr>
          <w:rFonts w:ascii="Bookman Old Style" w:hAnsi="Bookman Old Style"/>
          <w:b/>
          <w:sz w:val="20"/>
          <w:szCs w:val="20"/>
        </w:rPr>
        <w:t xml:space="preserve"> </w:t>
      </w:r>
      <w:proofErr w:type="gramStart"/>
      <w:r w:rsidR="00F54E5F">
        <w:rPr>
          <w:rFonts w:ascii="Bookman Old Style" w:hAnsi="Bookman Old Style"/>
          <w:b/>
          <w:sz w:val="20"/>
          <w:szCs w:val="20"/>
        </w:rPr>
        <w:t>n.º</w:t>
      </w:r>
      <w:proofErr w:type="gramEnd"/>
      <w:r w:rsidR="00F54E5F">
        <w:rPr>
          <w:rFonts w:ascii="Bookman Old Style" w:hAnsi="Bookman Old Style"/>
          <w:b/>
          <w:sz w:val="20"/>
          <w:szCs w:val="20"/>
        </w:rPr>
        <w:t xml:space="preserve"> 001/2023</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F54E5F">
        <w:rPr>
          <w:rFonts w:ascii="Bookman Old Style" w:hAnsi="Bookman Old Style"/>
          <w:sz w:val="20"/>
          <w:szCs w:val="20"/>
        </w:rPr>
        <w:t>........,</w:t>
      </w:r>
      <w:r w:rsidR="00F54E5F">
        <w:rPr>
          <w:rFonts w:ascii="Bookman Old Style" w:hAnsi="Bookman Old Style"/>
          <w:sz w:val="20"/>
          <w:szCs w:val="20"/>
        </w:rPr>
        <w:tab/>
        <w:t>de 2023</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3F3E38" w:rsidRDefault="0040662E" w:rsidP="00BE1622">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F54E5F">
        <w:rPr>
          <w:rFonts w:ascii="Bookman Old Style" w:hAnsi="Bookman Old Style"/>
          <w:b/>
          <w:sz w:val="16"/>
          <w:szCs w:val="16"/>
        </w:rPr>
        <w:t>Tomada de Preços nº 001/2023</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a</w:t>
      </w:r>
      <w:r w:rsidR="005F367E" w:rsidRPr="005F367E">
        <w:t xml:space="preserve"> </w:t>
      </w:r>
      <w:r w:rsidR="00F54E5F" w:rsidRPr="00F54E5F">
        <w:rPr>
          <w:rFonts w:ascii="Bookman Old Style" w:hAnsi="Bookman Old Style" w:cs="Bookman Old Style"/>
          <w:bCs/>
          <w:sz w:val="16"/>
          <w:szCs w:val="16"/>
        </w:rPr>
        <w:t xml:space="preserve">Execução de obra com fornecimento de material e mão de obra, conforme memorial descritivo, cronograma físico-financeiro, BDI, planilha orçamentária e projetos em anexo. Obra: </w:t>
      </w:r>
      <w:r w:rsidR="00F54E5F" w:rsidRPr="00F54E5F">
        <w:rPr>
          <w:rFonts w:ascii="Bookman Old Style" w:hAnsi="Bookman Old Style" w:cs="Calibri"/>
          <w:bCs/>
          <w:sz w:val="16"/>
          <w:szCs w:val="16"/>
        </w:rPr>
        <w:t>Fechamento de Quadra Coberta e</w:t>
      </w:r>
      <w:r w:rsidR="00F54E5F" w:rsidRPr="00F54E5F">
        <w:rPr>
          <w:rFonts w:ascii="Bookman Old Style" w:hAnsi="Bookman Old Style" w:cs="Calibri"/>
          <w:bCs/>
          <w:color w:val="000000"/>
          <w:sz w:val="16"/>
          <w:szCs w:val="16"/>
        </w:rPr>
        <w:t xml:space="preserve"> Quadra Normal</w:t>
      </w:r>
      <w:r w:rsidRPr="00F54E5F">
        <w:rPr>
          <w:rFonts w:ascii="Bookman Old Style" w:hAnsi="Bookman Old Style"/>
          <w:sz w:val="16"/>
          <w:szCs w:val="16"/>
        </w:rPr>
        <w:t>,</w:t>
      </w:r>
      <w:r w:rsidRPr="003F3E38">
        <w:rPr>
          <w:rFonts w:ascii="Bookman Old Style" w:hAnsi="Bookman Old Style"/>
          <w:sz w:val="16"/>
          <w:szCs w:val="16"/>
        </w:rPr>
        <w:t xml:space="preserve"> sendo:</w:t>
      </w:r>
    </w:p>
    <w:p w:rsidR="00EA0CF7" w:rsidRDefault="00EA0CF7"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EA0CF7" w:rsidRPr="00F571DA"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Código do produto/</w:t>
            </w:r>
          </w:p>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jc w:val="center"/>
              <w:rPr>
                <w:rFonts w:ascii="Bookman Old Style" w:hAnsi="Bookman Old Style" w:cs="Arial"/>
                <w:sz w:val="16"/>
                <w:szCs w:val="16"/>
                <w:lang w:val="x-none"/>
              </w:rPr>
            </w:pPr>
            <w:r w:rsidRPr="00F571DA">
              <w:rPr>
                <w:rFonts w:ascii="Bookman Old Style" w:hAnsi="Bookman Old Style" w:cs="Arial"/>
                <w:sz w:val="16"/>
                <w:szCs w:val="16"/>
                <w:lang w:val="x-none"/>
              </w:rPr>
              <w:t>Preço máximo total</w:t>
            </w:r>
          </w:p>
        </w:tc>
      </w:tr>
      <w:tr w:rsidR="00EA0CF7" w:rsidRPr="00F571DA" w:rsidTr="00C62411">
        <w:tc>
          <w:tcPr>
            <w:tcW w:w="567" w:type="dxa"/>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rPr>
                <w:rFonts w:ascii="Bookman Old Style" w:hAnsi="Bookman Old Style" w:cs="Arial"/>
                <w:b/>
                <w:sz w:val="16"/>
                <w:szCs w:val="16"/>
                <w:lang w:val="x-none"/>
              </w:rPr>
            </w:pPr>
            <w:r w:rsidRPr="00F571DA">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EA0CF7" w:rsidRPr="00F571DA" w:rsidRDefault="003427AE" w:rsidP="00C62411">
            <w:pPr>
              <w:autoSpaceDE w:val="0"/>
              <w:autoSpaceDN w:val="0"/>
              <w:adjustRightInd w:val="0"/>
              <w:spacing w:after="0" w:line="240" w:lineRule="auto"/>
              <w:jc w:val="both"/>
              <w:rPr>
                <w:rFonts w:ascii="Bookman Old Style" w:hAnsi="Bookman Old Style" w:cs="Arial"/>
                <w:sz w:val="16"/>
                <w:szCs w:val="16"/>
                <w:lang w:val="x-none"/>
              </w:rPr>
            </w:pPr>
            <w:r w:rsidRPr="00CB50CA">
              <w:rPr>
                <w:rFonts w:ascii="Bookman Old Style" w:hAnsi="Bookman Old Style" w:cs="Times New Roman"/>
                <w:color w:val="000000"/>
                <w:sz w:val="16"/>
                <w:szCs w:val="16"/>
              </w:rPr>
              <w:t>Fechamento de 01 (uma) quadra coberta com dimensões 23,20x32,00x5,00m, totalizando área de 768,00 m², com altura de 3,00m de fechamento com blocos de concreto 14x19x39cm, oitões em chapas metálicas. Fechamento de uma quadra aberta com dimensões de 24,00 x 32,30 m, com altura de 1,00 de fechamento com blocos de concreto 14x19x39cm e após 1,20 m de tela metálica e por último uma fiada de arame farpado</w:t>
            </w:r>
            <w:r w:rsidRPr="00CB50CA">
              <w:rPr>
                <w:rFonts w:ascii="Bookman Old Style" w:hAnsi="Bookman Old Style" w:cs="Arial"/>
                <w:sz w:val="16"/>
                <w:szCs w:val="16"/>
                <w:lang w:val="x-none"/>
              </w:rPr>
              <w:t>, conforme memorial</w:t>
            </w:r>
            <w:r w:rsidRPr="00CB50CA">
              <w:rPr>
                <w:rFonts w:ascii="Bookman Old Style" w:hAnsi="Bookman Old Style" w:cs="Arial"/>
                <w:sz w:val="16"/>
                <w:szCs w:val="16"/>
              </w:rPr>
              <w:t xml:space="preserve"> </w:t>
            </w:r>
            <w:r w:rsidRPr="00CB50CA">
              <w:rPr>
                <w:rFonts w:ascii="Bookman Old Style" w:hAnsi="Bookman Old Style" w:cs="Arial"/>
                <w:sz w:val="16"/>
                <w:szCs w:val="16"/>
                <w:lang w:val="x-none"/>
              </w:rPr>
              <w:t>descritivo, cronograma físico-financeiro, BDI, planilha orçamentária e projetos em anexo.</w:t>
            </w:r>
            <w:r w:rsidR="00EA0CF7" w:rsidRPr="00F571DA">
              <w:rPr>
                <w:rFonts w:ascii="Bookman Old Style" w:hAnsi="Bookman Old Style" w:cs="Arial"/>
                <w:sz w:val="16"/>
                <w:szCs w:val="16"/>
                <w:lang w:val="x-none"/>
              </w:rPr>
              <w:t>.</w:t>
            </w:r>
          </w:p>
        </w:tc>
        <w:tc>
          <w:tcPr>
            <w:tcW w:w="2311" w:type="dxa"/>
            <w:tcBorders>
              <w:top w:val="single" w:sz="6" w:space="0" w:color="000000"/>
              <w:left w:val="single" w:sz="6" w:space="0" w:color="000000"/>
              <w:bottom w:val="single" w:sz="6" w:space="0" w:color="000000"/>
              <w:right w:val="single" w:sz="6" w:space="0" w:color="000000"/>
            </w:tcBorders>
          </w:tcPr>
          <w:p w:rsidR="00EA0CF7" w:rsidRPr="00F571DA" w:rsidRDefault="00EA0CF7" w:rsidP="007B564A">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 xml:space="preserve">R$ </w:t>
            </w:r>
          </w:p>
        </w:tc>
      </w:tr>
      <w:tr w:rsidR="00EA0CF7" w:rsidRPr="00F571DA" w:rsidTr="00C62411">
        <w:tc>
          <w:tcPr>
            <w:tcW w:w="9961" w:type="dxa"/>
            <w:gridSpan w:val="4"/>
            <w:tcBorders>
              <w:top w:val="single" w:sz="6" w:space="0" w:color="000000"/>
              <w:left w:val="single" w:sz="6" w:space="0" w:color="000000"/>
              <w:bottom w:val="single" w:sz="6" w:space="0" w:color="000000"/>
              <w:right w:val="single" w:sz="6" w:space="0" w:color="000000"/>
            </w:tcBorders>
          </w:tcPr>
          <w:p w:rsidR="00EA0CF7" w:rsidRPr="00F571DA" w:rsidRDefault="00EA0CF7" w:rsidP="007B564A">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 xml:space="preserve">Valor Total: R$ </w:t>
            </w:r>
          </w:p>
        </w:tc>
      </w:tr>
    </w:tbl>
    <w:p w:rsidR="00EA0CF7" w:rsidRDefault="00EA0CF7" w:rsidP="00BE1622">
      <w:pPr>
        <w:pStyle w:val="Default"/>
        <w:jc w:val="center"/>
        <w:rPr>
          <w:rFonts w:ascii="Bookman Old Style" w:hAnsi="Bookman Old Style" w:cs="Times New Roman"/>
          <w:b/>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BE1622">
      <w:pPr>
        <w:pStyle w:val="Default"/>
        <w:rPr>
          <w:rFonts w:ascii="Bookman Old Style" w:hAnsi="Bookman Old Style" w:cs="Times New Roman"/>
          <w:sz w:val="16"/>
          <w:szCs w:val="16"/>
        </w:rPr>
      </w:pPr>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77112E" w:rsidRDefault="006F766E" w:rsidP="0077112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w:t>
      </w:r>
      <w:r w:rsidR="0077112E">
        <w:rPr>
          <w:rFonts w:ascii="Bookman Old Style" w:hAnsi="Bookman Old Style"/>
          <w:sz w:val="16"/>
          <w:szCs w:val="16"/>
        </w:rPr>
        <w:t xml:space="preserve"> seguinte dotação orçamentária:</w:t>
      </w:r>
    </w:p>
    <w:tbl>
      <w:tblPr>
        <w:tblpPr w:leftFromText="141" w:rightFromText="141" w:vertAnchor="text" w:horzAnchor="margin" w:tblpY="131"/>
        <w:tblW w:w="497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977"/>
        <w:gridCol w:w="1417"/>
        <w:gridCol w:w="2127"/>
        <w:gridCol w:w="1417"/>
        <w:gridCol w:w="1701"/>
        <w:gridCol w:w="1276"/>
      </w:tblGrid>
      <w:tr w:rsidR="0077112E" w:rsidRPr="00225A49" w:rsidTr="002968C5">
        <w:trPr>
          <w:trHeight w:val="122"/>
        </w:trPr>
        <w:tc>
          <w:tcPr>
            <w:tcW w:w="9915" w:type="dxa"/>
            <w:gridSpan w:val="6"/>
            <w:shd w:val="clear" w:color="auto" w:fill="FFFFFF"/>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Dotações</w:t>
            </w:r>
          </w:p>
        </w:tc>
      </w:tr>
      <w:tr w:rsidR="0077112E" w:rsidRPr="00225A49" w:rsidTr="002968C5">
        <w:tc>
          <w:tcPr>
            <w:tcW w:w="1977" w:type="dxa"/>
            <w:shd w:val="clear" w:color="auto" w:fill="C0C0C0"/>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Exercício da despesa</w:t>
            </w:r>
          </w:p>
        </w:tc>
        <w:tc>
          <w:tcPr>
            <w:tcW w:w="1417" w:type="dxa"/>
            <w:shd w:val="clear" w:color="auto" w:fill="C0C0C0"/>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Conta da despesa</w:t>
            </w:r>
          </w:p>
        </w:tc>
        <w:tc>
          <w:tcPr>
            <w:tcW w:w="2127" w:type="dxa"/>
            <w:shd w:val="clear" w:color="auto" w:fill="C0C0C0"/>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Funcional programática</w:t>
            </w:r>
          </w:p>
        </w:tc>
        <w:tc>
          <w:tcPr>
            <w:tcW w:w="1417" w:type="dxa"/>
            <w:shd w:val="clear" w:color="auto" w:fill="C0C0C0"/>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Fonte de recurso</w:t>
            </w:r>
          </w:p>
        </w:tc>
        <w:tc>
          <w:tcPr>
            <w:tcW w:w="1701" w:type="dxa"/>
            <w:shd w:val="clear" w:color="auto" w:fill="C0C0C0"/>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Natureza da despesa</w:t>
            </w:r>
          </w:p>
        </w:tc>
        <w:tc>
          <w:tcPr>
            <w:tcW w:w="1276" w:type="dxa"/>
            <w:shd w:val="clear" w:color="auto" w:fill="C0C0C0"/>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Grupo da fonte</w:t>
            </w:r>
          </w:p>
        </w:tc>
      </w:tr>
      <w:tr w:rsidR="0077112E" w:rsidRPr="00225A49" w:rsidTr="002968C5">
        <w:tc>
          <w:tcPr>
            <w:tcW w:w="1977" w:type="dxa"/>
            <w:shd w:val="clear" w:color="auto" w:fill="FFFFFF"/>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2023</w:t>
            </w:r>
          </w:p>
        </w:tc>
        <w:tc>
          <w:tcPr>
            <w:tcW w:w="1417" w:type="dxa"/>
            <w:shd w:val="clear" w:color="auto" w:fill="FFFFFF"/>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1480</w:t>
            </w:r>
          </w:p>
        </w:tc>
        <w:tc>
          <w:tcPr>
            <w:tcW w:w="2127" w:type="dxa"/>
            <w:shd w:val="clear" w:color="auto" w:fill="FFFFFF"/>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05.005.26.782.2601.2020</w:t>
            </w:r>
          </w:p>
        </w:tc>
        <w:tc>
          <w:tcPr>
            <w:tcW w:w="1417" w:type="dxa"/>
            <w:shd w:val="clear" w:color="auto" w:fill="FFFFFF"/>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0</w:t>
            </w:r>
          </w:p>
        </w:tc>
        <w:tc>
          <w:tcPr>
            <w:tcW w:w="1701" w:type="dxa"/>
            <w:shd w:val="clear" w:color="auto" w:fill="FFFFFF"/>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4.4.90.51.00.00</w:t>
            </w:r>
          </w:p>
        </w:tc>
        <w:tc>
          <w:tcPr>
            <w:tcW w:w="1276" w:type="dxa"/>
            <w:shd w:val="clear" w:color="auto" w:fill="FFFFFF"/>
          </w:tcPr>
          <w:p w:rsidR="0077112E" w:rsidRPr="00225A49" w:rsidRDefault="0077112E" w:rsidP="002968C5">
            <w:pPr>
              <w:spacing w:after="0"/>
              <w:rPr>
                <w:rFonts w:ascii="Bookman Old Style" w:hAnsi="Bookman Old Style"/>
                <w:sz w:val="16"/>
                <w:szCs w:val="16"/>
              </w:rPr>
            </w:pPr>
            <w:r w:rsidRPr="00225A49">
              <w:rPr>
                <w:rFonts w:ascii="Bookman Old Style" w:hAnsi="Bookman Old Style"/>
                <w:sz w:val="16"/>
                <w:szCs w:val="16"/>
              </w:rPr>
              <w:t>Do Exercício</w:t>
            </w:r>
          </w:p>
        </w:tc>
      </w:tr>
    </w:tbl>
    <w:p w:rsidR="00B85456" w:rsidRPr="003F3E38" w:rsidRDefault="00B85456" w:rsidP="00BE1622">
      <w:pPr>
        <w:pStyle w:val="Corpodetexto"/>
        <w:spacing w:before="10"/>
        <w:jc w:val="both"/>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7B564A">
        <w:rPr>
          <w:rFonts w:ascii="Bookman Old Style" w:hAnsi="Bookman Old Style"/>
          <w:sz w:val="16"/>
          <w:szCs w:val="16"/>
        </w:rPr>
        <w:t xml:space="preserve"> de 9</w:t>
      </w:r>
      <w:r w:rsidR="001650FF">
        <w:rPr>
          <w:rFonts w:ascii="Bookman Old Style" w:hAnsi="Bookman Old Style"/>
          <w:sz w:val="16"/>
          <w:szCs w:val="16"/>
        </w:rPr>
        <w:t>0 (</w:t>
      </w:r>
      <w:r w:rsidR="007B564A">
        <w:rPr>
          <w:rFonts w:ascii="Bookman Old Style" w:hAnsi="Bookman Old Style"/>
          <w:sz w:val="16"/>
          <w:szCs w:val="16"/>
        </w:rPr>
        <w:t>Noventa</w:t>
      </w:r>
      <w:r w:rsidR="001650FF">
        <w:rPr>
          <w:rFonts w:ascii="Bookman Old Style" w:hAnsi="Bookman Old Style"/>
          <w:sz w:val="16"/>
          <w:szCs w:val="16"/>
        </w:rPr>
        <w:t>)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w:t>
      </w:r>
      <w:r w:rsidRPr="003F3E38">
        <w:rPr>
          <w:rFonts w:ascii="Bookman Old Style" w:hAnsi="Bookman Old Style"/>
          <w:sz w:val="16"/>
          <w:szCs w:val="16"/>
        </w:rPr>
        <w:lastRenderedPageBreak/>
        <w:t xml:space="preserve">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8D5442">
      <w:headerReference w:type="default" r:id="rId10"/>
      <w:foot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BFE" w:rsidRDefault="00475BFE" w:rsidP="007B6845">
      <w:pPr>
        <w:spacing w:after="0" w:line="240" w:lineRule="auto"/>
      </w:pPr>
      <w:r>
        <w:separator/>
      </w:r>
    </w:p>
  </w:endnote>
  <w:endnote w:type="continuationSeparator" w:id="0">
    <w:p w:rsidR="00475BFE" w:rsidRDefault="00475BFE"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FE" w:rsidRDefault="00475BFE">
    <w:pPr>
      <w:pStyle w:val="Rodap"/>
    </w:pPr>
  </w:p>
  <w:p w:rsidR="00475BFE" w:rsidRDefault="00475B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BFE" w:rsidRDefault="00475BFE" w:rsidP="007B6845">
      <w:pPr>
        <w:spacing w:after="0" w:line="240" w:lineRule="auto"/>
      </w:pPr>
      <w:r>
        <w:separator/>
      </w:r>
    </w:p>
  </w:footnote>
  <w:footnote w:type="continuationSeparator" w:id="0">
    <w:p w:rsidR="00475BFE" w:rsidRDefault="00475BFE"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FE" w:rsidRDefault="00475BFE" w:rsidP="00475BF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75BFE" w:rsidRDefault="00475BFE" w:rsidP="00475BFE">
    <w:pPr>
      <w:spacing w:after="0"/>
      <w:jc w:val="center"/>
      <w:rPr>
        <w:rFonts w:ascii="Bookman Old Style" w:hAnsi="Bookman Old Style" w:cs="Arial"/>
        <w:szCs w:val="20"/>
      </w:rPr>
    </w:pPr>
    <w:r>
      <w:rPr>
        <w:rFonts w:ascii="Bookman Old Style" w:hAnsi="Bookman Old Style" w:cs="Arial"/>
        <w:szCs w:val="20"/>
      </w:rPr>
      <w:t>ESTADO DO PARANÁ</w:t>
    </w:r>
  </w:p>
  <w:p w:rsidR="00475BFE" w:rsidRDefault="00475BFE" w:rsidP="00475BF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75BFE" w:rsidRDefault="00475BFE" w:rsidP="00475BFE">
    <w:pPr>
      <w:spacing w:after="0"/>
      <w:ind w:left="20"/>
      <w:jc w:val="center"/>
      <w:rPr>
        <w:rFonts w:ascii="Bookman Old Style" w:hAnsi="Bookman Old Style"/>
        <w:sz w:val="16"/>
      </w:rPr>
    </w:pPr>
    <w:r>
      <w:rPr>
        <w:rFonts w:ascii="Bookman Old Style" w:hAnsi="Bookman Old Style"/>
        <w:sz w:val="16"/>
      </w:rPr>
      <w:t xml:space="preserve">CNPJ 75.927.582/0001-55  </w:t>
    </w:r>
  </w:p>
  <w:p w:rsidR="00475BFE" w:rsidRDefault="00475BFE" w:rsidP="00475BFE">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475BFE" w:rsidRPr="007B6845" w:rsidRDefault="00475BFE"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0B0"/>
    <w:multiLevelType w:val="multilevel"/>
    <w:tmpl w:val="31E20522"/>
    <w:lvl w:ilvl="0">
      <w:start w:val="10"/>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11DD06E8"/>
    <w:multiLevelType w:val="multilevel"/>
    <w:tmpl w:val="54BC215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D8C2A4F"/>
    <w:multiLevelType w:val="multilevel"/>
    <w:tmpl w:val="9AF2DA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D062DA"/>
    <w:multiLevelType w:val="multilevel"/>
    <w:tmpl w:val="A6267BAA"/>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037FC6"/>
    <w:multiLevelType w:val="multilevel"/>
    <w:tmpl w:val="A0209BE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1" w15:restartNumberingAfterBreak="0">
    <w:nsid w:val="4DFB55B7"/>
    <w:multiLevelType w:val="multilevel"/>
    <w:tmpl w:val="03E27512"/>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70579A"/>
    <w:multiLevelType w:val="multilevel"/>
    <w:tmpl w:val="4B6C0498"/>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76065FA"/>
    <w:multiLevelType w:val="multilevel"/>
    <w:tmpl w:val="2A28870C"/>
    <w:lvl w:ilvl="0">
      <w:start w:val="2"/>
      <w:numFmt w:val="decimal"/>
      <w:lvlText w:val="%1."/>
      <w:lvlJc w:val="left"/>
      <w:pPr>
        <w:ind w:left="360" w:hanging="360"/>
      </w:pPr>
      <w:rPr>
        <w:rFonts w:hint="default"/>
        <w:b w:val="0"/>
        <w:sz w:val="20"/>
      </w:rPr>
    </w:lvl>
    <w:lvl w:ilvl="1">
      <w:start w:val="1"/>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7"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D21CDE"/>
    <w:multiLevelType w:val="multilevel"/>
    <w:tmpl w:val="13C6D778"/>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9"/>
  </w:num>
  <w:num w:numId="7">
    <w:abstractNumId w:val="2"/>
  </w:num>
  <w:num w:numId="8">
    <w:abstractNumId w:val="8"/>
  </w:num>
  <w:num w:numId="9">
    <w:abstractNumId w:val="17"/>
  </w:num>
  <w:num w:numId="10">
    <w:abstractNumId w:val="15"/>
  </w:num>
  <w:num w:numId="11">
    <w:abstractNumId w:val="16"/>
  </w:num>
  <w:num w:numId="12">
    <w:abstractNumId w:val="18"/>
  </w:num>
  <w:num w:numId="13">
    <w:abstractNumId w:val="5"/>
  </w:num>
  <w:num w:numId="14">
    <w:abstractNumId w:val="3"/>
  </w:num>
  <w:num w:numId="15">
    <w:abstractNumId w:val="7"/>
  </w:num>
  <w:num w:numId="16">
    <w:abstractNumId w:val="0"/>
  </w:num>
  <w:num w:numId="17">
    <w:abstractNumId w:val="6"/>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22780"/>
    <w:rsid w:val="00040017"/>
    <w:rsid w:val="00044F00"/>
    <w:rsid w:val="00057F4F"/>
    <w:rsid w:val="00071563"/>
    <w:rsid w:val="00073DFB"/>
    <w:rsid w:val="00083AAE"/>
    <w:rsid w:val="00086610"/>
    <w:rsid w:val="000D78C0"/>
    <w:rsid w:val="000E47FE"/>
    <w:rsid w:val="000E4EB4"/>
    <w:rsid w:val="000E6601"/>
    <w:rsid w:val="000F0F4E"/>
    <w:rsid w:val="000F3330"/>
    <w:rsid w:val="00116269"/>
    <w:rsid w:val="00126FBB"/>
    <w:rsid w:val="00130CE4"/>
    <w:rsid w:val="00143F29"/>
    <w:rsid w:val="00161B38"/>
    <w:rsid w:val="00164C71"/>
    <w:rsid w:val="001650FF"/>
    <w:rsid w:val="00170387"/>
    <w:rsid w:val="001757DE"/>
    <w:rsid w:val="00180D12"/>
    <w:rsid w:val="00187124"/>
    <w:rsid w:val="00192038"/>
    <w:rsid w:val="001A2988"/>
    <w:rsid w:val="001A5571"/>
    <w:rsid w:val="001B15BC"/>
    <w:rsid w:val="001B24CF"/>
    <w:rsid w:val="001C5079"/>
    <w:rsid w:val="001C6527"/>
    <w:rsid w:val="001E06E1"/>
    <w:rsid w:val="00200BF2"/>
    <w:rsid w:val="00213F5A"/>
    <w:rsid w:val="00225A49"/>
    <w:rsid w:val="00234750"/>
    <w:rsid w:val="0023761C"/>
    <w:rsid w:val="002419F0"/>
    <w:rsid w:val="002439E7"/>
    <w:rsid w:val="00245F85"/>
    <w:rsid w:val="002543D8"/>
    <w:rsid w:val="00267311"/>
    <w:rsid w:val="00271196"/>
    <w:rsid w:val="002768F9"/>
    <w:rsid w:val="002831F2"/>
    <w:rsid w:val="002A771B"/>
    <w:rsid w:val="002B0C7C"/>
    <w:rsid w:val="002D70E3"/>
    <w:rsid w:val="002F2CCE"/>
    <w:rsid w:val="003076E6"/>
    <w:rsid w:val="00311964"/>
    <w:rsid w:val="0032742B"/>
    <w:rsid w:val="003427AE"/>
    <w:rsid w:val="0034342C"/>
    <w:rsid w:val="003528BA"/>
    <w:rsid w:val="0036127A"/>
    <w:rsid w:val="0037446F"/>
    <w:rsid w:val="00382ECB"/>
    <w:rsid w:val="003833D9"/>
    <w:rsid w:val="0038463C"/>
    <w:rsid w:val="00392075"/>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5BFE"/>
    <w:rsid w:val="00477FC1"/>
    <w:rsid w:val="00481B94"/>
    <w:rsid w:val="00496BA1"/>
    <w:rsid w:val="004B70D0"/>
    <w:rsid w:val="004D097D"/>
    <w:rsid w:val="004D7BD7"/>
    <w:rsid w:val="004F4A8C"/>
    <w:rsid w:val="0053235A"/>
    <w:rsid w:val="00541978"/>
    <w:rsid w:val="00551184"/>
    <w:rsid w:val="00551A45"/>
    <w:rsid w:val="00565734"/>
    <w:rsid w:val="00584656"/>
    <w:rsid w:val="005916D8"/>
    <w:rsid w:val="00595E96"/>
    <w:rsid w:val="00595F38"/>
    <w:rsid w:val="005B3DA1"/>
    <w:rsid w:val="005C7554"/>
    <w:rsid w:val="005D1B3A"/>
    <w:rsid w:val="005E3D76"/>
    <w:rsid w:val="005F2E8F"/>
    <w:rsid w:val="005F367E"/>
    <w:rsid w:val="00605492"/>
    <w:rsid w:val="0061597F"/>
    <w:rsid w:val="00623FD5"/>
    <w:rsid w:val="00627057"/>
    <w:rsid w:val="00631C63"/>
    <w:rsid w:val="00635B6C"/>
    <w:rsid w:val="00664FA9"/>
    <w:rsid w:val="00673D74"/>
    <w:rsid w:val="00682C37"/>
    <w:rsid w:val="00687BEF"/>
    <w:rsid w:val="006905D2"/>
    <w:rsid w:val="00694D3E"/>
    <w:rsid w:val="00696E9F"/>
    <w:rsid w:val="006A4EEE"/>
    <w:rsid w:val="006B48D4"/>
    <w:rsid w:val="006B5DEE"/>
    <w:rsid w:val="006F766E"/>
    <w:rsid w:val="006F78DA"/>
    <w:rsid w:val="00705830"/>
    <w:rsid w:val="00707063"/>
    <w:rsid w:val="00717930"/>
    <w:rsid w:val="0073331E"/>
    <w:rsid w:val="0073669B"/>
    <w:rsid w:val="007500E0"/>
    <w:rsid w:val="0075149F"/>
    <w:rsid w:val="0077112E"/>
    <w:rsid w:val="00790F38"/>
    <w:rsid w:val="007937DB"/>
    <w:rsid w:val="007A4871"/>
    <w:rsid w:val="007B0EF8"/>
    <w:rsid w:val="007B564A"/>
    <w:rsid w:val="007B6845"/>
    <w:rsid w:val="007B6BB8"/>
    <w:rsid w:val="007C4724"/>
    <w:rsid w:val="007F4D2E"/>
    <w:rsid w:val="00801DA8"/>
    <w:rsid w:val="0080397A"/>
    <w:rsid w:val="008262BF"/>
    <w:rsid w:val="00843C08"/>
    <w:rsid w:val="00855432"/>
    <w:rsid w:val="008561D1"/>
    <w:rsid w:val="00876A10"/>
    <w:rsid w:val="00890276"/>
    <w:rsid w:val="00897835"/>
    <w:rsid w:val="008A36DB"/>
    <w:rsid w:val="008D5442"/>
    <w:rsid w:val="008E2ECC"/>
    <w:rsid w:val="008E3D85"/>
    <w:rsid w:val="009149D4"/>
    <w:rsid w:val="00914EBE"/>
    <w:rsid w:val="00924B7F"/>
    <w:rsid w:val="009313C2"/>
    <w:rsid w:val="00933D0D"/>
    <w:rsid w:val="00934F75"/>
    <w:rsid w:val="00940DF3"/>
    <w:rsid w:val="00942BF2"/>
    <w:rsid w:val="0094322C"/>
    <w:rsid w:val="0096760F"/>
    <w:rsid w:val="009764A7"/>
    <w:rsid w:val="00985124"/>
    <w:rsid w:val="0099262E"/>
    <w:rsid w:val="009A29DF"/>
    <w:rsid w:val="009A3BB3"/>
    <w:rsid w:val="009C3C0E"/>
    <w:rsid w:val="009E02CE"/>
    <w:rsid w:val="009F5FAB"/>
    <w:rsid w:val="00A03CA9"/>
    <w:rsid w:val="00A0519C"/>
    <w:rsid w:val="00A17604"/>
    <w:rsid w:val="00A20D2C"/>
    <w:rsid w:val="00A24464"/>
    <w:rsid w:val="00A27F15"/>
    <w:rsid w:val="00A33EB0"/>
    <w:rsid w:val="00A542A3"/>
    <w:rsid w:val="00A85BC8"/>
    <w:rsid w:val="00AA7B8B"/>
    <w:rsid w:val="00AC0A86"/>
    <w:rsid w:val="00B02858"/>
    <w:rsid w:val="00B1147F"/>
    <w:rsid w:val="00B13EC7"/>
    <w:rsid w:val="00B5566B"/>
    <w:rsid w:val="00B56595"/>
    <w:rsid w:val="00B7548C"/>
    <w:rsid w:val="00B7611C"/>
    <w:rsid w:val="00B77AC0"/>
    <w:rsid w:val="00B85456"/>
    <w:rsid w:val="00B8723C"/>
    <w:rsid w:val="00BB0A94"/>
    <w:rsid w:val="00BB21C2"/>
    <w:rsid w:val="00BC568F"/>
    <w:rsid w:val="00BD34A0"/>
    <w:rsid w:val="00BE1622"/>
    <w:rsid w:val="00BE53CB"/>
    <w:rsid w:val="00BF3746"/>
    <w:rsid w:val="00BF6DEE"/>
    <w:rsid w:val="00C025D1"/>
    <w:rsid w:val="00C1496D"/>
    <w:rsid w:val="00C17686"/>
    <w:rsid w:val="00C44F14"/>
    <w:rsid w:val="00C468E8"/>
    <w:rsid w:val="00C567A4"/>
    <w:rsid w:val="00C62411"/>
    <w:rsid w:val="00C82916"/>
    <w:rsid w:val="00C85558"/>
    <w:rsid w:val="00C95F4D"/>
    <w:rsid w:val="00CA3798"/>
    <w:rsid w:val="00CA6A80"/>
    <w:rsid w:val="00CB1620"/>
    <w:rsid w:val="00CB3556"/>
    <w:rsid w:val="00CB50CA"/>
    <w:rsid w:val="00CB6A63"/>
    <w:rsid w:val="00CC2EF4"/>
    <w:rsid w:val="00CC318B"/>
    <w:rsid w:val="00CC324F"/>
    <w:rsid w:val="00CD08FA"/>
    <w:rsid w:val="00CD60B2"/>
    <w:rsid w:val="00CE6B88"/>
    <w:rsid w:val="00CF3841"/>
    <w:rsid w:val="00CF5B12"/>
    <w:rsid w:val="00D06B86"/>
    <w:rsid w:val="00D359FD"/>
    <w:rsid w:val="00D56F44"/>
    <w:rsid w:val="00D71A5C"/>
    <w:rsid w:val="00D9700E"/>
    <w:rsid w:val="00DC6C96"/>
    <w:rsid w:val="00DD43BE"/>
    <w:rsid w:val="00DD6858"/>
    <w:rsid w:val="00E20E51"/>
    <w:rsid w:val="00E33650"/>
    <w:rsid w:val="00E407BD"/>
    <w:rsid w:val="00E50101"/>
    <w:rsid w:val="00E54597"/>
    <w:rsid w:val="00E55F3E"/>
    <w:rsid w:val="00EA0CF7"/>
    <w:rsid w:val="00EB05F8"/>
    <w:rsid w:val="00EB353B"/>
    <w:rsid w:val="00EB498C"/>
    <w:rsid w:val="00EB6DD1"/>
    <w:rsid w:val="00EC2251"/>
    <w:rsid w:val="00EC25D0"/>
    <w:rsid w:val="00EC4C11"/>
    <w:rsid w:val="00EE1852"/>
    <w:rsid w:val="00EE426D"/>
    <w:rsid w:val="00EF37AD"/>
    <w:rsid w:val="00F075B5"/>
    <w:rsid w:val="00F13C8E"/>
    <w:rsid w:val="00F25A41"/>
    <w:rsid w:val="00F37513"/>
    <w:rsid w:val="00F54E5F"/>
    <w:rsid w:val="00F56F3C"/>
    <w:rsid w:val="00F571DA"/>
    <w:rsid w:val="00F57F7A"/>
    <w:rsid w:val="00F6241B"/>
    <w:rsid w:val="00F7189C"/>
    <w:rsid w:val="00F76A07"/>
    <w:rsid w:val="00FA4A5E"/>
    <w:rsid w:val="00FB5758"/>
    <w:rsid w:val="00FD34D0"/>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679171"/>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ED21-DDD1-4601-A77B-496D8162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31</Pages>
  <Words>13547</Words>
  <Characters>73157</Characters>
  <Application>Microsoft Office Word</Application>
  <DocSecurity>0</DocSecurity>
  <Lines>609</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59</cp:revision>
  <cp:lastPrinted>2021-03-30T11:42:00Z</cp:lastPrinted>
  <dcterms:created xsi:type="dcterms:W3CDTF">2021-03-24T15:00:00Z</dcterms:created>
  <dcterms:modified xsi:type="dcterms:W3CDTF">2023-02-02T17:25:00Z</dcterms:modified>
</cp:coreProperties>
</file>