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Bom dia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Solicito a possibilidade de ampliar o prazo de entrega, </w:t>
      </w:r>
      <w:r w:rsidRPr="003726B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t-BR"/>
        </w:rPr>
        <w:t>de 10(DEZ) dias</w:t>
      </w: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, conforme previsto no subitem 3.1 do TR, do Edital, </w:t>
      </w:r>
      <w:r w:rsidRPr="003726B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t-BR"/>
        </w:rPr>
        <w:t>para 30(trinta) dias</w:t>
      </w: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, pois é </w:t>
      </w:r>
      <w:r w:rsidRPr="003726B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t-BR"/>
        </w:rPr>
        <w:t>difícil </w:t>
      </w: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cumprir prazo tão curto, ainda estamos sofrendo transtorno com relação a prazo curto de entrega, sendo divulgado em diversos portais, sobre falta de mercadoria, principalmente aqueles que dependem de matéria prima importada, que é o caso dos fabricantes que representamos.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Nosso produto, em sua maioria, sai direto do fabricante e é enviado para o órgão público, com a retirada de mercadoria, somente por agendamento, que leva quase um mês, depois do pedido aprovado, pois os mesmos estão sem estoque de pronta entrega.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A solicitação de um </w:t>
      </w:r>
      <w:r w:rsidRPr="003726B6">
        <w:rPr>
          <w:rFonts w:ascii="Tahoma" w:eastAsia="Times New Roman" w:hAnsi="Tahoma" w:cs="Tahoma"/>
          <w:color w:val="333333"/>
          <w:sz w:val="24"/>
          <w:szCs w:val="24"/>
          <w:u w:val="single"/>
          <w:lang w:eastAsia="pt-BR"/>
        </w:rPr>
        <w:t>prazo curto de entrega,</w:t>
      </w: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 para um produto de qualidade, </w:t>
      </w:r>
      <w:r w:rsidRPr="003726B6">
        <w:rPr>
          <w:rFonts w:ascii="Tahoma" w:eastAsia="Times New Roman" w:hAnsi="Tahoma" w:cs="Tahoma"/>
          <w:color w:val="333333"/>
          <w:sz w:val="24"/>
          <w:szCs w:val="24"/>
          <w:u w:val="single"/>
          <w:lang w:eastAsia="pt-BR"/>
        </w:rPr>
        <w:t>acaba restringindo o caráter competitivo</w:t>
      </w: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 de uma licitação.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i/>
          <w:iCs/>
          <w:color w:val="333333"/>
          <w:sz w:val="24"/>
          <w:szCs w:val="24"/>
          <w:u w:val="single"/>
          <w:lang w:eastAsia="pt-BR"/>
        </w:rPr>
        <w:t>O simples fato de ampliar esse prazo de entrega, essa Administração, terá um fluxo maior de competidores, adquirindo um produto de qualidade, com valor menor.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 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 xml:space="preserve">Além de cumprir o previsto no </w:t>
      </w:r>
      <w:proofErr w:type="spellStart"/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Art</w:t>
      </w:r>
      <w:proofErr w:type="spellEnd"/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 xml:space="preserve"> 3º da Lei 8.666/93: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r w:rsidRPr="00372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</w:t>
      </w:r>
      <w:r w:rsidRPr="003726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A licitação destina-se a garantir a observância do princípio constitucional da isonomia, a </w:t>
      </w:r>
      <w:r w:rsidRPr="00372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seleção da proposta mais vantajosa para a administração</w:t>
      </w: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a promoção do desenvolvimento nacional sustentável e será processada e julgada em estrita conformidade com os </w:t>
      </w:r>
      <w:r w:rsidRPr="00372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princípios básicos da legalidade, da impessoalidade, da moralidade, da igualdade</w:t>
      </w: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 publicidade, da probidade administrativa, da vinculação ao instrumento convocatório, do julgamento objetivo e dos que lhes são correlatos."(grifei)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 xml:space="preserve">Além de, deixar de cumprir o previsto no </w:t>
      </w:r>
      <w:proofErr w:type="spellStart"/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inc</w:t>
      </w:r>
      <w:proofErr w:type="spellEnd"/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 xml:space="preserve"> I do </w:t>
      </w:r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 1</w:t>
      </w:r>
      <w:proofErr w:type="gramStart"/>
      <w:r w:rsidRPr="003726B6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do</w:t>
      </w:r>
      <w:proofErr w:type="gramEnd"/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</w:t>
      </w:r>
      <w:proofErr w:type="spellEnd"/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3º da Lei 8.666/93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"§ 1</w:t>
      </w:r>
      <w:proofErr w:type="gramStart"/>
      <w:r w:rsidRPr="003726B6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É</w:t>
      </w:r>
      <w:proofErr w:type="gramEnd"/>
      <w:r w:rsidRPr="003726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vedado aos agentes públicos: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admitir, prever,</w:t>
      </w:r>
      <w:r w:rsidRPr="00372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incluir ou tolerar</w:t>
      </w: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nos atos de convocação, cláusulas ou condições que comprometam, </w:t>
      </w:r>
      <w:r w:rsidRPr="00372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restrinjam ou frustrem o seu caráter competitivo</w:t>
      </w:r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inclusive nos casos de sociedades cooperativas, e estabeleçam preferências ou distinções em razão da naturalidade, da sede ou domicílio dos licitantes ou de qualquer outra circunstância impertinente ou irrelevante para o específico objeto do contrato</w:t>
      </w:r>
      <w:proofErr w:type="gramStart"/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,....</w:t>
      </w:r>
      <w:proofErr w:type="gramEnd"/>
      <w:r w:rsidRPr="003726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"(grifei)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Vale ressaltar, que outros órgãos entenderam a situação, ampliando seu prazo de entrega ou até mesmo, permitindo uma prorrogação de prazo de entrega, mediante solicitação.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Grato pela atenção e qualquer dúvida estou à disposição.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proofErr w:type="spellStart"/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t>Att</w:t>
      </w:r>
      <w:proofErr w:type="spellEnd"/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lastRenderedPageBreak/>
        <w:t>Luiz Fernando Marques</w:t>
      </w: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726B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BR"/>
        </w:rPr>
        <w:t>FAVOR ACUSAR RECEBIMENTO</w:t>
      </w:r>
    </w:p>
    <w:p w:rsidR="003726B6" w:rsidRPr="003726B6" w:rsidRDefault="003726B6" w:rsidP="003726B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726B6" w:rsidRPr="003726B6" w:rsidRDefault="003726B6" w:rsidP="003726B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726B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19-3395-3580 (</w:t>
      </w:r>
      <w:proofErr w:type="spellStart"/>
      <w:r w:rsidRPr="003726B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wathsapp</w:t>
      </w:r>
      <w:proofErr w:type="spellEnd"/>
      <w:r w:rsidRPr="003726B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empresarial)</w:t>
      </w:r>
    </w:p>
    <w:p w:rsidR="003726B6" w:rsidRPr="003726B6" w:rsidRDefault="003726B6" w:rsidP="003726B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726B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19-3287-6583</w:t>
      </w:r>
    </w:p>
    <w:p w:rsidR="003726B6" w:rsidRPr="003726B6" w:rsidRDefault="003726B6" w:rsidP="003726B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726B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EXITUS COMERCIAL PRODUTOS E SERVIÇOS LTDA - EPP</w:t>
      </w:r>
    </w:p>
    <w:p w:rsidR="002C25BE" w:rsidRDefault="002C25BE">
      <w:bookmarkStart w:id="0" w:name="_GoBack"/>
      <w:bookmarkEnd w:id="0"/>
    </w:p>
    <w:sectPr w:rsidR="002C2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6"/>
    <w:rsid w:val="002C25BE"/>
    <w:rsid w:val="003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6351-BA40-4188-AEBD-7A7B240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16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9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2022-12-23T14:42:00Z</dcterms:created>
  <dcterms:modified xsi:type="dcterms:W3CDTF">2022-12-23T14:43:00Z</dcterms:modified>
</cp:coreProperties>
</file>