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F074C6" w:rsidP="0019634E">
      <w:pPr>
        <w:pStyle w:val="Nvel2-Red"/>
      </w:pPr>
      <w:r w:rsidRPr="00924B7F">
        <w:rPr>
          <w:noProof/>
        </w:rPr>
        <w:drawing>
          <wp:anchor distT="0" distB="0" distL="114300" distR="114300" simplePos="0" relativeHeight="251659264" behindDoc="0" locked="0" layoutInCell="1" allowOverlap="1" wp14:anchorId="136BFA73" wp14:editId="3073BAF6">
            <wp:simplePos x="0" y="0"/>
            <wp:positionH relativeFrom="page">
              <wp:posOffset>-1591063</wp:posOffset>
            </wp:positionH>
            <wp:positionV relativeFrom="paragraph">
              <wp:posOffset>71620</wp:posOffset>
            </wp:positionV>
            <wp:extent cx="10741152" cy="7607787"/>
            <wp:effectExtent l="4763" t="0" r="7937" b="7938"/>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41025" cy="7607697"/>
                    </a:xfrm>
                    <a:prstGeom prst="rect">
                      <a:avLst/>
                    </a:prstGeom>
                  </pic:spPr>
                </pic:pic>
              </a:graphicData>
            </a:graphic>
            <wp14:sizeRelH relativeFrom="page">
              <wp14:pctWidth>0</wp14:pctWidth>
            </wp14:sizeRelH>
            <wp14:sizeRelV relativeFrom="page">
              <wp14:pctHeight>0</wp14:pctHeight>
            </wp14:sizeRelV>
          </wp:anchor>
        </w:drawing>
      </w:r>
      <w:r w:rsidR="000D731F" w:rsidRPr="00924B7F">
        <w:rPr>
          <w:noProof/>
        </w:rPr>
        <mc:AlternateContent>
          <mc:Choice Requires="wps">
            <w:drawing>
              <wp:anchor distT="0" distB="0" distL="114300" distR="114300" simplePos="0" relativeHeight="251661312" behindDoc="0" locked="0" layoutInCell="1" allowOverlap="1" wp14:anchorId="62D83726" wp14:editId="1BC88719">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4F6CBE" w:rsidRPr="00C1496D" w:rsidRDefault="004F6CBE" w:rsidP="000D731F">
                            <w:pPr>
                              <w:rPr>
                                <w:rFonts w:ascii="Bookman Old Style" w:hAnsi="Bookman Old Style"/>
                                <w:sz w:val="44"/>
                              </w:rPr>
                            </w:pPr>
                            <w:r w:rsidRPr="00C1496D">
                              <w:rPr>
                                <w:rFonts w:ascii="Bookman Old Style" w:hAnsi="Bookman Old Style"/>
                                <w:sz w:val="44"/>
                              </w:rPr>
                              <w:t xml:space="preserve">Município de </w:t>
                            </w:r>
                          </w:p>
                          <w:p w:rsidR="004F6CBE" w:rsidRPr="00C1496D" w:rsidRDefault="004F6CBE" w:rsidP="000D731F">
                            <w:pPr>
                              <w:rPr>
                                <w:rFonts w:ascii="Bookman Old Style" w:hAnsi="Bookman Old Style"/>
                                <w:b/>
                                <w:sz w:val="44"/>
                              </w:rPr>
                            </w:pPr>
                            <w:r w:rsidRPr="00C1496D">
                              <w:rPr>
                                <w:rFonts w:ascii="Bookman Old Style" w:hAnsi="Bookman Old Style"/>
                                <w:b/>
                                <w:sz w:val="44"/>
                              </w:rPr>
                              <w:t xml:space="preserve">SANTO ANTONIO </w:t>
                            </w:r>
                          </w:p>
                          <w:p w:rsidR="004F6CBE" w:rsidRPr="00C1496D" w:rsidRDefault="004F6CBE"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4F6CBE" w:rsidRPr="00C1496D" w:rsidRDefault="004F6CBE" w:rsidP="000D731F">
                      <w:pPr>
                        <w:rPr>
                          <w:rFonts w:ascii="Bookman Old Style" w:hAnsi="Bookman Old Style"/>
                          <w:sz w:val="44"/>
                        </w:rPr>
                      </w:pPr>
                      <w:r w:rsidRPr="00C1496D">
                        <w:rPr>
                          <w:rFonts w:ascii="Bookman Old Style" w:hAnsi="Bookman Old Style"/>
                          <w:sz w:val="44"/>
                        </w:rPr>
                        <w:t xml:space="preserve">Município de </w:t>
                      </w:r>
                    </w:p>
                    <w:p w:rsidR="004F6CBE" w:rsidRPr="00C1496D" w:rsidRDefault="004F6CBE" w:rsidP="000D731F">
                      <w:pPr>
                        <w:rPr>
                          <w:rFonts w:ascii="Bookman Old Style" w:hAnsi="Bookman Old Style"/>
                          <w:b/>
                          <w:sz w:val="44"/>
                        </w:rPr>
                      </w:pPr>
                      <w:r w:rsidRPr="00C1496D">
                        <w:rPr>
                          <w:rFonts w:ascii="Bookman Old Style" w:hAnsi="Bookman Old Style"/>
                          <w:b/>
                          <w:sz w:val="44"/>
                        </w:rPr>
                        <w:t xml:space="preserve">SANTO ANTONIO </w:t>
                      </w:r>
                    </w:p>
                    <w:p w:rsidR="004F6CBE" w:rsidRPr="00C1496D" w:rsidRDefault="004F6CBE"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000D731F" w:rsidRPr="00924B7F">
        <w:rPr>
          <w:noProof/>
        </w:rPr>
        <w:drawing>
          <wp:anchor distT="0" distB="0" distL="114300" distR="114300" simplePos="0" relativeHeight="251660288" behindDoc="0" locked="0" layoutInCell="1" allowOverlap="1" wp14:anchorId="76F378D6" wp14:editId="756F90C4">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4F6CBE" w:rsidRDefault="004F6CBE" w:rsidP="000D731F">
                            <w:pPr>
                              <w:rPr>
                                <w:rFonts w:ascii="Bookman Old Style" w:hAnsi="Bookman Old Style"/>
                                <w:b/>
                                <w:sz w:val="80"/>
                                <w:szCs w:val="80"/>
                              </w:rPr>
                            </w:pPr>
                            <w:r>
                              <w:rPr>
                                <w:rFonts w:ascii="Bookman Old Style" w:hAnsi="Bookman Old Style"/>
                                <w:b/>
                                <w:sz w:val="80"/>
                                <w:szCs w:val="80"/>
                              </w:rPr>
                              <w:t xml:space="preserve">CHAMAMENTO </w:t>
                            </w:r>
                          </w:p>
                          <w:p w:rsidR="004F6CBE" w:rsidRPr="007B6845" w:rsidRDefault="004F6CBE" w:rsidP="000D731F">
                            <w:pPr>
                              <w:rPr>
                                <w:rFonts w:ascii="Bookman Old Style" w:hAnsi="Bookman Old Style"/>
                                <w:b/>
                                <w:sz w:val="80"/>
                                <w:szCs w:val="80"/>
                              </w:rPr>
                            </w:pPr>
                            <w:r>
                              <w:rPr>
                                <w:rFonts w:ascii="Bookman Old Style" w:hAnsi="Bookman Old Style"/>
                                <w:b/>
                                <w:sz w:val="80"/>
                                <w:szCs w:val="80"/>
                              </w:rPr>
                              <w:t>PÚBLICO</w:t>
                            </w:r>
                          </w:p>
                          <w:p w:rsidR="004F6CBE" w:rsidRPr="00924B7F" w:rsidRDefault="004F6CBE" w:rsidP="000D731F">
                            <w:pPr>
                              <w:rPr>
                                <w:rFonts w:ascii="Bookman Old Style" w:hAnsi="Bookman Old Style"/>
                                <w:b/>
                                <w:sz w:val="80"/>
                                <w:szCs w:val="80"/>
                              </w:rPr>
                            </w:pPr>
                            <w:r>
                              <w:rPr>
                                <w:rFonts w:ascii="Bookman Old Style" w:hAnsi="Bookman Old Style"/>
                                <w:b/>
                                <w:sz w:val="80"/>
                                <w:szCs w:val="80"/>
                              </w:rPr>
                              <w:t>18/2025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4F6CBE" w:rsidRDefault="004F6CBE" w:rsidP="000D731F">
                      <w:pPr>
                        <w:rPr>
                          <w:rFonts w:ascii="Bookman Old Style" w:hAnsi="Bookman Old Style"/>
                          <w:b/>
                          <w:sz w:val="80"/>
                          <w:szCs w:val="80"/>
                        </w:rPr>
                      </w:pPr>
                      <w:r>
                        <w:rPr>
                          <w:rFonts w:ascii="Bookman Old Style" w:hAnsi="Bookman Old Style"/>
                          <w:b/>
                          <w:sz w:val="80"/>
                          <w:szCs w:val="80"/>
                        </w:rPr>
                        <w:t xml:space="preserve">CHAMAMENTO </w:t>
                      </w:r>
                    </w:p>
                    <w:p w:rsidR="004F6CBE" w:rsidRPr="007B6845" w:rsidRDefault="004F6CBE" w:rsidP="000D731F">
                      <w:pPr>
                        <w:rPr>
                          <w:rFonts w:ascii="Bookman Old Style" w:hAnsi="Bookman Old Style"/>
                          <w:b/>
                          <w:sz w:val="80"/>
                          <w:szCs w:val="80"/>
                        </w:rPr>
                      </w:pPr>
                      <w:r>
                        <w:rPr>
                          <w:rFonts w:ascii="Bookman Old Style" w:hAnsi="Bookman Old Style"/>
                          <w:b/>
                          <w:sz w:val="80"/>
                          <w:szCs w:val="80"/>
                        </w:rPr>
                        <w:t>PÚBLICO</w:t>
                      </w:r>
                    </w:p>
                    <w:p w:rsidR="004F6CBE" w:rsidRPr="00924B7F" w:rsidRDefault="004F6CBE" w:rsidP="000D731F">
                      <w:pPr>
                        <w:rPr>
                          <w:rFonts w:ascii="Bookman Old Style" w:hAnsi="Bookman Old Style"/>
                          <w:b/>
                          <w:sz w:val="80"/>
                          <w:szCs w:val="80"/>
                        </w:rPr>
                      </w:pPr>
                      <w:r>
                        <w:rPr>
                          <w:rFonts w:ascii="Bookman Old Style" w:hAnsi="Bookman Old Style"/>
                          <w:b/>
                          <w:sz w:val="80"/>
                          <w:szCs w:val="80"/>
                        </w:rPr>
                        <w:t>18/2025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91E0B"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6E993573" wp14:editId="06A46D06">
                <wp:simplePos x="0" y="0"/>
                <wp:positionH relativeFrom="margin">
                  <wp:posOffset>-356616</wp:posOffset>
                </wp:positionH>
                <wp:positionV relativeFrom="paragraph">
                  <wp:posOffset>1651</wp:posOffset>
                </wp:positionV>
                <wp:extent cx="6824980" cy="5212080"/>
                <wp:effectExtent l="0" t="0" r="0" b="7620"/>
                <wp:wrapNone/>
                <wp:docPr id="17" name="Caixa de Texto 17"/>
                <wp:cNvGraphicFramePr/>
                <a:graphic xmlns:a="http://schemas.openxmlformats.org/drawingml/2006/main">
                  <a:graphicData uri="http://schemas.microsoft.com/office/word/2010/wordprocessingShape">
                    <wps:wsp>
                      <wps:cNvSpPr txBox="1"/>
                      <wps:spPr>
                        <a:xfrm>
                          <a:off x="0" y="0"/>
                          <a:ext cx="6824980" cy="5212080"/>
                        </a:xfrm>
                        <a:prstGeom prst="rect">
                          <a:avLst/>
                        </a:prstGeom>
                        <a:noFill/>
                        <a:ln w="6350">
                          <a:noFill/>
                        </a:ln>
                      </wps:spPr>
                      <wps:txbx>
                        <w:txbxContent>
                          <w:p w:rsidR="004F6CBE" w:rsidRPr="009D63F7" w:rsidRDefault="004F6CBE" w:rsidP="009D63F7">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Chamamento Público para credenciamento de pessoa jurídica</w:t>
                            </w:r>
                            <w:r>
                              <w:rPr>
                                <w:rFonts w:ascii="Bookman Old Style" w:hAnsi="Bookman Old Style"/>
                                <w:b/>
                                <w:sz w:val="36"/>
                                <w:szCs w:val="36"/>
                              </w:rPr>
                              <w:t xml:space="preserve"> para </w:t>
                            </w:r>
                            <w:r w:rsidRPr="0019634E">
                              <w:rPr>
                                <w:rFonts w:ascii="Bookman Old Style" w:hAnsi="Bookman Old Style"/>
                                <w:b/>
                                <w:color w:val="000000"/>
                                <w:sz w:val="36"/>
                                <w:szCs w:val="36"/>
                                <w:lang w:eastAsia="pt-BR"/>
                              </w:rPr>
                              <w:t xml:space="preserve">prestação de serviços de </w:t>
                            </w:r>
                            <w:r w:rsidRPr="009D63F7">
                              <w:rPr>
                                <w:rFonts w:ascii="Bookman Old Style" w:hAnsi="Bookman Old Style"/>
                                <w:color w:val="000000"/>
                                <w:sz w:val="36"/>
                                <w:szCs w:val="36"/>
                                <w:lang w:eastAsia="pt-BR"/>
                              </w:rPr>
                              <w:t>instalação, desinstalação, manutenção preventiva e corretiva de equipamentos de ar condicionado de diversas capacidades e modelos, para atender diversas secretarias, escolas, Centros Municipais de Educação Infantil (CMEIs) e demais unidades administrativas da Prefeitura Municipal de Santo Antonio do Sudoeste</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4F6CBE" w:rsidRPr="009D63F7" w:rsidRDefault="004F6CBE" w:rsidP="004B74DE">
                            <w:pPr>
                              <w:jc w:val="both"/>
                              <w:rPr>
                                <w:rFonts w:ascii="Bookman Old Style" w:hAnsi="Bookman Old Style"/>
                                <w:b/>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Pr="00157BB9" w:rsidRDefault="004F6CBE"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20 de outubro de 2025</w:t>
                            </w:r>
                            <w:r w:rsidRPr="00157BB9">
                              <w:rPr>
                                <w:rFonts w:ascii="Bookman Old Style" w:eastAsia="Calibri" w:hAnsi="Bookman Old Style"/>
                                <w:b/>
                                <w:bCs/>
                                <w:szCs w:val="20"/>
                                <w:lang w:val="pt-BR"/>
                              </w:rPr>
                              <w:t xml:space="preserve">. </w:t>
                            </w:r>
                          </w:p>
                          <w:p w:rsidR="004F6CBE" w:rsidRPr="00157BB9" w:rsidRDefault="004F6CBE"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4F6CBE" w:rsidRPr="00157BB9" w:rsidRDefault="004F6CBE"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4F6CBE" w:rsidRPr="00157BB9" w:rsidRDefault="004F6CBE"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 xml:space="preserve">Endereço: AVENIDA BRASIL, 1431 – </w:t>
                            </w:r>
                            <w:proofErr w:type="gramStart"/>
                            <w:r w:rsidRPr="00157BB9">
                              <w:rPr>
                                <w:rFonts w:ascii="Bookman Old Style" w:eastAsia="Calibri" w:hAnsi="Bookman Old Style"/>
                                <w:b/>
                                <w:bCs/>
                                <w:szCs w:val="20"/>
                                <w:lang w:val="pt-BR"/>
                              </w:rPr>
                              <w:t>CENTRO</w:t>
                            </w:r>
                            <w:proofErr w:type="gramEnd"/>
                          </w:p>
                          <w:p w:rsidR="004F6CBE" w:rsidRPr="00157BB9" w:rsidRDefault="004F6CBE"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Pr="00157BB9" w:rsidRDefault="004F6CBE"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8.1pt;margin-top:.15pt;width:537.4pt;height:4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" filled="f" stroked="f" strokeweight=".5pt">
                <v:textbox>
                  <w:txbxContent>
                    <w:p w:rsidR="004F6CBE" w:rsidRPr="009D63F7" w:rsidRDefault="004F6CBE" w:rsidP="009D63F7">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Chamamento Público para credenciamento de pessoa jurídica</w:t>
                      </w:r>
                      <w:r>
                        <w:rPr>
                          <w:rFonts w:ascii="Bookman Old Style" w:hAnsi="Bookman Old Style"/>
                          <w:b/>
                          <w:sz w:val="36"/>
                          <w:szCs w:val="36"/>
                        </w:rPr>
                        <w:t xml:space="preserve"> para </w:t>
                      </w:r>
                      <w:r w:rsidRPr="0019634E">
                        <w:rPr>
                          <w:rFonts w:ascii="Bookman Old Style" w:hAnsi="Bookman Old Style"/>
                          <w:b/>
                          <w:color w:val="000000"/>
                          <w:sz w:val="36"/>
                          <w:szCs w:val="36"/>
                          <w:lang w:eastAsia="pt-BR"/>
                        </w:rPr>
                        <w:t xml:space="preserve">prestação de serviços de </w:t>
                      </w:r>
                      <w:r w:rsidRPr="009D63F7">
                        <w:rPr>
                          <w:rFonts w:ascii="Bookman Old Style" w:hAnsi="Bookman Old Style"/>
                          <w:color w:val="000000"/>
                          <w:sz w:val="36"/>
                          <w:szCs w:val="36"/>
                          <w:lang w:eastAsia="pt-BR"/>
                        </w:rPr>
                        <w:t>instalação, desinstalação, manutenção preventiva e corretiva de equipamentos de ar condicionado de diversas capacidades e modelos, para atender diversas secretarias, escolas, Centros Municipais de Educação Infantil (CMEIs) e demais unidades administrativas da Prefeitura Municipal de Santo Antonio do Sudoeste</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4F6CBE" w:rsidRPr="009D63F7" w:rsidRDefault="004F6CBE" w:rsidP="004B74DE">
                      <w:pPr>
                        <w:jc w:val="both"/>
                        <w:rPr>
                          <w:rFonts w:ascii="Bookman Old Style" w:hAnsi="Bookman Old Style"/>
                          <w:b/>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Pr="00157BB9" w:rsidRDefault="004F6CBE"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20 de outubro de 2025</w:t>
                      </w:r>
                      <w:r w:rsidRPr="00157BB9">
                        <w:rPr>
                          <w:rFonts w:ascii="Bookman Old Style" w:eastAsia="Calibri" w:hAnsi="Bookman Old Style"/>
                          <w:b/>
                          <w:bCs/>
                          <w:szCs w:val="20"/>
                          <w:lang w:val="pt-BR"/>
                        </w:rPr>
                        <w:t xml:space="preserve">. </w:t>
                      </w:r>
                    </w:p>
                    <w:p w:rsidR="004F6CBE" w:rsidRPr="00157BB9" w:rsidRDefault="004F6CBE"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4F6CBE" w:rsidRPr="00157BB9" w:rsidRDefault="004F6CBE"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4F6CBE" w:rsidRPr="00157BB9" w:rsidRDefault="004F6CBE"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 xml:space="preserve">Endereço: AVENIDA BRASIL, 1431 – </w:t>
                      </w:r>
                      <w:proofErr w:type="gramStart"/>
                      <w:r w:rsidRPr="00157BB9">
                        <w:rPr>
                          <w:rFonts w:ascii="Bookman Old Style" w:eastAsia="Calibri" w:hAnsi="Bookman Old Style"/>
                          <w:b/>
                          <w:bCs/>
                          <w:szCs w:val="20"/>
                          <w:lang w:val="pt-BR"/>
                        </w:rPr>
                        <w:t>CENTRO</w:t>
                      </w:r>
                      <w:proofErr w:type="gramEnd"/>
                    </w:p>
                    <w:p w:rsidR="004F6CBE" w:rsidRPr="00157BB9" w:rsidRDefault="004F6CBE"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Default="004F6CBE" w:rsidP="004B74DE">
                      <w:pPr>
                        <w:jc w:val="both"/>
                        <w:rPr>
                          <w:rFonts w:ascii="Bookman Old Style" w:hAnsi="Bookman Old Style"/>
                          <w:sz w:val="36"/>
                          <w:szCs w:val="36"/>
                        </w:rPr>
                      </w:pPr>
                    </w:p>
                    <w:p w:rsidR="004F6CBE" w:rsidRPr="00157BB9" w:rsidRDefault="004F6CBE"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C00E8D">
        <w:rPr>
          <w:rFonts w:ascii="Bookman Old Style" w:hAnsi="Bookman Old Style"/>
          <w:sz w:val="20"/>
          <w:szCs w:val="20"/>
        </w:rPr>
        <w:t>1</w:t>
      </w:r>
      <w:r w:rsidR="0091676F">
        <w:rPr>
          <w:rFonts w:ascii="Bookman Old Style" w:hAnsi="Bookman Old Style"/>
          <w:sz w:val="20"/>
          <w:szCs w:val="20"/>
        </w:rPr>
        <w:t>8</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B86595" w:rsidRDefault="00107971" w:rsidP="008B11D9">
      <w:pPr>
        <w:pStyle w:val="PargrafodaLista"/>
        <w:numPr>
          <w:ilvl w:val="1"/>
          <w:numId w:val="19"/>
        </w:numPr>
        <w:spacing w:line="276" w:lineRule="auto"/>
        <w:ind w:left="0" w:firstLine="0"/>
        <w:jc w:val="both"/>
        <w:rPr>
          <w:rFonts w:ascii="Bookman Old Style" w:hAnsi="Bookman Old Style"/>
          <w:b/>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 xml:space="preserve">esignada pela Portaria nº </w:t>
      </w:r>
      <w:r w:rsidR="00F074C6">
        <w:rPr>
          <w:rFonts w:ascii="Bookman Old Style" w:hAnsi="Bookman Old Style"/>
          <w:sz w:val="20"/>
          <w:szCs w:val="20"/>
        </w:rPr>
        <w:t>227/2025</w:t>
      </w:r>
      <w:r w:rsidR="008F3E23" w:rsidRPr="004B74DE">
        <w:rPr>
          <w:rFonts w:ascii="Bookman Old Style" w:hAnsi="Bookman Old Style"/>
          <w:sz w:val="20"/>
          <w:szCs w:val="20"/>
        </w:rPr>
        <w:t xml:space="preserve">,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xml:space="preserve">, bem como em obediência ao Art. 34 dos Princípios Constitucionais da Impessoalidade, Moralidade, Publicidade e Eficiência Administrativa, </w:t>
      </w:r>
      <w:r w:rsidR="00B86595" w:rsidRPr="00B86595">
        <w:rPr>
          <w:rStyle w:val="Forte"/>
          <w:rFonts w:ascii="Bookman Old Style" w:hAnsi="Bookman Old Style"/>
          <w:b w:val="0"/>
          <w:color w:val="000000"/>
          <w:sz w:val="20"/>
          <w:szCs w:val="20"/>
        </w:rPr>
        <w:t xml:space="preserve">conforme Art. 37, </w:t>
      </w:r>
      <w:r w:rsidR="00B86595" w:rsidRPr="00B86595">
        <w:rPr>
          <w:rStyle w:val="nfase"/>
          <w:rFonts w:ascii="Bookman Old Style" w:hAnsi="Bookman Old Style"/>
          <w:bCs/>
          <w:color w:val="000000"/>
          <w:sz w:val="20"/>
          <w:szCs w:val="20"/>
        </w:rPr>
        <w:t>caput</w:t>
      </w:r>
      <w:r w:rsidR="00B86595" w:rsidRPr="00B86595">
        <w:rPr>
          <w:rStyle w:val="Forte"/>
          <w:rFonts w:ascii="Bookman Old Style" w:hAnsi="Bookman Old Style"/>
          <w:b w:val="0"/>
          <w:color w:val="000000"/>
          <w:sz w:val="20"/>
          <w:szCs w:val="20"/>
        </w:rPr>
        <w:t>, da Constituição Federal</w:t>
      </w:r>
      <w:r w:rsidR="004B74DE" w:rsidRPr="00B86595">
        <w:rPr>
          <w:rFonts w:ascii="Bookman Old Style" w:hAnsi="Bookman Old Style"/>
          <w:b/>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RESOLVE</w:t>
      </w:r>
      <w:proofErr w:type="gramStart"/>
      <w:r w:rsidRPr="004B74DE">
        <w:rPr>
          <w:rFonts w:ascii="Bookman Old Style" w:hAnsi="Bookman Old Style"/>
          <w:b/>
          <w:sz w:val="20"/>
          <w:szCs w:val="20"/>
        </w:rPr>
        <w:t xml:space="preserve">  </w:t>
      </w:r>
    </w:p>
    <w:p w:rsidR="004B74DE" w:rsidRPr="004B74DE" w:rsidRDefault="004B74DE" w:rsidP="004B74DE">
      <w:pPr>
        <w:pStyle w:val="PargrafodaLista"/>
        <w:ind w:left="0"/>
        <w:jc w:val="both"/>
        <w:rPr>
          <w:rFonts w:ascii="Bookman Old Style" w:hAnsi="Bookman Old Style"/>
          <w:sz w:val="20"/>
          <w:szCs w:val="20"/>
        </w:rPr>
      </w:pPr>
      <w:proofErr w:type="gramEnd"/>
    </w:p>
    <w:p w:rsidR="00C00E8D" w:rsidRPr="00EE2FF7" w:rsidRDefault="004B74DE" w:rsidP="00C00E8D">
      <w:pPr>
        <w:spacing w:before="100" w:beforeAutospacing="1" w:after="100" w:afterAutospacing="1"/>
        <w:jc w:val="both"/>
        <w:rPr>
          <w:rFonts w:ascii="Bookman Old Style" w:hAnsi="Bookman Old Style"/>
          <w:color w:val="000000"/>
          <w:sz w:val="20"/>
          <w:szCs w:val="20"/>
          <w:lang w:eastAsia="pt-BR"/>
        </w:rPr>
      </w:pPr>
      <w:r w:rsidRPr="004B74DE">
        <w:rPr>
          <w:rFonts w:ascii="Bookman Old Style" w:hAnsi="Bookman Old Style"/>
          <w:sz w:val="20"/>
          <w:szCs w:val="20"/>
        </w:rPr>
        <w:t xml:space="preserve">Tornar público os procedimentos para </w:t>
      </w:r>
      <w:r w:rsidR="002209EF" w:rsidRPr="002209EF">
        <w:rPr>
          <w:rFonts w:ascii="Bookman Old Style" w:hAnsi="Bookman Old Style"/>
          <w:sz w:val="20"/>
          <w:szCs w:val="20"/>
        </w:rPr>
        <w:t xml:space="preserve">Chamamento Público para </w:t>
      </w:r>
      <w:r w:rsidR="00B6592D" w:rsidRPr="00B6592D">
        <w:rPr>
          <w:rFonts w:ascii="Bookman Old Style" w:hAnsi="Bookman Old Style"/>
          <w:sz w:val="20"/>
          <w:szCs w:val="20"/>
        </w:rPr>
        <w:t xml:space="preserve">credenciamento de pessoa jurídica para </w:t>
      </w:r>
      <w:r w:rsidR="00B6592D" w:rsidRPr="00B6592D">
        <w:rPr>
          <w:rFonts w:ascii="Bookman Old Style" w:hAnsi="Bookman Old Style"/>
          <w:color w:val="000000"/>
          <w:sz w:val="20"/>
          <w:szCs w:val="20"/>
          <w:lang w:eastAsia="pt-BR"/>
        </w:rPr>
        <w:t xml:space="preserve">prestação de serviços </w:t>
      </w:r>
      <w:r w:rsidR="00C00E8D" w:rsidRPr="00C00E8D">
        <w:rPr>
          <w:rFonts w:ascii="Bookman Old Style" w:hAnsi="Bookman Old Style"/>
          <w:sz w:val="20"/>
          <w:szCs w:val="20"/>
        </w:rPr>
        <w:t xml:space="preserve">Chamamento Público para credenciamento de pessoa jurídica para </w:t>
      </w:r>
      <w:r w:rsidR="00C00E8D" w:rsidRPr="00C00E8D">
        <w:rPr>
          <w:rFonts w:ascii="Bookman Old Style" w:hAnsi="Bookman Old Style"/>
          <w:color w:val="000000"/>
          <w:sz w:val="20"/>
          <w:szCs w:val="20"/>
          <w:lang w:eastAsia="pt-BR"/>
        </w:rPr>
        <w:t>prestação de serviços de instalação, desinstalação, manutenção preventiva e corretiva de equipamentos de ar condicionado de diversas capacidades e modelos, para atender diversas secretarias, escolas, Centros Municipais de Educação Infantil (CMEIs) e demais unidades administrativas da Prefeitura Municipal de Santo Antonio do Sudoeste.</w:t>
      </w:r>
      <w:r w:rsidR="00C00E8D">
        <w:rPr>
          <w:rFonts w:ascii="Bookman Old Style" w:hAnsi="Bookman Old Style"/>
          <w:color w:val="000000"/>
          <w:sz w:val="20"/>
          <w:szCs w:val="20"/>
          <w:lang w:eastAsia="pt-BR"/>
        </w:rPr>
        <w:t xml:space="preserve"> </w:t>
      </w:r>
      <w:r w:rsidR="00C00E8D" w:rsidRPr="00EE2FF7">
        <w:rPr>
          <w:rFonts w:ascii="Bookman Old Style" w:hAnsi="Bookman Old Style"/>
          <w:color w:val="000000"/>
          <w:sz w:val="20"/>
          <w:szCs w:val="20"/>
          <w:lang w:eastAsia="pt-BR"/>
        </w:rPr>
        <w:t>Os serviços incluirão o fornecimento de materiais e peças de reposição necessária à execução dos mesmos. O credenciamento permitirá a contratação simultânea de múltiplas empresas aptas a executar os serviços de forma ágil e descentralizada, conforme a demanda específica de cada unidade.</w:t>
      </w: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8B11D9">
      <w:pPr>
        <w:pStyle w:val="PargrafodaLista"/>
        <w:numPr>
          <w:ilvl w:val="1"/>
          <w:numId w:val="19"/>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B01EDC" w:rsidRDefault="00B01EDC" w:rsidP="00B01EDC">
      <w:pPr>
        <w:pStyle w:val="PargrafodaLista"/>
        <w:ind w:left="0"/>
        <w:jc w:val="both"/>
        <w:rPr>
          <w:rFonts w:ascii="Bookman Old Style" w:hAnsi="Bookman Old Style"/>
          <w:sz w:val="20"/>
          <w:szCs w:val="20"/>
        </w:rPr>
      </w:pPr>
    </w:p>
    <w:p w:rsidR="00B01EDC" w:rsidRDefault="00B01EDC" w:rsidP="008B11D9">
      <w:pPr>
        <w:pStyle w:val="PargrafodaLista"/>
        <w:numPr>
          <w:ilvl w:val="1"/>
          <w:numId w:val="19"/>
        </w:numPr>
        <w:ind w:left="0" w:firstLine="0"/>
        <w:jc w:val="both"/>
        <w:rPr>
          <w:rFonts w:ascii="Bookman Old Style" w:hAnsi="Bookman Old Style"/>
          <w:sz w:val="20"/>
          <w:szCs w:val="20"/>
        </w:rPr>
      </w:pPr>
      <w:r>
        <w:rPr>
          <w:rFonts w:ascii="Bookman Old Style" w:hAnsi="Bookman Old Style"/>
          <w:sz w:val="20"/>
          <w:szCs w:val="20"/>
        </w:rPr>
        <w:t>O presente edital tem prazo de vigência de 12 meses apartir da data da publicação.</w:t>
      </w:r>
    </w:p>
    <w:p w:rsidR="00994D1E" w:rsidRPr="00994D1E" w:rsidRDefault="00994D1E" w:rsidP="00994D1E">
      <w:pPr>
        <w:pStyle w:val="PargrafodaLista"/>
        <w:rPr>
          <w:rFonts w:ascii="Bookman Old Style" w:hAnsi="Bookman Old Style"/>
          <w:sz w:val="20"/>
          <w:szCs w:val="20"/>
        </w:rPr>
      </w:pPr>
    </w:p>
    <w:p w:rsidR="00994D1E" w:rsidRPr="00441F74" w:rsidRDefault="00994D1E" w:rsidP="008B11D9">
      <w:pPr>
        <w:pStyle w:val="PargrafodaLista"/>
        <w:numPr>
          <w:ilvl w:val="1"/>
          <w:numId w:val="19"/>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994D1E" w:rsidRPr="00441F74" w:rsidRDefault="00994D1E" w:rsidP="00994D1E">
      <w:pPr>
        <w:pStyle w:val="PargrafodaLista"/>
        <w:rPr>
          <w:rFonts w:ascii="Bookman Old Style" w:hAnsi="Bookman Old Style"/>
          <w:b/>
          <w:sz w:val="20"/>
          <w:szCs w:val="20"/>
        </w:rPr>
      </w:pPr>
    </w:p>
    <w:p w:rsidR="00994D1E" w:rsidRPr="00994D1E" w:rsidRDefault="00994D1E" w:rsidP="008B11D9">
      <w:pPr>
        <w:pStyle w:val="PargrafodaLista"/>
        <w:numPr>
          <w:ilvl w:val="2"/>
          <w:numId w:val="19"/>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w:t>
      </w:r>
      <w:proofErr w:type="gramStart"/>
      <w:r w:rsidRPr="00994D1E">
        <w:rPr>
          <w:rFonts w:ascii="Bookman Old Style" w:hAnsi="Bookman Old Style"/>
          <w:sz w:val="20"/>
          <w:szCs w:val="20"/>
        </w:rPr>
        <w:t xml:space="preserve">na </w:t>
      </w:r>
      <w:r>
        <w:rPr>
          <w:rFonts w:ascii="Bookman Old Style" w:hAnsi="Bookman Old Style"/>
          <w:sz w:val="20"/>
          <w:szCs w:val="20"/>
        </w:rPr>
        <w:t>na</w:t>
      </w:r>
      <w:proofErr w:type="gramEnd"/>
      <w:r>
        <w:rPr>
          <w:rFonts w:ascii="Bookman Old Style" w:hAnsi="Bookman Old Style"/>
          <w:sz w:val="20"/>
          <w:szCs w:val="20"/>
        </w:rPr>
        <w:t xml:space="preserve">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w:t>
      </w:r>
      <w:r w:rsidRPr="00994D1E">
        <w:rPr>
          <w:rFonts w:ascii="Bookman Old Style" w:hAnsi="Bookman Old Style"/>
          <w:sz w:val="20"/>
          <w:szCs w:val="20"/>
        </w:rPr>
        <w:t>nos</w:t>
      </w:r>
      <w:r>
        <w:rPr>
          <w:rFonts w:ascii="Bookman Old Style" w:hAnsi="Bookman Old Style"/>
          <w:sz w:val="20"/>
          <w:szCs w:val="20"/>
        </w:rPr>
        <w:t xml:space="preserve"> horários estabelecidos pela Secretaria de Administração</w:t>
      </w:r>
      <w:r w:rsidR="00B6592D">
        <w:rPr>
          <w:rFonts w:ascii="Bookman Old Style" w:hAnsi="Bookman Old Style"/>
          <w:sz w:val="20"/>
          <w:szCs w:val="20"/>
        </w:rPr>
        <w:t xml:space="preserve"> das 08:00h as 12:00h e das 13:30h as 17:00h</w:t>
      </w:r>
      <w:r w:rsidRPr="00994D1E">
        <w:rPr>
          <w:rFonts w:ascii="Bookman Old Style" w:hAnsi="Bookman Old Style"/>
          <w:sz w:val="20"/>
          <w:szCs w:val="20"/>
        </w:rPr>
        <w:t>.</w:t>
      </w: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C00E8D">
              <w:rPr>
                <w:rFonts w:ascii="Bookman Old Style" w:hAnsi="Bookman Old Style"/>
                <w:b/>
                <w:sz w:val="36"/>
                <w:szCs w:val="36"/>
              </w:rPr>
              <w:t>20</w:t>
            </w:r>
            <w:r w:rsidR="00A87A50">
              <w:rPr>
                <w:rFonts w:ascii="Bookman Old Style" w:hAnsi="Bookman Old Style"/>
                <w:b/>
                <w:sz w:val="36"/>
                <w:szCs w:val="36"/>
              </w:rPr>
              <w:t xml:space="preserve"> de </w:t>
            </w:r>
            <w:r w:rsidR="00C00E8D">
              <w:rPr>
                <w:rFonts w:ascii="Bookman Old Style" w:hAnsi="Bookman Old Style"/>
                <w:b/>
                <w:sz w:val="36"/>
                <w:szCs w:val="36"/>
              </w:rPr>
              <w:t>outubro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 xml:space="preserve">Endereço: AVENIDA BRASIL, 1431 – </w:t>
            </w:r>
            <w:proofErr w:type="gramStart"/>
            <w:r w:rsidRPr="00A13B7F">
              <w:rPr>
                <w:rFonts w:ascii="Bookman Old Style" w:hAnsi="Bookman Old Style"/>
                <w:b/>
                <w:bCs/>
                <w:szCs w:val="20"/>
                <w:lang w:val="pt-BR"/>
              </w:rPr>
              <w:t>CENTRO</w:t>
            </w:r>
            <w:proofErr w:type="gramEnd"/>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lastRenderedPageBreak/>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19"/>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DE2C85">
      <w:pPr>
        <w:pStyle w:val="Corpodetexto"/>
        <w:numPr>
          <w:ilvl w:val="1"/>
          <w:numId w:val="25"/>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25"/>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B6592D" w:rsidRDefault="00BE23F6" w:rsidP="00DE2C85">
      <w:pPr>
        <w:pStyle w:val="PargrafodaLista"/>
        <w:numPr>
          <w:ilvl w:val="1"/>
          <w:numId w:val="3"/>
        </w:numPr>
        <w:ind w:left="0" w:firstLine="0"/>
        <w:jc w:val="both"/>
        <w:rPr>
          <w:rFonts w:ascii="Bookman Old Style" w:hAnsi="Bookman Old Style"/>
          <w:sz w:val="20"/>
          <w:szCs w:val="20"/>
        </w:rPr>
      </w:pPr>
      <w:r>
        <w:rPr>
          <w:rFonts w:ascii="Bookman Old Style" w:hAnsi="Bookman Old Style"/>
          <w:sz w:val="20"/>
          <w:szCs w:val="20"/>
        </w:rPr>
        <w:t xml:space="preserve">Constitui objeto </w:t>
      </w:r>
      <w:r w:rsidR="002209EF">
        <w:rPr>
          <w:rFonts w:ascii="Bookman Old Style" w:hAnsi="Bookman Old Style"/>
          <w:sz w:val="20"/>
          <w:szCs w:val="20"/>
        </w:rPr>
        <w:t>deste Chamamento</w:t>
      </w:r>
      <w:r w:rsidR="002209EF" w:rsidRPr="002209EF">
        <w:rPr>
          <w:rFonts w:ascii="Bookman Old Style" w:hAnsi="Bookman Old Style"/>
          <w:sz w:val="20"/>
          <w:szCs w:val="20"/>
        </w:rPr>
        <w:t xml:space="preserve"> Público para </w:t>
      </w:r>
      <w:r w:rsidR="00C00E8D" w:rsidRPr="00C00E8D">
        <w:rPr>
          <w:rFonts w:ascii="Bookman Old Style" w:hAnsi="Bookman Old Style"/>
          <w:sz w:val="20"/>
          <w:szCs w:val="20"/>
        </w:rPr>
        <w:t xml:space="preserve">credenciamento de pessoa jurídica para </w:t>
      </w:r>
      <w:r w:rsidR="00C00E8D" w:rsidRPr="00C00E8D">
        <w:rPr>
          <w:rFonts w:ascii="Bookman Old Style" w:hAnsi="Bookman Old Style"/>
          <w:color w:val="000000"/>
          <w:sz w:val="20"/>
          <w:szCs w:val="20"/>
          <w:lang w:eastAsia="pt-BR"/>
        </w:rPr>
        <w:t>prestação de serviços de instalação, desinstalação, manutenção preventiva e corretiva de equipamentos de ar condicionado de diversas capacidades e modelos, para atender diversas secretarias, escolas, Centros Municipais de Educação Infantil (CMEIs) e demais unidades administrativas da Prefeitura Municipal de Santo Antonio do Sudoeste.</w:t>
      </w:r>
      <w:r w:rsidR="00C00E8D">
        <w:rPr>
          <w:rFonts w:ascii="Bookman Old Style" w:hAnsi="Bookman Old Style"/>
          <w:color w:val="000000"/>
          <w:sz w:val="20"/>
          <w:szCs w:val="20"/>
          <w:lang w:eastAsia="pt-BR"/>
        </w:rPr>
        <w:t xml:space="preserve"> </w:t>
      </w:r>
      <w:r w:rsidR="00C00E8D" w:rsidRPr="00EE2FF7">
        <w:rPr>
          <w:rFonts w:ascii="Bookman Old Style" w:hAnsi="Bookman Old Style"/>
          <w:color w:val="000000"/>
          <w:sz w:val="20"/>
          <w:szCs w:val="20"/>
          <w:lang w:eastAsia="pt-BR"/>
        </w:rPr>
        <w:t>Os serviços incluirão o fornecimento de materiais e peças de reposição necessária à execução dos mesmos. O credenciamento permitirá a contratação simultânea de múltiplas empresas aptas a executar os serviços de forma ágil e descentralizada, conforme a demanda específica de cada unidade</w:t>
      </w:r>
      <w:r w:rsidR="00B6592D" w:rsidRPr="00B6592D">
        <w:rPr>
          <w:rFonts w:ascii="Bookman Old Style" w:hAnsi="Bookman Old Style"/>
          <w:color w:val="000000"/>
          <w:sz w:val="20"/>
          <w:szCs w:val="20"/>
          <w:lang w:eastAsia="pt-BR"/>
        </w:rPr>
        <w:t>.</w:t>
      </w:r>
    </w:p>
    <w:p w:rsidR="005D4BA5" w:rsidRPr="009437D5" w:rsidRDefault="005D4BA5" w:rsidP="009437D5">
      <w:pPr>
        <w:pStyle w:val="PargrafodaLista"/>
        <w:spacing w:before="10"/>
        <w:ind w:left="0"/>
        <w:jc w:val="both"/>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hyperlink r:id="rId11" w:history="1">
        <w:r w:rsidRPr="00A13B7F">
          <w:rPr>
            <w:rStyle w:val="Hyperlink"/>
            <w:rFonts w:ascii="Bookman Old Style" w:hAnsi="Bookman Old Style"/>
            <w:b/>
            <w:sz w:val="20"/>
            <w:szCs w:val="20"/>
          </w:rPr>
          <w:t>www.pmsas.pr.gov.br</w:t>
        </w:r>
      </w:hyperlink>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E01315">
        <w:fldChar w:fldCharType="begin"/>
      </w:r>
      <w:r w:rsidR="00E01315">
        <w:instrText xml:space="preserve"> HYPERLINK "mailto:licitacao1@pmsas.pr.gov.br" </w:instrText>
      </w:r>
      <w:r w:rsidR="00E01315">
        <w:fldChar w:fldCharType="separate"/>
      </w:r>
      <w:r w:rsidRPr="00A13B7F">
        <w:rPr>
          <w:rStyle w:val="Hyperlink"/>
          <w:rFonts w:ascii="Bookman Old Style" w:hAnsi="Bookman Old Style"/>
          <w:b/>
          <w:sz w:val="20"/>
          <w:szCs w:val="20"/>
        </w:rPr>
        <w:t>licitacao1@pmsas.pr.gov.br</w:t>
      </w:r>
      <w:r w:rsidR="00E0131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881577"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50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72"/>
        <w:gridCol w:w="979"/>
        <w:gridCol w:w="4229"/>
        <w:gridCol w:w="816"/>
        <w:gridCol w:w="950"/>
        <w:gridCol w:w="816"/>
        <w:gridCol w:w="1507"/>
      </w:tblGrid>
      <w:tr w:rsidR="00A91FD9" w:rsidTr="00A91FD9">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rPr>
                <w:rFonts w:ascii="Bookman Old Style" w:hAnsi="Bookman Old Style"/>
                <w:sz w:val="16"/>
                <w:szCs w:val="16"/>
              </w:rPr>
            </w:pPr>
          </w:p>
        </w:tc>
        <w:tc>
          <w:tcPr>
            <w:tcW w:w="8363"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Item</w:t>
            </w:r>
          </w:p>
        </w:tc>
        <w:tc>
          <w:tcPr>
            <w:tcW w:w="983" w:type="dxa"/>
            <w:tcBorders>
              <w:top w:val="single" w:sz="6" w:space="0" w:color="000000"/>
              <w:left w:val="single" w:sz="6" w:space="0" w:color="000000"/>
              <w:bottom w:val="single" w:sz="6" w:space="0" w:color="000000"/>
              <w:right w:val="single" w:sz="6" w:space="0" w:color="000000"/>
            </w:tcBorders>
            <w:shd w:val="clear" w:color="auto" w:fill="C0C0C0"/>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código</w:t>
            </w:r>
            <w:proofErr w:type="gramEnd"/>
          </w:p>
        </w:tc>
        <w:tc>
          <w:tcPr>
            <w:tcW w:w="42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Produto/Serviço</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Unidade</w:t>
            </w:r>
          </w:p>
        </w:tc>
        <w:tc>
          <w:tcPr>
            <w:tcW w:w="9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Quantidade</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Preço</w:t>
            </w:r>
          </w:p>
        </w:tc>
        <w:tc>
          <w:tcPr>
            <w:tcW w:w="15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Preço total</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1</w:t>
            </w:r>
            <w:proofErr w:type="gramEnd"/>
          </w:p>
          <w:p w:rsidR="00A91FD9" w:rsidRDefault="00A91FD9" w:rsidP="004F6CBE">
            <w:pPr>
              <w:rPr>
                <w:rFonts w:ascii="Bookman Old Style" w:hAnsi="Bookman Old Style"/>
                <w:sz w:val="16"/>
                <w:szCs w:val="16"/>
              </w:rPr>
            </w:pPr>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rPr>
                <w:rFonts w:ascii="Bookman Old Style" w:hAnsi="Bookman Old Style"/>
                <w:sz w:val="16"/>
                <w:szCs w:val="16"/>
              </w:rPr>
            </w:pPr>
            <w:r>
              <w:rPr>
                <w:rFonts w:ascii="Bookman Old Style" w:hAnsi="Bookman Old Style"/>
                <w:sz w:val="16"/>
                <w:szCs w:val="16"/>
              </w:rPr>
              <w:t>29031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limpeza e higienização de</w:t>
            </w:r>
            <w:r>
              <w:rPr>
                <w:rFonts w:ascii="Bookman Old Style" w:hAnsi="Bookman Old Style"/>
                <w:sz w:val="16"/>
                <w:szCs w:val="16"/>
              </w:rPr>
              <w:t xml:space="preserve"> aparelhos de ar condicionado e </w:t>
            </w:r>
            <w:r w:rsidRPr="00B635A7">
              <w:rPr>
                <w:rFonts w:ascii="Bookman Old Style" w:hAnsi="Bookman Old Style"/>
                <w:sz w:val="16"/>
                <w:szCs w:val="16"/>
              </w:rPr>
              <w:t xml:space="preserve">condicionador de ar </w:t>
            </w:r>
            <w:r>
              <w:rPr>
                <w:rFonts w:ascii="Bookman Old Style" w:hAnsi="Bookman Old Style"/>
                <w:sz w:val="16"/>
                <w:szCs w:val="16"/>
              </w:rPr>
              <w:t>de 9000 a 18</w:t>
            </w:r>
            <w:r w:rsidRPr="00B635A7">
              <w:rPr>
                <w:rFonts w:ascii="Bookman Old Style" w:hAnsi="Bookman Old Style"/>
                <w:sz w:val="16"/>
                <w:szCs w:val="16"/>
              </w:rPr>
              <w:t xml:space="preserve">000 </w:t>
            </w:r>
            <w:bookmarkStart w:id="0" w:name="_GoBack"/>
            <w:bookmarkEnd w:id="0"/>
            <w:r w:rsidRPr="00B635A7">
              <w:rPr>
                <w:rFonts w:ascii="Bookman Old Style" w:hAnsi="Bookman Old Style"/>
                <w:sz w:val="16"/>
                <w:szCs w:val="16"/>
              </w:rPr>
              <w:t>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200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265,00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53.000,00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2</w:t>
            </w:r>
            <w:proofErr w:type="gramEnd"/>
          </w:p>
          <w:p w:rsidR="00A91FD9" w:rsidRDefault="00A91FD9" w:rsidP="004F6CBE">
            <w:pPr>
              <w:rPr>
                <w:rFonts w:ascii="Bookman Old Style" w:hAnsi="Bookman Old Style"/>
                <w:sz w:val="16"/>
                <w:szCs w:val="16"/>
              </w:rPr>
            </w:pPr>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29032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 xml:space="preserve">Serviço de </w:t>
            </w:r>
            <w:r w:rsidRPr="00B635A7">
              <w:rPr>
                <w:rFonts w:ascii="Bookman Old Style" w:hAnsi="Bookman Old Style"/>
                <w:sz w:val="16"/>
                <w:szCs w:val="16"/>
              </w:rPr>
              <w:t xml:space="preserve">limpeza e higienização </w:t>
            </w:r>
            <w:r>
              <w:rPr>
                <w:rFonts w:ascii="Bookman Old Style" w:hAnsi="Bookman Old Style"/>
                <w:sz w:val="16"/>
                <w:szCs w:val="16"/>
              </w:rPr>
              <w:t>de aparelhos de ar condicionado a cima de 24000 btus</w:t>
            </w:r>
            <w:r w:rsidRPr="00B635A7">
              <w:rPr>
                <w:rFonts w:ascii="Bookman Old Style" w:hAnsi="Bookman Old Style"/>
                <w:sz w:val="16"/>
                <w:szCs w:val="16"/>
              </w:rPr>
              <w:t>.</w:t>
            </w:r>
          </w:p>
          <w:p w:rsidR="00A91FD9" w:rsidRDefault="00A91FD9" w:rsidP="004F6CBE">
            <w:pPr>
              <w:tabs>
                <w:tab w:val="left" w:pos="1095"/>
              </w:tabs>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4.500,00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3</w:t>
            </w:r>
            <w:proofErr w:type="gramEnd"/>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29033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 xml:space="preserve">nutenção preventiva, corretiva, com troca de gás e peças </w:t>
            </w:r>
            <w:r w:rsidRPr="00B635A7">
              <w:rPr>
                <w:rFonts w:ascii="Bookman Old Style" w:hAnsi="Bookman Old Style"/>
                <w:sz w:val="16"/>
                <w:szCs w:val="16"/>
              </w:rPr>
              <w:t>de</w:t>
            </w:r>
            <w:r>
              <w:rPr>
                <w:rFonts w:ascii="Bookman Old Style" w:hAnsi="Bookman Old Style"/>
                <w:sz w:val="16"/>
                <w:szCs w:val="16"/>
              </w:rPr>
              <w:t xml:space="preserve"> aparelhos de ar condicionado e </w:t>
            </w:r>
            <w:r w:rsidRPr="00B635A7">
              <w:rPr>
                <w:rFonts w:ascii="Bookman Old Style" w:hAnsi="Bookman Old Style"/>
                <w:sz w:val="16"/>
                <w:szCs w:val="16"/>
              </w:rPr>
              <w:t xml:space="preserve">condicionador de ar de </w:t>
            </w:r>
            <w:r>
              <w:rPr>
                <w:rFonts w:ascii="Bookman Old Style" w:hAnsi="Bookman Old Style"/>
                <w:sz w:val="16"/>
                <w:szCs w:val="16"/>
              </w:rPr>
              <w:t>9000 a 18</w:t>
            </w:r>
            <w:r w:rsidRPr="00B635A7">
              <w:rPr>
                <w:rFonts w:ascii="Bookman Old Style" w:hAnsi="Bookman Old Style"/>
                <w:sz w:val="16"/>
                <w:szCs w:val="16"/>
              </w:rPr>
              <w:t>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50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22.500,00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4</w:t>
            </w:r>
            <w:proofErr w:type="gramEnd"/>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29034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 xml:space="preserve">nutenção preventiva, corretiva, com troca de gás e peças de aparelhos de ar condicionado </w:t>
            </w:r>
            <w:r w:rsidRPr="00B635A7">
              <w:rPr>
                <w:rFonts w:ascii="Bookman Old Style" w:hAnsi="Bookman Old Style"/>
                <w:sz w:val="16"/>
                <w:szCs w:val="16"/>
              </w:rPr>
              <w:t xml:space="preserve">de </w:t>
            </w:r>
            <w:r>
              <w:rPr>
                <w:rFonts w:ascii="Bookman Old Style" w:hAnsi="Bookman Old Style"/>
                <w:sz w:val="16"/>
                <w:szCs w:val="16"/>
              </w:rPr>
              <w:t>a cima de 24000 btus</w:t>
            </w:r>
            <w:r w:rsidRPr="00B635A7">
              <w:rPr>
                <w:rFonts w:ascii="Bookman Old Style" w:hAnsi="Bookman Old Style"/>
                <w:sz w:val="16"/>
                <w:szCs w:val="16"/>
              </w:rPr>
              <w:t>.</w:t>
            </w:r>
          </w:p>
          <w:p w:rsidR="00A91FD9" w:rsidRDefault="00A91FD9" w:rsidP="004F6CBE">
            <w:pPr>
              <w:tabs>
                <w:tab w:val="left" w:pos="1095"/>
              </w:tabs>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600,00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6.000,00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5</w:t>
            </w:r>
            <w:proofErr w:type="gramEnd"/>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29035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Pr="00B635A7" w:rsidRDefault="00A91FD9"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 xml:space="preserve">nutenção preventiva, corretiva, sem troca de gás e peças </w:t>
            </w:r>
            <w:r w:rsidRPr="00B635A7">
              <w:rPr>
                <w:rFonts w:ascii="Bookman Old Style" w:hAnsi="Bookman Old Style"/>
                <w:sz w:val="16"/>
                <w:szCs w:val="16"/>
              </w:rPr>
              <w:t>de</w:t>
            </w:r>
            <w:r>
              <w:rPr>
                <w:rFonts w:ascii="Bookman Old Style" w:hAnsi="Bookman Old Style"/>
                <w:sz w:val="16"/>
                <w:szCs w:val="16"/>
              </w:rPr>
              <w:t xml:space="preserve"> aparelhos de ar condicionado e </w:t>
            </w:r>
            <w:r w:rsidRPr="00B635A7">
              <w:rPr>
                <w:rFonts w:ascii="Bookman Old Style" w:hAnsi="Bookman Old Style"/>
                <w:sz w:val="16"/>
                <w:szCs w:val="16"/>
              </w:rPr>
              <w:t xml:space="preserve">condicionador de ar </w:t>
            </w:r>
            <w:r>
              <w:rPr>
                <w:rFonts w:ascii="Bookman Old Style" w:hAnsi="Bookman Old Style"/>
                <w:sz w:val="16"/>
                <w:szCs w:val="16"/>
              </w:rPr>
              <w:t>de 9000 a 18</w:t>
            </w:r>
            <w:r w:rsidRPr="00B635A7">
              <w:rPr>
                <w:rFonts w:ascii="Bookman Old Style" w:hAnsi="Bookman Old Style"/>
                <w:sz w:val="16"/>
                <w:szCs w:val="16"/>
              </w:rPr>
              <w:t>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UND.</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100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350,00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35.000,00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6</w:t>
            </w:r>
            <w:proofErr w:type="gramEnd"/>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tabs>
                <w:tab w:val="left" w:pos="1095"/>
              </w:tabs>
              <w:rPr>
                <w:rFonts w:ascii="Bookman Old Style" w:hAnsi="Bookman Old Style"/>
                <w:sz w:val="16"/>
                <w:szCs w:val="16"/>
              </w:rPr>
            </w:pPr>
            <w:r>
              <w:rPr>
                <w:rFonts w:ascii="Bookman Old Style" w:hAnsi="Bookman Old Style"/>
                <w:sz w:val="16"/>
                <w:szCs w:val="16"/>
              </w:rPr>
              <w:t>29036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Pr="00B635A7" w:rsidRDefault="00A91FD9"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nutenção preventiva, corretiva, sem troca de gás e peças de aparelhos de ar condicionado a cima de 24000 btus</w:t>
            </w:r>
            <w:r w:rsidRPr="00B635A7">
              <w:rPr>
                <w:rFonts w:ascii="Bookman Old Style" w:hAnsi="Bookman Old Style"/>
                <w:sz w:val="16"/>
                <w:szCs w:val="16"/>
              </w:rPr>
              <w:t>.</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430,00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4.300,00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7</w:t>
            </w:r>
            <w:proofErr w:type="gramEnd"/>
          </w:p>
          <w:p w:rsidR="00A91FD9" w:rsidRDefault="00A91FD9" w:rsidP="004F6CBE">
            <w:pPr>
              <w:rPr>
                <w:rFonts w:ascii="Bookman Old Style" w:hAnsi="Bookman Old Style"/>
                <w:sz w:val="16"/>
                <w:szCs w:val="16"/>
              </w:rPr>
            </w:pPr>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rPr>
                <w:rFonts w:ascii="Bookman Old Style" w:hAnsi="Bookman Old Style"/>
                <w:sz w:val="16"/>
                <w:szCs w:val="16"/>
              </w:rPr>
            </w:pPr>
            <w:r>
              <w:rPr>
                <w:rFonts w:ascii="Bookman Old Style" w:hAnsi="Bookman Old Style"/>
                <w:sz w:val="16"/>
                <w:szCs w:val="16"/>
              </w:rPr>
              <w:t>29037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w:t>
            </w:r>
            <w:r>
              <w:rPr>
                <w:rFonts w:ascii="Bookman Old Style" w:hAnsi="Bookman Old Style"/>
                <w:sz w:val="16"/>
                <w:szCs w:val="16"/>
              </w:rPr>
              <w:t xml:space="preserve">instalação e desinstalação de aparelhos de ar </w:t>
            </w:r>
            <w:r w:rsidRPr="00B635A7">
              <w:rPr>
                <w:rFonts w:ascii="Bookman Old Style" w:hAnsi="Bookman Old Style"/>
                <w:sz w:val="16"/>
                <w:szCs w:val="16"/>
              </w:rPr>
              <w:t>condicionado</w:t>
            </w:r>
            <w:r>
              <w:rPr>
                <w:rFonts w:ascii="Bookman Old Style" w:hAnsi="Bookman Old Style"/>
                <w:sz w:val="16"/>
                <w:szCs w:val="16"/>
              </w:rPr>
              <w:t xml:space="preserve"> de 9000 a 18</w:t>
            </w:r>
            <w:r w:rsidRPr="00B635A7">
              <w:rPr>
                <w:rFonts w:ascii="Bookman Old Style" w:hAnsi="Bookman Old Style"/>
                <w:sz w:val="16"/>
                <w:szCs w:val="16"/>
              </w:rPr>
              <w:t>000 btus.</w:t>
            </w:r>
          </w:p>
          <w:p w:rsidR="00A91FD9" w:rsidRDefault="00A91FD9" w:rsidP="004F6CBE">
            <w:pPr>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91FD9" w:rsidRDefault="00A91FD9" w:rsidP="004F6CBE">
            <w:pPr>
              <w:rPr>
                <w:rFonts w:ascii="Bookman Old Style" w:hAnsi="Bookman Old Style"/>
                <w:sz w:val="16"/>
                <w:szCs w:val="16"/>
              </w:rPr>
            </w:pPr>
            <w:r>
              <w:rPr>
                <w:rFonts w:ascii="Bookman Old Style" w:hAnsi="Bookman Old Style"/>
                <w:sz w:val="16"/>
                <w:szCs w:val="16"/>
              </w:rPr>
              <w:lastRenderedPageBreak/>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100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350,00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35.000,00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lastRenderedPageBreak/>
              <w:t>8</w:t>
            </w:r>
            <w:proofErr w:type="gramEnd"/>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Default="00A91FD9" w:rsidP="004F6CBE">
            <w:pPr>
              <w:rPr>
                <w:rFonts w:ascii="Bookman Old Style" w:hAnsi="Bookman Old Style"/>
                <w:sz w:val="16"/>
                <w:szCs w:val="16"/>
              </w:rPr>
            </w:pPr>
            <w:r>
              <w:rPr>
                <w:rFonts w:ascii="Bookman Old Style" w:hAnsi="Bookman Old Style"/>
                <w:sz w:val="16"/>
                <w:szCs w:val="16"/>
              </w:rPr>
              <w:t>29038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w:t>
            </w:r>
            <w:r>
              <w:rPr>
                <w:rFonts w:ascii="Bookman Old Style" w:hAnsi="Bookman Old Style"/>
                <w:sz w:val="16"/>
                <w:szCs w:val="16"/>
              </w:rPr>
              <w:t xml:space="preserve">instalação e desinstalação de aparelhos de ar </w:t>
            </w:r>
            <w:r w:rsidRPr="00B635A7">
              <w:rPr>
                <w:rFonts w:ascii="Bookman Old Style" w:hAnsi="Bookman Old Style"/>
                <w:sz w:val="16"/>
                <w:szCs w:val="16"/>
              </w:rPr>
              <w:t>condicionado</w:t>
            </w:r>
            <w:r>
              <w:rPr>
                <w:rFonts w:ascii="Bookman Old Style" w:hAnsi="Bookman Old Style"/>
                <w:sz w:val="16"/>
                <w:szCs w:val="16"/>
              </w:rPr>
              <w:t xml:space="preserve"> a cima de 24000</w:t>
            </w:r>
            <w:r w:rsidRPr="00B635A7">
              <w:rPr>
                <w:rFonts w:ascii="Bookman Old Style" w:hAnsi="Bookman Old Style"/>
                <w:sz w:val="16"/>
                <w:szCs w:val="16"/>
              </w:rPr>
              <w:t xml:space="preserve"> btus.</w:t>
            </w:r>
          </w:p>
          <w:p w:rsidR="00A91FD9" w:rsidRDefault="00A91FD9" w:rsidP="004F6CBE">
            <w:pPr>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525,00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5.250,00</w:t>
            </w:r>
          </w:p>
        </w:tc>
      </w:tr>
      <w:tr w:rsidR="00A91FD9" w:rsidTr="00A91FD9">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proofErr w:type="gramStart"/>
            <w:r>
              <w:rPr>
                <w:rFonts w:ascii="Bookman Old Style" w:hAnsi="Bookman Old Style"/>
                <w:sz w:val="16"/>
                <w:szCs w:val="16"/>
              </w:rPr>
              <w:t>9</w:t>
            </w:r>
            <w:proofErr w:type="gramEnd"/>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rsidR="00A91FD9" w:rsidRPr="001E7C67" w:rsidRDefault="00A91FD9" w:rsidP="004F6CBE">
            <w:pPr>
              <w:adjustRightInd w:val="0"/>
              <w:rPr>
                <w:rFonts w:ascii="Bookman Old Style" w:hAnsi="Bookman Old Style"/>
                <w:sz w:val="16"/>
                <w:szCs w:val="16"/>
              </w:rPr>
            </w:pPr>
            <w:r>
              <w:rPr>
                <w:rFonts w:ascii="Bookman Old Style" w:hAnsi="Bookman Old Style"/>
                <w:sz w:val="16"/>
                <w:szCs w:val="16"/>
              </w:rPr>
              <w:t>29039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Pr="001E7C67" w:rsidRDefault="00A91FD9" w:rsidP="004F6CBE">
            <w:pPr>
              <w:adjustRightInd w:val="0"/>
              <w:rPr>
                <w:rFonts w:ascii="Bookman Old Style" w:hAnsi="Bookman Old Style"/>
                <w:sz w:val="16"/>
                <w:szCs w:val="16"/>
              </w:rPr>
            </w:pPr>
            <w:r w:rsidRPr="001E7C67">
              <w:rPr>
                <w:rFonts w:ascii="Bookman Old Style" w:hAnsi="Bookman Old Style"/>
                <w:sz w:val="16"/>
                <w:szCs w:val="16"/>
              </w:rPr>
              <w:t>Serviço de manutenção preventiva, corretiva, ar condicionado cassete com duto (</w:t>
            </w:r>
            <w:r w:rsidRPr="001E7C67">
              <w:rPr>
                <w:rFonts w:ascii="Bookman Old Style" w:eastAsiaTheme="minorEastAsia" w:hAnsi="Bookman Old Style"/>
                <w:sz w:val="16"/>
                <w:szCs w:val="16"/>
              </w:rPr>
              <w:t xml:space="preserve">limpeza geral dos equipamentos, revisão completa no sistema, compressor copeland scroll </w:t>
            </w:r>
            <w:proofErr w:type="gramStart"/>
            <w:r w:rsidRPr="001E7C67">
              <w:rPr>
                <w:rFonts w:ascii="Bookman Old Style" w:eastAsiaTheme="minorEastAsia" w:hAnsi="Bookman Old Style"/>
                <w:sz w:val="16"/>
                <w:szCs w:val="16"/>
              </w:rPr>
              <w:t>6</w:t>
            </w:r>
            <w:proofErr w:type="gramEnd"/>
            <w:r w:rsidRPr="001E7C67">
              <w:rPr>
                <w:rFonts w:ascii="Bookman Old Style" w:eastAsiaTheme="minorEastAsia" w:hAnsi="Bookman Old Style"/>
                <w:sz w:val="16"/>
                <w:szCs w:val="16"/>
              </w:rPr>
              <w:t xml:space="preserve"> trs, carga de gás e soldas, contator 40a, revisão do diagrama elétrico e mecânico</w:t>
            </w:r>
            <w:r w:rsidRPr="001E7C67">
              <w:rPr>
                <w:rFonts w:ascii="Bookman Old Style" w:hAnsi="Bookman Old Style"/>
                <w:sz w:val="16"/>
                <w:szCs w:val="16"/>
              </w:rPr>
              <w:t>)</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900,00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9.000,00</w:t>
            </w:r>
          </w:p>
        </w:tc>
      </w:tr>
      <w:tr w:rsidR="00A91FD9" w:rsidTr="00A91FD9">
        <w:tc>
          <w:tcPr>
            <w:tcW w:w="1559" w:type="dxa"/>
            <w:gridSpan w:val="2"/>
            <w:tcBorders>
              <w:top w:val="nil"/>
              <w:left w:val="single" w:sz="6" w:space="0" w:color="000000"/>
              <w:bottom w:val="single" w:sz="6" w:space="0" w:color="000000"/>
              <w:right w:val="single" w:sz="6" w:space="0" w:color="000000"/>
            </w:tcBorders>
            <w:shd w:val="clear" w:color="auto" w:fill="FFFFFF"/>
          </w:tcPr>
          <w:p w:rsidR="00A91FD9" w:rsidRDefault="00A91FD9" w:rsidP="004F6CBE">
            <w:pPr>
              <w:rPr>
                <w:rFonts w:ascii="Bookman Old Style" w:hAnsi="Bookman Old Style"/>
                <w:sz w:val="16"/>
                <w:szCs w:val="16"/>
              </w:rPr>
            </w:pPr>
          </w:p>
        </w:tc>
        <w:tc>
          <w:tcPr>
            <w:tcW w:w="6848" w:type="dxa"/>
            <w:gridSpan w:val="4"/>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TOTAL</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91FD9" w:rsidRDefault="00A91FD9" w:rsidP="004F6CBE">
            <w:pPr>
              <w:rPr>
                <w:rFonts w:ascii="Bookman Old Style" w:hAnsi="Bookman Old Style"/>
                <w:sz w:val="16"/>
                <w:szCs w:val="16"/>
              </w:rPr>
            </w:pPr>
            <w:r>
              <w:rPr>
                <w:rFonts w:ascii="Bookman Old Style" w:hAnsi="Bookman Old Style"/>
                <w:sz w:val="16"/>
                <w:szCs w:val="16"/>
              </w:rPr>
              <w:t>174.550,00</w:t>
            </w:r>
          </w:p>
        </w:tc>
      </w:tr>
    </w:tbl>
    <w:p w:rsidR="00881577" w:rsidRDefault="00881577" w:rsidP="00881577">
      <w:pPr>
        <w:pStyle w:val="PargrafodaLista"/>
        <w:rPr>
          <w:rFonts w:ascii="Bookman Old Style" w:hAnsi="Bookman Old Style"/>
          <w:b/>
          <w:sz w:val="20"/>
          <w:szCs w:val="20"/>
        </w:rPr>
      </w:pPr>
    </w:p>
    <w:p w:rsidR="002209EF" w:rsidRPr="00485D7B" w:rsidRDefault="002209EF" w:rsidP="00485D7B">
      <w:pPr>
        <w:jc w:val="both"/>
        <w:rPr>
          <w:rFonts w:ascii="Bookman Old Style" w:hAnsi="Bookman Old Style"/>
          <w:sz w:val="20"/>
          <w:szCs w:val="20"/>
        </w:rPr>
      </w:pPr>
    </w:p>
    <w:p w:rsidR="00146075" w:rsidRDefault="00146075" w:rsidP="008B11D9">
      <w:pPr>
        <w:pStyle w:val="Default"/>
        <w:numPr>
          <w:ilvl w:val="0"/>
          <w:numId w:val="3"/>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w:t>
      </w:r>
      <w:proofErr w:type="gramStart"/>
      <w:r w:rsidRPr="00146075">
        <w:rPr>
          <w:rFonts w:ascii="Bookman Old Style" w:hAnsi="Bookman Old Style"/>
          <w:b/>
          <w:bCs/>
          <w:sz w:val="20"/>
          <w:szCs w:val="20"/>
        </w:rPr>
        <w:t xml:space="preserve">  </w:t>
      </w:r>
    </w:p>
    <w:p w:rsidR="003673A6" w:rsidRPr="005471BA" w:rsidRDefault="003673A6" w:rsidP="003673A6">
      <w:pPr>
        <w:pStyle w:val="Corpodetexto"/>
        <w:numPr>
          <w:ilvl w:val="1"/>
          <w:numId w:val="3"/>
        </w:numPr>
        <w:spacing w:before="10"/>
        <w:ind w:left="0" w:firstLine="0"/>
        <w:jc w:val="both"/>
        <w:rPr>
          <w:rFonts w:ascii="Bookman Old Style" w:hAnsi="Bookman Old Style"/>
          <w:b/>
          <w:sz w:val="20"/>
          <w:szCs w:val="20"/>
        </w:rPr>
      </w:pPr>
      <w:proofErr w:type="gramEnd"/>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proofErr w:type="gramStart"/>
      <w:r w:rsidRPr="00E97F6E">
        <w:rPr>
          <w:rFonts w:ascii="Bookman Old Style" w:hAnsi="Bookman Old Style"/>
          <w:sz w:val="20"/>
          <w:szCs w:val="20"/>
        </w:rPr>
        <w:t>5</w:t>
      </w:r>
      <w:proofErr w:type="gramEnd"/>
      <w:r w:rsidRPr="00E97F6E">
        <w:rPr>
          <w:rFonts w:ascii="Bookman Old Style" w:hAnsi="Bookman Old Style"/>
          <w:sz w:val="20"/>
          <w:szCs w:val="20"/>
        </w:rPr>
        <w:t xml:space="preserve">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Pr="007017EE" w:rsidRDefault="003673A6" w:rsidP="007017EE">
      <w:pPr>
        <w:pStyle w:val="PargrafodaLista"/>
        <w:numPr>
          <w:ilvl w:val="1"/>
          <w:numId w:val="3"/>
        </w:numPr>
        <w:ind w:left="709" w:hanging="709"/>
        <w:jc w:val="both"/>
        <w:rPr>
          <w:rFonts w:ascii="Bookman Old Style" w:hAnsi="Bookman Old Style"/>
          <w:sz w:val="20"/>
          <w:szCs w:val="20"/>
        </w:rPr>
      </w:pPr>
      <w:r w:rsidRPr="007017EE">
        <w:rPr>
          <w:rFonts w:ascii="Bookman Old Style" w:hAnsi="Bookman Old Style"/>
          <w:b/>
          <w:sz w:val="20"/>
          <w:szCs w:val="20"/>
        </w:rPr>
        <w:t>HIPÓTESE DE CONTRATAÇÃO:</w:t>
      </w:r>
      <w:r w:rsidRPr="007017E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Pr="007017EE" w:rsidRDefault="003673A6" w:rsidP="007017EE">
      <w:pPr>
        <w:pStyle w:val="PargrafodaLista"/>
        <w:numPr>
          <w:ilvl w:val="1"/>
          <w:numId w:val="42"/>
        </w:numPr>
        <w:ind w:left="0" w:firstLine="0"/>
        <w:jc w:val="both"/>
        <w:rPr>
          <w:rFonts w:ascii="Bookman Old Style" w:hAnsi="Bookman Old Style"/>
          <w:sz w:val="20"/>
          <w:szCs w:val="20"/>
        </w:rPr>
      </w:pPr>
      <w:r w:rsidRPr="007017EE">
        <w:rPr>
          <w:rFonts w:ascii="Bookman Old Style" w:hAnsi="Bookman Old Style"/>
          <w:b/>
          <w:sz w:val="20"/>
          <w:szCs w:val="20"/>
        </w:rPr>
        <w:t>CRITÉRIO PARA DISTRIBUIÇÃO DE DEMANDA E ORDEM DE CONTRATAÇÃO:</w:t>
      </w:r>
      <w:r w:rsidRPr="007017EE">
        <w:rPr>
          <w:rFonts w:ascii="Bookman Old Style" w:hAnsi="Bookman Old Style"/>
          <w:sz w:val="20"/>
          <w:szCs w:val="20"/>
        </w:rPr>
        <w:t xml:space="preserve"> Será feita classificação de acordo com a ordem de credenciamento. Uma vez definida a necessidade do</w:t>
      </w:r>
      <w:r w:rsidR="00573C19" w:rsidRPr="007017EE">
        <w:rPr>
          <w:rFonts w:ascii="Bookman Old Style" w:hAnsi="Bookman Old Style"/>
          <w:sz w:val="20"/>
          <w:szCs w:val="20"/>
        </w:rPr>
        <w:t xml:space="preserve"> serviço</w:t>
      </w:r>
      <w:r w:rsidRPr="007017EE">
        <w:rPr>
          <w:rFonts w:ascii="Bookman Old Style" w:hAnsi="Bookman Old Style"/>
          <w:sz w:val="20"/>
          <w:szCs w:val="20"/>
        </w:rPr>
        <w:t xml:space="preserve">, a </w:t>
      </w:r>
      <w:r w:rsidR="00091E0B" w:rsidRPr="007017EE">
        <w:rPr>
          <w:rFonts w:ascii="Bookman Old Style" w:hAnsi="Bookman Old Style"/>
          <w:sz w:val="20"/>
          <w:szCs w:val="20"/>
        </w:rPr>
        <w:t>Secretaria</w:t>
      </w:r>
      <w:r w:rsidRPr="007017EE">
        <w:rPr>
          <w:rFonts w:ascii="Bookman Old Style" w:hAnsi="Bookman Old Style"/>
          <w:sz w:val="20"/>
          <w:szCs w:val="20"/>
        </w:rPr>
        <w:t xml:space="preserve"> convocará o credenciado na ordem cronológica de credenciamento, ficando a credenciada convocada, apta aprestação de serviços com o Município.</w:t>
      </w:r>
    </w:p>
    <w:p w:rsidR="00E01315" w:rsidRPr="00E01315" w:rsidRDefault="00E01315" w:rsidP="00E01315">
      <w:pPr>
        <w:pStyle w:val="PargrafodaLista"/>
        <w:rPr>
          <w:rFonts w:ascii="Bookman Old Style" w:hAnsi="Bookman Old Style"/>
          <w:sz w:val="20"/>
          <w:szCs w:val="20"/>
        </w:rPr>
      </w:pPr>
    </w:p>
    <w:p w:rsidR="003673A6" w:rsidRPr="007017EE" w:rsidRDefault="003673A6" w:rsidP="007017EE">
      <w:pPr>
        <w:pStyle w:val="PargrafodaLista"/>
        <w:numPr>
          <w:ilvl w:val="1"/>
          <w:numId w:val="42"/>
        </w:numPr>
        <w:ind w:left="0" w:firstLine="0"/>
        <w:jc w:val="both"/>
        <w:rPr>
          <w:rFonts w:ascii="Bookman Old Style" w:hAnsi="Bookman Old Style"/>
          <w:sz w:val="20"/>
          <w:szCs w:val="20"/>
        </w:rPr>
      </w:pPr>
      <w:r w:rsidRPr="007017EE">
        <w:rPr>
          <w:rFonts w:ascii="Bookman Old Style" w:hAnsi="Bookman Old Style"/>
          <w:sz w:val="20"/>
          <w:szCs w:val="20"/>
        </w:rPr>
        <w:t xml:space="preserve"> </w:t>
      </w:r>
      <w:r w:rsidRPr="007017EE">
        <w:rPr>
          <w:rFonts w:ascii="Bookman Old Style" w:hAnsi="Bookman Old Style"/>
          <w:b/>
          <w:sz w:val="20"/>
          <w:szCs w:val="20"/>
        </w:rPr>
        <w:t>REFERÊNCIA DE TEMPO</w:t>
      </w:r>
      <w:r w:rsidRPr="007017E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7017EE">
      <w:pPr>
        <w:pStyle w:val="Corpodetexto"/>
        <w:numPr>
          <w:ilvl w:val="1"/>
          <w:numId w:val="42"/>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w:t>
      </w:r>
      <w:r w:rsidR="00091E0B">
        <w:rPr>
          <w:rFonts w:ascii="Bookman Old Style" w:hAnsi="Bookman Old Style"/>
          <w:sz w:val="20"/>
          <w:szCs w:val="20"/>
        </w:rPr>
        <w:t>4</w:t>
      </w:r>
      <w:r w:rsidR="00D56A78">
        <w:rPr>
          <w:rFonts w:ascii="Bookman Old Style" w:hAnsi="Bookman Old Style"/>
          <w:sz w:val="20"/>
          <w:szCs w:val="20"/>
        </w:rPr>
        <w:t xml:space="preserve">. </w:t>
      </w:r>
      <w:proofErr w:type="gramStart"/>
      <w:r w:rsidR="00D56A78">
        <w:rPr>
          <w:rFonts w:ascii="Bookman Old Style" w:hAnsi="Bookman Old Style"/>
          <w:sz w:val="20"/>
          <w:szCs w:val="20"/>
        </w:rPr>
        <w:t>do</w:t>
      </w:r>
      <w:proofErr w:type="gramEnd"/>
      <w:r w:rsidR="00D56A78">
        <w:rPr>
          <w:rFonts w:ascii="Bookman Old Style" w:hAnsi="Bookman Old Style"/>
          <w:sz w:val="20"/>
          <w:szCs w:val="20"/>
        </w:rPr>
        <w:t xml:space="preserve">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r w:rsidR="00E01315">
        <w:fldChar w:fldCharType="begin"/>
      </w:r>
      <w:r w:rsidR="00E01315">
        <w:instrText xml:space="preserve"> HYPERLINK "http://www.pmsas.pr.gov.br" </w:instrText>
      </w:r>
      <w:r w:rsidR="00E01315">
        <w:fldChar w:fldCharType="separate"/>
      </w:r>
      <w:r w:rsidR="00037BBA" w:rsidRPr="00A13B7F">
        <w:rPr>
          <w:rStyle w:val="Hyperlink"/>
          <w:rFonts w:ascii="Bookman Old Style" w:hAnsi="Bookman Old Style"/>
          <w:b/>
          <w:sz w:val="20"/>
          <w:szCs w:val="20"/>
        </w:rPr>
        <w:t>www.pmsas.pr.gov.br</w:t>
      </w:r>
      <w:r w:rsidR="00E01315">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7017EE">
      <w:pPr>
        <w:pStyle w:val="ParagraphStyle"/>
        <w:numPr>
          <w:ilvl w:val="1"/>
          <w:numId w:val="42"/>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 xml:space="preserve">Santo </w:t>
      </w:r>
      <w:proofErr w:type="spellStart"/>
      <w:r w:rsidR="00037BBA" w:rsidRPr="00834EE9">
        <w:rPr>
          <w:rFonts w:ascii="Bookman Old Style" w:hAnsi="Bookman Old Style"/>
          <w:sz w:val="20"/>
          <w:szCs w:val="20"/>
        </w:rPr>
        <w:t>Antonio</w:t>
      </w:r>
      <w:proofErr w:type="spellEnd"/>
      <w:r w:rsidR="00037BBA" w:rsidRPr="00834EE9">
        <w:rPr>
          <w:rFonts w:ascii="Bookman Old Style" w:hAnsi="Bookman Old Style"/>
          <w:sz w:val="20"/>
          <w:szCs w:val="20"/>
        </w:rPr>
        <w:t xml:space="preserve">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BE38F1" w:rsidRDefault="00D465C8" w:rsidP="00BE38F1">
      <w:pPr>
        <w:pStyle w:val="PargrafodaLista"/>
        <w:spacing w:line="276" w:lineRule="auto"/>
        <w:ind w:left="360"/>
        <w:contextualSpacing w:val="0"/>
        <w:jc w:val="both"/>
        <w:rPr>
          <w:rFonts w:ascii="Bookman Old Style" w:hAnsi="Bookman Old Style"/>
          <w:vanish/>
          <w:sz w:val="20"/>
          <w:szCs w:val="20"/>
        </w:rPr>
      </w:pPr>
    </w:p>
    <w:p w:rsidR="00BE38F1" w:rsidRPr="00BE38F1" w:rsidRDefault="00BE38F1" w:rsidP="00BE38F1">
      <w:pPr>
        <w:pStyle w:val="mb-3"/>
        <w:spacing w:before="0" w:beforeAutospacing="0" w:after="0" w:afterAutospacing="0" w:line="276" w:lineRule="auto"/>
        <w:jc w:val="both"/>
        <w:rPr>
          <w:rFonts w:ascii="Bookman Old Style" w:hAnsi="Bookman Old Style"/>
          <w:color w:val="000000"/>
          <w:sz w:val="20"/>
          <w:szCs w:val="20"/>
        </w:rPr>
      </w:pPr>
      <w:r w:rsidRPr="00BE38F1">
        <w:rPr>
          <w:rFonts w:ascii="Bookman Old Style" w:hAnsi="Bookman Old Style"/>
          <w:color w:val="000000"/>
          <w:sz w:val="20"/>
          <w:szCs w:val="20"/>
        </w:rPr>
        <w:t xml:space="preserve">Os interessados deverão se inscrever apresentando os documentos elencados no item </w:t>
      </w:r>
      <w:proofErr w:type="gramStart"/>
      <w:r w:rsidRPr="00BE38F1">
        <w:rPr>
          <w:rFonts w:ascii="Bookman Old Style" w:hAnsi="Bookman Old Style"/>
          <w:color w:val="000000"/>
          <w:sz w:val="20"/>
          <w:szCs w:val="20"/>
        </w:rPr>
        <w:t>8</w:t>
      </w:r>
      <w:proofErr w:type="gramEnd"/>
      <w:r w:rsidRPr="00BE38F1">
        <w:rPr>
          <w:rFonts w:ascii="Bookman Old Style" w:hAnsi="Bookman Old Style"/>
          <w:color w:val="000000"/>
          <w:sz w:val="20"/>
          <w:szCs w:val="20"/>
        </w:rPr>
        <w:t xml:space="preserve"> do presente edital, em via original ou por qualquer processo de cópia, devendo, neste último caso, serem autenticadas por tabelião ou </w:t>
      </w:r>
      <w:r w:rsidRPr="00DF36B9">
        <w:rPr>
          <w:rStyle w:val="Forte"/>
          <w:rFonts w:ascii="Bookman Old Style" w:hAnsi="Bookman Old Style"/>
          <w:b w:val="0"/>
          <w:color w:val="000000"/>
          <w:sz w:val="20"/>
          <w:szCs w:val="20"/>
        </w:rPr>
        <w:t>apresentadas com os respectivos originais, para autenticação por servidor deste Município</w:t>
      </w:r>
      <w:r w:rsidRPr="00DF36B9">
        <w:rPr>
          <w:rFonts w:ascii="Bookman Old Style" w:hAnsi="Bookman Old Style"/>
          <w:b/>
          <w:color w:val="000000"/>
          <w:sz w:val="20"/>
          <w:szCs w:val="20"/>
        </w:rPr>
        <w:t>.</w:t>
      </w:r>
      <w:r w:rsidRPr="00BE38F1">
        <w:rPr>
          <w:rFonts w:ascii="Bookman Old Style" w:hAnsi="Bookman Old Style"/>
          <w:color w:val="000000"/>
          <w:sz w:val="20"/>
          <w:szCs w:val="20"/>
        </w:rPr>
        <w:t xml:space="preserve"> Os interessados deverão entregar o Envelope no Departamento de Licitações do Município na sede da Prefeitura Municipal de Santo </w:t>
      </w:r>
      <w:proofErr w:type="spellStart"/>
      <w:r w:rsidRPr="00BE38F1">
        <w:rPr>
          <w:rFonts w:ascii="Bookman Old Style" w:hAnsi="Bookman Old Style"/>
          <w:color w:val="000000"/>
          <w:sz w:val="20"/>
          <w:szCs w:val="20"/>
        </w:rPr>
        <w:t>Antonio</w:t>
      </w:r>
      <w:proofErr w:type="spellEnd"/>
      <w:r w:rsidRPr="00BE38F1">
        <w:rPr>
          <w:rFonts w:ascii="Bookman Old Style" w:hAnsi="Bookman Old Style"/>
          <w:color w:val="000000"/>
          <w:sz w:val="20"/>
          <w:szCs w:val="20"/>
        </w:rPr>
        <w:t xml:space="preserve"> do Sudoeste/PR, localizada na Avenida Brasil, 1431, centro.</w:t>
      </w:r>
    </w:p>
    <w:p w:rsidR="00D465C8" w:rsidRPr="00BE38F1" w:rsidRDefault="00BE38F1" w:rsidP="007017EE">
      <w:pPr>
        <w:pStyle w:val="Corpodetexto"/>
        <w:numPr>
          <w:ilvl w:val="1"/>
          <w:numId w:val="42"/>
        </w:numPr>
        <w:spacing w:line="276" w:lineRule="auto"/>
        <w:ind w:left="0" w:firstLine="0"/>
        <w:jc w:val="both"/>
        <w:rPr>
          <w:rFonts w:ascii="Bookman Old Style" w:hAnsi="Bookman Old Style"/>
          <w:b/>
          <w:sz w:val="20"/>
          <w:szCs w:val="20"/>
        </w:rPr>
      </w:pPr>
      <w:r w:rsidRPr="00BE38F1">
        <w:rPr>
          <w:rFonts w:ascii="Bookman Old Style" w:hAnsi="Bookman Old Style"/>
          <w:color w:val="000000"/>
          <w:sz w:val="20"/>
          <w:szCs w:val="20"/>
        </w:rPr>
        <w:t>A abertura dos envelopes dar-se-á da forma prevista no item 5.3</w:t>
      </w:r>
      <w:r w:rsidR="00D465C8" w:rsidRPr="00BE38F1">
        <w:rPr>
          <w:rFonts w:ascii="Bookman Old Style" w:hAnsi="Bookman Old Style"/>
          <w:sz w:val="20"/>
          <w:szCs w:val="20"/>
        </w:rPr>
        <w:t xml:space="preserve">.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Poderão participar do presente Chamamento </w:t>
      </w:r>
      <w:proofErr w:type="gramStart"/>
      <w:r w:rsidRPr="00A13B7F">
        <w:rPr>
          <w:rFonts w:ascii="Bookman Old Style" w:hAnsi="Bookman Old Style"/>
          <w:sz w:val="20"/>
          <w:szCs w:val="20"/>
        </w:rPr>
        <w:t>Público todos</w:t>
      </w:r>
      <w:proofErr w:type="gramEnd"/>
      <w:r w:rsidRPr="00A13B7F">
        <w:rPr>
          <w:rFonts w:ascii="Bookman Old Style" w:hAnsi="Bookman Old Style"/>
          <w:sz w:val="20"/>
          <w:szCs w:val="20"/>
        </w:rPr>
        <w:t xml:space="preserve"> </w:t>
      </w:r>
      <w:r w:rsidR="004028ED">
        <w:rPr>
          <w:rFonts w:ascii="Bookman Old Style" w:hAnsi="Bookman Old Style"/>
          <w:sz w:val="20"/>
          <w:szCs w:val="20"/>
        </w:rPr>
        <w:t xml:space="preserve">as empresas do ramo </w:t>
      </w:r>
      <w:r w:rsidRPr="00A13B7F">
        <w:rPr>
          <w:rFonts w:ascii="Bookman Old Style" w:hAnsi="Bookman Old Style"/>
          <w:sz w:val="20"/>
          <w:szCs w:val="20"/>
        </w:rPr>
        <w:t>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7017EE">
      <w:pPr>
        <w:pStyle w:val="Corpodetexto"/>
        <w:numPr>
          <w:ilvl w:val="2"/>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8B11D9">
      <w:pPr>
        <w:pStyle w:val="Corpodetexto"/>
        <w:numPr>
          <w:ilvl w:val="1"/>
          <w:numId w:val="5"/>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8B11D9">
      <w:pPr>
        <w:pStyle w:val="Corpodetexto"/>
        <w:numPr>
          <w:ilvl w:val="2"/>
          <w:numId w:val="5"/>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w:t>
      </w:r>
      <w:proofErr w:type="gramStart"/>
      <w:r w:rsidR="00114028" w:rsidRPr="00114028">
        <w:rPr>
          <w:rFonts w:ascii="Bookman Old Style" w:hAnsi="Bookman Old Style"/>
          <w:sz w:val="20"/>
          <w:szCs w:val="20"/>
        </w:rPr>
        <w:t>social,</w:t>
      </w:r>
      <w:proofErr w:type="gramEnd"/>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B3596A" w:rsidRDefault="00B3596A" w:rsidP="00B3596A">
      <w:pPr>
        <w:pStyle w:val="Corpodetexto"/>
        <w:spacing w:before="10"/>
        <w:jc w:val="both"/>
        <w:rPr>
          <w:rFonts w:ascii="Bookman Old Style" w:hAnsi="Bookman Old Style"/>
          <w:sz w:val="20"/>
          <w:szCs w:val="20"/>
        </w:rPr>
      </w:pPr>
    </w:p>
    <w:p w:rsidR="00F0456B" w:rsidRDefault="00834EE9" w:rsidP="008B11D9">
      <w:pPr>
        <w:pStyle w:val="Corpodetexto"/>
        <w:numPr>
          <w:ilvl w:val="3"/>
          <w:numId w:val="9"/>
        </w:numPr>
        <w:spacing w:before="10"/>
        <w:ind w:left="0" w:firstLine="0"/>
        <w:jc w:val="both"/>
        <w:rPr>
          <w:rFonts w:ascii="Bookman Old Style" w:hAnsi="Bookman Old Style"/>
          <w:sz w:val="20"/>
          <w:szCs w:val="20"/>
        </w:rPr>
      </w:pPr>
      <w:r w:rsidRPr="00BE38F1">
        <w:rPr>
          <w:rFonts w:ascii="Bookman Old Style" w:hAnsi="Bookman Old Style"/>
          <w:sz w:val="20"/>
          <w:szCs w:val="20"/>
        </w:rPr>
        <w:t>Declaração unificada - ANEXO III.</w:t>
      </w:r>
    </w:p>
    <w:p w:rsidR="00DB3AAF" w:rsidRDefault="00DB3AAF" w:rsidP="00DB3AAF">
      <w:pPr>
        <w:pStyle w:val="PargrafodaLista"/>
        <w:rPr>
          <w:rFonts w:ascii="Bookman Old Style" w:hAnsi="Bookman Old Style"/>
          <w:sz w:val="20"/>
          <w:szCs w:val="20"/>
        </w:rPr>
      </w:pPr>
    </w:p>
    <w:p w:rsidR="00C26EE8" w:rsidRPr="00C26EE8" w:rsidRDefault="00DB3AAF" w:rsidP="00C26EE8">
      <w:pPr>
        <w:pStyle w:val="Corpodetexto"/>
        <w:widowControl/>
        <w:numPr>
          <w:ilvl w:val="3"/>
          <w:numId w:val="9"/>
        </w:numPr>
        <w:shd w:val="clear" w:color="auto" w:fill="FFFFFF"/>
        <w:autoSpaceDE/>
        <w:autoSpaceDN/>
        <w:spacing w:before="100" w:beforeAutospacing="1" w:after="100" w:afterAutospacing="1"/>
        <w:ind w:left="0" w:firstLine="0"/>
        <w:jc w:val="both"/>
        <w:rPr>
          <w:rFonts w:ascii="Bookman Old Style" w:hAnsi="Bookman Old Style"/>
          <w:color w:val="000000"/>
          <w:sz w:val="20"/>
          <w:szCs w:val="20"/>
          <w:lang w:eastAsia="pt-BR"/>
        </w:rPr>
      </w:pPr>
      <w:r w:rsidRPr="00C26EE8">
        <w:rPr>
          <w:rFonts w:ascii="Bookman Old Style" w:eastAsia="Bookman Old Style" w:hAnsi="Bookman Old Style" w:cs="Bookman Old Style"/>
          <w:b/>
          <w:color w:val="000000"/>
        </w:rPr>
        <w:t xml:space="preserve">Certidão negativa de pedido de falência ou recuperação judicial ou </w:t>
      </w:r>
      <w:proofErr w:type="gramStart"/>
      <w:r w:rsidRPr="00C26EE8">
        <w:rPr>
          <w:rFonts w:ascii="Bookman Old Style" w:eastAsia="Bookman Old Style" w:hAnsi="Bookman Old Style" w:cs="Bookman Old Style"/>
          <w:b/>
          <w:color w:val="000000"/>
        </w:rPr>
        <w:t>extrajudicial,</w:t>
      </w:r>
      <w:proofErr w:type="gramEnd"/>
      <w:r w:rsidRPr="00C26EE8">
        <w:rPr>
          <w:rFonts w:ascii="Bookman Old Style" w:eastAsia="Bookman Old Style" w:hAnsi="Bookman Old Style" w:cs="Bookman Old Style"/>
          <w:color w:val="000000"/>
        </w:rPr>
        <w:t>expedida pelo distribuidor da sede da pessoa jurídica, referente a matriz e, quando for o caso, igualmente da filial licitante, em data não anterior a 120 (cento e vinte) dias da data do credenciamento, documento dispensado para MEI.</w:t>
      </w:r>
    </w:p>
    <w:p w:rsidR="00C26EE8" w:rsidRDefault="00C26EE8" w:rsidP="00C26EE8">
      <w:pPr>
        <w:pStyle w:val="PargrafodaLista"/>
        <w:rPr>
          <w:rFonts w:ascii="Bookman Old Style" w:hAnsi="Bookman Old Style"/>
          <w:color w:val="000000"/>
          <w:sz w:val="20"/>
          <w:szCs w:val="20"/>
          <w:lang w:eastAsia="pt-BR"/>
        </w:rPr>
      </w:pPr>
    </w:p>
    <w:p w:rsidR="00C26EE8" w:rsidRDefault="00C26EE8" w:rsidP="00C26EE8">
      <w:pPr>
        <w:pStyle w:val="Corpodetexto"/>
        <w:widowControl/>
        <w:numPr>
          <w:ilvl w:val="3"/>
          <w:numId w:val="9"/>
        </w:numPr>
        <w:shd w:val="clear" w:color="auto" w:fill="FFFFFF"/>
        <w:autoSpaceDE/>
        <w:autoSpaceDN/>
        <w:spacing w:before="100" w:beforeAutospacing="1" w:after="100" w:afterAutospacing="1"/>
        <w:ind w:left="0" w:firstLine="0"/>
        <w:jc w:val="both"/>
        <w:rPr>
          <w:rFonts w:ascii="Bookman Old Style" w:hAnsi="Bookman Old Style"/>
          <w:color w:val="000000"/>
          <w:sz w:val="20"/>
          <w:szCs w:val="20"/>
          <w:lang w:eastAsia="pt-BR"/>
        </w:rPr>
      </w:pPr>
      <w:r w:rsidRPr="00C26EE8">
        <w:rPr>
          <w:rFonts w:ascii="Bookman Old Style" w:hAnsi="Bookman Old Style"/>
          <w:b/>
          <w:bCs/>
          <w:color w:val="000000"/>
          <w:sz w:val="20"/>
          <w:szCs w:val="20"/>
          <w:lang w:eastAsia="pt-BR"/>
        </w:rPr>
        <w:lastRenderedPageBreak/>
        <w:t>Qualificação Técnica:</w:t>
      </w:r>
      <w:r w:rsidRPr="00C26EE8">
        <w:rPr>
          <w:rFonts w:ascii="Bookman Old Style" w:hAnsi="Bookman Old Style"/>
          <w:color w:val="000000"/>
          <w:sz w:val="20"/>
          <w:szCs w:val="20"/>
          <w:lang w:eastAsia="pt-BR"/>
        </w:rPr>
        <w:t xml:space="preserve"> Comprovar experiência prévia na execução de serviços de instalação, desinstalação, manutenção preventiva e corretiva em sistemas de ar condicionado, mediante apresentação de atestados de capacidade técnica emitidos por pessoas jurídicas de direito público ou privado, referentes a contratos compatíveis em características e complexidade. A equipe técnica deverá possuir profissionais qualificados incluindo técnicos em refrigeração e climatização com registro ativo no respectivo conselho de classe (CREA/CFT</w:t>
      </w:r>
      <w:r w:rsidR="005551AE">
        <w:rPr>
          <w:rFonts w:ascii="Bookman Old Style" w:hAnsi="Bookman Old Style"/>
          <w:color w:val="000000"/>
          <w:sz w:val="20"/>
          <w:szCs w:val="20"/>
          <w:lang w:eastAsia="pt-BR"/>
        </w:rPr>
        <w:t xml:space="preserve"> </w:t>
      </w:r>
      <w:r>
        <w:rPr>
          <w:rFonts w:ascii="Bookman Old Style" w:hAnsi="Bookman Old Style"/>
          <w:color w:val="000000"/>
          <w:sz w:val="20"/>
          <w:szCs w:val="20"/>
          <w:lang w:eastAsia="pt-BR"/>
        </w:rPr>
        <w:t>ou orgão referente</w:t>
      </w:r>
      <w:r w:rsidRPr="00C26EE8">
        <w:rPr>
          <w:rFonts w:ascii="Bookman Old Style" w:hAnsi="Bookman Old Style"/>
          <w:color w:val="000000"/>
          <w:sz w:val="20"/>
          <w:szCs w:val="20"/>
          <w:lang w:eastAsia="pt-BR"/>
        </w:rPr>
        <w:t>).</w:t>
      </w: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8B11D9">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w:t>
      </w:r>
      <w:proofErr w:type="gramStart"/>
      <w:r w:rsidRPr="00A13B7F">
        <w:rPr>
          <w:rFonts w:ascii="Bookman Old Style" w:hAnsi="Bookman Old Style"/>
          <w:sz w:val="20"/>
          <w:szCs w:val="20"/>
        </w:rPr>
        <w:t>, deverá</w:t>
      </w:r>
      <w:proofErr w:type="gramEnd"/>
      <w:r w:rsidRPr="00A13B7F">
        <w:rPr>
          <w:rFonts w:ascii="Bookman Old Style" w:hAnsi="Bookman Old Style"/>
          <w:sz w:val="20"/>
          <w:szCs w:val="20"/>
        </w:rPr>
        <w:t xml:space="preserve">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9894"/>
      </w:tblGrid>
      <w:tr w:rsidR="00B82225" w:rsidRPr="00A13B7F" w:rsidTr="00511116">
        <w:tc>
          <w:tcPr>
            <w:tcW w:w="9894"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B3AB1">
              <w:rPr>
                <w:rFonts w:ascii="Bookman Old Style" w:hAnsi="Bookman Old Style"/>
                <w:b/>
                <w:sz w:val="16"/>
                <w:szCs w:val="20"/>
              </w:rPr>
              <w:t xml:space="preserve">MAMENTO PÚBLICO Nº </w:t>
            </w:r>
            <w:proofErr w:type="spellStart"/>
            <w:r w:rsidR="00F57A2C">
              <w:rPr>
                <w:rFonts w:ascii="Bookman Old Style" w:hAnsi="Bookman Old Style"/>
                <w:b/>
                <w:sz w:val="16"/>
                <w:szCs w:val="20"/>
              </w:rPr>
              <w:t>xx</w:t>
            </w:r>
            <w:proofErr w:type="spellEnd"/>
            <w:r w:rsidR="005A2EA7">
              <w:rPr>
                <w:rFonts w:ascii="Bookman Old Style" w:hAnsi="Bookman Old Style"/>
                <w:b/>
                <w:sz w:val="16"/>
                <w:szCs w:val="20"/>
              </w:rPr>
              <w:t>/202</w:t>
            </w:r>
            <w:r w:rsidR="00C72DD5">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7017EE">
      <w:pPr>
        <w:pStyle w:val="PargrafodaLista"/>
        <w:numPr>
          <w:ilvl w:val="1"/>
          <w:numId w:val="42"/>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7017EE">
      <w:pPr>
        <w:pStyle w:val="PargrafodaLista"/>
        <w:numPr>
          <w:ilvl w:val="1"/>
          <w:numId w:val="42"/>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E01315" w:rsidRPr="00E01315" w:rsidRDefault="00E01315" w:rsidP="00E01315">
      <w:pPr>
        <w:pStyle w:val="PargrafodaLista"/>
        <w:rPr>
          <w:rFonts w:ascii="Bookman Old Style" w:hAnsi="Bookman Old Style"/>
          <w:sz w:val="20"/>
          <w:szCs w:val="20"/>
        </w:rPr>
      </w:pPr>
    </w:p>
    <w:p w:rsidR="00B20DA5" w:rsidRPr="000A3F66" w:rsidRDefault="003C6311" w:rsidP="007017EE">
      <w:pPr>
        <w:pStyle w:val="PargrafodaLista"/>
        <w:numPr>
          <w:ilvl w:val="1"/>
          <w:numId w:val="42"/>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E01315">
        <w:fldChar w:fldCharType="begin"/>
      </w:r>
      <w:r w:rsidR="00E01315">
        <w:instrText xml:space="preserve"> HYPERLINK "http://www.pmsas.pr.gov.br" </w:instrText>
      </w:r>
      <w:r w:rsidR="00E01315">
        <w:fldChar w:fldCharType="separate"/>
      </w:r>
      <w:r w:rsidRPr="00A13B7F">
        <w:rPr>
          <w:rStyle w:val="Hyperlink"/>
          <w:rFonts w:ascii="Bookman Old Style" w:hAnsi="Bookman Old Style"/>
          <w:sz w:val="20"/>
          <w:szCs w:val="20"/>
        </w:rPr>
        <w:t>www.pmsas.pr.gov.br</w:t>
      </w:r>
      <w:r w:rsidR="00E01315">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FE156B" w:rsidP="00FE156B">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16.2.</w:t>
      </w:r>
      <w:r>
        <w:rPr>
          <w:rFonts w:ascii="Bookman Old Style" w:hAnsi="Bookman Old Style"/>
          <w:sz w:val="20"/>
          <w:szCs w:val="20"/>
        </w:rPr>
        <w:t xml:space="preserve"> </w:t>
      </w:r>
      <w:r w:rsidRPr="00D7758B">
        <w:rPr>
          <w:rFonts w:ascii="Bookman Old Style" w:hAnsi="Bookman Old Style"/>
          <w:sz w:val="20"/>
          <w:szCs w:val="20"/>
        </w:rPr>
        <w:t xml:space="preserve"> Correrão por conta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Todos os salários devidos aos seus empregados em razão da execução do presente Contrato;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Alimentação, transporte e hospedagem dos seus empregados;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Todos os tributos (contribuições previdenciárias, seguro de acidentes de trabalho e responsabilidade </w:t>
      </w:r>
      <w:proofErr w:type="gramStart"/>
      <w:r w:rsidRPr="00D7758B">
        <w:rPr>
          <w:rFonts w:ascii="Bookman Old Style" w:hAnsi="Bookman Old Style"/>
          <w:sz w:val="20"/>
          <w:szCs w:val="20"/>
        </w:rPr>
        <w:t>civil, direito trabalhistas</w:t>
      </w:r>
      <w:proofErr w:type="gramEnd"/>
      <w:r w:rsidRPr="00D7758B">
        <w:rPr>
          <w:rFonts w:ascii="Bookman Old Style" w:hAnsi="Bookman Old Style"/>
          <w:sz w:val="20"/>
          <w:szCs w:val="20"/>
        </w:rPr>
        <w:t xml:space="preserve"> e outros);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c) Furto, perda, roubo ou avaria de materiais, equipamentos ou instalações do CONTRATANTE;</w:t>
      </w:r>
      <w:proofErr w:type="gramStart"/>
      <w:r w:rsidRPr="00D7758B">
        <w:rPr>
          <w:rFonts w:ascii="Bookman Old Style" w:hAnsi="Bookman Old Style"/>
          <w:sz w:val="20"/>
          <w:szCs w:val="20"/>
        </w:rPr>
        <w:t xml:space="preserve">  </w:t>
      </w:r>
    </w:p>
    <w:p w:rsidR="00FE156B" w:rsidRPr="00D7758B" w:rsidRDefault="00FE156B" w:rsidP="00FE156B">
      <w:pPr>
        <w:ind w:firstLine="708"/>
        <w:jc w:val="both"/>
        <w:rPr>
          <w:rFonts w:ascii="Bookman Old Style" w:hAnsi="Bookman Old Style"/>
          <w:sz w:val="20"/>
          <w:szCs w:val="20"/>
        </w:rPr>
      </w:pPr>
      <w:proofErr w:type="gramEnd"/>
      <w:r w:rsidRPr="00D7758B">
        <w:rPr>
          <w:rFonts w:ascii="Bookman Old Style" w:hAnsi="Bookman Old Style"/>
          <w:sz w:val="20"/>
          <w:szCs w:val="20"/>
        </w:rPr>
        <w:t>d) Ato ilícito seu, de seus empregados, prepostos ou de terceiros e subcontratados;</w:t>
      </w:r>
      <w:proofErr w:type="gramStart"/>
      <w:r w:rsidRPr="00D7758B">
        <w:rPr>
          <w:rFonts w:ascii="Bookman Old Style" w:hAnsi="Bookman Old Style"/>
          <w:sz w:val="20"/>
          <w:szCs w:val="20"/>
        </w:rPr>
        <w:t xml:space="preserve">  </w:t>
      </w:r>
    </w:p>
    <w:p w:rsidR="00FE156B" w:rsidRPr="00D7758B" w:rsidRDefault="00FE156B" w:rsidP="00FE156B">
      <w:pPr>
        <w:ind w:firstLine="708"/>
        <w:jc w:val="both"/>
        <w:rPr>
          <w:rFonts w:ascii="Bookman Old Style" w:hAnsi="Bookman Old Style"/>
          <w:sz w:val="20"/>
          <w:szCs w:val="20"/>
        </w:rPr>
      </w:pPr>
      <w:proofErr w:type="gramEnd"/>
      <w:r w:rsidRPr="00D7758B">
        <w:rPr>
          <w:rFonts w:ascii="Bookman Old Style" w:hAnsi="Bookman Old Style"/>
          <w:sz w:val="20"/>
          <w:szCs w:val="20"/>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f) Substituição imediata de qualquer profissional, sempre que houver afastamento do serviço ou a pedido do CONTRATANTE.</w:t>
      </w: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7017EE">
      <w:pPr>
        <w:pStyle w:val="PargrafodaLista"/>
        <w:numPr>
          <w:ilvl w:val="0"/>
          <w:numId w:val="42"/>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rsidRPr="00BB131D">
        <w:rPr>
          <w:b/>
        </w:rPr>
        <w:t>17</w:t>
      </w:r>
      <w:r w:rsidR="00BC6AD5" w:rsidRPr="00BB131D">
        <w:rPr>
          <w:b/>
        </w:rPr>
        <w:t>.1.</w:t>
      </w:r>
      <w:r w:rsidR="00BC6AD5">
        <w:t xml:space="preserve"> </w:t>
      </w:r>
      <w:r w:rsidR="00BC6AD5" w:rsidRPr="00BC6AD5">
        <w:rPr>
          <w:rFonts w:ascii="Bookman Old Style" w:hAnsi="Bookman Old Style"/>
          <w:sz w:val="20"/>
          <w:szCs w:val="20"/>
        </w:rPr>
        <w:t xml:space="preserve">Fiscalizar de forma permanente a prestação de serviços pelas credenciadas, podendo </w:t>
      </w:r>
      <w:proofErr w:type="gramStart"/>
      <w:r w:rsidR="00BC6AD5" w:rsidRPr="00BC6AD5">
        <w:rPr>
          <w:rFonts w:ascii="Bookman Old Style" w:hAnsi="Bookman Old Style"/>
          <w:sz w:val="20"/>
          <w:szCs w:val="20"/>
        </w:rPr>
        <w:t>proceder o</w:t>
      </w:r>
      <w:proofErr w:type="gramEnd"/>
      <w:r w:rsidR="00BC6AD5" w:rsidRPr="00BC6AD5">
        <w:rPr>
          <w:rFonts w:ascii="Bookman Old Style" w:hAnsi="Bookman Old Style"/>
          <w:sz w:val="20"/>
          <w:szCs w:val="20"/>
        </w:rPr>
        <w:t xml:space="preserve">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983874" w:rsidP="00BC6AD5">
      <w:pPr>
        <w:pStyle w:val="PargrafodaLista"/>
        <w:ind w:left="0"/>
        <w:jc w:val="both"/>
        <w:rPr>
          <w:rFonts w:ascii="Bookman Old Style" w:hAnsi="Bookman Old Style"/>
          <w:sz w:val="20"/>
          <w:szCs w:val="20"/>
        </w:rPr>
      </w:pPr>
      <w:r w:rsidRPr="00BB131D">
        <w:rPr>
          <w:rFonts w:ascii="Bookman Old Style" w:hAnsi="Bookman Old Style"/>
          <w:b/>
          <w:sz w:val="20"/>
          <w:szCs w:val="20"/>
        </w:rPr>
        <w:t>17</w:t>
      </w:r>
      <w:r w:rsidR="00BC6AD5" w:rsidRPr="00BB131D">
        <w:rPr>
          <w:rFonts w:ascii="Bookman Old Style" w:hAnsi="Bookman Old Style"/>
          <w:b/>
          <w:sz w:val="20"/>
          <w:szCs w:val="20"/>
        </w:rPr>
        <w:t>.2</w:t>
      </w:r>
      <w:r w:rsidR="00BC6AD5" w:rsidRPr="00BC6AD5">
        <w:rPr>
          <w:rFonts w:ascii="Bookman Old Style" w:hAnsi="Bookman Old Style"/>
          <w:sz w:val="20"/>
          <w:szCs w:val="20"/>
        </w:rPr>
        <w:t>.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BB131D" w:rsidRDefault="000C4A0C" w:rsidP="00722476">
      <w:pPr>
        <w:pStyle w:val="PargrafodaLista"/>
        <w:spacing w:before="10"/>
        <w:ind w:left="525"/>
        <w:contextualSpacing w:val="0"/>
        <w:jc w:val="both"/>
        <w:rPr>
          <w:rFonts w:ascii="Bookman Old Style" w:hAnsi="Bookman Old Style"/>
          <w:b/>
          <w:vanish/>
          <w:sz w:val="20"/>
          <w:szCs w:val="20"/>
        </w:rPr>
      </w:pPr>
    </w:p>
    <w:p w:rsidR="00BC6AD5" w:rsidRDefault="00983874" w:rsidP="000D0F54">
      <w:pPr>
        <w:pStyle w:val="Corpodetexto"/>
        <w:spacing w:before="10"/>
        <w:jc w:val="both"/>
        <w:rPr>
          <w:rFonts w:ascii="Bookman Old Style" w:hAnsi="Bookman Old Style"/>
          <w:sz w:val="20"/>
          <w:szCs w:val="20"/>
        </w:rPr>
      </w:pPr>
      <w:r w:rsidRPr="00BB131D">
        <w:rPr>
          <w:b/>
        </w:rPr>
        <w:t>18</w:t>
      </w:r>
      <w:r w:rsidR="00BC6AD5" w:rsidRPr="00BB131D">
        <w:rPr>
          <w:b/>
        </w:rPr>
        <w:t>.1</w:t>
      </w:r>
      <w:r w:rsidR="00BC6AD5">
        <w:t xml:space="preserve">.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w:t>
      </w:r>
      <w:r w:rsidR="00F57A2C">
        <w:rPr>
          <w:rFonts w:ascii="Bookman Old Style" w:hAnsi="Bookman Old Style"/>
          <w:sz w:val="20"/>
          <w:szCs w:val="20"/>
        </w:rPr>
        <w:t>cronograma</w:t>
      </w:r>
      <w:r w:rsidR="00BC6AD5" w:rsidRPr="000D610E">
        <w:rPr>
          <w:rFonts w:ascii="Bookman Old Style" w:hAnsi="Bookman Old Style"/>
          <w:sz w:val="20"/>
          <w:szCs w:val="20"/>
        </w:rPr>
        <w:t xml:space="preserve"> estabelecid</w:t>
      </w:r>
      <w:r w:rsidR="00F57A2C">
        <w:rPr>
          <w:rFonts w:ascii="Bookman Old Style" w:hAnsi="Bookman Old Style"/>
          <w:sz w:val="20"/>
          <w:szCs w:val="20"/>
        </w:rPr>
        <w:t>o</w:t>
      </w:r>
      <w:r w:rsidR="00BC6AD5" w:rsidRPr="000D610E">
        <w:rPr>
          <w:rFonts w:ascii="Bookman Old Style" w:hAnsi="Bookman Old Style"/>
          <w:sz w:val="20"/>
          <w:szCs w:val="20"/>
        </w:rPr>
        <w:t xml:space="preserve">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7017EE">
      <w:pPr>
        <w:pStyle w:val="Corpodetexto"/>
        <w:numPr>
          <w:ilvl w:val="0"/>
          <w:numId w:val="42"/>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proofErr w:type="gramStart"/>
      <w:r w:rsidRPr="00BB131D">
        <w:rPr>
          <w:rFonts w:ascii="Bookman Old Style" w:hAnsi="Bookman Old Style"/>
          <w:b/>
          <w:sz w:val="20"/>
          <w:szCs w:val="20"/>
        </w:rPr>
        <w:t>19</w:t>
      </w:r>
      <w:r w:rsidR="000D610E" w:rsidRPr="00BB131D">
        <w:rPr>
          <w:rFonts w:ascii="Bookman Old Style" w:hAnsi="Bookman Old Style"/>
          <w:b/>
          <w:sz w:val="20"/>
          <w:szCs w:val="20"/>
        </w:rPr>
        <w:t>.1.</w:t>
      </w:r>
      <w:proofErr w:type="gramEnd"/>
      <w:r w:rsidR="000D610E" w:rsidRPr="000D610E">
        <w:rPr>
          <w:rFonts w:ascii="Bookman Old Style" w:hAnsi="Bookman Old Style"/>
          <w:sz w:val="20"/>
          <w:szCs w:val="20"/>
        </w:rPr>
        <w:t>Caberá ao Gestor Municipal o gerenciamento,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DF36B9">
      <w:pPr>
        <w:pStyle w:val="Nvel2-Red"/>
      </w:pPr>
      <w:r w:rsidRPr="00BB131D">
        <w:rPr>
          <w:b/>
        </w:rPr>
        <w:t>20</w:t>
      </w:r>
      <w:r w:rsidR="000D610E" w:rsidRPr="00BB131D">
        <w:rPr>
          <w:b/>
        </w:rPr>
        <w:t>.1.</w:t>
      </w:r>
      <w:r w:rsidR="000D610E" w:rsidRPr="005A2EA7">
        <w:t xml:space="preserve"> </w:t>
      </w:r>
      <w:r w:rsidR="00BE38F1" w:rsidRPr="00BE38F1">
        <w:rPr>
          <w:rStyle w:val="Forte"/>
          <w:b w:val="0"/>
          <w:color w:val="000000"/>
        </w:rPr>
        <w:t xml:space="preserve">A vigência do contrato será de </w:t>
      </w:r>
      <w:proofErr w:type="gramStart"/>
      <w:r w:rsidR="00BE38F1" w:rsidRPr="00BE38F1">
        <w:rPr>
          <w:rStyle w:val="Forte"/>
          <w:b w:val="0"/>
          <w:color w:val="000000"/>
        </w:rPr>
        <w:t>12 (doze) meses, prorrogável</w:t>
      </w:r>
      <w:proofErr w:type="gramEnd"/>
      <w:r w:rsidR="00BE38F1" w:rsidRPr="00BE38F1">
        <w:rPr>
          <w:rStyle w:val="Forte"/>
          <w:b w:val="0"/>
          <w:color w:val="000000"/>
        </w:rPr>
        <w:t xml:space="preserve"> nos termos dos artigos 106 e 107 da Lei nº 14.133, de 2021, por iguais e sucessivos períodos, não excedendo o limite máximo legal, mediante Termo Aditivo</w:t>
      </w:r>
      <w:r w:rsidR="000D610E" w:rsidRPr="00BE38F1">
        <w:rPr>
          <w:b/>
        </w:rPr>
        <w:t>.</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BB131D" w:rsidRDefault="00A13B7F" w:rsidP="000D610E">
      <w:pPr>
        <w:pStyle w:val="PargrafodaLista"/>
        <w:spacing w:before="10"/>
        <w:ind w:left="0"/>
        <w:contextualSpacing w:val="0"/>
        <w:jc w:val="both"/>
        <w:rPr>
          <w:rFonts w:ascii="Bookman Old Style" w:hAnsi="Bookman Old Style"/>
          <w:b/>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rsidRPr="00BB131D">
        <w:rPr>
          <w:b/>
        </w:rPr>
        <w:t>2</w:t>
      </w:r>
      <w:r w:rsidR="00983874" w:rsidRPr="00BB131D">
        <w:rPr>
          <w:b/>
        </w:rPr>
        <w:t>1</w:t>
      </w:r>
      <w:r w:rsidRPr="00BB131D">
        <w:rPr>
          <w:b/>
        </w:rPr>
        <w:t>.1</w:t>
      </w:r>
      <w:r w:rsidRPr="00BB131D">
        <w:rPr>
          <w:rFonts w:ascii="Bookman Old Style" w:hAnsi="Bookman Old Style"/>
          <w:b/>
          <w:sz w:val="20"/>
          <w:szCs w:val="20"/>
        </w:rPr>
        <w:t>.</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xml:space="preserve">, realizará o acompanhamento da execução dos serviços credenciados, visitas e outras atividades correlatas, </w:t>
      </w:r>
      <w:proofErr w:type="gramStart"/>
      <w:r w:rsidRPr="000D610E">
        <w:rPr>
          <w:rFonts w:ascii="Bookman Old Style" w:hAnsi="Bookman Old Style"/>
          <w:sz w:val="20"/>
          <w:szCs w:val="20"/>
        </w:rPr>
        <w:t>sob responsabilidade</w:t>
      </w:r>
      <w:proofErr w:type="gramEnd"/>
      <w:r w:rsidRPr="000D610E">
        <w:rPr>
          <w:rFonts w:ascii="Bookman Old Style" w:hAnsi="Bookman Old Style"/>
          <w:sz w:val="20"/>
          <w:szCs w:val="20"/>
        </w:rPr>
        <w:t xml:space="preserv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22.1 </w:t>
      </w:r>
    </w:p>
    <w:p w:rsidR="00A13B7F" w:rsidRDefault="00A13B7F" w:rsidP="008B11D9">
      <w:pPr>
        <w:pStyle w:val="Corpodetexto"/>
        <w:numPr>
          <w:ilvl w:val="1"/>
          <w:numId w:val="7"/>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00D32534">
        <w:rPr>
          <w:rFonts w:ascii="Bookman Old Style" w:hAnsi="Bookman Old Style"/>
          <w:sz w:val="20"/>
          <w:szCs w:val="20"/>
        </w:rPr>
        <w:t xml:space="preserve"> e demais departamentos</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23.1 </w:t>
      </w:r>
    </w:p>
    <w:p w:rsidR="00150B15" w:rsidRPr="00150B15" w:rsidRDefault="00BE38F1" w:rsidP="008B11D9">
      <w:pPr>
        <w:pStyle w:val="Corpodetexto"/>
        <w:numPr>
          <w:ilvl w:val="1"/>
          <w:numId w:val="8"/>
        </w:numPr>
        <w:spacing w:before="10"/>
        <w:ind w:left="0" w:hanging="11"/>
        <w:jc w:val="both"/>
        <w:rPr>
          <w:rFonts w:ascii="Bookman Old Style" w:hAnsi="Bookman Old Style"/>
          <w:sz w:val="20"/>
          <w:szCs w:val="20"/>
        </w:rPr>
      </w:pPr>
      <w:r w:rsidRPr="00BE38F1">
        <w:rPr>
          <w:rFonts w:ascii="Bookman Old Style" w:hAnsi="Bookman Old Style"/>
          <w:color w:val="000000"/>
          <w:sz w:val="20"/>
          <w:szCs w:val="20"/>
        </w:rPr>
        <w:t xml:space="preserve">O pagamento do valor acordado para execução dos serviços será realizado </w:t>
      </w:r>
      <w:r w:rsidRPr="00BE38F1">
        <w:rPr>
          <w:rStyle w:val="Forte"/>
          <w:rFonts w:ascii="Bookman Old Style" w:hAnsi="Bookman Old Style"/>
          <w:color w:val="000000"/>
          <w:sz w:val="20"/>
          <w:szCs w:val="20"/>
        </w:rPr>
        <w:t>até o 10º dia útil do mês subsequente ao mês da prestação dos serviços</w:t>
      </w:r>
      <w:r w:rsidR="00150B15"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00150B15" w:rsidRPr="00150B15">
        <w:rPr>
          <w:rFonts w:ascii="Bookman Old Style" w:hAnsi="Bookman Old Style"/>
          <w:sz w:val="20"/>
          <w:szCs w:val="20"/>
        </w:rPr>
        <w:t xml:space="preserve"> da folha ponto </w:t>
      </w:r>
      <w:proofErr w:type="gramStart"/>
      <w:r w:rsidR="00150B15" w:rsidRPr="00150B15">
        <w:rPr>
          <w:rFonts w:ascii="Bookman Old Style" w:hAnsi="Bookman Old Style"/>
          <w:sz w:val="20"/>
          <w:szCs w:val="20"/>
        </w:rPr>
        <w:t>do(</w:t>
      </w:r>
      <w:proofErr w:type="gramEnd"/>
      <w:r w:rsidR="00150B15" w:rsidRPr="00150B15">
        <w:rPr>
          <w:rFonts w:ascii="Bookman Old Style" w:hAnsi="Bookman Old Style"/>
          <w:sz w:val="20"/>
          <w:szCs w:val="20"/>
        </w:rPr>
        <w:t xml:space="preserve">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BE38F1">
      <w:pPr>
        <w:pStyle w:val="Corpodetexto"/>
        <w:numPr>
          <w:ilvl w:val="1"/>
          <w:numId w:val="41"/>
        </w:numPr>
        <w:spacing w:before="10"/>
        <w:ind w:left="0" w:firstLine="0"/>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w:t>
      </w:r>
      <w:r w:rsidR="00F57A2C">
        <w:rPr>
          <w:rFonts w:ascii="Bookman Old Style" w:hAnsi="Bookman Old Style"/>
          <w:sz w:val="20"/>
          <w:szCs w:val="20"/>
        </w:rPr>
        <w:t>ontrole de frequência através da</w:t>
      </w:r>
      <w:r w:rsidRPr="00150B15">
        <w:rPr>
          <w:rFonts w:ascii="Bookman Old Style" w:hAnsi="Bookman Old Style"/>
          <w:sz w:val="20"/>
          <w:szCs w:val="20"/>
        </w:rPr>
        <w:t xml:space="preserve"> </w:t>
      </w:r>
      <w:r w:rsidR="00F57A2C">
        <w:rPr>
          <w:rFonts w:ascii="Bookman Old Style" w:hAnsi="Bookman Old Style"/>
          <w:sz w:val="20"/>
          <w:szCs w:val="20"/>
        </w:rPr>
        <w:t>planilha de horas</w:t>
      </w:r>
      <w:r w:rsidRPr="00150B15">
        <w:rPr>
          <w:rFonts w:ascii="Bookman Old Style" w:hAnsi="Bookman Old Style"/>
          <w:sz w:val="20"/>
          <w:szCs w:val="20"/>
        </w:rPr>
        <w:t>.</w:t>
      </w:r>
    </w:p>
    <w:p w:rsidR="00150B15" w:rsidRPr="00150B15" w:rsidRDefault="00150B15" w:rsidP="00BE38F1">
      <w:pPr>
        <w:pStyle w:val="PargrafodaLista"/>
        <w:ind w:left="0"/>
        <w:rPr>
          <w:rFonts w:ascii="Bookman Old Style" w:hAnsi="Bookman Old Style"/>
          <w:sz w:val="20"/>
          <w:szCs w:val="20"/>
        </w:rPr>
      </w:pPr>
    </w:p>
    <w:p w:rsidR="006433F9" w:rsidRDefault="00150B15" w:rsidP="00BE38F1">
      <w:pPr>
        <w:pStyle w:val="Corpodetexto"/>
        <w:numPr>
          <w:ilvl w:val="1"/>
          <w:numId w:val="41"/>
        </w:numPr>
        <w:spacing w:before="10"/>
        <w:ind w:left="0" w:firstLine="0"/>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7017EE">
      <w:pPr>
        <w:pStyle w:val="Corpodetexto"/>
        <w:numPr>
          <w:ilvl w:val="0"/>
          <w:numId w:val="42"/>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BE38F1" w:rsidRDefault="00BB131D" w:rsidP="0042166F">
      <w:pPr>
        <w:pStyle w:val="Corpodetexto"/>
        <w:spacing w:before="240"/>
        <w:jc w:val="both"/>
        <w:rPr>
          <w:rFonts w:ascii="Bookman Old Style" w:hAnsi="Bookman Old Style"/>
          <w:b/>
          <w:sz w:val="20"/>
          <w:szCs w:val="20"/>
        </w:rPr>
      </w:pPr>
      <w:r w:rsidRPr="00BB131D">
        <w:rPr>
          <w:b/>
        </w:rPr>
        <w:t>24.1</w:t>
      </w:r>
      <w:r w:rsidR="00E77B79" w:rsidRPr="00BB131D">
        <w:rPr>
          <w:rFonts w:ascii="Bookman Old Style" w:hAnsi="Bookman Old Style"/>
          <w:b/>
          <w:sz w:val="20"/>
          <w:szCs w:val="20"/>
        </w:rPr>
        <w:t>.</w:t>
      </w:r>
      <w:r w:rsidR="00E77B79" w:rsidRPr="0042166F">
        <w:rPr>
          <w:rFonts w:ascii="Bookman Old Style" w:hAnsi="Bookman Old Style"/>
          <w:sz w:val="20"/>
          <w:szCs w:val="20"/>
        </w:rPr>
        <w:t xml:space="preserve"> </w:t>
      </w:r>
      <w:r w:rsidR="00BE38F1" w:rsidRPr="00BE38F1">
        <w:rPr>
          <w:rStyle w:val="Forte"/>
          <w:rFonts w:ascii="Bookman Old Style" w:hAnsi="Bookman Old Style"/>
          <w:b w:val="0"/>
          <w:color w:val="000000"/>
          <w:sz w:val="20"/>
          <w:szCs w:val="20"/>
        </w:rPr>
        <w:t>O valor dos serviços poderá ser atualizado anualmente, após 12 (doze) meses da assinatura do contrato, de acordo com o INPC (Índice Na</w:t>
      </w:r>
      <w:r w:rsidR="000D6967">
        <w:rPr>
          <w:rStyle w:val="Forte"/>
          <w:rFonts w:ascii="Bookman Old Style" w:hAnsi="Bookman Old Style"/>
          <w:b w:val="0"/>
          <w:color w:val="000000"/>
          <w:sz w:val="20"/>
          <w:szCs w:val="20"/>
        </w:rPr>
        <w:t>cional de Preços ao Consumidor)</w:t>
      </w:r>
      <w:r w:rsidR="0042166F" w:rsidRPr="00BE38F1">
        <w:rPr>
          <w:rFonts w:ascii="Bookman Old Style" w:hAnsi="Bookman Old Style"/>
          <w:b/>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BB131D" w:rsidRDefault="00F332F6" w:rsidP="00E2590D">
      <w:pPr>
        <w:pStyle w:val="PargrafodaLista"/>
        <w:spacing w:before="10"/>
        <w:ind w:left="480"/>
        <w:contextualSpacing w:val="0"/>
        <w:jc w:val="both"/>
        <w:rPr>
          <w:rFonts w:ascii="Bookman Old Style" w:hAnsi="Bookman Old Style"/>
          <w:b/>
          <w:vanish/>
          <w:sz w:val="20"/>
          <w:szCs w:val="20"/>
        </w:rPr>
      </w:pPr>
    </w:p>
    <w:p w:rsidR="00F332F6" w:rsidRDefault="00BB131D" w:rsidP="00E77B79">
      <w:pPr>
        <w:pStyle w:val="Corpodetexto"/>
        <w:spacing w:before="10"/>
        <w:jc w:val="both"/>
        <w:rPr>
          <w:rFonts w:ascii="Bookman Old Style" w:hAnsi="Bookman Old Style"/>
          <w:sz w:val="20"/>
          <w:szCs w:val="20"/>
        </w:rPr>
      </w:pPr>
      <w:r w:rsidRPr="00BB131D">
        <w:rPr>
          <w:b/>
        </w:rPr>
        <w:t>25.</w:t>
      </w:r>
      <w:r w:rsidR="00E77B79" w:rsidRPr="00BB131D">
        <w:rPr>
          <w:b/>
        </w:rPr>
        <w:t>1</w:t>
      </w:r>
      <w:r w:rsidR="00E77B79">
        <w:t xml:space="preserve">. </w:t>
      </w:r>
      <w:r w:rsidR="00E77B79" w:rsidRPr="00E77B79">
        <w:rPr>
          <w:rFonts w:ascii="Bookman Old Style" w:hAnsi="Bookman Old Style"/>
          <w:sz w:val="20"/>
          <w:szCs w:val="20"/>
        </w:rPr>
        <w:t xml:space="preserve">Estando as credenciadas aptas à contratação, o processo será encaminhado para elaboração do Termo de Referência visando </w:t>
      </w:r>
      <w:proofErr w:type="gramStart"/>
      <w:r w:rsidR="00E77B79" w:rsidRPr="00E77B79">
        <w:rPr>
          <w:rFonts w:ascii="Bookman Old Style" w:hAnsi="Bookman Old Style"/>
          <w:sz w:val="20"/>
          <w:szCs w:val="20"/>
        </w:rPr>
        <w:t>a</w:t>
      </w:r>
      <w:proofErr w:type="gramEnd"/>
      <w:r w:rsidR="00E77B79" w:rsidRPr="00E77B79">
        <w:rPr>
          <w:rFonts w:ascii="Bookman Old Style" w:hAnsi="Bookman Old Style"/>
          <w:sz w:val="20"/>
          <w:szCs w:val="20"/>
        </w:rPr>
        <w:t xml:space="preserve"> realização do processo de inexigibilidade de licitaçã</w:t>
      </w:r>
      <w:r w:rsidR="00BF6D34">
        <w:rPr>
          <w:rFonts w:ascii="Bookman Old Style" w:hAnsi="Bookman Old Style"/>
          <w:sz w:val="20"/>
          <w:szCs w:val="20"/>
        </w:rPr>
        <w:t xml:space="preserve">o, tomando-se </w:t>
      </w:r>
      <w:r w:rsidR="00BF6D34">
        <w:rPr>
          <w:rFonts w:ascii="Bookman Old Style" w:hAnsi="Bookman Old Style"/>
          <w:sz w:val="20"/>
          <w:szCs w:val="20"/>
        </w:rPr>
        <w:lastRenderedPageBreak/>
        <w:t>por base no art. 79</w:t>
      </w:r>
      <w:r w:rsidR="00E77B79"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00E77B79"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00E77B79"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26.1 </w:t>
      </w:r>
    </w:p>
    <w:p w:rsid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BE38F1">
      <w:pPr>
        <w:pStyle w:val="Corpodetexto"/>
        <w:numPr>
          <w:ilvl w:val="1"/>
          <w:numId w:val="40"/>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proofErr w:type="gramStart"/>
      <w:r w:rsidR="0042166F" w:rsidRPr="0042166F">
        <w:rPr>
          <w:rFonts w:ascii="Bookman Old Style" w:hAnsi="Bookman Old Style"/>
          <w:sz w:val="20"/>
          <w:szCs w:val="20"/>
        </w:rPr>
        <w:t>CREDENCIADO</w:t>
      </w:r>
      <w:r w:rsidRPr="0042166F">
        <w:rPr>
          <w:rFonts w:ascii="Bookman Old Style" w:hAnsi="Bookman Old Style"/>
          <w:sz w:val="20"/>
          <w:szCs w:val="20"/>
        </w:rPr>
        <w:t>(</w:t>
      </w:r>
      <w:proofErr w:type="gramEnd"/>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F332F6" w:rsidP="007017EE">
      <w:pPr>
        <w:pStyle w:val="Corpodetexto"/>
        <w:numPr>
          <w:ilvl w:val="1"/>
          <w:numId w:val="42"/>
        </w:numPr>
        <w:spacing w:before="10"/>
        <w:ind w:left="0" w:hanging="11"/>
        <w:jc w:val="both"/>
        <w:rPr>
          <w:rFonts w:ascii="Bookman Old Style" w:hAnsi="Bookman Old Style"/>
          <w:b/>
          <w:sz w:val="20"/>
          <w:szCs w:val="20"/>
        </w:rPr>
      </w:pPr>
      <w:r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sidR="0042166F">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BB131D" w:rsidRDefault="00BB131D" w:rsidP="00BB131D">
      <w:pPr>
        <w:spacing w:before="10"/>
        <w:jc w:val="both"/>
        <w:rPr>
          <w:rFonts w:ascii="Bookman Old Style" w:hAnsi="Bookman Old Style"/>
          <w:b/>
          <w:vanish/>
          <w:sz w:val="20"/>
          <w:szCs w:val="20"/>
        </w:rPr>
      </w:pPr>
      <w:r w:rsidRPr="00BB131D">
        <w:rPr>
          <w:rFonts w:ascii="Bookman Old Style" w:hAnsi="Bookman Old Style"/>
          <w:b/>
          <w:sz w:val="20"/>
          <w:szCs w:val="20"/>
        </w:rPr>
        <w:t xml:space="preserve">28.1 </w:t>
      </w:r>
    </w:p>
    <w:p w:rsidR="00692C4D" w:rsidRPr="00BB131D" w:rsidRDefault="00BB131D" w:rsidP="008B11D9">
      <w:pPr>
        <w:pStyle w:val="Corpodetexto"/>
        <w:numPr>
          <w:ilvl w:val="1"/>
          <w:numId w:val="13"/>
        </w:numPr>
        <w:spacing w:before="10"/>
        <w:ind w:left="0" w:firstLine="0"/>
        <w:jc w:val="both"/>
        <w:rPr>
          <w:rFonts w:ascii="Bookman Old Style" w:hAnsi="Bookman Old Style"/>
          <w:sz w:val="20"/>
          <w:szCs w:val="20"/>
        </w:rPr>
      </w:pPr>
      <w:r w:rsidRPr="00BB131D">
        <w:rPr>
          <w:rStyle w:val="Forte"/>
          <w:rFonts w:ascii="Bookman Old Style" w:hAnsi="Bookman Old Style"/>
          <w:b w:val="0"/>
          <w:color w:val="000000"/>
          <w:sz w:val="20"/>
          <w:szCs w:val="20"/>
        </w:rPr>
        <w:t>O descumprimento total ou parcial das obrigações assumidas ou o cumprimento em desacordo com o pactuado acarretará ao CREDENCIADO as penalidades previstas no artigo 155 da Lei nº 14.133/2021 e alterações, conforme a gravidade da infração e independentemente da incidência de multa e sem prejuízo do descredenciamento</w:t>
      </w:r>
      <w:r w:rsidR="00F332F6" w:rsidRPr="00BB131D">
        <w:rPr>
          <w:rFonts w:ascii="Bookman Old Style" w:hAnsi="Bookman Old Style"/>
          <w:sz w:val="20"/>
          <w:szCs w:val="20"/>
        </w:rPr>
        <w:t xml:space="preserve">.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8B11D9">
      <w:pPr>
        <w:pStyle w:val="Corpodetexto"/>
        <w:numPr>
          <w:ilvl w:val="1"/>
          <w:numId w:val="14"/>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Pr="00BB131D" w:rsidRDefault="00BB131D" w:rsidP="008B11D9">
      <w:pPr>
        <w:pStyle w:val="Corpodetexto"/>
        <w:numPr>
          <w:ilvl w:val="2"/>
          <w:numId w:val="14"/>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até 5% (cinco por cento) sobre o valor estimado para o contrato, pela inexecução total ou parcial dos serviços</w:t>
      </w:r>
      <w:r w:rsidR="00F332F6" w:rsidRPr="00BB131D">
        <w:rPr>
          <w:rFonts w:ascii="Bookman Old Style" w:hAnsi="Bookman Old Style"/>
          <w:b/>
          <w:sz w:val="20"/>
          <w:szCs w:val="20"/>
        </w:rPr>
        <w:t xml:space="preserve">. </w:t>
      </w:r>
    </w:p>
    <w:p w:rsidR="00693900" w:rsidRDefault="00693900" w:rsidP="00693900">
      <w:pPr>
        <w:pStyle w:val="Corpodetexto"/>
        <w:spacing w:before="10"/>
        <w:jc w:val="both"/>
        <w:rPr>
          <w:rFonts w:ascii="Bookman Old Style" w:hAnsi="Bookman Old Style"/>
          <w:sz w:val="20"/>
          <w:szCs w:val="20"/>
        </w:rPr>
      </w:pPr>
    </w:p>
    <w:p w:rsidR="00F332F6" w:rsidRPr="00BB131D" w:rsidRDefault="00BB131D" w:rsidP="008B11D9">
      <w:pPr>
        <w:pStyle w:val="Corpodetexto"/>
        <w:numPr>
          <w:ilvl w:val="2"/>
          <w:numId w:val="14"/>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10% (dez por cento) sobre o valor estimado para o contrato, pelo descumprimento da comunicação prévia do seu desligamento à Administração, com antecedência de 15 (quinze) dias</w:t>
      </w:r>
      <w:r w:rsidR="00F332F6" w:rsidRPr="00BB131D">
        <w:rPr>
          <w:rFonts w:ascii="Bookman Old Style" w:hAnsi="Bookman Old Style"/>
          <w:b/>
          <w:sz w:val="20"/>
          <w:szCs w:val="20"/>
        </w:rPr>
        <w:t xml:space="preserve">.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8B11D9">
      <w:pPr>
        <w:pStyle w:val="Corpodetexto"/>
        <w:numPr>
          <w:ilvl w:val="1"/>
          <w:numId w:val="15"/>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E01315">
        <w:fldChar w:fldCharType="begin"/>
      </w:r>
      <w:r w:rsidR="00E01315">
        <w:instrText xml:space="preserve"> HYPERLINK "mailto:licitacoes1@pmsas.com.br" </w:instrText>
      </w:r>
      <w:r w:rsidR="00E01315">
        <w:fldChar w:fldCharType="separate"/>
      </w:r>
      <w:r w:rsidRPr="007E5236">
        <w:rPr>
          <w:rStyle w:val="Hyperlink"/>
          <w:rFonts w:ascii="Bookman Old Style" w:hAnsi="Bookman Old Style"/>
          <w:sz w:val="20"/>
          <w:szCs w:val="20"/>
        </w:rPr>
        <w:t>licitacoes1@pmsas.com.br</w:t>
      </w:r>
      <w:r w:rsidR="00E01315">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693900">
        <w:rPr>
          <w:rFonts w:ascii="Bookman Old Style" w:hAnsi="Bookman Old Style"/>
          <w:sz w:val="20"/>
          <w:szCs w:val="20"/>
        </w:rPr>
        <w:t>as sansões</w:t>
      </w:r>
      <w:proofErr w:type="gramEnd"/>
      <w:r w:rsidRPr="00693900">
        <w:rPr>
          <w:rFonts w:ascii="Bookman Old Style" w:hAnsi="Bookman Old Style"/>
          <w:sz w:val="20"/>
          <w:szCs w:val="20"/>
        </w:rPr>
        <w:t xml:space="preserve">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lastRenderedPageBreak/>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Minuta do contrato</w:t>
            </w:r>
            <w:proofErr w:type="gramStart"/>
            <w:r w:rsidR="007E5236" w:rsidRPr="00707DFD">
              <w:rPr>
                <w:rFonts w:ascii="Bookman Old Style" w:hAnsi="Bookman Old Style"/>
                <w:color w:val="auto"/>
                <w:sz w:val="20"/>
                <w:szCs w:val="20"/>
              </w:rPr>
              <w:t xml:space="preserve"> </w:t>
            </w:r>
            <w:r w:rsidR="00664ADB">
              <w:rPr>
                <w:rFonts w:ascii="Bookman Old Style" w:hAnsi="Bookman Old Style"/>
                <w:color w:val="auto"/>
                <w:sz w:val="20"/>
                <w:szCs w:val="20"/>
              </w:rPr>
              <w:t xml:space="preserve"> </w:t>
            </w:r>
            <w:proofErr w:type="gramEnd"/>
            <w:r w:rsidR="00664ADB">
              <w:rPr>
                <w:rFonts w:ascii="Bookman Old Style" w:hAnsi="Bookman Old Style"/>
                <w:color w:val="auto"/>
                <w:sz w:val="20"/>
                <w:szCs w:val="20"/>
              </w:rPr>
              <w:t>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C26EE8">
        <w:rPr>
          <w:rFonts w:ascii="Bookman Old Style" w:hAnsi="Bookman Old Style"/>
          <w:sz w:val="20"/>
          <w:szCs w:val="20"/>
        </w:rPr>
        <w:t>14</w:t>
      </w:r>
      <w:r w:rsidR="003C67EC">
        <w:rPr>
          <w:rFonts w:ascii="Bookman Old Style" w:hAnsi="Bookman Old Style"/>
          <w:sz w:val="20"/>
          <w:szCs w:val="20"/>
        </w:rPr>
        <w:t xml:space="preserve"> de </w:t>
      </w:r>
      <w:r w:rsidR="00C26EE8">
        <w:rPr>
          <w:rFonts w:ascii="Bookman Old Style" w:hAnsi="Bookman Old Style"/>
          <w:sz w:val="20"/>
          <w:szCs w:val="20"/>
        </w:rPr>
        <w:t>outubro</w:t>
      </w:r>
      <w:r w:rsidR="004B4751">
        <w:rPr>
          <w:rFonts w:ascii="Bookman Old Style" w:hAnsi="Bookman Old Style"/>
          <w:sz w:val="20"/>
          <w:szCs w:val="20"/>
        </w:rPr>
        <w:t xml:space="preserve"> 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8445C" w:rsidRDefault="0008445C" w:rsidP="00260306">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C26EE8" w:rsidRDefault="00C26EE8"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06AF6" w:rsidRDefault="00406AF6" w:rsidP="0008445C">
      <w:pPr>
        <w:pStyle w:val="Default"/>
        <w:jc w:val="center"/>
        <w:rPr>
          <w:rFonts w:ascii="Bookman Old Style" w:hAnsi="Bookman Old Style"/>
          <w:b/>
          <w:sz w:val="20"/>
          <w:szCs w:val="20"/>
        </w:rPr>
      </w:pPr>
    </w:p>
    <w:p w:rsidR="00727314" w:rsidRDefault="00727314"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9257FF" w:rsidRDefault="003C67EC" w:rsidP="0008445C">
      <w:pPr>
        <w:pStyle w:val="Default"/>
        <w:jc w:val="center"/>
        <w:rPr>
          <w:rFonts w:ascii="Bookman Old Style" w:hAnsi="Bookman Old Style"/>
          <w:b/>
          <w:sz w:val="20"/>
          <w:szCs w:val="20"/>
        </w:rPr>
      </w:pPr>
      <w:r>
        <w:rPr>
          <w:rFonts w:ascii="Bookman Old Style" w:hAnsi="Bookman Old Style"/>
          <w:b/>
          <w:sz w:val="20"/>
          <w:szCs w:val="20"/>
        </w:rPr>
        <w:t>ANEXO I</w:t>
      </w:r>
    </w:p>
    <w:p w:rsidR="000D6967" w:rsidRPr="001F4B7C" w:rsidRDefault="000D6967" w:rsidP="000D6967">
      <w:pPr>
        <w:spacing w:before="100" w:beforeAutospacing="1" w:after="100" w:afterAutospacing="1"/>
        <w:jc w:val="center"/>
        <w:outlineLvl w:val="0"/>
        <w:rPr>
          <w:rFonts w:ascii="Bookman Old Style" w:hAnsi="Bookman Old Style"/>
          <w:b/>
          <w:bCs/>
          <w:color w:val="000000"/>
          <w:kern w:val="36"/>
          <w:sz w:val="20"/>
          <w:szCs w:val="20"/>
          <w:lang w:eastAsia="pt-BR"/>
        </w:rPr>
      </w:pPr>
      <w:r w:rsidRPr="001F4B7C">
        <w:rPr>
          <w:rFonts w:ascii="Bookman Old Style" w:hAnsi="Bookman Old Style"/>
          <w:b/>
          <w:bCs/>
          <w:color w:val="000000"/>
          <w:kern w:val="36"/>
          <w:sz w:val="20"/>
          <w:szCs w:val="20"/>
          <w:lang w:eastAsia="pt-BR"/>
        </w:rPr>
        <w:t>TERMO DE REFERÊNCIA – TR</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INTRODUÇÃO</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Este Termo de Referência (TR) estabelece as condições e especificações para o credenciamento de empresas especializadas na prestação de serviços de manutenção preventiva e corretiva, fornecimento de </w:t>
      </w:r>
      <w:r>
        <w:rPr>
          <w:rFonts w:ascii="Bookman Old Style" w:hAnsi="Bookman Old Style"/>
          <w:color w:val="000000"/>
          <w:sz w:val="20"/>
          <w:szCs w:val="20"/>
          <w:lang w:eastAsia="pt-BR"/>
        </w:rPr>
        <w:t xml:space="preserve">peças, mão de obra de mecânica </w:t>
      </w:r>
      <w:r w:rsidRPr="001F4B7C">
        <w:rPr>
          <w:rFonts w:ascii="Bookman Old Style" w:hAnsi="Bookman Old Style"/>
          <w:color w:val="000000"/>
          <w:sz w:val="20"/>
          <w:szCs w:val="20"/>
          <w:lang w:eastAsia="pt-BR"/>
        </w:rPr>
        <w:t>e socorros para veículos leves, pertencentes à frota do município de Santo Antonio do Sudoeste – PR. O presente documento fundamenta-se na Lei nº 14.133, de 2021, que dispõe sobre Licitações e Contratos Administrativos, e contém os parâmetros e elementos descritivos exigidos pelo Art. 6º, inciso XXIII, alíneas de ‘a’ a ‘j’, garantindo a observância dos princípios da legalidade, impessoalidade, moralidade, publicidade, eficiência e demais preceitos que regem a Administração Pública.</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1. DEFINIÇÃO DO OBJETO (Art. 6º, inciso XXIII, alínea ‘a’,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O objeto desta contratação consiste no credenciamento de pessoas jurídicas especializadas para a prestação de serviços de manutenção preventiva e corretiva, incluindo o fornecimento de peças genuínas ou de qualidade equivalente, mão de obra mecânica qualificada, serviços de transporte (remoção) e socorros emergenciais para veículos leves, integrantes da frota oficial da Prefeitura Municipal de Santo Antonio do Sudoeste – PR. O credenciamento permitirá a contratação sob demanda, conforme a necessidade e a conveniência da Administração, visando </w:t>
      </w:r>
      <w:proofErr w:type="gramStart"/>
      <w:r w:rsidRPr="001F4B7C">
        <w:rPr>
          <w:rFonts w:ascii="Bookman Old Style" w:hAnsi="Bookman Old Style"/>
          <w:color w:val="000000"/>
          <w:sz w:val="20"/>
          <w:szCs w:val="20"/>
          <w:lang w:eastAsia="pt-BR"/>
        </w:rPr>
        <w:t>a</w:t>
      </w:r>
      <w:proofErr w:type="gramEnd"/>
      <w:r w:rsidRPr="001F4B7C">
        <w:rPr>
          <w:rFonts w:ascii="Bookman Old Style" w:hAnsi="Bookman Old Style"/>
          <w:color w:val="000000"/>
          <w:sz w:val="20"/>
          <w:szCs w:val="20"/>
          <w:lang w:eastAsia="pt-BR"/>
        </w:rPr>
        <w:t xml:space="preserve"> contínua operacionalidade e segurança dos veículos.</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2. FUNDAMENTAÇÃO DA CONTRATAÇÃO (Art. 6º, inciso XXIII, alínea ‘b’,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contratação dos serviços de manutenção veicular é imperativa para assegurar a plena funcionalidade e a segurança da frota municipal de veículos leves, essencial para a execução das diversas políticas públicas e serviços essenciais à população. A manutenção adequada dos veículos </w:t>
      </w:r>
      <w:proofErr w:type="gramStart"/>
      <w:r w:rsidRPr="001F4B7C">
        <w:rPr>
          <w:rFonts w:ascii="Bookman Old Style" w:hAnsi="Bookman Old Style"/>
          <w:color w:val="000000"/>
          <w:sz w:val="20"/>
          <w:szCs w:val="20"/>
          <w:lang w:eastAsia="pt-BR"/>
        </w:rPr>
        <w:t>otimiza</w:t>
      </w:r>
      <w:proofErr w:type="gramEnd"/>
      <w:r w:rsidRPr="001F4B7C">
        <w:rPr>
          <w:rFonts w:ascii="Bookman Old Style" w:hAnsi="Bookman Old Style"/>
          <w:color w:val="000000"/>
          <w:sz w:val="20"/>
          <w:szCs w:val="20"/>
          <w:lang w:eastAsia="pt-BR"/>
        </w:rPr>
        <w:t xml:space="preserve"> a vida útil dos bens públicos, reduz custos operacionais com reparos emergenciais e minimiza o tempo de inatividade dos veículos, garantindo a continuidade e a eficiência dos serviços prestados à comunidade em áreas vitais como saúde, educação, infraestrutura e assistência social. O credenciamento, ao promover a diversidade de prestadores,</w:t>
      </w:r>
      <w:proofErr w:type="gramStart"/>
      <w:r w:rsidRPr="001F4B7C">
        <w:rPr>
          <w:rFonts w:ascii="Bookman Old Style" w:hAnsi="Bookman Old Style"/>
          <w:color w:val="000000"/>
          <w:sz w:val="20"/>
          <w:szCs w:val="20"/>
          <w:lang w:eastAsia="pt-BR"/>
        </w:rPr>
        <w:t xml:space="preserve">  </w:t>
      </w:r>
      <w:proofErr w:type="gramEnd"/>
      <w:r w:rsidRPr="001F4B7C">
        <w:rPr>
          <w:rFonts w:ascii="Bookman Old Style" w:hAnsi="Bookman Old Style"/>
          <w:color w:val="000000"/>
          <w:sz w:val="20"/>
          <w:szCs w:val="20"/>
          <w:lang w:eastAsia="pt-BR"/>
        </w:rPr>
        <w:t>resultando em economia de recursos públicos, agilidade no atendimento às demandas e maior segurança para os servidores e munícipes, consolidando a gestão eficiente do patrimônio público e o atendimento às necessidades da cidade como um todo.</w:t>
      </w:r>
      <w:r>
        <w:rPr>
          <w:rFonts w:ascii="Bookman Old Style" w:hAnsi="Bookman Old Style"/>
          <w:color w:val="000000"/>
          <w:sz w:val="20"/>
          <w:szCs w:val="20"/>
          <w:lang w:eastAsia="pt-BR"/>
        </w:rPr>
        <w:t xml:space="preserve"> </w:t>
      </w:r>
      <w:r w:rsidRPr="00C41316">
        <w:rPr>
          <w:rFonts w:ascii="Bookman Old Style" w:hAnsi="Bookman Old Style"/>
          <w:sz w:val="20"/>
          <w:szCs w:val="20"/>
        </w:rPr>
        <w:t xml:space="preserve">A adoção da porcentagem na tabela Audatex como parâmetro de precificação das peças assegura a padronização e a transparência nos custos, evitando disparidades e garantindo a adequação dos valores praticados no mercado, </w:t>
      </w:r>
      <w:proofErr w:type="gramStart"/>
      <w:r w:rsidRPr="00C41316">
        <w:rPr>
          <w:rFonts w:ascii="Bookman Old Style" w:hAnsi="Bookman Old Style"/>
          <w:sz w:val="20"/>
          <w:szCs w:val="20"/>
        </w:rPr>
        <w:t>otimizando</w:t>
      </w:r>
      <w:proofErr w:type="gramEnd"/>
      <w:r w:rsidRPr="00C41316">
        <w:rPr>
          <w:rFonts w:ascii="Bookman Old Style" w:hAnsi="Bookman Old Style"/>
          <w:sz w:val="20"/>
          <w:szCs w:val="20"/>
        </w:rPr>
        <w:t xml:space="preserve"> ainda mais a aplicação dos recursos públicos e conferindo maior segurança na gestão contratual.</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 xml:space="preserve">3. </w:t>
      </w:r>
      <w:proofErr w:type="gramStart"/>
      <w:r w:rsidRPr="001F4B7C">
        <w:rPr>
          <w:rFonts w:ascii="Bookman Old Style" w:hAnsi="Bookman Old Style"/>
          <w:b/>
          <w:bCs/>
          <w:color w:val="000000"/>
          <w:sz w:val="20"/>
          <w:szCs w:val="20"/>
          <w:lang w:eastAsia="pt-BR"/>
        </w:rPr>
        <w:t>DESCRIÇÃO DA SOLUÇÃO COMO UM TODO CONSIDERADO</w:t>
      </w:r>
      <w:proofErr w:type="gramEnd"/>
      <w:r w:rsidRPr="001F4B7C">
        <w:rPr>
          <w:rFonts w:ascii="Bookman Old Style" w:hAnsi="Bookman Old Style"/>
          <w:b/>
          <w:bCs/>
          <w:color w:val="000000"/>
          <w:sz w:val="20"/>
          <w:szCs w:val="20"/>
          <w:lang w:eastAsia="pt-BR"/>
        </w:rPr>
        <w:t xml:space="preserve"> O CICLO DE VIDA DO OBJETO E ESPECIFICAÇÃO DO PRODUTO (Art. 6º, inciso XXIII, alínea ‘c’, da Lei nº 14.133/2021)</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solução abrangente visa garantir a máxima disponibilidade e desempenho da frota municipal de veículos leves ao longo de seu ciclo de vida útil. Abrange a execução de manutenções preventivas, conforme plano de manutenção dos fabricantes ou necessidades identificadas, visando prolongar a vida útil dos componentes e evitar falhas inesperadas, e manutenções corretivas, para restabelecer a funcionalidade dos veículos após pane ou sinistro. Os serviços incluem o diagnóstico de falhas, reparos mecânicos, elétricos, funilaria, pintura, sistemas de freios, suspensão, direção, ar condicionado, alinhamento, balanceamento, e outros serviços correlatos. O fornecimento de peças deverá ser de componentes originais ou de primeira linha, com garantia de fábrica. A mão de obra </w:t>
      </w:r>
      <w:r w:rsidRPr="001F4B7C">
        <w:rPr>
          <w:rFonts w:ascii="Bookman Old Style" w:hAnsi="Bookman Old Style"/>
          <w:color w:val="000000"/>
          <w:sz w:val="20"/>
          <w:szCs w:val="20"/>
          <w:lang w:eastAsia="pt-BR"/>
        </w:rPr>
        <w:lastRenderedPageBreak/>
        <w:t>mecânica deverá ser especializada, com profissionais qualificados e equipamentos adequados. Adicionalmente, a solução engloba serviços de transporte (guincho/reboque) para remoção de veículos avariados do local da ocorrência até a oficina credenciada, e socorro emergencial para panes simples no local, como troca de pneus, carga de bateria, ou reabastecimento emergencial, assegurando uma resposta rápida e eficaz a qualquer eventualidade.</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4. REQUISITOS DA CONTRATAÇÃO (Art. 6º, inciso XXIII, alínea ‘d’,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As empresas interessadas no credenciamento deverão cumprir os seguintes requisitos:</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Habilitação Jurídica:</w:t>
      </w:r>
      <w:r w:rsidRPr="001F4B7C">
        <w:rPr>
          <w:rFonts w:ascii="Bookman Old Style" w:hAnsi="Bookman Old Style"/>
          <w:color w:val="000000"/>
          <w:sz w:val="20"/>
          <w:szCs w:val="20"/>
          <w:lang w:eastAsia="pt-BR"/>
        </w:rPr>
        <w:t xml:space="preserve"> Registro comercial, estatuto ou contrato social em vigor, e prova de inscrição no Cadastro Nacional de Pessoas Jurídicas (CNPJ).</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Regularidade Fiscal, Social e Trabalhista:</w:t>
      </w:r>
      <w:r w:rsidRPr="001F4B7C">
        <w:rPr>
          <w:rFonts w:ascii="Bookman Old Style" w:hAnsi="Bookman Old Style"/>
          <w:color w:val="000000"/>
          <w:sz w:val="20"/>
          <w:szCs w:val="20"/>
          <w:lang w:eastAsia="pt-BR"/>
        </w:rPr>
        <w:t xml:space="preserve"> </w:t>
      </w:r>
      <w:proofErr w:type="gramStart"/>
      <w:r w:rsidRPr="001F4B7C">
        <w:rPr>
          <w:rFonts w:ascii="Bookman Old Style" w:hAnsi="Bookman Old Style"/>
          <w:color w:val="000000"/>
          <w:sz w:val="20"/>
          <w:szCs w:val="20"/>
          <w:lang w:eastAsia="pt-BR"/>
        </w:rPr>
        <w:t>Prova</w:t>
      </w:r>
      <w:proofErr w:type="gramEnd"/>
      <w:r w:rsidRPr="001F4B7C">
        <w:rPr>
          <w:rFonts w:ascii="Bookman Old Style" w:hAnsi="Bookman Old Style"/>
          <w:color w:val="000000"/>
          <w:sz w:val="20"/>
          <w:szCs w:val="20"/>
          <w:lang w:eastAsia="pt-BR"/>
        </w:rPr>
        <w:t xml:space="preserve"> de regularidade com a Fazenda Federal, Estadual e Municipal, FGTS e Justiça do Trabalho.</w:t>
      </w:r>
    </w:p>
    <w:p w:rsidR="000D6967"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Licenciamento:</w:t>
      </w:r>
      <w:r w:rsidRPr="001F4B7C">
        <w:rPr>
          <w:rFonts w:ascii="Bookman Old Style" w:hAnsi="Bookman Old Style"/>
          <w:color w:val="000000"/>
          <w:sz w:val="20"/>
          <w:szCs w:val="20"/>
          <w:lang w:eastAsia="pt-BR"/>
        </w:rPr>
        <w:t xml:space="preserve"> Alvarás de funcionamento </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Estrutura Operacional:</w:t>
      </w:r>
      <w:r w:rsidRPr="001F4B7C">
        <w:rPr>
          <w:rFonts w:ascii="Bookman Old Style" w:hAnsi="Bookman Old Style"/>
          <w:color w:val="000000"/>
          <w:sz w:val="20"/>
          <w:szCs w:val="20"/>
          <w:lang w:eastAsia="pt-BR"/>
        </w:rPr>
        <w:t xml:space="preserve"> Oficina com capacidade para aten</w:t>
      </w:r>
      <w:r>
        <w:rPr>
          <w:rFonts w:ascii="Bookman Old Style" w:hAnsi="Bookman Old Style"/>
          <w:color w:val="000000"/>
          <w:sz w:val="20"/>
          <w:szCs w:val="20"/>
          <w:lang w:eastAsia="pt-BR"/>
        </w:rPr>
        <w:t>der a demanda de veículos leves</w:t>
      </w:r>
      <w:r w:rsidRPr="001F4B7C">
        <w:rPr>
          <w:rFonts w:ascii="Bookman Old Style" w:hAnsi="Bookman Old Style"/>
          <w:color w:val="000000"/>
          <w:sz w:val="20"/>
          <w:szCs w:val="20"/>
          <w:lang w:eastAsia="pt-BR"/>
        </w:rPr>
        <w:t>.</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Disponibilidade:</w:t>
      </w:r>
      <w:r w:rsidRPr="001F4B7C">
        <w:rPr>
          <w:rFonts w:ascii="Bookman Old Style" w:hAnsi="Bookman Old Style"/>
          <w:color w:val="000000"/>
          <w:sz w:val="20"/>
          <w:szCs w:val="20"/>
          <w:lang w:eastAsia="pt-BR"/>
        </w:rPr>
        <w:t xml:space="preserve"> Capacidade de atendimento emergencial 24 horas por dia, </w:t>
      </w:r>
      <w:proofErr w:type="gramStart"/>
      <w:r w:rsidRPr="001F4B7C">
        <w:rPr>
          <w:rFonts w:ascii="Bookman Old Style" w:hAnsi="Bookman Old Style"/>
          <w:color w:val="000000"/>
          <w:sz w:val="20"/>
          <w:szCs w:val="20"/>
          <w:lang w:eastAsia="pt-BR"/>
        </w:rPr>
        <w:t>7</w:t>
      </w:r>
      <w:proofErr w:type="gramEnd"/>
      <w:r w:rsidRPr="001F4B7C">
        <w:rPr>
          <w:rFonts w:ascii="Bookman Old Style" w:hAnsi="Bookman Old Style"/>
          <w:color w:val="000000"/>
          <w:sz w:val="20"/>
          <w:szCs w:val="20"/>
          <w:lang w:eastAsia="pt-BR"/>
        </w:rPr>
        <w:t xml:space="preserve"> dias por semana, para serviços de socorro.</w:t>
      </w:r>
    </w:p>
    <w:p w:rsidR="000D6967"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Garantia:</w:t>
      </w:r>
      <w:r w:rsidRPr="001F4B7C">
        <w:rPr>
          <w:rFonts w:ascii="Bookman Old Style" w:hAnsi="Bookman Old Style"/>
          <w:color w:val="000000"/>
          <w:sz w:val="20"/>
          <w:szCs w:val="20"/>
          <w:lang w:eastAsia="pt-BR"/>
        </w:rPr>
        <w:t xml:space="preserve"> Oferecer garantia mínima sobre os serviços prestados e peças fornecidas, conforme legislação vigente e padrões de mercado.</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Style w:val="Forte"/>
          <w:rFonts w:ascii="Bookman Old Style" w:hAnsi="Bookman Old Style"/>
          <w:color w:val="000000"/>
          <w:sz w:val="20"/>
          <w:szCs w:val="20"/>
        </w:rPr>
        <w:t>Localização:</w:t>
      </w:r>
      <w:r w:rsidRPr="001F4B7C">
        <w:rPr>
          <w:rFonts w:ascii="Bookman Old Style" w:hAnsi="Bookman Old Style"/>
          <w:sz w:val="20"/>
          <w:szCs w:val="20"/>
        </w:rPr>
        <w:t xml:space="preserve"> A empresa deve possuir sede ou filial estabelecida no município de Santo Antonio do Sudoeste – PR, com estrutura física e equipe apta a prestar os serviços de forma ágil e eficiente, garantindo pronta resposta a chamados emergenciais e reduzindo o tempo de deslocamento para atendimento da frota.</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5. MODELO DE EXECUÇÃO DO OBJETO, QUE CONSISTE NA DEFINIÇÃO DE COMO O CONTRATO DEVERÁ PRODUZIR OS RESULTADOS PRETENDIDOS DESDE O SEU INÍCIO ATÉ O SEU ENCERRAMENTO (Art. 6º, inciso XXIII, alínea ‘e’,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 modelo de execução será pautado na demanda, mediante emissão de Ordem de Serviço (OS) pela Prefeitura Municipal ou por seus prepostos autorizados, para cada serviço específico. Após o acionamento, a empresa credenciada deverá realizar o diagnóstico do veículo, elaborar orçamento detalhado dos serviços e peças necessárias, e submetê-lo à aprovação da Administração. Somente após a aprovação formal, a execução dos serviços será iniciada, devendo ser concluída no prazo acordado na OS. Ao final da execução, o veículo deverá ser inspecionado por um fiscal do contrato e liberado após a verificação da conformidade com o serviço solicitado e a qualidade da execução.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5.1. DAS OBRIGAÇÕES</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empresa contratada terá as seguintes obrigações, além das demais previstas em lei:</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Prestar os serviços com a máxima diligência, qualidade, técnica e no prazo estabelecido.</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Utilizar mão de obra qualificada e em número suficiente para o atendimento das demandas.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Fornecer peças novas, originais ou de primeira linha, com nota fiscal e garantia.</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Cumprir todas as normas técnicas, de segurança, ambientais e trabalhistas aplicáveis.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Disponibilizar canais de comunicação eficazes para o acionamento dos serviços.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Responsabilizar-se por quaisquer danos causados aos veículos ou a terceiros em decorrência da má prestação dos serviços.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Manter durante toda a execução do contrato as condições de habilitação e qualificação exigidas no credenciamento.</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Assumir todos os encargos trabalhistas, previdenciários, fiscais e comerciais decorrentes da execução do contrato.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 xml:space="preserve">5.2. DO PRAZO, FORMA E LOCAL DE ENTREGA DO </w:t>
      </w:r>
      <w:proofErr w:type="gramStart"/>
      <w:r w:rsidRPr="001F4B7C">
        <w:rPr>
          <w:rFonts w:ascii="Bookman Old Style" w:hAnsi="Bookman Old Style"/>
          <w:b/>
          <w:bCs/>
          <w:color w:val="000000"/>
          <w:sz w:val="20"/>
          <w:szCs w:val="20"/>
          <w:lang w:eastAsia="pt-BR"/>
        </w:rPr>
        <w:t>OBJETO</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lastRenderedPageBreak/>
        <w:t>Os serviços deverão ser executados nos seguintes prazos, salvo justificativa formalmente aceita pela Administração:</w:t>
      </w:r>
    </w:p>
    <w:p w:rsidR="000D6967" w:rsidRPr="001F4B7C" w:rsidRDefault="000D6967" w:rsidP="000D6967">
      <w:pPr>
        <w:widowControl/>
        <w:numPr>
          <w:ilvl w:val="0"/>
          <w:numId w:val="45"/>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Socorro e Remoção:</w:t>
      </w:r>
      <w:r w:rsidRPr="001F4B7C">
        <w:rPr>
          <w:rFonts w:ascii="Bookman Old Style" w:hAnsi="Bookman Old Style"/>
          <w:color w:val="000000"/>
          <w:sz w:val="20"/>
          <w:szCs w:val="20"/>
          <w:lang w:eastAsia="pt-BR"/>
        </w:rPr>
        <w:t xml:space="preserve"> Atendimento em até </w:t>
      </w:r>
      <w:proofErr w:type="gramStart"/>
      <w:r>
        <w:rPr>
          <w:rFonts w:ascii="Bookman Old Style" w:hAnsi="Bookman Old Style"/>
          <w:color w:val="000000"/>
          <w:sz w:val="20"/>
          <w:szCs w:val="20"/>
          <w:lang w:eastAsia="pt-BR"/>
        </w:rPr>
        <w:t>1</w:t>
      </w:r>
      <w:proofErr w:type="gramEnd"/>
      <w:r>
        <w:rPr>
          <w:rFonts w:ascii="Bookman Old Style" w:hAnsi="Bookman Old Style"/>
          <w:color w:val="000000"/>
          <w:sz w:val="20"/>
          <w:szCs w:val="20"/>
          <w:lang w:eastAsia="pt-BR"/>
        </w:rPr>
        <w:t>(uma)</w:t>
      </w:r>
      <w:r w:rsidRPr="001F4B7C">
        <w:rPr>
          <w:rFonts w:ascii="Bookman Old Style" w:hAnsi="Bookman Old Style"/>
          <w:color w:val="000000"/>
          <w:sz w:val="20"/>
          <w:szCs w:val="20"/>
          <w:lang w:eastAsia="pt-BR"/>
        </w:rPr>
        <w:t xml:space="preserve"> horas após o acionamento para veículos parados na área urbana do município, e em até </w:t>
      </w:r>
      <w:r>
        <w:rPr>
          <w:rFonts w:ascii="Bookman Old Style" w:hAnsi="Bookman Old Style"/>
          <w:color w:val="000000"/>
          <w:sz w:val="20"/>
          <w:szCs w:val="20"/>
          <w:lang w:eastAsia="pt-BR"/>
        </w:rPr>
        <w:t>2 (duas)</w:t>
      </w:r>
      <w:r w:rsidRPr="001F4B7C">
        <w:rPr>
          <w:rFonts w:ascii="Bookman Old Style" w:hAnsi="Bookman Old Style"/>
          <w:color w:val="000000"/>
          <w:sz w:val="20"/>
          <w:szCs w:val="20"/>
          <w:lang w:eastAsia="pt-BR"/>
        </w:rPr>
        <w:t xml:space="preserve"> horas para a área rural.</w:t>
      </w:r>
    </w:p>
    <w:p w:rsidR="000D6967" w:rsidRPr="001F4B7C" w:rsidRDefault="000D6967" w:rsidP="000D6967">
      <w:pPr>
        <w:widowControl/>
        <w:numPr>
          <w:ilvl w:val="0"/>
          <w:numId w:val="45"/>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Manutenção Corretiva:</w:t>
      </w:r>
      <w:r w:rsidRPr="001F4B7C">
        <w:rPr>
          <w:rFonts w:ascii="Bookman Old Style" w:hAnsi="Bookman Old Style"/>
          <w:color w:val="000000"/>
          <w:sz w:val="20"/>
          <w:szCs w:val="20"/>
          <w:lang w:eastAsia="pt-BR"/>
        </w:rPr>
        <w:t xml:space="preserve"> Diagnóstico e orçamento em até </w:t>
      </w:r>
      <w:proofErr w:type="gramStart"/>
      <w:r>
        <w:rPr>
          <w:rFonts w:ascii="Bookman Old Style" w:hAnsi="Bookman Old Style"/>
          <w:color w:val="000000"/>
          <w:sz w:val="20"/>
          <w:szCs w:val="20"/>
          <w:lang w:eastAsia="pt-BR"/>
        </w:rPr>
        <w:t>1</w:t>
      </w:r>
      <w:proofErr w:type="gramEnd"/>
      <w:r>
        <w:rPr>
          <w:rFonts w:ascii="Bookman Old Style" w:hAnsi="Bookman Old Style"/>
          <w:color w:val="000000"/>
          <w:sz w:val="20"/>
          <w:szCs w:val="20"/>
          <w:lang w:eastAsia="pt-BR"/>
        </w:rPr>
        <w:t>(um)</w:t>
      </w:r>
      <w:r w:rsidRPr="001F4B7C">
        <w:rPr>
          <w:rFonts w:ascii="Bookman Old Style" w:hAnsi="Bookman Old Style"/>
          <w:color w:val="000000"/>
          <w:sz w:val="20"/>
          <w:szCs w:val="20"/>
          <w:lang w:eastAsia="pt-BR"/>
        </w:rPr>
        <w:t xml:space="preserve"> dia út</w:t>
      </w:r>
      <w:r>
        <w:rPr>
          <w:rFonts w:ascii="Bookman Old Style" w:hAnsi="Bookman Old Style"/>
          <w:color w:val="000000"/>
          <w:sz w:val="20"/>
          <w:szCs w:val="20"/>
          <w:lang w:eastAsia="pt-BR"/>
        </w:rPr>
        <w:t>il</w:t>
      </w:r>
      <w:r w:rsidRPr="001F4B7C">
        <w:rPr>
          <w:rFonts w:ascii="Bookman Old Style" w:hAnsi="Bookman Old Style"/>
          <w:color w:val="000000"/>
          <w:sz w:val="20"/>
          <w:szCs w:val="20"/>
          <w:lang w:eastAsia="pt-BR"/>
        </w:rPr>
        <w:t xml:space="preserve"> após a entrada do veículo na oficina; execução do serviço em prazo a ser acordado na Ordem de Serviço, considerando a complexidade e disponibilidade de peças.</w:t>
      </w:r>
    </w:p>
    <w:p w:rsidR="000D6967" w:rsidRPr="001F4B7C" w:rsidRDefault="000D6967" w:rsidP="000D6967">
      <w:pPr>
        <w:widowControl/>
        <w:numPr>
          <w:ilvl w:val="0"/>
          <w:numId w:val="45"/>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Manutenção Preventiva:</w:t>
      </w:r>
      <w:r w:rsidRPr="001F4B7C">
        <w:rPr>
          <w:rFonts w:ascii="Bookman Old Style" w:hAnsi="Bookman Old Style"/>
          <w:color w:val="000000"/>
          <w:sz w:val="20"/>
          <w:szCs w:val="20"/>
          <w:lang w:eastAsia="pt-BR"/>
        </w:rPr>
        <w:t xml:space="preserve"> Conforme agendamento prévio com a Administração. A forma de entrega do objeto se dará pela devolução do veículo em perfeitas condições de uso, após a execução dos serviços, no local indicado pela Administração</w:t>
      </w:r>
      <w:r>
        <w:rPr>
          <w:rFonts w:ascii="Bookman Old Style" w:hAnsi="Bookman Old Style"/>
          <w:color w:val="000000"/>
          <w:sz w:val="20"/>
          <w:szCs w:val="20"/>
          <w:lang w:eastAsia="pt-BR"/>
        </w:rPr>
        <w:t>.</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6. MODELO DE GESTÃO DO CONTRATO, QUE DESCREVE COMO A EXECUÇÃO DO OBJETO SERÁ ACOMPANHADA E FISCALIZADA PELO ÓRGÃO OU ENTIDADE (Art. 6º, inciso XXIII, alínea ‘f’, da Lei nº 14.133/2021</w:t>
      </w:r>
      <w:proofErr w:type="gramStart"/>
      <w:r w:rsidRPr="001F4B7C">
        <w:rPr>
          <w:rFonts w:ascii="Bookman Old Style" w:hAnsi="Bookman Old Style"/>
          <w:b/>
          <w:bCs/>
          <w:color w:val="000000"/>
          <w:sz w:val="20"/>
          <w:szCs w:val="20"/>
          <w:lang w:eastAsia="pt-BR"/>
        </w:rPr>
        <w:t>)</w:t>
      </w:r>
      <w:proofErr w:type="gramEnd"/>
    </w:p>
    <w:p w:rsidR="000D6967" w:rsidRDefault="000D6967" w:rsidP="000D6967">
      <w:pPr>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gestão e fiscalização do contrato serão realizadas por servidores designados pela Prefeitura Municipal, que atuarão como Fiscal Administrativo e Fiscal Técnico do Contrato. O acompanhamento se dará por meio da verificação da conformidade dos serviços executados com as Ordens de Serviço, análise de relatórios de manutenção, conferência das peças utilizadas, e avaliação da qualidade dos reparos e do atendimento. Serão realizadas vistorias periódicas nos veículos e nas instalações das empresas credenciadas. Comunicações formais e registros de não conformidades serão efetuados por escrito, com prazos para saneamento. Em caso de irregularidades persistentes, serão aplicadas as sanções previstas em lei e no </w:t>
      </w:r>
      <w:r>
        <w:rPr>
          <w:rFonts w:ascii="Bookman Old Style" w:hAnsi="Bookman Old Style"/>
          <w:color w:val="000000"/>
          <w:sz w:val="20"/>
          <w:szCs w:val="20"/>
          <w:lang w:eastAsia="pt-BR"/>
        </w:rPr>
        <w:t>edital</w:t>
      </w:r>
      <w:r w:rsidRPr="001F4B7C">
        <w:rPr>
          <w:rFonts w:ascii="Bookman Old Style" w:hAnsi="Bookman Old Style"/>
          <w:color w:val="000000"/>
          <w:sz w:val="20"/>
          <w:szCs w:val="20"/>
          <w:lang w:eastAsia="pt-BR"/>
        </w:rPr>
        <w:t xml:space="preserve"> de Credenciamento.</w:t>
      </w:r>
    </w:p>
    <w:p w:rsidR="00CB6CA0" w:rsidRDefault="00CB6CA0" w:rsidP="00CB6CA0">
      <w:pPr>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Gestor: ALEX GOTARDI</w:t>
      </w:r>
    </w:p>
    <w:p w:rsidR="00CB6CA0" w:rsidRDefault="00CB6CA0" w:rsidP="00CB6CA0">
      <w:pPr>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Fiscal: JOAO MARIA DE SOUZA BOENO</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 CRITÉRIOS DE MEDIÇÃO E DE PAGAMENTO (Art. 6º, inciso XXIII, alínea ‘g’,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Os serviços serão medidos e faturados mensalmente, com base nas Ordens de Serviço devidamente executadas e atestadas pelos fiscais do contrato. O pagamento será realizado por serviço efetivamente prestado e comprovado, conforme os valores unitários estabelecidos na proposta da empresa credenciada e aprovados pela Administração.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7.1. Da Liquidação</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liquidação da despesa ocorrerá após a apresentação da Nota Fiscal/Fatura pela empresa credenciada, acompanhada das Ordens de Serviço atestadas, relatório de serviços executados, e comprovantes de peças utilizadas. A área responsável pela fiscalização do contrato terá um prazo para atestar a conformidade dos serviços e documentos, encaminhando-os para o setor de pagamentos. Em caso de divergências ou irregularidades na documentação, a empresa será notificada para correção, suspendendo-se o prazo de liquidação até a devida regularização.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7.2. Prazo de pagamento</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 pagamento será efetuado no prazo máximo de 30 (trinta) dias corridos, contados a partir da data da liquidação da despesa, mediante crédito em conta bancária indicada pela empresa credenciada. Sobre os valores a serem pagos incidirão as retenções tributárias e fiscais cabíveis, conforme a legislação vigente.</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7.3. DA GARANTIA E ASSISTÊNCIA TÉCNICA</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empresa credenciada deverá oferecer garantia mínima de 90 (noventa) dias para os serviços de </w:t>
      </w:r>
      <w:r w:rsidRPr="001F4B7C">
        <w:rPr>
          <w:rFonts w:ascii="Bookman Old Style" w:hAnsi="Bookman Old Style"/>
          <w:color w:val="000000"/>
          <w:sz w:val="20"/>
          <w:szCs w:val="20"/>
          <w:lang w:eastAsia="pt-BR"/>
        </w:rPr>
        <w:lastRenderedPageBreak/>
        <w:t xml:space="preserve">mão de obra e peças substituídas, contados a partir da data de entrega do veículo reparado, salvo prazos maiores concedidos pelos fabricantes das peças. Qualquer falha ou defeito decorrente da má execução do serviço ou de peças defeituosas dentro do período de garantia deverá ser corrigido pela empresa, sem ônus adicionais para a Prefeitura, em prazo não superior a </w:t>
      </w:r>
      <w:proofErr w:type="gramStart"/>
      <w:r>
        <w:rPr>
          <w:rFonts w:ascii="Bookman Old Style" w:hAnsi="Bookman Old Style"/>
          <w:color w:val="000000"/>
          <w:sz w:val="20"/>
          <w:szCs w:val="20"/>
          <w:lang w:eastAsia="pt-BR"/>
        </w:rPr>
        <w:t>5</w:t>
      </w:r>
      <w:proofErr w:type="gramEnd"/>
      <w:r>
        <w:rPr>
          <w:rFonts w:ascii="Bookman Old Style" w:hAnsi="Bookman Old Style"/>
          <w:color w:val="000000"/>
          <w:sz w:val="20"/>
          <w:szCs w:val="20"/>
          <w:lang w:eastAsia="pt-BR"/>
        </w:rPr>
        <w:t xml:space="preserve"> (cinco)</w:t>
      </w:r>
      <w:r w:rsidRPr="001F4B7C">
        <w:rPr>
          <w:rFonts w:ascii="Bookman Old Style" w:hAnsi="Bookman Old Style"/>
          <w:color w:val="000000"/>
          <w:sz w:val="20"/>
          <w:szCs w:val="20"/>
          <w:lang w:eastAsia="pt-BR"/>
        </w:rPr>
        <w:t xml:space="preserve"> dias úteis após a notificação.</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8. FORMA E CRITÉRIOS DE SELEÇÃO DO FORNECEDOR (Art. 6º, inciso XXIII, alínea ‘h’,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seleção dos fornecedores se dará por meio de credenciamento, procedimento de contratação direta, que permite a qualquer empresa interessada que cumpra os requisitos de habilitação e qualificação apresentar sua proposta e ser credenciada. Os critérios de seleção incluirão a análise da documentação de habilitação jurídica, fiscal, social, trabalhista e econômico-financeira, bem como a avaliação da qualificação técnica, capacidade operacional e preços ofertados, que deverão ser compatíveis com os valores de mercado. O credenciamento permanecerá aberto durante o prazo de vigência estabelecido no edital, permitindo a adesão de novos interessados.</w:t>
      </w:r>
    </w:p>
    <w:p w:rsidR="000D6967" w:rsidRPr="00881577" w:rsidRDefault="000D6967" w:rsidP="00881577">
      <w:pPr>
        <w:pStyle w:val="PargrafodaLista"/>
        <w:numPr>
          <w:ilvl w:val="0"/>
          <w:numId w:val="9"/>
        </w:numPr>
        <w:spacing w:before="100" w:beforeAutospacing="1" w:after="100" w:afterAutospacing="1"/>
        <w:jc w:val="both"/>
        <w:outlineLvl w:val="1"/>
        <w:rPr>
          <w:rFonts w:ascii="Bookman Old Style" w:hAnsi="Bookman Old Style"/>
          <w:b/>
          <w:bCs/>
          <w:color w:val="000000"/>
          <w:sz w:val="20"/>
          <w:szCs w:val="20"/>
          <w:lang w:eastAsia="pt-BR"/>
        </w:rPr>
      </w:pPr>
      <w:r w:rsidRPr="00881577">
        <w:rPr>
          <w:rFonts w:ascii="Bookman Old Style" w:hAnsi="Bookman Old Style"/>
          <w:b/>
          <w:bCs/>
          <w:color w:val="000000"/>
          <w:sz w:val="20"/>
          <w:szCs w:val="20"/>
          <w:lang w:eastAsia="pt-BR"/>
        </w:rPr>
        <w:t>ESTIMATIVAS DO VALOR DA CONTRATAÇÃO, ACOMPANHADAS DOS PREÇOS UNITÁRIOS REFERENCIAIS, DAS MEMÓRIAS DE CÁLCULO E DOS DOCUMENTOS QUE LHE DÃO SUPORTE, COM OS PARÂMETROS UTILIZADOS PARA A OBTENÇÃO DOS PREÇOS E PARA OS RESPECTIVOS CÁLCULOS (Art. 6º, inciso XXIII, alínea ‘i’, da Lei nº 14.133/2021</w:t>
      </w:r>
      <w:proofErr w:type="gramStart"/>
      <w:r w:rsidRPr="00881577">
        <w:rPr>
          <w:rFonts w:ascii="Bookman Old Style" w:hAnsi="Bookman Old Style"/>
          <w:b/>
          <w:bCs/>
          <w:color w:val="000000"/>
          <w:sz w:val="20"/>
          <w:szCs w:val="20"/>
          <w:lang w:eastAsia="pt-BR"/>
        </w:rPr>
        <w:t>)</w:t>
      </w:r>
      <w:proofErr w:type="gramEnd"/>
    </w:p>
    <w:tbl>
      <w:tblPr>
        <w:tblW w:w="5000"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709"/>
        <w:gridCol w:w="4957"/>
        <w:gridCol w:w="820"/>
        <w:gridCol w:w="955"/>
        <w:gridCol w:w="820"/>
        <w:gridCol w:w="1515"/>
      </w:tblGrid>
      <w:tr w:rsidR="00881577" w:rsidTr="004F6CBE">
        <w:tc>
          <w:tcPr>
            <w:tcW w:w="9776"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Item</w:t>
            </w:r>
          </w:p>
        </w:tc>
        <w:tc>
          <w:tcPr>
            <w:tcW w:w="49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Produto/Serviço</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Unidade</w:t>
            </w:r>
          </w:p>
        </w:tc>
        <w:tc>
          <w:tcPr>
            <w:tcW w:w="9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Quantidade</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Preço</w:t>
            </w:r>
          </w:p>
        </w:tc>
        <w:tc>
          <w:tcPr>
            <w:tcW w:w="15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Preço total</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1</w:t>
            </w:r>
            <w:proofErr w:type="gramEnd"/>
          </w:p>
          <w:p w:rsidR="00881577" w:rsidRDefault="00881577" w:rsidP="004F6CBE">
            <w:pPr>
              <w:rPr>
                <w:rFonts w:ascii="Bookman Old Style" w:hAnsi="Bookman Old Style"/>
                <w:sz w:val="16"/>
                <w:szCs w:val="16"/>
              </w:rPr>
            </w:pPr>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limpeza e higienização de</w:t>
            </w:r>
            <w:r>
              <w:rPr>
                <w:rFonts w:ascii="Bookman Old Style" w:hAnsi="Bookman Old Style"/>
                <w:sz w:val="16"/>
                <w:szCs w:val="16"/>
              </w:rPr>
              <w:t xml:space="preserve"> aparelhos de ar condicionado e </w:t>
            </w:r>
            <w:r w:rsidRPr="00B635A7">
              <w:rPr>
                <w:rFonts w:ascii="Bookman Old Style" w:hAnsi="Bookman Old Style"/>
                <w:sz w:val="16"/>
                <w:szCs w:val="16"/>
              </w:rPr>
              <w:t xml:space="preserve">condicionador de ar </w:t>
            </w:r>
            <w:r>
              <w:rPr>
                <w:rFonts w:ascii="Bookman Old Style" w:hAnsi="Bookman Old Style"/>
                <w:sz w:val="16"/>
                <w:szCs w:val="16"/>
              </w:rPr>
              <w:t>de 9000 a 18</w:t>
            </w:r>
            <w:r w:rsidRPr="00B635A7">
              <w:rPr>
                <w:rFonts w:ascii="Bookman Old Style" w:hAnsi="Bookman Old Style"/>
                <w:sz w:val="16"/>
                <w:szCs w:val="16"/>
              </w:rPr>
              <w:t>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200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265,00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53.000,00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2</w:t>
            </w:r>
            <w:proofErr w:type="gramEnd"/>
          </w:p>
          <w:p w:rsidR="00881577" w:rsidRDefault="00881577" w:rsidP="004F6CBE">
            <w:pPr>
              <w:rPr>
                <w:rFonts w:ascii="Bookman Old Style" w:hAnsi="Bookman Old Style"/>
                <w:sz w:val="16"/>
                <w:szCs w:val="16"/>
              </w:rPr>
            </w:pPr>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tabs>
                <w:tab w:val="left" w:pos="1095"/>
              </w:tabs>
              <w:rPr>
                <w:rFonts w:ascii="Bookman Old Style" w:hAnsi="Bookman Old Style"/>
                <w:sz w:val="16"/>
                <w:szCs w:val="16"/>
              </w:rPr>
            </w:pPr>
            <w:r>
              <w:rPr>
                <w:rFonts w:ascii="Bookman Old Style" w:hAnsi="Bookman Old Style"/>
                <w:sz w:val="16"/>
                <w:szCs w:val="16"/>
              </w:rPr>
              <w:t xml:space="preserve">Serviço de </w:t>
            </w:r>
            <w:r w:rsidRPr="00B635A7">
              <w:rPr>
                <w:rFonts w:ascii="Bookman Old Style" w:hAnsi="Bookman Old Style"/>
                <w:sz w:val="16"/>
                <w:szCs w:val="16"/>
              </w:rPr>
              <w:t xml:space="preserve">limpeza e higienização </w:t>
            </w:r>
            <w:r>
              <w:rPr>
                <w:rFonts w:ascii="Bookman Old Style" w:hAnsi="Bookman Old Style"/>
                <w:sz w:val="16"/>
                <w:szCs w:val="16"/>
              </w:rPr>
              <w:t>de aparelhos de ar condicionado a cima de 24000 btus</w:t>
            </w:r>
            <w:r w:rsidRPr="00B635A7">
              <w:rPr>
                <w:rFonts w:ascii="Bookman Old Style" w:hAnsi="Bookman Old Style"/>
                <w:sz w:val="16"/>
                <w:szCs w:val="16"/>
              </w:rPr>
              <w:t>.</w:t>
            </w:r>
          </w:p>
          <w:p w:rsidR="00881577" w:rsidRDefault="00881577" w:rsidP="004F6CBE">
            <w:pPr>
              <w:tabs>
                <w:tab w:val="left" w:pos="1095"/>
              </w:tabs>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4.500,00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3</w:t>
            </w:r>
            <w:proofErr w:type="gramEnd"/>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 xml:space="preserve">nutenção preventiva, corretiva, com troca de gás e peças </w:t>
            </w:r>
            <w:r w:rsidRPr="00B635A7">
              <w:rPr>
                <w:rFonts w:ascii="Bookman Old Style" w:hAnsi="Bookman Old Style"/>
                <w:sz w:val="16"/>
                <w:szCs w:val="16"/>
              </w:rPr>
              <w:t>de</w:t>
            </w:r>
            <w:r>
              <w:rPr>
                <w:rFonts w:ascii="Bookman Old Style" w:hAnsi="Bookman Old Style"/>
                <w:sz w:val="16"/>
                <w:szCs w:val="16"/>
              </w:rPr>
              <w:t xml:space="preserve"> aparelhos de ar condicionado e </w:t>
            </w:r>
            <w:r w:rsidRPr="00B635A7">
              <w:rPr>
                <w:rFonts w:ascii="Bookman Old Style" w:hAnsi="Bookman Old Style"/>
                <w:sz w:val="16"/>
                <w:szCs w:val="16"/>
              </w:rPr>
              <w:t xml:space="preserve">condicionador de ar de </w:t>
            </w:r>
            <w:r>
              <w:rPr>
                <w:rFonts w:ascii="Bookman Old Style" w:hAnsi="Bookman Old Style"/>
                <w:sz w:val="16"/>
                <w:szCs w:val="16"/>
              </w:rPr>
              <w:t>9000 a 18</w:t>
            </w:r>
            <w:r w:rsidRPr="00B635A7">
              <w:rPr>
                <w:rFonts w:ascii="Bookman Old Style" w:hAnsi="Bookman Old Style"/>
                <w:sz w:val="16"/>
                <w:szCs w:val="16"/>
              </w:rPr>
              <w:t>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50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22.500,00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4</w:t>
            </w:r>
            <w:proofErr w:type="gramEnd"/>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 xml:space="preserve">nutenção preventiva, corretiva, com troca de gás e peças de aparelhos de ar condicionado </w:t>
            </w:r>
            <w:r w:rsidRPr="00B635A7">
              <w:rPr>
                <w:rFonts w:ascii="Bookman Old Style" w:hAnsi="Bookman Old Style"/>
                <w:sz w:val="16"/>
                <w:szCs w:val="16"/>
              </w:rPr>
              <w:t xml:space="preserve">de </w:t>
            </w:r>
            <w:r>
              <w:rPr>
                <w:rFonts w:ascii="Bookman Old Style" w:hAnsi="Bookman Old Style"/>
                <w:sz w:val="16"/>
                <w:szCs w:val="16"/>
              </w:rPr>
              <w:t>a cima de 24000 btus</w:t>
            </w:r>
            <w:r w:rsidRPr="00B635A7">
              <w:rPr>
                <w:rFonts w:ascii="Bookman Old Style" w:hAnsi="Bookman Old Style"/>
                <w:sz w:val="16"/>
                <w:szCs w:val="16"/>
              </w:rPr>
              <w:t>.</w:t>
            </w:r>
          </w:p>
          <w:p w:rsidR="00881577" w:rsidRDefault="00881577" w:rsidP="004F6CBE">
            <w:pPr>
              <w:tabs>
                <w:tab w:val="left" w:pos="1095"/>
              </w:tabs>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600,00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6.000,00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5</w:t>
            </w:r>
            <w:proofErr w:type="gramEnd"/>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Pr="00B635A7" w:rsidRDefault="00881577"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 xml:space="preserve">nutenção preventiva, corretiva, sem troca de gás e peças </w:t>
            </w:r>
            <w:r w:rsidRPr="00B635A7">
              <w:rPr>
                <w:rFonts w:ascii="Bookman Old Style" w:hAnsi="Bookman Old Style"/>
                <w:sz w:val="16"/>
                <w:szCs w:val="16"/>
              </w:rPr>
              <w:t>de</w:t>
            </w:r>
            <w:r>
              <w:rPr>
                <w:rFonts w:ascii="Bookman Old Style" w:hAnsi="Bookman Old Style"/>
                <w:sz w:val="16"/>
                <w:szCs w:val="16"/>
              </w:rPr>
              <w:t xml:space="preserve"> aparelhos de ar condicionado e </w:t>
            </w:r>
            <w:r w:rsidRPr="00B635A7">
              <w:rPr>
                <w:rFonts w:ascii="Bookman Old Style" w:hAnsi="Bookman Old Style"/>
                <w:sz w:val="16"/>
                <w:szCs w:val="16"/>
              </w:rPr>
              <w:t xml:space="preserve">condicionador de ar </w:t>
            </w:r>
            <w:r>
              <w:rPr>
                <w:rFonts w:ascii="Bookman Old Style" w:hAnsi="Bookman Old Style"/>
                <w:sz w:val="16"/>
                <w:szCs w:val="16"/>
              </w:rPr>
              <w:t>de 9000 a 18</w:t>
            </w:r>
            <w:r w:rsidRPr="00B635A7">
              <w:rPr>
                <w:rFonts w:ascii="Bookman Old Style" w:hAnsi="Bookman Old Style"/>
                <w:sz w:val="16"/>
                <w:szCs w:val="16"/>
              </w:rPr>
              <w:t>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UND.</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100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350,00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35.000,00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6</w:t>
            </w:r>
            <w:proofErr w:type="gramEnd"/>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Pr="00B635A7" w:rsidRDefault="00881577" w:rsidP="004F6CBE">
            <w:pPr>
              <w:tabs>
                <w:tab w:val="left" w:pos="1095"/>
              </w:tabs>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ma</w:t>
            </w:r>
            <w:r>
              <w:rPr>
                <w:rFonts w:ascii="Bookman Old Style" w:hAnsi="Bookman Old Style"/>
                <w:sz w:val="16"/>
                <w:szCs w:val="16"/>
              </w:rPr>
              <w:t>nutenção preventiva, corretiva, sem troca de gás e peças de aparelhos de ar condicionado a cima de 24000 btus</w:t>
            </w:r>
            <w:r w:rsidRPr="00B635A7">
              <w:rPr>
                <w:rFonts w:ascii="Bookman Old Style" w:hAnsi="Bookman Old Style"/>
                <w:sz w:val="16"/>
                <w:szCs w:val="16"/>
              </w:rPr>
              <w:t>.</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430,00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4.300,00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7</w:t>
            </w:r>
            <w:proofErr w:type="gramEnd"/>
          </w:p>
          <w:p w:rsidR="00881577" w:rsidRDefault="00881577" w:rsidP="004F6CBE">
            <w:pPr>
              <w:rPr>
                <w:rFonts w:ascii="Bookman Old Style" w:hAnsi="Bookman Old Style"/>
                <w:sz w:val="16"/>
                <w:szCs w:val="16"/>
              </w:rPr>
            </w:pPr>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w:t>
            </w:r>
            <w:r>
              <w:rPr>
                <w:rFonts w:ascii="Bookman Old Style" w:hAnsi="Bookman Old Style"/>
                <w:sz w:val="16"/>
                <w:szCs w:val="16"/>
              </w:rPr>
              <w:t xml:space="preserve">instalação e desinstalação de aparelhos de ar </w:t>
            </w:r>
            <w:r w:rsidRPr="00B635A7">
              <w:rPr>
                <w:rFonts w:ascii="Bookman Old Style" w:hAnsi="Bookman Old Style"/>
                <w:sz w:val="16"/>
                <w:szCs w:val="16"/>
              </w:rPr>
              <w:t>condicionado</w:t>
            </w:r>
            <w:r>
              <w:rPr>
                <w:rFonts w:ascii="Bookman Old Style" w:hAnsi="Bookman Old Style"/>
                <w:sz w:val="16"/>
                <w:szCs w:val="16"/>
              </w:rPr>
              <w:t xml:space="preserve"> de 9000 a 18</w:t>
            </w:r>
            <w:r w:rsidRPr="00B635A7">
              <w:rPr>
                <w:rFonts w:ascii="Bookman Old Style" w:hAnsi="Bookman Old Style"/>
                <w:sz w:val="16"/>
                <w:szCs w:val="16"/>
              </w:rPr>
              <w:t>000 btus.</w:t>
            </w:r>
          </w:p>
          <w:p w:rsidR="00881577" w:rsidRDefault="00881577" w:rsidP="004F6CBE">
            <w:pPr>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100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350,00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35.000,00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8</w:t>
            </w:r>
            <w:proofErr w:type="gramEnd"/>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Serviço de</w:t>
            </w:r>
            <w:r w:rsidRPr="00B635A7">
              <w:rPr>
                <w:rFonts w:ascii="Bookman Old Style" w:hAnsi="Bookman Old Style"/>
                <w:sz w:val="16"/>
                <w:szCs w:val="16"/>
              </w:rPr>
              <w:t xml:space="preserve"> </w:t>
            </w:r>
            <w:r>
              <w:rPr>
                <w:rFonts w:ascii="Bookman Old Style" w:hAnsi="Bookman Old Style"/>
                <w:sz w:val="16"/>
                <w:szCs w:val="16"/>
              </w:rPr>
              <w:t xml:space="preserve">instalação e desinstalação de aparelhos de ar </w:t>
            </w:r>
            <w:r w:rsidRPr="00B635A7">
              <w:rPr>
                <w:rFonts w:ascii="Bookman Old Style" w:hAnsi="Bookman Old Style"/>
                <w:sz w:val="16"/>
                <w:szCs w:val="16"/>
              </w:rPr>
              <w:t>condicionado</w:t>
            </w:r>
            <w:r>
              <w:rPr>
                <w:rFonts w:ascii="Bookman Old Style" w:hAnsi="Bookman Old Style"/>
                <w:sz w:val="16"/>
                <w:szCs w:val="16"/>
              </w:rPr>
              <w:t xml:space="preserve"> a cima de 24000</w:t>
            </w:r>
            <w:r w:rsidRPr="00B635A7">
              <w:rPr>
                <w:rFonts w:ascii="Bookman Old Style" w:hAnsi="Bookman Old Style"/>
                <w:sz w:val="16"/>
                <w:szCs w:val="16"/>
              </w:rPr>
              <w:t xml:space="preserve"> btus.</w:t>
            </w:r>
          </w:p>
          <w:p w:rsidR="00881577" w:rsidRDefault="00881577" w:rsidP="004F6CBE">
            <w:pPr>
              <w:rPr>
                <w:rFonts w:ascii="Bookman Old Style" w:hAnsi="Bookman Old Style"/>
                <w:sz w:val="16"/>
                <w:szCs w:val="16"/>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525,00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5.250,00</w:t>
            </w:r>
          </w:p>
        </w:tc>
      </w:tr>
      <w:tr w:rsidR="00881577" w:rsidTr="00727314">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proofErr w:type="gramStart"/>
            <w:r>
              <w:rPr>
                <w:rFonts w:ascii="Bookman Old Style" w:hAnsi="Bookman Old Style"/>
                <w:sz w:val="16"/>
                <w:szCs w:val="16"/>
              </w:rPr>
              <w:t>9</w:t>
            </w:r>
            <w:proofErr w:type="gramEnd"/>
          </w:p>
        </w:tc>
        <w:tc>
          <w:tcPr>
            <w:tcW w:w="49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Pr="001E7C67" w:rsidRDefault="00881577" w:rsidP="004F6CBE">
            <w:pPr>
              <w:adjustRightInd w:val="0"/>
              <w:rPr>
                <w:rFonts w:ascii="Bookman Old Style" w:hAnsi="Bookman Old Style"/>
                <w:sz w:val="16"/>
                <w:szCs w:val="16"/>
              </w:rPr>
            </w:pPr>
            <w:r w:rsidRPr="001E7C67">
              <w:rPr>
                <w:rFonts w:ascii="Bookman Old Style" w:hAnsi="Bookman Old Style"/>
                <w:sz w:val="16"/>
                <w:szCs w:val="16"/>
              </w:rPr>
              <w:t>Serviço de manutenção preventiva, corretiva, ar condicionado cassete com duto (</w:t>
            </w:r>
            <w:r w:rsidRPr="001E7C67">
              <w:rPr>
                <w:rFonts w:ascii="Bookman Old Style" w:eastAsiaTheme="minorEastAsia" w:hAnsi="Bookman Old Style"/>
                <w:sz w:val="16"/>
                <w:szCs w:val="16"/>
              </w:rPr>
              <w:t xml:space="preserve">limpeza geral dos equipamentos, revisão completa no sistema, compressor copeland scroll </w:t>
            </w:r>
            <w:proofErr w:type="gramStart"/>
            <w:r w:rsidRPr="001E7C67">
              <w:rPr>
                <w:rFonts w:ascii="Bookman Old Style" w:eastAsiaTheme="minorEastAsia" w:hAnsi="Bookman Old Style"/>
                <w:sz w:val="16"/>
                <w:szCs w:val="16"/>
              </w:rPr>
              <w:t>6</w:t>
            </w:r>
            <w:proofErr w:type="gramEnd"/>
            <w:r w:rsidRPr="001E7C67">
              <w:rPr>
                <w:rFonts w:ascii="Bookman Old Style" w:eastAsiaTheme="minorEastAsia" w:hAnsi="Bookman Old Style"/>
                <w:sz w:val="16"/>
                <w:szCs w:val="16"/>
              </w:rPr>
              <w:t xml:space="preserve"> trs, carga de gás e soldas, contator 40a, revisão do diagrama elétrico e mecânico</w:t>
            </w:r>
            <w:r w:rsidRPr="001E7C67">
              <w:rPr>
                <w:rFonts w:ascii="Bookman Old Style" w:hAnsi="Bookman Old Style"/>
                <w:sz w:val="16"/>
                <w:szCs w:val="16"/>
              </w:rPr>
              <w:t>)</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10</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900,00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9.000,00</w:t>
            </w:r>
          </w:p>
        </w:tc>
      </w:tr>
      <w:tr w:rsidR="00881577" w:rsidTr="004F6CBE">
        <w:tc>
          <w:tcPr>
            <w:tcW w:w="8261" w:type="dxa"/>
            <w:gridSpan w:val="5"/>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TOTAL</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81577" w:rsidRDefault="00881577" w:rsidP="004F6CBE">
            <w:pPr>
              <w:rPr>
                <w:rFonts w:ascii="Bookman Old Style" w:hAnsi="Bookman Old Style"/>
                <w:sz w:val="16"/>
                <w:szCs w:val="16"/>
              </w:rPr>
            </w:pPr>
            <w:r>
              <w:rPr>
                <w:rFonts w:ascii="Bookman Old Style" w:hAnsi="Bookman Old Style"/>
                <w:sz w:val="16"/>
                <w:szCs w:val="16"/>
              </w:rPr>
              <w:t>174.550,00</w:t>
            </w:r>
          </w:p>
        </w:tc>
      </w:tr>
    </w:tbl>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As estimativas do valor da contratação serão estabelecidas com base em pesquisa de mercado, contemplando </w:t>
      </w:r>
      <w:r w:rsidR="00970A36">
        <w:rPr>
          <w:rFonts w:ascii="Bookman Old Style" w:hAnsi="Bookman Old Style"/>
          <w:color w:val="000000"/>
          <w:sz w:val="20"/>
          <w:szCs w:val="20"/>
          <w:lang w:eastAsia="pt-BR"/>
        </w:rPr>
        <w:t>o menor preço</w:t>
      </w:r>
      <w:r w:rsidRPr="001F4B7C">
        <w:rPr>
          <w:rFonts w:ascii="Bookman Old Style" w:hAnsi="Bookman Old Style"/>
          <w:color w:val="000000"/>
          <w:sz w:val="20"/>
          <w:szCs w:val="20"/>
          <w:lang w:eastAsia="pt-BR"/>
        </w:rPr>
        <w:t xml:space="preserve">. </w:t>
      </w:r>
      <w:r>
        <w:rPr>
          <w:rFonts w:ascii="Bookman Old Style" w:hAnsi="Bookman Old Style"/>
          <w:color w:val="000000"/>
          <w:sz w:val="20"/>
          <w:szCs w:val="20"/>
          <w:lang w:eastAsia="pt-BR"/>
        </w:rPr>
        <w:t xml:space="preserve">A estimativa de valor das peças o critério foi </w:t>
      </w:r>
      <w:proofErr w:type="gramStart"/>
      <w:r>
        <w:rPr>
          <w:rFonts w:ascii="Bookman Old Style" w:hAnsi="Bookman Old Style"/>
          <w:color w:val="000000"/>
          <w:sz w:val="20"/>
          <w:szCs w:val="20"/>
          <w:lang w:eastAsia="pt-BR"/>
        </w:rPr>
        <w:t>a</w:t>
      </w:r>
      <w:proofErr w:type="gramEnd"/>
      <w:r>
        <w:rPr>
          <w:rFonts w:ascii="Bookman Old Style" w:hAnsi="Bookman Old Style"/>
          <w:color w:val="000000"/>
          <w:sz w:val="20"/>
          <w:szCs w:val="20"/>
          <w:lang w:eastAsia="pt-BR"/>
        </w:rPr>
        <w:t xml:space="preserve"> média de porcentagem aplicada pela tabela audatex. </w:t>
      </w:r>
      <w:r w:rsidRPr="001F4B7C">
        <w:rPr>
          <w:rFonts w:ascii="Bookman Old Style" w:hAnsi="Bookman Old Style"/>
          <w:color w:val="000000"/>
          <w:sz w:val="20"/>
          <w:szCs w:val="20"/>
          <w:lang w:eastAsia="pt-BR"/>
        </w:rPr>
        <w:t xml:space="preserve">As memórias de cálculo detalharão a composição dos custos, considerando a média de manutenções realizadas em períodos anteriores, a variação de preços de mercado de peças e serviços, e as características da frota municipal. Os documentos de suporte </w:t>
      </w:r>
      <w:r w:rsidRPr="001F4B7C">
        <w:rPr>
          <w:rFonts w:ascii="Bookman Old Style" w:hAnsi="Bookman Old Style"/>
          <w:color w:val="000000"/>
          <w:sz w:val="20"/>
          <w:szCs w:val="20"/>
          <w:lang w:eastAsia="pt-BR"/>
        </w:rPr>
        <w:lastRenderedPageBreak/>
        <w:t>incluirão cotações de preços com diferentes fornecedores, contratos similares realizados pela Administração ou por outras entidades públicas, e informações de painéis de preços ou sistemas de referência de custos. O valor total estimado será uma projeção do potencial de consumo, não configurando compromisso de gasto mínimo.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9.1. Prazo contratual</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 prazo de vigência do Termo de Credenciamento será de 12 (doze) meses, a contar da data de sua assinatura, podendo ser prorrogado.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9.2. Prazo contratual</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prorrogação do prazo contratual poderá ocorrer conforme o disposto nos artigos 106 e 107 da Lei nº 14.133, de 2021, desde que haja justificativa expressa da Administração, demonstrando a vantajosidade e a necessidade da continuidade dos serviços, e que as condições contratuais permaneçam favoráveis.</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10. ADEQUAÇÃO ORÇAMENTÁRIA (Art. 6º, inciso XXIII, alínea ‘j’,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As despesas decorrentes da presente contratação serão custeadas por dotação orçamentária própria da Prefeitura Municipal de Santo Antonio do Sudoeste – PR, A contratação observará a disponibilidade orçamentária, estando em conformidade com as leis orçamentárias anuais e plurianuais, garantindo a compatibilidade dos gastos com as previsões de receita e as prioridades da Administração.</w:t>
      </w:r>
    </w:p>
    <w:p w:rsidR="000D6967"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Santo Antonio do Sudoeste – PR, </w:t>
      </w:r>
      <w:r w:rsidR="001C1F8F">
        <w:rPr>
          <w:rFonts w:ascii="Bookman Old Style" w:hAnsi="Bookman Old Style"/>
          <w:color w:val="000000"/>
          <w:sz w:val="20"/>
          <w:szCs w:val="20"/>
          <w:lang w:eastAsia="pt-BR"/>
        </w:rPr>
        <w:t>30</w:t>
      </w:r>
      <w:r>
        <w:rPr>
          <w:rFonts w:ascii="Bookman Old Style" w:hAnsi="Bookman Old Style"/>
          <w:color w:val="000000"/>
          <w:sz w:val="20"/>
          <w:szCs w:val="20"/>
          <w:lang w:eastAsia="pt-BR"/>
        </w:rPr>
        <w:t xml:space="preserve"> de </w:t>
      </w:r>
      <w:r w:rsidR="001C1F8F">
        <w:rPr>
          <w:rFonts w:ascii="Bookman Old Style" w:hAnsi="Bookman Old Style"/>
          <w:color w:val="000000"/>
          <w:sz w:val="20"/>
          <w:szCs w:val="20"/>
          <w:lang w:eastAsia="pt-BR"/>
        </w:rPr>
        <w:t>setembro</w:t>
      </w:r>
      <w:r>
        <w:rPr>
          <w:rFonts w:ascii="Bookman Old Style" w:hAnsi="Bookman Old Style"/>
          <w:color w:val="000000"/>
          <w:sz w:val="20"/>
          <w:szCs w:val="20"/>
          <w:lang w:eastAsia="pt-BR"/>
        </w:rPr>
        <w:t xml:space="preserve"> de 2025</w:t>
      </w:r>
      <w:r w:rsidRPr="001F4B7C">
        <w:rPr>
          <w:rFonts w:ascii="Bookman Old Style" w:hAnsi="Bookman Old Style"/>
          <w:color w:val="000000"/>
          <w:sz w:val="20"/>
          <w:szCs w:val="20"/>
          <w:lang w:eastAsia="pt-BR"/>
        </w:rPr>
        <w:t>.</w:t>
      </w:r>
    </w:p>
    <w:p w:rsidR="000D6967" w:rsidRDefault="000D6967" w:rsidP="000D6967">
      <w:pPr>
        <w:spacing w:before="100" w:beforeAutospacing="1" w:after="100" w:afterAutospacing="1"/>
        <w:jc w:val="both"/>
        <w:rPr>
          <w:rFonts w:ascii="Bookman Old Style" w:hAnsi="Bookman Old Style"/>
          <w:color w:val="000000"/>
          <w:sz w:val="20"/>
          <w:szCs w:val="20"/>
          <w:lang w:eastAsia="pt-BR"/>
        </w:rPr>
      </w:pPr>
    </w:p>
    <w:p w:rsidR="000D6967" w:rsidRDefault="000D6967" w:rsidP="000D6967">
      <w:pPr>
        <w:jc w:val="center"/>
        <w:rPr>
          <w:rFonts w:ascii="Bookman Old Style" w:hAnsi="Bookman Old Style"/>
          <w:color w:val="000000"/>
          <w:sz w:val="20"/>
          <w:szCs w:val="20"/>
          <w:lang w:eastAsia="pt-BR"/>
        </w:rPr>
      </w:pPr>
      <w:r>
        <w:rPr>
          <w:rFonts w:ascii="Bookman Old Style" w:hAnsi="Bookman Old Style"/>
          <w:color w:val="000000"/>
          <w:sz w:val="20"/>
          <w:szCs w:val="20"/>
          <w:lang w:eastAsia="pt-BR"/>
        </w:rPr>
        <w:t>ALEX GOTARDI</w:t>
      </w:r>
    </w:p>
    <w:p w:rsidR="000D6967" w:rsidRPr="001F4B7C" w:rsidRDefault="000D6967" w:rsidP="000D6967">
      <w:pPr>
        <w:jc w:val="center"/>
        <w:rPr>
          <w:rFonts w:ascii="Bookman Old Style" w:hAnsi="Bookman Old Style"/>
          <w:color w:val="000000"/>
          <w:sz w:val="20"/>
          <w:szCs w:val="20"/>
          <w:lang w:eastAsia="pt-BR"/>
        </w:rPr>
      </w:pPr>
      <w:r>
        <w:rPr>
          <w:rFonts w:ascii="Bookman Old Style" w:hAnsi="Bookman Old Style"/>
          <w:color w:val="000000"/>
          <w:sz w:val="20"/>
          <w:szCs w:val="20"/>
          <w:lang w:eastAsia="pt-BR"/>
        </w:rPr>
        <w:t>Secretaria de Administração</w:t>
      </w:r>
    </w:p>
    <w:p w:rsidR="000D6967" w:rsidRPr="001F4B7C" w:rsidRDefault="000D6967" w:rsidP="000D6967">
      <w:pPr>
        <w:jc w:val="both"/>
        <w:rPr>
          <w:rFonts w:ascii="Bookman Old Style" w:hAnsi="Bookman Old Style"/>
          <w:sz w:val="20"/>
          <w:szCs w:val="20"/>
        </w:rPr>
      </w:pPr>
    </w:p>
    <w:p w:rsidR="00C72DD5" w:rsidRDefault="00C72DD5"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F515AB" w:rsidRPr="001C1F8F" w:rsidRDefault="00260306" w:rsidP="0008445C">
      <w:pPr>
        <w:pStyle w:val="Default"/>
        <w:jc w:val="center"/>
        <w:rPr>
          <w:rFonts w:ascii="Bookman Old Style" w:hAnsi="Bookman Old Style"/>
          <w:b/>
          <w:sz w:val="18"/>
          <w:szCs w:val="18"/>
        </w:rPr>
      </w:pPr>
      <w:r w:rsidRPr="001C1F8F">
        <w:rPr>
          <w:rFonts w:ascii="Bookman Old Style" w:hAnsi="Bookman Old Style"/>
          <w:b/>
          <w:sz w:val="18"/>
          <w:szCs w:val="18"/>
        </w:rPr>
        <w:t>ANEXO I</w:t>
      </w:r>
      <w:r w:rsidR="003C67EC" w:rsidRPr="001C1F8F">
        <w:rPr>
          <w:rFonts w:ascii="Bookman Old Style" w:hAnsi="Bookman Old Style"/>
          <w:b/>
          <w:sz w:val="18"/>
          <w:szCs w:val="18"/>
        </w:rPr>
        <w:t>I</w:t>
      </w:r>
    </w:p>
    <w:p w:rsidR="00F515AB" w:rsidRPr="001C1F8F" w:rsidRDefault="00F515AB" w:rsidP="00F515AB">
      <w:pPr>
        <w:widowControl/>
        <w:adjustRightInd w:val="0"/>
        <w:jc w:val="center"/>
        <w:rPr>
          <w:rFonts w:ascii="Bookman Old Style" w:eastAsiaTheme="minorHAnsi" w:hAnsi="Bookman Old Style" w:cs="Arial"/>
          <w:b/>
          <w:bCs/>
          <w:color w:val="000000"/>
          <w:sz w:val="18"/>
          <w:szCs w:val="18"/>
          <w:lang w:val="pt-BR"/>
        </w:rPr>
      </w:pPr>
      <w:r w:rsidRPr="001C1F8F">
        <w:rPr>
          <w:rFonts w:ascii="Bookman Old Style" w:eastAsiaTheme="minorHAnsi" w:hAnsi="Bookman Old Style" w:cs="Arial"/>
          <w:b/>
          <w:bCs/>
          <w:color w:val="000000"/>
          <w:sz w:val="18"/>
          <w:szCs w:val="18"/>
          <w:lang w:val="pt-BR"/>
        </w:rPr>
        <w:t>MODELO DO OFÍCIO DE APRESENTAÇÃO</w:t>
      </w:r>
    </w:p>
    <w:p w:rsidR="0008445C" w:rsidRPr="001C1F8F" w:rsidRDefault="0008445C" w:rsidP="00F515AB">
      <w:pPr>
        <w:widowControl/>
        <w:adjustRightInd w:val="0"/>
        <w:jc w:val="center"/>
        <w:rPr>
          <w:rFonts w:ascii="Bookman Old Style" w:eastAsiaTheme="minorHAnsi" w:hAnsi="Bookman Old Style" w:cs="Arial"/>
          <w:b/>
          <w:bCs/>
          <w:color w:val="000000"/>
          <w:sz w:val="18"/>
          <w:szCs w:val="18"/>
          <w:lang w:val="pt-BR"/>
        </w:rPr>
      </w:pPr>
    </w:p>
    <w:p w:rsidR="0008445C" w:rsidRPr="001C1F8F" w:rsidRDefault="0008445C" w:rsidP="0008445C">
      <w:pPr>
        <w:pStyle w:val="Default"/>
        <w:rPr>
          <w:rFonts w:ascii="Bookman Old Style" w:hAnsi="Bookman Old Style"/>
          <w:b/>
          <w:sz w:val="18"/>
          <w:szCs w:val="18"/>
        </w:rPr>
      </w:pPr>
      <w:r w:rsidRPr="001C1F8F">
        <w:rPr>
          <w:rFonts w:ascii="Bookman Old Style" w:hAnsi="Bookman Old Style"/>
          <w:b/>
          <w:sz w:val="18"/>
          <w:szCs w:val="18"/>
        </w:rPr>
        <w:t xml:space="preserve">Ao </w:t>
      </w:r>
    </w:p>
    <w:p w:rsidR="0008445C" w:rsidRPr="001C1F8F" w:rsidRDefault="0008445C" w:rsidP="0008445C">
      <w:pPr>
        <w:pStyle w:val="Default"/>
        <w:rPr>
          <w:rFonts w:ascii="Bookman Old Style" w:hAnsi="Bookman Old Style"/>
          <w:b/>
          <w:sz w:val="18"/>
          <w:szCs w:val="18"/>
        </w:rPr>
      </w:pPr>
      <w:r w:rsidRPr="001C1F8F">
        <w:rPr>
          <w:rFonts w:ascii="Bookman Old Style" w:hAnsi="Bookman Old Style"/>
          <w:b/>
          <w:sz w:val="18"/>
          <w:szCs w:val="18"/>
        </w:rPr>
        <w:t xml:space="preserve">Município de Santo </w:t>
      </w:r>
      <w:proofErr w:type="spellStart"/>
      <w:r w:rsidRPr="001C1F8F">
        <w:rPr>
          <w:rFonts w:ascii="Bookman Old Style" w:hAnsi="Bookman Old Style"/>
          <w:b/>
          <w:sz w:val="18"/>
          <w:szCs w:val="18"/>
        </w:rPr>
        <w:t>Antonio</w:t>
      </w:r>
      <w:proofErr w:type="spellEnd"/>
      <w:r w:rsidRPr="001C1F8F">
        <w:rPr>
          <w:rFonts w:ascii="Bookman Old Style" w:hAnsi="Bookman Old Style"/>
          <w:b/>
          <w:sz w:val="18"/>
          <w:szCs w:val="18"/>
        </w:rPr>
        <w:t xml:space="preserve"> do Sudoeste/PR </w:t>
      </w:r>
    </w:p>
    <w:p w:rsidR="0008445C" w:rsidRPr="001C1F8F" w:rsidRDefault="0008445C" w:rsidP="0008445C">
      <w:pPr>
        <w:pStyle w:val="Default"/>
        <w:rPr>
          <w:rFonts w:ascii="Bookman Old Style" w:hAnsi="Bookman Old Style"/>
          <w:b/>
          <w:sz w:val="18"/>
          <w:szCs w:val="18"/>
        </w:rPr>
      </w:pPr>
      <w:r w:rsidRPr="001C1F8F">
        <w:rPr>
          <w:rFonts w:ascii="Bookman Old Style" w:hAnsi="Bookman Old Style"/>
          <w:b/>
          <w:sz w:val="18"/>
          <w:szCs w:val="18"/>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1C1F8F" w:rsidTr="00F515AB">
        <w:tc>
          <w:tcPr>
            <w:tcW w:w="9736" w:type="dxa"/>
            <w:gridSpan w:val="2"/>
            <w:shd w:val="clear" w:color="auto" w:fill="D9D9D9" w:themeFill="background1" w:themeFillShade="D9"/>
          </w:tcPr>
          <w:p w:rsidR="00F515AB" w:rsidRPr="001C1F8F" w:rsidRDefault="00F515AB" w:rsidP="008A1C11">
            <w:pPr>
              <w:widowControl/>
              <w:adjustRightInd w:val="0"/>
              <w:spacing w:line="276" w:lineRule="auto"/>
              <w:jc w:val="center"/>
              <w:rPr>
                <w:rFonts w:ascii="Bookman Old Style" w:eastAsiaTheme="minorHAnsi" w:hAnsi="Bookman Old Style" w:cs="Arial"/>
                <w:b/>
                <w:color w:val="000000"/>
                <w:sz w:val="14"/>
                <w:szCs w:val="14"/>
                <w:lang w:val="pt-BR"/>
              </w:rPr>
            </w:pPr>
            <w:r w:rsidRPr="001C1F8F">
              <w:rPr>
                <w:rFonts w:ascii="Bookman Old Style" w:eastAsiaTheme="minorHAnsi" w:hAnsi="Bookman Old Style" w:cs="Arial"/>
                <w:b/>
                <w:color w:val="000000"/>
                <w:sz w:val="14"/>
                <w:szCs w:val="14"/>
                <w:lang w:val="pt-BR"/>
              </w:rPr>
              <w:t>IDENTIFICAÇÃO DA PROPONENTE</w:t>
            </w:r>
          </w:p>
        </w:tc>
      </w:tr>
      <w:tr w:rsidR="00F515AB" w:rsidRPr="001C1F8F" w:rsidTr="00F515AB">
        <w:tc>
          <w:tcPr>
            <w:tcW w:w="2263" w:type="dxa"/>
          </w:tcPr>
          <w:p w:rsidR="00F515AB" w:rsidRPr="001C1F8F" w:rsidRDefault="00F515AB" w:rsidP="008A1C11">
            <w:pPr>
              <w:widowControl/>
              <w:adjustRightInd w:val="0"/>
              <w:spacing w:line="276" w:lineRule="auto"/>
              <w:jc w:val="right"/>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Nome completo:</w:t>
            </w:r>
          </w:p>
        </w:tc>
        <w:tc>
          <w:tcPr>
            <w:tcW w:w="7473" w:type="dxa"/>
          </w:tcPr>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p>
        </w:tc>
      </w:tr>
      <w:tr w:rsidR="00F515AB" w:rsidRPr="001C1F8F" w:rsidTr="00F515AB">
        <w:tc>
          <w:tcPr>
            <w:tcW w:w="2263" w:type="dxa"/>
          </w:tcPr>
          <w:p w:rsidR="00F515AB" w:rsidRPr="001C1F8F" w:rsidRDefault="005E1FD0" w:rsidP="008A1C11">
            <w:pPr>
              <w:widowControl/>
              <w:adjustRightInd w:val="0"/>
              <w:spacing w:line="276" w:lineRule="auto"/>
              <w:jc w:val="right"/>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CNPJ</w:t>
            </w:r>
            <w:r w:rsidR="00F515AB" w:rsidRPr="001C1F8F">
              <w:rPr>
                <w:rFonts w:ascii="Bookman Old Style" w:eastAsiaTheme="minorHAnsi" w:hAnsi="Bookman Old Style" w:cs="Arial"/>
                <w:color w:val="000000"/>
                <w:sz w:val="14"/>
                <w:szCs w:val="14"/>
                <w:lang w:val="pt-BR"/>
              </w:rPr>
              <w:t>:</w:t>
            </w:r>
          </w:p>
        </w:tc>
        <w:tc>
          <w:tcPr>
            <w:tcW w:w="7473" w:type="dxa"/>
          </w:tcPr>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p>
        </w:tc>
      </w:tr>
      <w:tr w:rsidR="00F515AB" w:rsidRPr="001C1F8F" w:rsidTr="00F515AB">
        <w:tc>
          <w:tcPr>
            <w:tcW w:w="2263" w:type="dxa"/>
          </w:tcPr>
          <w:p w:rsidR="00F515AB" w:rsidRPr="001C1F8F" w:rsidRDefault="00F515AB" w:rsidP="008A1C11">
            <w:pPr>
              <w:widowControl/>
              <w:adjustRightInd w:val="0"/>
              <w:spacing w:line="276" w:lineRule="auto"/>
              <w:jc w:val="right"/>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Endereço:</w:t>
            </w:r>
          </w:p>
        </w:tc>
        <w:tc>
          <w:tcPr>
            <w:tcW w:w="7473" w:type="dxa"/>
          </w:tcPr>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Rua:</w:t>
            </w:r>
          </w:p>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Número:</w:t>
            </w:r>
          </w:p>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Bairro:</w:t>
            </w:r>
          </w:p>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CEP:</w:t>
            </w:r>
          </w:p>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Cidade/Estado:</w:t>
            </w:r>
          </w:p>
        </w:tc>
      </w:tr>
      <w:tr w:rsidR="00F515AB" w:rsidRPr="001C1F8F" w:rsidTr="00F515AB">
        <w:tc>
          <w:tcPr>
            <w:tcW w:w="2263" w:type="dxa"/>
          </w:tcPr>
          <w:p w:rsidR="00F515AB" w:rsidRPr="001C1F8F" w:rsidRDefault="00F515AB" w:rsidP="008A1C11">
            <w:pPr>
              <w:widowControl/>
              <w:adjustRightInd w:val="0"/>
              <w:spacing w:line="276" w:lineRule="auto"/>
              <w:jc w:val="right"/>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E-mail:</w:t>
            </w:r>
          </w:p>
        </w:tc>
        <w:tc>
          <w:tcPr>
            <w:tcW w:w="7473" w:type="dxa"/>
          </w:tcPr>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p>
        </w:tc>
      </w:tr>
      <w:tr w:rsidR="00F515AB" w:rsidRPr="001C1F8F" w:rsidTr="00F515AB">
        <w:tc>
          <w:tcPr>
            <w:tcW w:w="2263" w:type="dxa"/>
          </w:tcPr>
          <w:p w:rsidR="00F515AB" w:rsidRPr="001C1F8F" w:rsidRDefault="00F515AB" w:rsidP="008A1C11">
            <w:pPr>
              <w:widowControl/>
              <w:adjustRightInd w:val="0"/>
              <w:spacing w:line="276" w:lineRule="auto"/>
              <w:jc w:val="right"/>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Telefone:</w:t>
            </w:r>
          </w:p>
        </w:tc>
        <w:tc>
          <w:tcPr>
            <w:tcW w:w="7473" w:type="dxa"/>
          </w:tcPr>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p>
        </w:tc>
      </w:tr>
      <w:tr w:rsidR="00F515AB" w:rsidRPr="001C1F8F" w:rsidTr="00F515AB">
        <w:tc>
          <w:tcPr>
            <w:tcW w:w="2263" w:type="dxa"/>
          </w:tcPr>
          <w:p w:rsidR="00F515AB" w:rsidRPr="001C1F8F" w:rsidRDefault="00F515AB" w:rsidP="008A1C11">
            <w:pPr>
              <w:widowControl/>
              <w:adjustRightInd w:val="0"/>
              <w:spacing w:line="276" w:lineRule="auto"/>
              <w:jc w:val="right"/>
              <w:rPr>
                <w:rFonts w:ascii="Bookman Old Style" w:eastAsiaTheme="minorHAnsi" w:hAnsi="Bookman Old Style" w:cs="Arial"/>
                <w:color w:val="000000"/>
                <w:sz w:val="14"/>
                <w:szCs w:val="14"/>
                <w:lang w:val="pt-BR"/>
              </w:rPr>
            </w:pPr>
            <w:r w:rsidRPr="001C1F8F">
              <w:rPr>
                <w:rFonts w:ascii="Bookman Old Style" w:eastAsiaTheme="minorHAnsi" w:hAnsi="Bookman Old Style" w:cs="Arial"/>
                <w:color w:val="000000"/>
                <w:sz w:val="14"/>
                <w:szCs w:val="14"/>
                <w:lang w:val="pt-BR"/>
              </w:rPr>
              <w:t>Número PIS/PASEP:</w:t>
            </w:r>
          </w:p>
        </w:tc>
        <w:tc>
          <w:tcPr>
            <w:tcW w:w="7473" w:type="dxa"/>
          </w:tcPr>
          <w:p w:rsidR="00F515AB" w:rsidRPr="001C1F8F" w:rsidRDefault="00F515AB" w:rsidP="008A1C11">
            <w:pPr>
              <w:widowControl/>
              <w:adjustRightInd w:val="0"/>
              <w:spacing w:line="276" w:lineRule="auto"/>
              <w:rPr>
                <w:rFonts w:ascii="Bookman Old Style" w:eastAsiaTheme="minorHAnsi" w:hAnsi="Bookman Old Style" w:cs="Arial"/>
                <w:color w:val="000000"/>
                <w:sz w:val="14"/>
                <w:szCs w:val="14"/>
                <w:lang w:val="pt-BR"/>
              </w:rPr>
            </w:pPr>
          </w:p>
        </w:tc>
      </w:tr>
    </w:tbl>
    <w:p w:rsidR="00F515AB" w:rsidRDefault="00F515AB" w:rsidP="00F515AB">
      <w:pPr>
        <w:pStyle w:val="Default"/>
        <w:rPr>
          <w:sz w:val="18"/>
          <w:szCs w:val="18"/>
        </w:rPr>
      </w:pPr>
    </w:p>
    <w:p w:rsidR="00F515AB" w:rsidRPr="001C1F8F" w:rsidRDefault="0008445C" w:rsidP="00F515AB">
      <w:pPr>
        <w:pStyle w:val="Default"/>
        <w:rPr>
          <w:rFonts w:ascii="Bookman Old Style" w:hAnsi="Bookman Old Style"/>
          <w:sz w:val="18"/>
          <w:szCs w:val="18"/>
        </w:rPr>
      </w:pPr>
      <w:r w:rsidRPr="001C1F8F">
        <w:rPr>
          <w:rFonts w:ascii="Bookman Old Style" w:hAnsi="Bookman Old Style"/>
          <w:sz w:val="18"/>
          <w:szCs w:val="18"/>
        </w:rPr>
        <w:t xml:space="preserve">Referente: </w:t>
      </w:r>
      <w:r w:rsidR="00FF730F" w:rsidRPr="001C1F8F">
        <w:rPr>
          <w:rFonts w:ascii="Bookman Old Style" w:hAnsi="Bookman Old Style"/>
          <w:sz w:val="18"/>
          <w:szCs w:val="18"/>
        </w:rPr>
        <w:t xml:space="preserve">Edital CHAMAMENTO PÚBLICO Nº </w:t>
      </w:r>
      <w:r w:rsidR="002559FE" w:rsidRPr="001C1F8F">
        <w:rPr>
          <w:rFonts w:ascii="Bookman Old Style" w:hAnsi="Bookman Old Style"/>
          <w:sz w:val="18"/>
          <w:szCs w:val="18"/>
        </w:rPr>
        <w:t>XX</w:t>
      </w:r>
      <w:r w:rsidR="00460EA2" w:rsidRPr="001C1F8F">
        <w:rPr>
          <w:rFonts w:ascii="Bookman Old Style" w:hAnsi="Bookman Old Style"/>
          <w:sz w:val="18"/>
          <w:szCs w:val="18"/>
        </w:rPr>
        <w:t>/2025</w:t>
      </w:r>
      <w:r w:rsidRPr="001C1F8F">
        <w:rPr>
          <w:rFonts w:ascii="Bookman Old Style" w:hAnsi="Bookman Old Style"/>
          <w:sz w:val="18"/>
          <w:szCs w:val="18"/>
        </w:rPr>
        <w:t xml:space="preserve"> </w:t>
      </w:r>
    </w:p>
    <w:p w:rsidR="00F515AB" w:rsidRPr="001C1F8F" w:rsidRDefault="00F515AB" w:rsidP="0008445C">
      <w:pPr>
        <w:pStyle w:val="Default"/>
        <w:rPr>
          <w:rFonts w:ascii="Bookman Old Style" w:hAnsi="Bookman Old Style"/>
          <w:sz w:val="18"/>
          <w:szCs w:val="18"/>
        </w:rPr>
      </w:pPr>
      <w:r w:rsidRPr="001C1F8F">
        <w:rPr>
          <w:rFonts w:ascii="Bookman Old Style" w:hAnsi="Bookman Old Style"/>
          <w:sz w:val="18"/>
          <w:szCs w:val="18"/>
        </w:rPr>
        <w:t xml:space="preserve">Prezados Senhores </w:t>
      </w:r>
    </w:p>
    <w:p w:rsidR="008A1C11" w:rsidRPr="001C1F8F" w:rsidRDefault="008A1C11" w:rsidP="0008445C">
      <w:pPr>
        <w:pStyle w:val="Default"/>
        <w:rPr>
          <w:rFonts w:ascii="Bookman Old Style" w:hAnsi="Bookman Old Style"/>
          <w:sz w:val="18"/>
          <w:szCs w:val="18"/>
        </w:rPr>
      </w:pPr>
    </w:p>
    <w:p w:rsidR="00F515AB" w:rsidRPr="001C1F8F" w:rsidRDefault="00F515AB" w:rsidP="0008445C">
      <w:pPr>
        <w:pStyle w:val="Default"/>
        <w:ind w:right="-177"/>
        <w:rPr>
          <w:rFonts w:ascii="Bookman Old Style" w:hAnsi="Bookman Old Style"/>
          <w:sz w:val="18"/>
          <w:szCs w:val="18"/>
        </w:rPr>
      </w:pPr>
      <w:r w:rsidRPr="001C1F8F">
        <w:rPr>
          <w:rFonts w:ascii="Bookman Old Style" w:hAnsi="Bookman Old Style"/>
          <w:sz w:val="18"/>
          <w:szCs w:val="18"/>
        </w:rPr>
        <w:t xml:space="preserve">Apresento e submeto à apreciação de Vossas Senhorias, </w:t>
      </w:r>
      <w:r w:rsidR="0008445C" w:rsidRPr="001C1F8F">
        <w:rPr>
          <w:rFonts w:ascii="Bookman Old Style" w:hAnsi="Bookman Old Style"/>
          <w:sz w:val="18"/>
          <w:szCs w:val="18"/>
        </w:rPr>
        <w:t>a especificação dos serviços que temos a oferecer.</w:t>
      </w:r>
    </w:p>
    <w:tbl>
      <w:tblPr>
        <w:tblW w:w="5000"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76"/>
        <w:gridCol w:w="5090"/>
        <w:gridCol w:w="820"/>
        <w:gridCol w:w="955"/>
        <w:gridCol w:w="820"/>
        <w:gridCol w:w="1515"/>
      </w:tblGrid>
      <w:tr w:rsidR="001C1F8F" w:rsidRPr="001C1F8F" w:rsidTr="004F6CBE">
        <w:tc>
          <w:tcPr>
            <w:tcW w:w="9776"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Item</w:t>
            </w:r>
          </w:p>
        </w:tc>
        <w:tc>
          <w:tcPr>
            <w:tcW w:w="50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Produto/Serviço</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Unidade</w:t>
            </w:r>
          </w:p>
        </w:tc>
        <w:tc>
          <w:tcPr>
            <w:tcW w:w="9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Quantidade</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Preço</w:t>
            </w:r>
          </w:p>
        </w:tc>
        <w:tc>
          <w:tcPr>
            <w:tcW w:w="15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Preço total</w:t>
            </w: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1</w:t>
            </w:r>
            <w:proofErr w:type="gramEnd"/>
          </w:p>
          <w:p w:rsidR="001C1F8F" w:rsidRPr="001C1F8F" w:rsidRDefault="001C1F8F" w:rsidP="004F6CBE">
            <w:pPr>
              <w:rPr>
                <w:rFonts w:ascii="Bookman Old Style" w:hAnsi="Bookman Old Style"/>
                <w:sz w:val="14"/>
                <w:szCs w:val="14"/>
              </w:rPr>
            </w:pPr>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Serviço de limpeza e higienização de aparelhos de ar condicionado e condicionador de ar de 9000 a 18000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265,00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2</w:t>
            </w:r>
            <w:proofErr w:type="gramEnd"/>
          </w:p>
          <w:p w:rsidR="001C1F8F" w:rsidRPr="001C1F8F" w:rsidRDefault="001C1F8F" w:rsidP="004F6CBE">
            <w:pPr>
              <w:rPr>
                <w:rFonts w:ascii="Bookman Old Style" w:hAnsi="Bookman Old Style"/>
                <w:sz w:val="14"/>
                <w:szCs w:val="14"/>
              </w:rPr>
            </w:pPr>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limpeza e higienização de</w:t>
            </w:r>
            <w:r w:rsidR="004F6CBE">
              <w:rPr>
                <w:rFonts w:ascii="Bookman Old Style" w:hAnsi="Bookman Old Style"/>
                <w:sz w:val="14"/>
                <w:szCs w:val="14"/>
              </w:rPr>
              <w:t xml:space="preserve"> aparelhos de ar condicionado a</w:t>
            </w:r>
            <w:r w:rsidRPr="001C1F8F">
              <w:rPr>
                <w:rFonts w:ascii="Bookman Old Style" w:hAnsi="Bookman Old Style"/>
                <w:sz w:val="14"/>
                <w:szCs w:val="14"/>
              </w:rPr>
              <w:t>cima de 24000 btus.</w:t>
            </w:r>
          </w:p>
          <w:p w:rsidR="001C1F8F" w:rsidRPr="001C1F8F" w:rsidRDefault="001C1F8F" w:rsidP="004F6CBE">
            <w:pPr>
              <w:tabs>
                <w:tab w:val="left" w:pos="1095"/>
              </w:tabs>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3</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com troca de gás e peças de aparelhos de ar condicionado e condicionador de ar de 9000 a 18000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4</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com troca de gás e peças de ap</w:t>
            </w:r>
            <w:r w:rsidR="004F6CBE">
              <w:rPr>
                <w:rFonts w:ascii="Bookman Old Style" w:hAnsi="Bookman Old Style"/>
                <w:sz w:val="14"/>
                <w:szCs w:val="14"/>
              </w:rPr>
              <w:t>arelhos de ar condicionado de a</w:t>
            </w:r>
            <w:r w:rsidRPr="001C1F8F">
              <w:rPr>
                <w:rFonts w:ascii="Bookman Old Style" w:hAnsi="Bookman Old Style"/>
                <w:sz w:val="14"/>
                <w:szCs w:val="14"/>
              </w:rPr>
              <w:t>cima de 24000 btus.</w:t>
            </w:r>
          </w:p>
          <w:p w:rsidR="001C1F8F" w:rsidRPr="001C1F8F" w:rsidRDefault="001C1F8F" w:rsidP="004F6CBE">
            <w:pPr>
              <w:tabs>
                <w:tab w:val="left" w:pos="1095"/>
              </w:tabs>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600,00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5</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sem troca de gás e peças de aparelhos de ar condicionado e condicionador de ar de 9000 a 18000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UND.</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350,00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6</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sem troca de gás e peças de</w:t>
            </w:r>
            <w:r w:rsidR="004F6CBE">
              <w:rPr>
                <w:rFonts w:ascii="Bookman Old Style" w:hAnsi="Bookman Old Style"/>
                <w:sz w:val="14"/>
                <w:szCs w:val="14"/>
              </w:rPr>
              <w:t xml:space="preserve"> aparelhos de ar condicionado a</w:t>
            </w:r>
            <w:r w:rsidRPr="001C1F8F">
              <w:rPr>
                <w:rFonts w:ascii="Bookman Old Style" w:hAnsi="Bookman Old Style"/>
                <w:sz w:val="14"/>
                <w:szCs w:val="14"/>
              </w:rPr>
              <w:t>cima de 24000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430,00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7</w:t>
            </w:r>
            <w:proofErr w:type="gramEnd"/>
          </w:p>
          <w:p w:rsidR="001C1F8F" w:rsidRPr="001C1F8F" w:rsidRDefault="001C1F8F" w:rsidP="004F6CBE">
            <w:pPr>
              <w:rPr>
                <w:rFonts w:ascii="Bookman Old Style" w:hAnsi="Bookman Old Style"/>
                <w:sz w:val="14"/>
                <w:szCs w:val="14"/>
              </w:rPr>
            </w:pPr>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Serviço de instalação e desinstalação de aparelhos de ar condicionado de 9000 a 18000 btus.</w:t>
            </w:r>
          </w:p>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530,00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8</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Serviço de instalação e desinstalação de</w:t>
            </w:r>
            <w:r w:rsidR="004F6CBE">
              <w:rPr>
                <w:rFonts w:ascii="Bookman Old Style" w:hAnsi="Bookman Old Style"/>
                <w:sz w:val="14"/>
                <w:szCs w:val="14"/>
              </w:rPr>
              <w:t xml:space="preserve"> aparelhos de ar condicionado a</w:t>
            </w:r>
            <w:r w:rsidRPr="001C1F8F">
              <w:rPr>
                <w:rFonts w:ascii="Bookman Old Style" w:hAnsi="Bookman Old Style"/>
                <w:sz w:val="14"/>
                <w:szCs w:val="14"/>
              </w:rPr>
              <w:t>cima de 24000 btus.</w:t>
            </w:r>
          </w:p>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525,00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9</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adjustRightInd w:val="0"/>
              <w:rPr>
                <w:rFonts w:ascii="Bookman Old Style" w:hAnsi="Bookman Old Style"/>
                <w:sz w:val="14"/>
                <w:szCs w:val="14"/>
              </w:rPr>
            </w:pPr>
            <w:r w:rsidRPr="001C1F8F">
              <w:rPr>
                <w:rFonts w:ascii="Bookman Old Style" w:hAnsi="Bookman Old Style"/>
                <w:sz w:val="14"/>
                <w:szCs w:val="14"/>
              </w:rPr>
              <w:t>Serviço de manutenção preventiva, corretiva, ar condicionado cassete com duto (</w:t>
            </w:r>
            <w:r w:rsidRPr="001C1F8F">
              <w:rPr>
                <w:rFonts w:ascii="Bookman Old Style" w:eastAsiaTheme="minorEastAsia" w:hAnsi="Bookman Old Style"/>
                <w:sz w:val="14"/>
                <w:szCs w:val="14"/>
              </w:rPr>
              <w:t xml:space="preserve">limpeza geral dos equipamentos, revisão completa no sistema, compressor copeland scroll </w:t>
            </w:r>
            <w:proofErr w:type="gramStart"/>
            <w:r w:rsidRPr="001C1F8F">
              <w:rPr>
                <w:rFonts w:ascii="Bookman Old Style" w:eastAsiaTheme="minorEastAsia" w:hAnsi="Bookman Old Style"/>
                <w:sz w:val="14"/>
                <w:szCs w:val="14"/>
              </w:rPr>
              <w:t>6</w:t>
            </w:r>
            <w:proofErr w:type="gramEnd"/>
            <w:r w:rsidRPr="001C1F8F">
              <w:rPr>
                <w:rFonts w:ascii="Bookman Old Style" w:eastAsiaTheme="minorEastAsia" w:hAnsi="Bookman Old Style"/>
                <w:sz w:val="14"/>
                <w:szCs w:val="14"/>
              </w:rPr>
              <w:t xml:space="preserve"> trs, carga de gás e soldas, contator 40a, revisão do diagrama elétrico e mecânico</w:t>
            </w:r>
            <w:r w:rsidRPr="001C1F8F">
              <w:rPr>
                <w:rFonts w:ascii="Bookman Old Style" w:hAnsi="Bookman Old Style"/>
                <w:sz w:val="14"/>
                <w:szCs w:val="14"/>
              </w:rPr>
              <w:t>)</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900,00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8261" w:type="dxa"/>
            <w:gridSpan w:val="5"/>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TOTAL</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bl>
    <w:p w:rsidR="00F515AB" w:rsidRPr="00F515AB" w:rsidRDefault="00F515AB" w:rsidP="00F515AB">
      <w:pPr>
        <w:pStyle w:val="Default"/>
        <w:rPr>
          <w:rFonts w:ascii="Bookman Old Style" w:hAnsi="Bookman Old Style"/>
          <w:sz w:val="20"/>
          <w:szCs w:val="20"/>
        </w:rPr>
      </w:pPr>
    </w:p>
    <w:p w:rsidR="00F515AB" w:rsidRPr="001C1F8F" w:rsidRDefault="00F515AB" w:rsidP="003D6384">
      <w:pPr>
        <w:pStyle w:val="Default"/>
        <w:ind w:firstLine="708"/>
        <w:jc w:val="both"/>
        <w:rPr>
          <w:rFonts w:ascii="Bookman Old Style" w:hAnsi="Bookman Old Style"/>
          <w:sz w:val="18"/>
          <w:szCs w:val="18"/>
        </w:rPr>
      </w:pPr>
      <w:r w:rsidRPr="001C1F8F">
        <w:rPr>
          <w:rFonts w:ascii="Bookman Old Style" w:hAnsi="Bookman Old Style"/>
          <w:sz w:val="18"/>
          <w:szCs w:val="18"/>
        </w:rPr>
        <w:t xml:space="preserve">Declaro também que as informações prestadas nesse processo são verdadeiras e que tenho ciência de que, por eventuais inconsistências, estarei </w:t>
      </w:r>
      <w:proofErr w:type="gramStart"/>
      <w:r w:rsidRPr="001C1F8F">
        <w:rPr>
          <w:rFonts w:ascii="Bookman Old Style" w:hAnsi="Bookman Old Style"/>
          <w:sz w:val="18"/>
          <w:szCs w:val="18"/>
        </w:rPr>
        <w:t>sujeito(</w:t>
      </w:r>
      <w:proofErr w:type="gramEnd"/>
      <w:r w:rsidRPr="001C1F8F">
        <w:rPr>
          <w:rFonts w:ascii="Bookman Old Style" w:hAnsi="Bookman Old Style"/>
          <w:sz w:val="18"/>
          <w:szCs w:val="18"/>
        </w:rPr>
        <w:t xml:space="preserve">a) às penas previstas no Art. 299 do Código Penal. </w:t>
      </w:r>
    </w:p>
    <w:p w:rsidR="003D6384" w:rsidRPr="001C1F8F" w:rsidRDefault="003D6384" w:rsidP="003D6384">
      <w:pPr>
        <w:pStyle w:val="Default"/>
        <w:jc w:val="both"/>
        <w:rPr>
          <w:rFonts w:ascii="Bookman Old Style" w:hAnsi="Bookman Old Style"/>
          <w:sz w:val="18"/>
          <w:szCs w:val="18"/>
        </w:rPr>
      </w:pPr>
    </w:p>
    <w:p w:rsidR="001C1F8F" w:rsidRDefault="00F515AB" w:rsidP="001C1F8F">
      <w:pPr>
        <w:pStyle w:val="Default"/>
        <w:ind w:firstLine="708"/>
        <w:jc w:val="both"/>
        <w:rPr>
          <w:rFonts w:ascii="Bookman Old Style" w:hAnsi="Bookman Old Style"/>
          <w:sz w:val="18"/>
          <w:szCs w:val="18"/>
        </w:rPr>
      </w:pPr>
      <w:r w:rsidRPr="001C1F8F">
        <w:rPr>
          <w:rFonts w:ascii="Bookman Old Style" w:hAnsi="Bookman Old Style"/>
          <w:sz w:val="18"/>
          <w:szCs w:val="18"/>
        </w:rPr>
        <w:t xml:space="preserve">Atenciosamente. </w:t>
      </w:r>
    </w:p>
    <w:p w:rsidR="001C1F8F" w:rsidRDefault="001C1F8F" w:rsidP="001C1F8F">
      <w:pPr>
        <w:pStyle w:val="Default"/>
        <w:ind w:firstLine="708"/>
        <w:jc w:val="both"/>
        <w:rPr>
          <w:rFonts w:ascii="Bookman Old Style" w:hAnsi="Bookman Old Style"/>
          <w:sz w:val="18"/>
          <w:szCs w:val="18"/>
        </w:rPr>
      </w:pPr>
    </w:p>
    <w:p w:rsidR="001C1F8F" w:rsidRDefault="001C1F8F" w:rsidP="001C1F8F">
      <w:pPr>
        <w:pStyle w:val="Default"/>
        <w:ind w:firstLine="708"/>
        <w:jc w:val="both"/>
        <w:rPr>
          <w:rFonts w:ascii="Bookman Old Style" w:hAnsi="Bookman Old Style"/>
          <w:sz w:val="18"/>
          <w:szCs w:val="18"/>
        </w:rPr>
      </w:pPr>
    </w:p>
    <w:p w:rsidR="00786052" w:rsidRPr="001C1F8F" w:rsidRDefault="00786052" w:rsidP="001C1F8F">
      <w:pPr>
        <w:pStyle w:val="Default"/>
        <w:ind w:firstLine="708"/>
        <w:jc w:val="both"/>
        <w:rPr>
          <w:rFonts w:ascii="Bookman Old Style" w:hAnsi="Bookman Old Style"/>
          <w:sz w:val="18"/>
          <w:szCs w:val="18"/>
        </w:rPr>
      </w:pPr>
      <w:r w:rsidRPr="001C1F8F">
        <w:rPr>
          <w:rFonts w:ascii="Bookman Old Style" w:hAnsi="Bookman Old Style"/>
          <w:sz w:val="18"/>
          <w:szCs w:val="18"/>
        </w:rPr>
        <w:t>Local e data</w:t>
      </w:r>
    </w:p>
    <w:p w:rsidR="00786052" w:rsidRPr="001C1F8F" w:rsidRDefault="00786052" w:rsidP="003D6384">
      <w:pPr>
        <w:pStyle w:val="Corpodetexto"/>
        <w:spacing w:before="10" w:line="360" w:lineRule="auto"/>
        <w:jc w:val="center"/>
        <w:rPr>
          <w:rFonts w:ascii="Bookman Old Style" w:hAnsi="Bookman Old Style"/>
          <w:sz w:val="18"/>
          <w:szCs w:val="18"/>
        </w:rPr>
      </w:pPr>
      <w:r w:rsidRPr="001C1F8F">
        <w:rPr>
          <w:rFonts w:ascii="Bookman Old Style" w:hAnsi="Bookman Old Style"/>
          <w:sz w:val="18"/>
          <w:szCs w:val="18"/>
        </w:rPr>
        <w:t xml:space="preserve">Assinatura </w:t>
      </w:r>
    </w:p>
    <w:p w:rsidR="00A51100" w:rsidRPr="001C1F8F" w:rsidRDefault="00A51100" w:rsidP="00A57CFF">
      <w:pPr>
        <w:pStyle w:val="Default"/>
        <w:jc w:val="center"/>
        <w:rPr>
          <w:rFonts w:ascii="Bookman Old Style" w:hAnsi="Bookman Old Style"/>
          <w:b/>
          <w:sz w:val="18"/>
          <w:szCs w:val="18"/>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BD2F1D" w:rsidRDefault="00BD2F1D"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 xml:space="preserve">Santo </w:t>
      </w:r>
      <w:proofErr w:type="spellStart"/>
      <w:r w:rsidR="00AD6460">
        <w:rPr>
          <w:rFonts w:ascii="Bookman Old Style" w:hAnsi="Bookman Old Style"/>
          <w:sz w:val="20"/>
          <w:szCs w:val="20"/>
        </w:rPr>
        <w:t>Antonio</w:t>
      </w:r>
      <w:proofErr w:type="spellEnd"/>
      <w:r w:rsidR="00AD6460">
        <w:rPr>
          <w:rFonts w:ascii="Bookman Old Style" w:hAnsi="Bookman Old Style"/>
          <w:sz w:val="20"/>
          <w:szCs w:val="20"/>
        </w:rPr>
        <w:t xml:space="preserve">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2559FE">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460EA2">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 xml:space="preserve">Santo </w:t>
      </w:r>
      <w:proofErr w:type="spellStart"/>
      <w:r w:rsidR="00441D72">
        <w:rPr>
          <w:rFonts w:ascii="Bookman Old Style" w:hAnsi="Bookman Old Style"/>
          <w:sz w:val="20"/>
          <w:szCs w:val="20"/>
        </w:rPr>
        <w:t>Antonio</w:t>
      </w:r>
      <w:proofErr w:type="spellEnd"/>
      <w:r w:rsidR="00441D72">
        <w:rPr>
          <w:rFonts w:ascii="Bookman Old Style" w:hAnsi="Bookman Old Style"/>
          <w:sz w:val="20"/>
          <w:szCs w:val="20"/>
        </w:rPr>
        <w:t xml:space="preserve">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BD2F1D" w:rsidRDefault="00BD2F1D"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0D6967" w:rsidRDefault="000D6967"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t>ANEXO 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2559FE">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460EA2">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w:t>
      </w:r>
      <w:proofErr w:type="gramStart"/>
      <w:r w:rsidRPr="00AD6460">
        <w:rPr>
          <w:rFonts w:ascii="Bookman Old Style" w:hAnsi="Bookman Old Style"/>
          <w:sz w:val="20"/>
          <w:szCs w:val="20"/>
        </w:rPr>
        <w:t>o(</w:t>
      </w:r>
      <w:proofErr w:type="gramEnd"/>
      <w:r w:rsidRPr="00AD6460">
        <w:rPr>
          <w:rFonts w:ascii="Bookman Old Style" w:hAnsi="Bookman Old Style"/>
          <w:sz w:val="20"/>
          <w:szCs w:val="20"/>
        </w:rPr>
        <w:t xml:space="preserve">a) responsável legal da empresa é o(a) Sr.(a)......................................................., Portador(a) do RG sob nº ......................................... </w:t>
      </w:r>
      <w:proofErr w:type="gramStart"/>
      <w:r w:rsidRPr="00AD6460">
        <w:rPr>
          <w:rFonts w:ascii="Bookman Old Style" w:hAnsi="Bookman Old Style"/>
          <w:sz w:val="20"/>
          <w:szCs w:val="20"/>
        </w:rPr>
        <w:t>e</w:t>
      </w:r>
      <w:proofErr w:type="gramEnd"/>
      <w:r w:rsidRPr="00AD6460">
        <w:rPr>
          <w:rFonts w:ascii="Bookman Old Style" w:hAnsi="Bookman Old Style"/>
          <w:sz w:val="20"/>
          <w:szCs w:val="20"/>
        </w:rPr>
        <w:t xml:space="preserve"> CPF nº ................................................, cuja função/cargo é .................................................. (sócio administrador / procurador/ diretor/ etc.), responsável pela assinatura do Contrato. </w:t>
      </w:r>
    </w:p>
    <w:p w:rsid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roofErr w:type="gramStart"/>
      <w:r w:rsidRPr="00AD6460">
        <w:rPr>
          <w:rFonts w:ascii="Bookman Old Style" w:hAnsi="Bookman Old Style"/>
          <w:sz w:val="20"/>
          <w:szCs w:val="20"/>
        </w:rPr>
        <w:t>)</w:t>
      </w:r>
      <w:proofErr w:type="gramEnd"/>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C368D8" w:rsidRDefault="00C368D8"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r w:rsidR="002559FE">
        <w:rPr>
          <w:rFonts w:ascii="Bookman Old Style" w:hAnsi="Bookman Old Style" w:cs="Bookman Old Style"/>
          <w:b/>
          <w:sz w:val="16"/>
          <w:szCs w:val="16"/>
          <w:lang w:val="pt-BR"/>
        </w:rPr>
        <w:t>XX</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8B11D9">
      <w:pPr>
        <w:pStyle w:val="Default"/>
        <w:numPr>
          <w:ilvl w:val="0"/>
          <w:numId w:val="20"/>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001C1F8F" w:rsidRPr="001C1F8F">
        <w:rPr>
          <w:rFonts w:ascii="Bookman Old Style" w:hAnsi="Bookman Old Style"/>
          <w:sz w:val="16"/>
          <w:szCs w:val="16"/>
          <w:lang w:eastAsia="pt-BR"/>
        </w:rPr>
        <w:t xml:space="preserve">prestação de serviços </w:t>
      </w:r>
      <w:r w:rsidR="001C1F8F" w:rsidRPr="001C1F8F">
        <w:rPr>
          <w:rFonts w:ascii="Bookman Old Style" w:hAnsi="Bookman Old Style"/>
          <w:sz w:val="16"/>
          <w:szCs w:val="16"/>
        </w:rPr>
        <w:t xml:space="preserve">Chamamento Público para credenciamento de pessoa jurídica para </w:t>
      </w:r>
      <w:r w:rsidR="001C1F8F" w:rsidRPr="001C1F8F">
        <w:rPr>
          <w:rFonts w:ascii="Bookman Old Style" w:hAnsi="Bookman Old Style"/>
          <w:sz w:val="16"/>
          <w:szCs w:val="16"/>
          <w:lang w:eastAsia="pt-BR"/>
        </w:rPr>
        <w:t>prestação de serviços de instalação, desinstalação, manutenção preventiva e corretiva de equipamentos de ar condicionado de diversas capacidades e modelos, para atender diversas secretarias, escolas, Centros Municipais de Educação Infantil (</w:t>
      </w:r>
      <w:proofErr w:type="spellStart"/>
      <w:r w:rsidR="001C1F8F" w:rsidRPr="001C1F8F">
        <w:rPr>
          <w:rFonts w:ascii="Bookman Old Style" w:hAnsi="Bookman Old Style"/>
          <w:sz w:val="16"/>
          <w:szCs w:val="16"/>
          <w:lang w:eastAsia="pt-BR"/>
        </w:rPr>
        <w:t>CMEIs</w:t>
      </w:r>
      <w:proofErr w:type="spellEnd"/>
      <w:r w:rsidR="001C1F8F" w:rsidRPr="001C1F8F">
        <w:rPr>
          <w:rFonts w:ascii="Bookman Old Style" w:hAnsi="Bookman Old Style"/>
          <w:sz w:val="16"/>
          <w:szCs w:val="16"/>
          <w:lang w:eastAsia="pt-BR"/>
        </w:rPr>
        <w:t xml:space="preserve">) e demais unidades administrativas da Prefeitura Municipal de Santo </w:t>
      </w:r>
      <w:proofErr w:type="spellStart"/>
      <w:r w:rsidR="001C1F8F" w:rsidRPr="001C1F8F">
        <w:rPr>
          <w:rFonts w:ascii="Bookman Old Style" w:hAnsi="Bookman Old Style"/>
          <w:sz w:val="16"/>
          <w:szCs w:val="16"/>
          <w:lang w:eastAsia="pt-BR"/>
        </w:rPr>
        <w:t>Antonio</w:t>
      </w:r>
      <w:proofErr w:type="spellEnd"/>
      <w:r w:rsidR="001C1F8F" w:rsidRPr="001C1F8F">
        <w:rPr>
          <w:rFonts w:ascii="Bookman Old Style" w:hAnsi="Bookman Old Style"/>
          <w:sz w:val="16"/>
          <w:szCs w:val="16"/>
          <w:lang w:eastAsia="pt-BR"/>
        </w:rPr>
        <w:t xml:space="preserve"> do Sudoeste. Os serviços incluirão o fornecimento de materiais e peças de reposição necessária à execução dos mesmos. O credenciamento permitirá a contratação simultânea de múltiplas empresas aptas a executar os serviços de forma ágil e descentralizada, conforme a demanda específica de cada unidade</w:t>
      </w:r>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tbl>
      <w:tblPr>
        <w:tblW w:w="5000"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76"/>
        <w:gridCol w:w="5090"/>
        <w:gridCol w:w="820"/>
        <w:gridCol w:w="955"/>
        <w:gridCol w:w="820"/>
        <w:gridCol w:w="1515"/>
      </w:tblGrid>
      <w:tr w:rsidR="001C1F8F" w:rsidRPr="001C1F8F" w:rsidTr="004F6CBE">
        <w:tc>
          <w:tcPr>
            <w:tcW w:w="9776"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Item</w:t>
            </w:r>
          </w:p>
        </w:tc>
        <w:tc>
          <w:tcPr>
            <w:tcW w:w="50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Produto/Serviço</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Unidade</w:t>
            </w:r>
          </w:p>
        </w:tc>
        <w:tc>
          <w:tcPr>
            <w:tcW w:w="9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Quantidade</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Preço</w:t>
            </w:r>
          </w:p>
        </w:tc>
        <w:tc>
          <w:tcPr>
            <w:tcW w:w="15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Preço total</w:t>
            </w: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1</w:t>
            </w:r>
            <w:proofErr w:type="gramEnd"/>
          </w:p>
          <w:p w:rsidR="001C1F8F" w:rsidRPr="001C1F8F" w:rsidRDefault="001C1F8F" w:rsidP="004F6CBE">
            <w:pPr>
              <w:rPr>
                <w:rFonts w:ascii="Bookman Old Style" w:hAnsi="Bookman Old Style"/>
                <w:sz w:val="14"/>
                <w:szCs w:val="14"/>
              </w:rPr>
            </w:pPr>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Serviço de limpeza e higienização de aparelhos de ar condicionado e condicionador de ar de 9000 a 18000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265,00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2</w:t>
            </w:r>
            <w:proofErr w:type="gramEnd"/>
          </w:p>
          <w:p w:rsidR="001C1F8F" w:rsidRPr="001C1F8F" w:rsidRDefault="001C1F8F" w:rsidP="004F6CBE">
            <w:pPr>
              <w:rPr>
                <w:rFonts w:ascii="Bookman Old Style" w:hAnsi="Bookman Old Style"/>
                <w:sz w:val="14"/>
                <w:szCs w:val="14"/>
              </w:rPr>
            </w:pPr>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limpeza e higienização de aparelhos de ar condicionado a cima de 24000 btus.</w:t>
            </w:r>
          </w:p>
          <w:p w:rsidR="001C1F8F" w:rsidRPr="001C1F8F" w:rsidRDefault="001C1F8F" w:rsidP="004F6CBE">
            <w:pPr>
              <w:tabs>
                <w:tab w:val="left" w:pos="1095"/>
              </w:tabs>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3</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com troca de gás e peças de aparelhos de ar condicionado e condicionador de ar de 9000 a 18000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450,00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4</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com troca de gás e peças de aparelhos de ar condicionado de a cima de 24000 btus.</w:t>
            </w:r>
          </w:p>
          <w:p w:rsidR="001C1F8F" w:rsidRPr="001C1F8F" w:rsidRDefault="001C1F8F" w:rsidP="004F6CBE">
            <w:pPr>
              <w:tabs>
                <w:tab w:val="left" w:pos="1095"/>
              </w:tabs>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600,00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5</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sem troca de gás e peças de aparelhos de ar condicionado e condicionador de ar de 9000 a 18000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UND.</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350,00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6</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tabs>
                <w:tab w:val="left" w:pos="1095"/>
              </w:tabs>
              <w:rPr>
                <w:rFonts w:ascii="Bookman Old Style" w:hAnsi="Bookman Old Style"/>
                <w:sz w:val="14"/>
                <w:szCs w:val="14"/>
              </w:rPr>
            </w:pPr>
            <w:r w:rsidRPr="001C1F8F">
              <w:rPr>
                <w:rFonts w:ascii="Bookman Old Style" w:hAnsi="Bookman Old Style"/>
                <w:sz w:val="14"/>
                <w:szCs w:val="14"/>
              </w:rPr>
              <w:t>Serviço de manutenção preventiva, corretiva, sem troca de gás e peças de aparelhos de ar condicionado a cima de 24000 btus.</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430,00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7</w:t>
            </w:r>
            <w:proofErr w:type="gramEnd"/>
          </w:p>
          <w:p w:rsidR="001C1F8F" w:rsidRPr="001C1F8F" w:rsidRDefault="001C1F8F" w:rsidP="004F6CBE">
            <w:pPr>
              <w:rPr>
                <w:rFonts w:ascii="Bookman Old Style" w:hAnsi="Bookman Old Style"/>
                <w:sz w:val="14"/>
                <w:szCs w:val="14"/>
              </w:rPr>
            </w:pPr>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Serviço de instalação e desinstalação de aparelhos de ar condicionado de 9000 a 18000 btus.</w:t>
            </w:r>
          </w:p>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530,00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8</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Serviço de instalação e desinstalação de aparelhos de ar condicionado a cima de 24000 btus.</w:t>
            </w:r>
          </w:p>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525,00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5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roofErr w:type="gramStart"/>
            <w:r w:rsidRPr="001C1F8F">
              <w:rPr>
                <w:rFonts w:ascii="Bookman Old Style" w:hAnsi="Bookman Old Style"/>
                <w:sz w:val="14"/>
                <w:szCs w:val="14"/>
              </w:rPr>
              <w:t>9</w:t>
            </w:r>
            <w:proofErr w:type="gramEnd"/>
          </w:p>
        </w:tc>
        <w:tc>
          <w:tcPr>
            <w:tcW w:w="50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adjustRightInd w:val="0"/>
              <w:rPr>
                <w:rFonts w:ascii="Bookman Old Style" w:hAnsi="Bookman Old Style"/>
                <w:sz w:val="14"/>
                <w:szCs w:val="14"/>
              </w:rPr>
            </w:pPr>
            <w:r w:rsidRPr="001C1F8F">
              <w:rPr>
                <w:rFonts w:ascii="Bookman Old Style" w:hAnsi="Bookman Old Style"/>
                <w:sz w:val="14"/>
                <w:szCs w:val="14"/>
              </w:rPr>
              <w:t>Serviço de manutenção preventiva, corretiva, ar condicionado cassete com duto (</w:t>
            </w:r>
            <w:r w:rsidRPr="001C1F8F">
              <w:rPr>
                <w:rFonts w:ascii="Bookman Old Style" w:eastAsiaTheme="minorEastAsia" w:hAnsi="Bookman Old Style"/>
                <w:sz w:val="14"/>
                <w:szCs w:val="14"/>
              </w:rPr>
              <w:t xml:space="preserve">limpeza geral dos equipamentos, revisão completa no sistema, compressor copeland scroll </w:t>
            </w:r>
            <w:proofErr w:type="gramStart"/>
            <w:r w:rsidRPr="001C1F8F">
              <w:rPr>
                <w:rFonts w:ascii="Bookman Old Style" w:eastAsiaTheme="minorEastAsia" w:hAnsi="Bookman Old Style"/>
                <w:sz w:val="14"/>
                <w:szCs w:val="14"/>
              </w:rPr>
              <w:t>6</w:t>
            </w:r>
            <w:proofErr w:type="gramEnd"/>
            <w:r w:rsidRPr="001C1F8F">
              <w:rPr>
                <w:rFonts w:ascii="Bookman Old Style" w:eastAsiaTheme="minorEastAsia" w:hAnsi="Bookman Old Style"/>
                <w:sz w:val="14"/>
                <w:szCs w:val="14"/>
              </w:rPr>
              <w:t xml:space="preserve"> trs, carga de gás e soldas, contator 40a, revisão do diagrama elétrico e mecânico</w:t>
            </w:r>
            <w:r w:rsidRPr="001C1F8F">
              <w:rPr>
                <w:rFonts w:ascii="Bookman Old Style" w:hAnsi="Bookman Old Style"/>
                <w:sz w:val="14"/>
                <w:szCs w:val="14"/>
              </w:rPr>
              <w:t>)</w:t>
            </w: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SERV</w:t>
            </w:r>
          </w:p>
        </w:tc>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c>
          <w:tcPr>
            <w:tcW w:w="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900,00</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r w:rsidR="001C1F8F" w:rsidRPr="001C1F8F" w:rsidTr="004F6CBE">
        <w:tc>
          <w:tcPr>
            <w:tcW w:w="8261" w:type="dxa"/>
            <w:gridSpan w:val="5"/>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r w:rsidRPr="001C1F8F">
              <w:rPr>
                <w:rFonts w:ascii="Bookman Old Style" w:hAnsi="Bookman Old Style"/>
                <w:sz w:val="14"/>
                <w:szCs w:val="14"/>
              </w:rPr>
              <w:t>TOTAL</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1F8F" w:rsidRPr="001C1F8F" w:rsidRDefault="001C1F8F" w:rsidP="004F6CBE">
            <w:pPr>
              <w:rPr>
                <w:rFonts w:ascii="Bookman Old Style" w:hAnsi="Bookman Old Style"/>
                <w:sz w:val="14"/>
                <w:szCs w:val="14"/>
              </w:rPr>
            </w:pPr>
          </w:p>
        </w:tc>
      </w:tr>
    </w:tbl>
    <w:p w:rsidR="00485D7B" w:rsidRPr="00485D7B" w:rsidRDefault="00485D7B" w:rsidP="003C67EC">
      <w:pPr>
        <w:pStyle w:val="PargrafodaLista"/>
        <w:ind w:left="0"/>
        <w:jc w:val="both"/>
        <w:rPr>
          <w:rFonts w:ascii="Bookman Old Style" w:hAnsi="Bookman Old Style"/>
          <w:b/>
          <w:sz w:val="16"/>
          <w:szCs w:val="16"/>
        </w:rPr>
      </w:pPr>
    </w:p>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xml:space="preserve">, pelas condições do Edital de Chamamento nº </w:t>
      </w:r>
      <w:r w:rsidR="00E00DF8">
        <w:rPr>
          <w:rFonts w:ascii="Bookman Old Style" w:hAnsi="Bookman Old Style"/>
          <w:sz w:val="16"/>
          <w:szCs w:val="16"/>
        </w:rPr>
        <w:t>xx</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lastRenderedPageBreak/>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A contratada deverá atender todas as obrigações contidas no contrato, edital e termo de referencia.</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sz w:val="16"/>
          <w:szCs w:val="16"/>
        </w:rPr>
        <w:t>A contratada deverá</w:t>
      </w:r>
      <w:r w:rsidRPr="00BD2F1D">
        <w:rPr>
          <w:rFonts w:ascii="Bookman Old Style" w:hAnsi="Bookman Old Style"/>
          <w:color w:val="000000"/>
          <w:sz w:val="16"/>
          <w:szCs w:val="16"/>
          <w:lang w:eastAsia="pt-BR"/>
        </w:rPr>
        <w:t xml:space="preserve"> prestar os serviços com a máxima diligência, qualidade, técnica e no prazo estabelecido.</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Utilizar mão de obra qualificada e em número suficiente para o atendimento das demandas.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Fornecer peças novas, originais ou de primeira linha, com nota fiscal e garantia.</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Cumprir todas as normas técnicas, de segurança, ambientais e trabalhistas aplicáveis.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Disponibilizar canais de comunicação eficazes para o acionamento dos serviços.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Responsabilizar-se por quaisquer danos causados aos veículos ou a terceiros em decorrência da má prestação dos serviços.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Manter durante toda a execução do contrato as condições de habilitação e qualificação exigidas no credenciamento.</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Assumir todos os encargos trabalhistas, previdenciários, fiscais e comerciais decorrentes da execução do contrato.</w:t>
      </w:r>
    </w:p>
    <w:p w:rsidR="0095317E" w:rsidRPr="008B11D9" w:rsidRDefault="008B11D9" w:rsidP="00BD2F1D">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a) Fiscalizar de forma permanente a prestação de serviços pela CONTRATADA, podendo </w:t>
      </w:r>
      <w:proofErr w:type="gramStart"/>
      <w:r w:rsidRPr="00FB6927">
        <w:rPr>
          <w:rFonts w:ascii="Bookman Old Style" w:hAnsi="Bookman Old Style"/>
          <w:sz w:val="16"/>
          <w:szCs w:val="16"/>
        </w:rPr>
        <w:t>proceder o</w:t>
      </w:r>
      <w:proofErr w:type="gramEnd"/>
      <w:r w:rsidRPr="00FB6927">
        <w:rPr>
          <w:rFonts w:ascii="Bookman Old Style" w:hAnsi="Bookman Old Style"/>
          <w:sz w:val="16"/>
          <w:szCs w:val="16"/>
        </w:rPr>
        <w:t xml:space="preserve">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caso haja interesse da administração, com anuência da cr</w:t>
      </w:r>
      <w:r w:rsidR="00E31703">
        <w:rPr>
          <w:rFonts w:ascii="Bookman Old Style" w:hAnsi="Bookman Old Style"/>
          <w:sz w:val="16"/>
          <w:szCs w:val="16"/>
        </w:rPr>
        <w:t xml:space="preserve">edenciada, nos termos do art. </w:t>
      </w:r>
      <w:r w:rsidR="001C1F8F">
        <w:rPr>
          <w:rFonts w:ascii="Bookman Old Style" w:hAnsi="Bookman Old Style"/>
          <w:sz w:val="16"/>
          <w:szCs w:val="16"/>
        </w:rPr>
        <w:t>106,107</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w:t>
      </w:r>
      <w:proofErr w:type="gramStart"/>
      <w:r w:rsidRPr="008E6813">
        <w:rPr>
          <w:rFonts w:ascii="Bookman Old Style" w:hAnsi="Bookman Old Style"/>
          <w:sz w:val="16"/>
          <w:szCs w:val="16"/>
        </w:rPr>
        <w:t>sob responsabilidade</w:t>
      </w:r>
      <w:proofErr w:type="gramEnd"/>
      <w:r w:rsidRPr="008E6813">
        <w:rPr>
          <w:rFonts w:ascii="Bookman Old Style" w:hAnsi="Bookman Old Style"/>
          <w:sz w:val="16"/>
          <w:szCs w:val="16"/>
        </w:rPr>
        <w:t xml:space="preserv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w:t>
      </w:r>
      <w:proofErr w:type="gramStart"/>
      <w:r w:rsidRPr="008E6813">
        <w:rPr>
          <w:rFonts w:ascii="Bookman Old Style" w:hAnsi="Bookman Old Style"/>
          <w:sz w:val="16"/>
          <w:szCs w:val="16"/>
        </w:rPr>
        <w:t>quaisquer</w:t>
      </w:r>
      <w:r w:rsidR="00FB6927">
        <w:rPr>
          <w:rFonts w:ascii="Bookman Old Style" w:hAnsi="Bookman Old Style"/>
          <w:sz w:val="16"/>
          <w:szCs w:val="16"/>
        </w:rPr>
        <w:t xml:space="preserve"> irregularidade</w:t>
      </w:r>
      <w:proofErr w:type="gramEnd"/>
      <w:r w:rsidR="00FB6927">
        <w:rPr>
          <w:rFonts w:ascii="Bookman Old Style" w:hAnsi="Bookman Old Style"/>
          <w:sz w:val="16"/>
          <w:szCs w:val="16"/>
        </w:rPr>
        <w:t xml:space="preserv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C00A38" w:rsidRPr="002F002F" w:rsidTr="001C1F8F">
        <w:tc>
          <w:tcPr>
            <w:tcW w:w="9819" w:type="dxa"/>
            <w:gridSpan w:val="6"/>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Dotações</w:t>
            </w:r>
          </w:p>
        </w:tc>
      </w:tr>
      <w:tr w:rsidR="00C00A38" w:rsidRPr="002F002F" w:rsidTr="001C1F8F">
        <w:tc>
          <w:tcPr>
            <w:tcW w:w="1799"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Exercício da despesa</w:t>
            </w:r>
          </w:p>
        </w:tc>
        <w:tc>
          <w:tcPr>
            <w:tcW w:w="1507"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Conta da despesa</w:t>
            </w:r>
          </w:p>
        </w:tc>
        <w:tc>
          <w:tcPr>
            <w:tcW w:w="2098"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Funcional programática</w:t>
            </w:r>
          </w:p>
        </w:tc>
        <w:tc>
          <w:tcPr>
            <w:tcW w:w="1424"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Fonte de recurso</w:t>
            </w:r>
          </w:p>
        </w:tc>
        <w:tc>
          <w:tcPr>
            <w:tcW w:w="1709"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Natureza da despesa</w:t>
            </w:r>
          </w:p>
        </w:tc>
        <w:tc>
          <w:tcPr>
            <w:tcW w:w="1282"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Grupo da fonte</w:t>
            </w:r>
          </w:p>
        </w:tc>
      </w:tr>
      <w:tr w:rsidR="00C00A38" w:rsidRPr="002F002F" w:rsidTr="001C1F8F">
        <w:tc>
          <w:tcPr>
            <w:tcW w:w="1799"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2025</w:t>
            </w:r>
          </w:p>
        </w:tc>
        <w:tc>
          <w:tcPr>
            <w:tcW w:w="1507" w:type="dxa"/>
            <w:shd w:val="clear" w:color="auto" w:fill="FFFFFF"/>
          </w:tcPr>
          <w:p w:rsidR="00C00A38" w:rsidRPr="002F002F" w:rsidRDefault="001C1F8F" w:rsidP="00DB60CF">
            <w:pPr>
              <w:rPr>
                <w:rFonts w:ascii="Bookman Old Style" w:hAnsi="Bookman Old Style"/>
                <w:sz w:val="16"/>
                <w:szCs w:val="16"/>
              </w:rPr>
            </w:pPr>
            <w:r>
              <w:rPr>
                <w:rFonts w:ascii="Bookman Old Style" w:hAnsi="Bookman Old Style"/>
                <w:sz w:val="16"/>
                <w:szCs w:val="16"/>
              </w:rPr>
              <w:t>420</w:t>
            </w:r>
          </w:p>
        </w:tc>
        <w:tc>
          <w:tcPr>
            <w:tcW w:w="2098"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15.451.2602.2012</w:t>
            </w:r>
          </w:p>
        </w:tc>
        <w:tc>
          <w:tcPr>
            <w:tcW w:w="1424" w:type="dxa"/>
            <w:shd w:val="clear" w:color="auto" w:fill="FFFFFF"/>
          </w:tcPr>
          <w:p w:rsidR="00C00A38" w:rsidRPr="002F002F" w:rsidRDefault="00C00A38" w:rsidP="00DB60CF">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9"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3.3.90.39.00.00</w:t>
            </w:r>
          </w:p>
        </w:tc>
        <w:tc>
          <w:tcPr>
            <w:tcW w:w="1282"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 Exercício</w:t>
            </w:r>
          </w:p>
        </w:tc>
      </w:tr>
      <w:tr w:rsidR="001C1F8F" w:rsidRPr="002F002F" w:rsidTr="001C1F8F">
        <w:tc>
          <w:tcPr>
            <w:tcW w:w="1799"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2025</w:t>
            </w:r>
          </w:p>
        </w:tc>
        <w:tc>
          <w:tcPr>
            <w:tcW w:w="1507"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990</w:t>
            </w:r>
          </w:p>
        </w:tc>
        <w:tc>
          <w:tcPr>
            <w:tcW w:w="2098"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15.451.2602.2012</w:t>
            </w:r>
          </w:p>
        </w:tc>
        <w:tc>
          <w:tcPr>
            <w:tcW w:w="1424" w:type="dxa"/>
            <w:shd w:val="clear" w:color="auto" w:fill="FFFFFF"/>
          </w:tcPr>
          <w:p w:rsidR="001C1F8F" w:rsidRPr="002F002F" w:rsidRDefault="001C1F8F" w:rsidP="004F6CBE">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9"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3.3.90.39.00.00</w:t>
            </w:r>
          </w:p>
        </w:tc>
        <w:tc>
          <w:tcPr>
            <w:tcW w:w="1282"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Do Exercício</w:t>
            </w:r>
          </w:p>
        </w:tc>
      </w:tr>
      <w:tr w:rsidR="001C1F8F" w:rsidRPr="002F002F" w:rsidTr="001C1F8F">
        <w:tc>
          <w:tcPr>
            <w:tcW w:w="1799"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2025</w:t>
            </w:r>
          </w:p>
        </w:tc>
        <w:tc>
          <w:tcPr>
            <w:tcW w:w="1507"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2310</w:t>
            </w:r>
          </w:p>
        </w:tc>
        <w:tc>
          <w:tcPr>
            <w:tcW w:w="2098"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15.451.2602.2012</w:t>
            </w:r>
          </w:p>
        </w:tc>
        <w:tc>
          <w:tcPr>
            <w:tcW w:w="1424" w:type="dxa"/>
            <w:shd w:val="clear" w:color="auto" w:fill="FFFFFF"/>
          </w:tcPr>
          <w:p w:rsidR="001C1F8F" w:rsidRPr="002F002F" w:rsidRDefault="001C1F8F" w:rsidP="004F6CBE">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9"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3.3.90.39.00.00</w:t>
            </w:r>
          </w:p>
        </w:tc>
        <w:tc>
          <w:tcPr>
            <w:tcW w:w="1282"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Do Exercício</w:t>
            </w:r>
          </w:p>
        </w:tc>
      </w:tr>
      <w:tr w:rsidR="001C1F8F" w:rsidRPr="002F002F" w:rsidTr="001C1F8F">
        <w:tc>
          <w:tcPr>
            <w:tcW w:w="1799"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2025</w:t>
            </w:r>
          </w:p>
        </w:tc>
        <w:tc>
          <w:tcPr>
            <w:tcW w:w="1507"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3090</w:t>
            </w:r>
          </w:p>
        </w:tc>
        <w:tc>
          <w:tcPr>
            <w:tcW w:w="2098"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15.451.2602.2012</w:t>
            </w:r>
          </w:p>
        </w:tc>
        <w:tc>
          <w:tcPr>
            <w:tcW w:w="1424" w:type="dxa"/>
            <w:shd w:val="clear" w:color="auto" w:fill="FFFFFF"/>
          </w:tcPr>
          <w:p w:rsidR="001C1F8F" w:rsidRPr="002F002F" w:rsidRDefault="001C1F8F" w:rsidP="004F6CBE">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9"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3.3.90.39.00.00</w:t>
            </w:r>
          </w:p>
        </w:tc>
        <w:tc>
          <w:tcPr>
            <w:tcW w:w="1282"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Do Exercício</w:t>
            </w:r>
          </w:p>
        </w:tc>
      </w:tr>
      <w:tr w:rsidR="001C1F8F" w:rsidRPr="002F002F" w:rsidTr="001C1F8F">
        <w:tc>
          <w:tcPr>
            <w:tcW w:w="1799"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2025</w:t>
            </w:r>
          </w:p>
        </w:tc>
        <w:tc>
          <w:tcPr>
            <w:tcW w:w="1507"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4570</w:t>
            </w:r>
          </w:p>
        </w:tc>
        <w:tc>
          <w:tcPr>
            <w:tcW w:w="2098" w:type="dxa"/>
            <w:shd w:val="clear" w:color="auto" w:fill="FFFFFF"/>
          </w:tcPr>
          <w:p w:rsidR="001C1F8F" w:rsidRPr="002F002F" w:rsidRDefault="001C1F8F" w:rsidP="004F6CBE">
            <w:pPr>
              <w:rPr>
                <w:rFonts w:ascii="Bookman Old Style" w:hAnsi="Bookman Old Style"/>
                <w:sz w:val="16"/>
                <w:szCs w:val="16"/>
              </w:rPr>
            </w:pPr>
            <w:r>
              <w:rPr>
                <w:rFonts w:ascii="Bookman Old Style" w:hAnsi="Bookman Old Style"/>
                <w:sz w:val="16"/>
                <w:szCs w:val="16"/>
              </w:rPr>
              <w:t>15.451.2602.2012</w:t>
            </w:r>
          </w:p>
        </w:tc>
        <w:tc>
          <w:tcPr>
            <w:tcW w:w="1424" w:type="dxa"/>
            <w:shd w:val="clear" w:color="auto" w:fill="FFFFFF"/>
          </w:tcPr>
          <w:p w:rsidR="001C1F8F" w:rsidRPr="002F002F" w:rsidRDefault="001C1F8F" w:rsidP="004F6CBE">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9"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3.3.90.39.00.00</w:t>
            </w:r>
          </w:p>
        </w:tc>
        <w:tc>
          <w:tcPr>
            <w:tcW w:w="1282" w:type="dxa"/>
            <w:shd w:val="clear" w:color="auto" w:fill="FFFFFF"/>
          </w:tcPr>
          <w:p w:rsidR="001C1F8F" w:rsidRPr="002F002F" w:rsidRDefault="001C1F8F" w:rsidP="004F6CBE">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E00DF8" w:rsidP="00077018">
      <w:pPr>
        <w:pStyle w:val="Default"/>
        <w:jc w:val="both"/>
        <w:rPr>
          <w:rFonts w:ascii="Bookman Old Style" w:hAnsi="Bookman Old Style"/>
          <w:sz w:val="16"/>
          <w:szCs w:val="16"/>
        </w:rPr>
      </w:pPr>
      <w:r w:rsidRPr="00E00DF8">
        <w:rPr>
          <w:rStyle w:val="Forte"/>
          <w:rFonts w:ascii="Bookman Old Style" w:hAnsi="Bookman Old Style"/>
          <w:b w:val="0"/>
          <w:sz w:val="16"/>
          <w:szCs w:val="16"/>
        </w:rPr>
        <w:t>O pagamento do valor acordado para execução dos serviços será realizado até o 10º dia útil do mês subsequente ao mês da prestação dos serviços</w:t>
      </w:r>
      <w:r w:rsidR="008E6813"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008E6813" w:rsidRPr="008E6813">
        <w:rPr>
          <w:rFonts w:ascii="Bookman Old Style" w:hAnsi="Bookman Old Style"/>
          <w:sz w:val="16"/>
          <w:szCs w:val="16"/>
        </w:rPr>
        <w:t xml:space="preserve"> da folha ponto </w:t>
      </w:r>
      <w:proofErr w:type="gramStart"/>
      <w:r w:rsidR="008E6813" w:rsidRPr="008E6813">
        <w:rPr>
          <w:rFonts w:ascii="Bookman Old Style" w:hAnsi="Bookman Old Style"/>
          <w:sz w:val="16"/>
          <w:szCs w:val="16"/>
        </w:rPr>
        <w:t>do(</w:t>
      </w:r>
      <w:proofErr w:type="gramEnd"/>
      <w:r w:rsidR="008E6813"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O valor dos serviços poderá ser atualizado anualmente, após 12 (doze) meses da assinatura do contrato, de acordo com o INPC (Índice Nacional de Preços ao Consumidor).</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Pela inexecução total ou parcial na prestação dos serviços, o Município de Santo </w:t>
      </w:r>
      <w:proofErr w:type="spellStart"/>
      <w:r w:rsidRPr="00E00DF8">
        <w:rPr>
          <w:rStyle w:val="Forte"/>
          <w:rFonts w:ascii="Bookman Old Style" w:hAnsi="Bookman Old Style"/>
          <w:b w:val="0"/>
          <w:color w:val="000000"/>
          <w:sz w:val="16"/>
          <w:szCs w:val="16"/>
        </w:rPr>
        <w:t>Antonio</w:t>
      </w:r>
      <w:proofErr w:type="spellEnd"/>
      <w:r w:rsidRPr="00E00DF8">
        <w:rPr>
          <w:rStyle w:val="Forte"/>
          <w:rFonts w:ascii="Bookman Old Style" w:hAnsi="Bookman Old Style"/>
          <w:b w:val="0"/>
          <w:color w:val="000000"/>
          <w:sz w:val="16"/>
          <w:szCs w:val="16"/>
        </w:rPr>
        <w:t xml:space="preserve"> do Sudoeste, garantida a prévia defesa, aplicará aos cadastrados as sanções previstas nos artigos 155 e 156 da Lei nº 14.133/2021.</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O descumprimento total ou parcial das obrigações assumidas ou o cumprimento em desacordo com o pactuado acarretará </w:t>
      </w:r>
      <w:proofErr w:type="gramStart"/>
      <w:r w:rsidRPr="00E00DF8">
        <w:rPr>
          <w:rStyle w:val="Forte"/>
          <w:rFonts w:ascii="Bookman Old Style" w:hAnsi="Bookman Old Style"/>
          <w:b w:val="0"/>
          <w:color w:val="000000"/>
          <w:sz w:val="16"/>
          <w:szCs w:val="16"/>
        </w:rPr>
        <w:t>ao(</w:t>
      </w:r>
      <w:proofErr w:type="gramEnd"/>
      <w:r w:rsidRPr="00E00DF8">
        <w:rPr>
          <w:rStyle w:val="Forte"/>
          <w:rFonts w:ascii="Bookman Old Style" w:hAnsi="Bookman Old Style"/>
          <w:b w:val="0"/>
          <w:color w:val="000000"/>
          <w:sz w:val="16"/>
          <w:szCs w:val="16"/>
        </w:rPr>
        <w:t>a) CONTRATADO(A) as penalidades previstas no artigo 155 da Lei nº 14.133/2021 e alterações, conforme a gravidade da infração e independentemente da incidência de multa e sem prejuízo do descredenciamento.</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E00DF8" w:rsidRDefault="008E6813" w:rsidP="00077018">
      <w:pPr>
        <w:pStyle w:val="Default"/>
        <w:jc w:val="both"/>
        <w:rPr>
          <w:rFonts w:ascii="Bookman Old Style" w:hAnsi="Bookman Old Style"/>
          <w:b/>
          <w:sz w:val="16"/>
          <w:szCs w:val="16"/>
        </w:rPr>
      </w:pPr>
      <w:r w:rsidRPr="00E00DF8">
        <w:rPr>
          <w:rFonts w:ascii="Bookman Old Style" w:hAnsi="Bookman Old Style"/>
          <w:b/>
          <w:sz w:val="16"/>
          <w:szCs w:val="16"/>
        </w:rPr>
        <w:t xml:space="preserve">a) </w:t>
      </w:r>
      <w:r w:rsidR="00E00DF8" w:rsidRPr="00E00DF8">
        <w:rPr>
          <w:rStyle w:val="Forte"/>
          <w:rFonts w:ascii="Bookman Old Style" w:hAnsi="Bookman Old Style"/>
          <w:b w:val="0"/>
          <w:sz w:val="16"/>
          <w:szCs w:val="16"/>
        </w:rPr>
        <w:t>Multa de até 5% (cinco por cento) sobre o valor estimado para o contrato, pela inexecução total ou parcial dos serviços</w:t>
      </w:r>
      <w:r w:rsidRPr="00E00DF8">
        <w:rPr>
          <w:rFonts w:ascii="Bookman Old Style" w:hAnsi="Bookman Old Style"/>
          <w:b/>
          <w:sz w:val="16"/>
          <w:szCs w:val="16"/>
        </w:rPr>
        <w:t xml:space="preserve">. </w:t>
      </w:r>
    </w:p>
    <w:p w:rsidR="00E00DF8" w:rsidRPr="00E00DF8" w:rsidRDefault="008E6813" w:rsidP="00077018">
      <w:pPr>
        <w:pStyle w:val="Default"/>
        <w:jc w:val="both"/>
        <w:rPr>
          <w:rFonts w:ascii="Bookman Old Style" w:hAnsi="Bookman Old Style"/>
          <w:b/>
          <w:sz w:val="16"/>
          <w:szCs w:val="16"/>
        </w:rPr>
      </w:pPr>
      <w:r w:rsidRPr="00E00DF8">
        <w:rPr>
          <w:rFonts w:ascii="Bookman Old Style" w:hAnsi="Bookman Old Style"/>
          <w:b/>
          <w:sz w:val="16"/>
          <w:szCs w:val="16"/>
        </w:rPr>
        <w:t xml:space="preserve">b) </w:t>
      </w:r>
      <w:r w:rsidR="00E00DF8" w:rsidRPr="00E00DF8">
        <w:rPr>
          <w:rStyle w:val="Forte"/>
          <w:rFonts w:ascii="Bookman Old Style" w:hAnsi="Bookman Old Style"/>
          <w:b w:val="0"/>
          <w:sz w:val="16"/>
          <w:szCs w:val="16"/>
        </w:rPr>
        <w:t xml:space="preserve">Multa de 10% (dez por cento) sobre o valor estimado para o contrato, pelo descumprimento da comunicação prévia do seu desligamento à Administração, com antecedência de 15 (quinze) </w:t>
      </w:r>
      <w:proofErr w:type="gramStart"/>
      <w:r w:rsidR="00E00DF8" w:rsidRPr="00E00DF8">
        <w:rPr>
          <w:rStyle w:val="Forte"/>
          <w:rFonts w:ascii="Bookman Old Style" w:hAnsi="Bookman Old Style"/>
          <w:b w:val="0"/>
          <w:sz w:val="16"/>
          <w:szCs w:val="16"/>
        </w:rPr>
        <w:t>dias</w:t>
      </w:r>
      <w:proofErr w:type="gramEnd"/>
      <w:r w:rsidR="00E00DF8" w:rsidRPr="00E00DF8">
        <w:rPr>
          <w:rFonts w:ascii="Bookman Old Style" w:hAnsi="Bookman Old Style"/>
          <w:b/>
          <w:sz w:val="16"/>
          <w:szCs w:val="16"/>
        </w:rPr>
        <w:t xml:space="preserve"> </w:t>
      </w:r>
    </w:p>
    <w:p w:rsidR="00E00DF8" w:rsidRDefault="00E00DF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w:t>
      </w:r>
      <w:proofErr w:type="gramStart"/>
      <w:r w:rsidRPr="008E6813">
        <w:rPr>
          <w:rFonts w:ascii="Bookman Old Style" w:hAnsi="Bookman Old Style"/>
          <w:sz w:val="16"/>
          <w:szCs w:val="16"/>
        </w:rPr>
        <w:t>a</w:t>
      </w:r>
      <w:proofErr w:type="gramEnd"/>
      <w:r w:rsidRPr="008E6813">
        <w:rPr>
          <w:rFonts w:ascii="Bookman Old Style" w:hAnsi="Bookman Old Style"/>
          <w:sz w:val="16"/>
          <w:szCs w:val="16"/>
        </w:rPr>
        <w:t xml:space="preserve">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CB6CA0" w:rsidRPr="00CB6CA0" w:rsidRDefault="00E00DF8" w:rsidP="00CB6CA0">
      <w:pPr>
        <w:jc w:val="both"/>
        <w:rPr>
          <w:rFonts w:ascii="Bookman Old Style" w:hAnsi="Bookman Old Style"/>
          <w:color w:val="000000"/>
          <w:sz w:val="16"/>
          <w:szCs w:val="16"/>
          <w:lang w:eastAsia="pt-BR"/>
        </w:rPr>
      </w:pPr>
      <w:r w:rsidRPr="00E00DF8">
        <w:rPr>
          <w:rStyle w:val="Forte"/>
          <w:rFonts w:ascii="Bookman Old Style" w:hAnsi="Bookman Old Style"/>
          <w:b w:val="0"/>
          <w:color w:val="000000"/>
          <w:sz w:val="16"/>
          <w:szCs w:val="16"/>
        </w:rPr>
        <w:t xml:space="preserve">A fiscalização do contrato será efetuada por </w:t>
      </w:r>
      <w:r w:rsidR="00CB6CA0" w:rsidRPr="00CB6CA0">
        <w:rPr>
          <w:rFonts w:ascii="Bookman Old Style" w:hAnsi="Bookman Old Style"/>
          <w:color w:val="000000"/>
          <w:sz w:val="16"/>
          <w:szCs w:val="16"/>
          <w:lang w:eastAsia="pt-BR"/>
        </w:rPr>
        <w:t xml:space="preserve">Gestor: ALEX GOTARDI </w:t>
      </w:r>
      <w:proofErr w:type="gramStart"/>
      <w:r w:rsidR="00CB6CA0" w:rsidRPr="00CB6CA0">
        <w:rPr>
          <w:rFonts w:ascii="Bookman Old Style" w:hAnsi="Bookman Old Style"/>
          <w:color w:val="000000"/>
          <w:sz w:val="16"/>
          <w:szCs w:val="16"/>
          <w:lang w:eastAsia="pt-BR"/>
        </w:rPr>
        <w:t>eFiscal</w:t>
      </w:r>
      <w:proofErr w:type="gramEnd"/>
      <w:r w:rsidR="00CB6CA0" w:rsidRPr="00CB6CA0">
        <w:rPr>
          <w:rFonts w:ascii="Bookman Old Style" w:hAnsi="Bookman Old Style"/>
          <w:color w:val="000000"/>
          <w:sz w:val="16"/>
          <w:szCs w:val="16"/>
          <w:lang w:eastAsia="pt-BR"/>
        </w:rPr>
        <w:t>: JOAO MARIA DE SOUZA BOENO</w:t>
      </w:r>
    </w:p>
    <w:p w:rsidR="00E00DF8" w:rsidRPr="00E00DF8" w:rsidRDefault="00E00DF8" w:rsidP="00E00DF8">
      <w:pPr>
        <w:pStyle w:val="mb-3"/>
        <w:spacing w:before="0" w:beforeAutospacing="0" w:after="0" w:afterAutospacing="0" w:line="360"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BLEICH, ou por servidores designados pela Secretaria Municipal de Administração.</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 xml:space="preserve">Santo </w:t>
      </w:r>
      <w:proofErr w:type="spellStart"/>
      <w:r w:rsidR="00072E57">
        <w:rPr>
          <w:rFonts w:ascii="Bookman Old Style" w:hAnsi="Bookman Old Style"/>
          <w:sz w:val="16"/>
          <w:szCs w:val="16"/>
        </w:rPr>
        <w:t>Antonio</w:t>
      </w:r>
      <w:proofErr w:type="spellEnd"/>
      <w:r w:rsidR="00072E57">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w:t>
      </w:r>
      <w:proofErr w:type="gramStart"/>
      <w:r w:rsidRPr="008E6813">
        <w:rPr>
          <w:rFonts w:ascii="Bookman Old Style" w:hAnsi="Bookman Old Style"/>
          <w:sz w:val="16"/>
          <w:szCs w:val="16"/>
        </w:rPr>
        <w:t>as</w:t>
      </w:r>
      <w:proofErr w:type="gramEnd"/>
      <w:r w:rsidRPr="008E6813">
        <w:rPr>
          <w:rFonts w:ascii="Bookman Old Style" w:hAnsi="Bookman Old Style"/>
          <w:sz w:val="16"/>
          <w:szCs w:val="16"/>
        </w:rPr>
        <w:t xml:space="preserve">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w:t>
      </w:r>
      <w:r w:rsidR="008E6813" w:rsidRPr="008E6813">
        <w:rPr>
          <w:rFonts w:ascii="Bookman Old Style" w:hAnsi="Bookman Old Style"/>
          <w:sz w:val="16"/>
          <w:szCs w:val="16"/>
        </w:rPr>
        <w:t>, ------------------------</w:t>
      </w:r>
      <w:proofErr w:type="gramStart"/>
      <w:r w:rsidR="008E6813" w:rsidRPr="008E6813">
        <w:rPr>
          <w:rFonts w:ascii="Bookman Old Style" w:hAnsi="Bookman Old Style"/>
          <w:sz w:val="16"/>
          <w:szCs w:val="16"/>
        </w:rPr>
        <w:t>-</w:t>
      </w:r>
      <w:proofErr w:type="gramEnd"/>
      <w:r w:rsidR="008E6813" w:rsidRPr="008E6813">
        <w:rPr>
          <w:rFonts w:ascii="Bookman Old Style" w:hAnsi="Bookman Old Style"/>
          <w:sz w:val="16"/>
          <w:szCs w:val="16"/>
        </w:rPr>
        <w:t xml:space="preserve">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F074C6">
      <w:headerReference w:type="default" r:id="rId12"/>
      <w:pgSz w:w="11906" w:h="16838"/>
      <w:pgMar w:top="2268"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CBE" w:rsidRDefault="004F6CBE" w:rsidP="00107971">
      <w:r>
        <w:separator/>
      </w:r>
    </w:p>
  </w:endnote>
  <w:endnote w:type="continuationSeparator" w:id="0">
    <w:p w:rsidR="004F6CBE" w:rsidRDefault="004F6CBE"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CBE" w:rsidRDefault="004F6CBE" w:rsidP="00107971">
      <w:r>
        <w:separator/>
      </w:r>
    </w:p>
  </w:footnote>
  <w:footnote w:type="continuationSeparator" w:id="0">
    <w:p w:rsidR="004F6CBE" w:rsidRDefault="004F6CBE"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BE" w:rsidRDefault="004F6CBE"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0B116FE1" wp14:editId="36FDB66C">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4F6CBE" w:rsidRDefault="004F6CBE" w:rsidP="008C1045">
    <w:pPr>
      <w:jc w:val="center"/>
      <w:rPr>
        <w:rFonts w:ascii="Bookman Old Style" w:hAnsi="Bookman Old Style" w:cs="Arial"/>
        <w:szCs w:val="20"/>
      </w:rPr>
    </w:pPr>
    <w:r>
      <w:rPr>
        <w:rFonts w:ascii="Bookman Old Style" w:hAnsi="Bookman Old Style" w:cs="Arial"/>
        <w:szCs w:val="20"/>
      </w:rPr>
      <w:t>ESTADO DO PARANÁ</w:t>
    </w:r>
  </w:p>
  <w:p w:rsidR="004F6CBE" w:rsidRDefault="004F6CBE" w:rsidP="008C1045">
    <w:pPr>
      <w:jc w:val="center"/>
      <w:rPr>
        <w:rFonts w:ascii="Bookman Old Style" w:hAnsi="Bookman Old Style" w:cs="Arial"/>
        <w:szCs w:val="20"/>
      </w:rPr>
    </w:pPr>
  </w:p>
  <w:p w:rsidR="004F6CBE" w:rsidRDefault="004F6CBE"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w:t>
    </w:r>
    <w:proofErr w:type="gramStart"/>
    <w:r>
      <w:rPr>
        <w:rFonts w:ascii="Bookman Old Style" w:hAnsi="Bookman Old Style"/>
        <w:w w:val="105"/>
        <w:sz w:val="16"/>
      </w:rPr>
      <w:t>000</w:t>
    </w:r>
    <w:proofErr w:type="gramEnd"/>
  </w:p>
  <w:p w:rsidR="004F6CBE" w:rsidRDefault="004F6CBE" w:rsidP="008C1045">
    <w:pPr>
      <w:ind w:left="20"/>
      <w:jc w:val="center"/>
      <w:rPr>
        <w:rFonts w:ascii="Bookman Old Style" w:hAnsi="Bookman Old Style"/>
        <w:sz w:val="16"/>
      </w:rPr>
    </w:pPr>
    <w:r>
      <w:rPr>
        <w:rFonts w:ascii="Bookman Old Style" w:hAnsi="Bookman Old Style"/>
        <w:sz w:val="16"/>
      </w:rPr>
      <w:t>CNPJ 75.927.582/0001-55</w:t>
    </w:r>
    <w:proofErr w:type="gramStart"/>
    <w:r>
      <w:rPr>
        <w:rFonts w:ascii="Bookman Old Style" w:hAnsi="Bookman Old Style"/>
        <w:sz w:val="16"/>
      </w:rPr>
      <w:t xml:space="preserve">  </w:t>
    </w:r>
  </w:p>
  <w:p w:rsidR="004F6CBE" w:rsidRDefault="004F6CBE" w:rsidP="008C1045">
    <w:pPr>
      <w:ind w:left="20"/>
      <w:jc w:val="center"/>
      <w:rPr>
        <w:rFonts w:ascii="Bookman Old Style" w:hAnsi="Bookman Old Style"/>
        <w:sz w:val="16"/>
      </w:rPr>
    </w:pPr>
    <w:proofErr w:type="gramEnd"/>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4F6CBE" w:rsidRDefault="004F6CBE"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910"/>
    <w:multiLevelType w:val="multilevel"/>
    <w:tmpl w:val="26BC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22EB2"/>
    <w:multiLevelType w:val="multilevel"/>
    <w:tmpl w:val="4F9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F4AB8"/>
    <w:multiLevelType w:val="multilevel"/>
    <w:tmpl w:val="5316F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30473B"/>
    <w:multiLevelType w:val="multilevel"/>
    <w:tmpl w:val="C876F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D1AE0"/>
    <w:multiLevelType w:val="multilevel"/>
    <w:tmpl w:val="582ADF98"/>
    <w:lvl w:ilvl="0">
      <w:start w:val="4"/>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nsid w:val="0CC50A18"/>
    <w:multiLevelType w:val="multilevel"/>
    <w:tmpl w:val="BFCC7F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12265DE2"/>
    <w:multiLevelType w:val="multilevel"/>
    <w:tmpl w:val="55261034"/>
    <w:lvl w:ilvl="0">
      <w:start w:val="5"/>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60B6B99"/>
    <w:multiLevelType w:val="multilevel"/>
    <w:tmpl w:val="415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nsid w:val="1D5C100D"/>
    <w:multiLevelType w:val="multilevel"/>
    <w:tmpl w:val="9956F6AA"/>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E9901DE"/>
    <w:multiLevelType w:val="multilevel"/>
    <w:tmpl w:val="BF0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3C91342"/>
    <w:multiLevelType w:val="multilevel"/>
    <w:tmpl w:val="D7A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nsid w:val="281746B0"/>
    <w:multiLevelType w:val="hybridMultilevel"/>
    <w:tmpl w:val="52E6C9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97404DE"/>
    <w:multiLevelType w:val="multilevel"/>
    <w:tmpl w:val="F5C67028"/>
    <w:lvl w:ilvl="0">
      <w:start w:val="7"/>
      <w:numFmt w:val="decimal"/>
      <w:lvlText w:val="%1."/>
      <w:lvlJc w:val="left"/>
      <w:pPr>
        <w:ind w:left="390" w:hanging="390"/>
      </w:pPr>
      <w:rPr>
        <w:rFonts w:hint="default"/>
        <w:b/>
        <w:color w:val="000000" w:themeColor="text1"/>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AE54C54"/>
    <w:multiLevelType w:val="multilevel"/>
    <w:tmpl w:val="04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32577A97"/>
    <w:multiLevelType w:val="hybridMultilevel"/>
    <w:tmpl w:val="533E0342"/>
    <w:lvl w:ilvl="0" w:tplc="04160017">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574451E"/>
    <w:multiLevelType w:val="hybridMultilevel"/>
    <w:tmpl w:val="A0A8B9A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8">
    <w:nsid w:val="47414034"/>
    <w:multiLevelType w:val="hybridMultilevel"/>
    <w:tmpl w:val="7AC2C5A8"/>
    <w:lvl w:ilvl="0" w:tplc="3ADA2D82">
      <w:start w:val="1"/>
      <w:numFmt w:val="lowerLetter"/>
      <w:lvlText w:val="%1."/>
      <w:lvlJc w:val="left"/>
      <w:pPr>
        <w:ind w:left="503" w:hanging="360"/>
      </w:pPr>
      <w:rPr>
        <w:rFonts w:ascii="Arial" w:eastAsia="Arial" w:hAnsi="Arial" w:cs="Arial" w:hint="default"/>
        <w:b/>
        <w:bCs/>
        <w:i w:val="0"/>
        <w:iCs w:val="0"/>
        <w:spacing w:val="-2"/>
        <w:w w:val="99"/>
        <w:sz w:val="20"/>
        <w:szCs w:val="20"/>
        <w:lang w:val="pt-PT" w:eastAsia="en-US" w:bidi="ar-SA"/>
      </w:rPr>
    </w:lvl>
    <w:lvl w:ilvl="1" w:tplc="37E0018C">
      <w:numFmt w:val="bullet"/>
      <w:lvlText w:val="•"/>
      <w:lvlJc w:val="left"/>
      <w:pPr>
        <w:ind w:left="1456" w:hanging="360"/>
      </w:pPr>
      <w:rPr>
        <w:rFonts w:hint="default"/>
        <w:lang w:val="pt-PT" w:eastAsia="en-US" w:bidi="ar-SA"/>
      </w:rPr>
    </w:lvl>
    <w:lvl w:ilvl="2" w:tplc="ABFA33AC">
      <w:numFmt w:val="bullet"/>
      <w:lvlText w:val="•"/>
      <w:lvlJc w:val="left"/>
      <w:pPr>
        <w:ind w:left="2412" w:hanging="360"/>
      </w:pPr>
      <w:rPr>
        <w:rFonts w:hint="default"/>
        <w:lang w:val="pt-PT" w:eastAsia="en-US" w:bidi="ar-SA"/>
      </w:rPr>
    </w:lvl>
    <w:lvl w:ilvl="3" w:tplc="AA527716">
      <w:numFmt w:val="bullet"/>
      <w:lvlText w:val="•"/>
      <w:lvlJc w:val="left"/>
      <w:pPr>
        <w:ind w:left="3369" w:hanging="360"/>
      </w:pPr>
      <w:rPr>
        <w:rFonts w:hint="default"/>
        <w:lang w:val="pt-PT" w:eastAsia="en-US" w:bidi="ar-SA"/>
      </w:rPr>
    </w:lvl>
    <w:lvl w:ilvl="4" w:tplc="0E229D0A">
      <w:numFmt w:val="bullet"/>
      <w:lvlText w:val="•"/>
      <w:lvlJc w:val="left"/>
      <w:pPr>
        <w:ind w:left="4325" w:hanging="360"/>
      </w:pPr>
      <w:rPr>
        <w:rFonts w:hint="default"/>
        <w:lang w:val="pt-PT" w:eastAsia="en-US" w:bidi="ar-SA"/>
      </w:rPr>
    </w:lvl>
    <w:lvl w:ilvl="5" w:tplc="2F287D50">
      <w:numFmt w:val="bullet"/>
      <w:lvlText w:val="•"/>
      <w:lvlJc w:val="left"/>
      <w:pPr>
        <w:ind w:left="5282" w:hanging="360"/>
      </w:pPr>
      <w:rPr>
        <w:rFonts w:hint="default"/>
        <w:lang w:val="pt-PT" w:eastAsia="en-US" w:bidi="ar-SA"/>
      </w:rPr>
    </w:lvl>
    <w:lvl w:ilvl="6" w:tplc="E5A0CC5A">
      <w:numFmt w:val="bullet"/>
      <w:lvlText w:val="•"/>
      <w:lvlJc w:val="left"/>
      <w:pPr>
        <w:ind w:left="6238" w:hanging="360"/>
      </w:pPr>
      <w:rPr>
        <w:rFonts w:hint="default"/>
        <w:lang w:val="pt-PT" w:eastAsia="en-US" w:bidi="ar-SA"/>
      </w:rPr>
    </w:lvl>
    <w:lvl w:ilvl="7" w:tplc="1EE46A7E">
      <w:numFmt w:val="bullet"/>
      <w:lvlText w:val="•"/>
      <w:lvlJc w:val="left"/>
      <w:pPr>
        <w:ind w:left="7195" w:hanging="360"/>
      </w:pPr>
      <w:rPr>
        <w:rFonts w:hint="default"/>
        <w:lang w:val="pt-PT" w:eastAsia="en-US" w:bidi="ar-SA"/>
      </w:rPr>
    </w:lvl>
    <w:lvl w:ilvl="8" w:tplc="DF984856">
      <w:numFmt w:val="bullet"/>
      <w:lvlText w:val="•"/>
      <w:lvlJc w:val="left"/>
      <w:pPr>
        <w:ind w:left="8151" w:hanging="360"/>
      </w:pPr>
      <w:rPr>
        <w:rFonts w:hint="default"/>
        <w:lang w:val="pt-PT" w:eastAsia="en-US" w:bidi="ar-SA"/>
      </w:rPr>
    </w:lvl>
  </w:abstractNum>
  <w:abstractNum w:abstractNumId="29">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30">
    <w:nsid w:val="51771747"/>
    <w:multiLevelType w:val="multilevel"/>
    <w:tmpl w:val="3954A524"/>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7193053"/>
    <w:multiLevelType w:val="multilevel"/>
    <w:tmpl w:val="27D208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842264F"/>
    <w:multiLevelType w:val="hybridMultilevel"/>
    <w:tmpl w:val="E0304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35">
    <w:nsid w:val="5B2316D6"/>
    <w:multiLevelType w:val="multilevel"/>
    <w:tmpl w:val="96BC43AE"/>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CA6B69"/>
    <w:multiLevelType w:val="multilevel"/>
    <w:tmpl w:val="B9F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AE25DA"/>
    <w:multiLevelType w:val="multilevel"/>
    <w:tmpl w:val="955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65E60455"/>
    <w:multiLevelType w:val="multilevel"/>
    <w:tmpl w:val="DC5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2113BA"/>
    <w:multiLevelType w:val="multilevel"/>
    <w:tmpl w:val="F84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7A088A"/>
    <w:multiLevelType w:val="hybridMultilevel"/>
    <w:tmpl w:val="942CE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9992632"/>
    <w:multiLevelType w:val="multilevel"/>
    <w:tmpl w:val="977A90C0"/>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nsid w:val="7BD02011"/>
    <w:multiLevelType w:val="hybridMultilevel"/>
    <w:tmpl w:val="3BF0D68C"/>
    <w:lvl w:ilvl="0" w:tplc="CF6C0FD8">
      <w:start w:val="1"/>
      <w:numFmt w:val="decimal"/>
      <w:lvlText w:val="%1."/>
      <w:lvlJc w:val="left"/>
      <w:pPr>
        <w:ind w:left="720" w:hanging="360"/>
      </w:pPr>
      <w:rPr>
        <w:rFonts w:eastAsiaTheme="minorEastAsi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8">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7"/>
  </w:num>
  <w:num w:numId="2">
    <w:abstractNumId w:val="41"/>
  </w:num>
  <w:num w:numId="3">
    <w:abstractNumId w:val="27"/>
  </w:num>
  <w:num w:numId="4">
    <w:abstractNumId w:val="16"/>
  </w:num>
  <w:num w:numId="5">
    <w:abstractNumId w:val="48"/>
  </w:num>
  <w:num w:numId="6">
    <w:abstractNumId w:val="47"/>
  </w:num>
  <w:num w:numId="7">
    <w:abstractNumId w:val="44"/>
  </w:num>
  <w:num w:numId="8">
    <w:abstractNumId w:val="45"/>
  </w:num>
  <w:num w:numId="9">
    <w:abstractNumId w:val="29"/>
  </w:num>
  <w:num w:numId="10">
    <w:abstractNumId w:val="32"/>
  </w:num>
  <w:num w:numId="11">
    <w:abstractNumId w:val="12"/>
  </w:num>
  <w:num w:numId="12">
    <w:abstractNumId w:val="22"/>
  </w:num>
  <w:num w:numId="13">
    <w:abstractNumId w:val="38"/>
  </w:num>
  <w:num w:numId="14">
    <w:abstractNumId w:val="20"/>
  </w:num>
  <w:num w:numId="15">
    <w:abstractNumId w:val="23"/>
  </w:num>
  <w:num w:numId="16">
    <w:abstractNumId w:val="14"/>
  </w:num>
  <w:num w:numId="17">
    <w:abstractNumId w:val="26"/>
  </w:num>
  <w:num w:numId="18">
    <w:abstractNumId w:val="11"/>
  </w:num>
  <w:num w:numId="19">
    <w:abstractNumId w:val="34"/>
  </w:num>
  <w:num w:numId="20">
    <w:abstractNumId w:val="25"/>
  </w:num>
  <w:num w:numId="21">
    <w:abstractNumId w:val="8"/>
  </w:num>
  <w:num w:numId="22">
    <w:abstractNumId w:val="18"/>
  </w:num>
  <w:num w:numId="23">
    <w:abstractNumId w:val="17"/>
  </w:num>
  <w:num w:numId="24">
    <w:abstractNumId w:val="10"/>
  </w:num>
  <w:num w:numId="25">
    <w:abstractNumId w:val="5"/>
  </w:num>
  <w:num w:numId="26">
    <w:abstractNumId w:val="2"/>
  </w:num>
  <w:num w:numId="27">
    <w:abstractNumId w:val="35"/>
  </w:num>
  <w:num w:numId="28">
    <w:abstractNumId w:val="46"/>
  </w:num>
  <w:num w:numId="29">
    <w:abstractNumId w:val="9"/>
  </w:num>
  <w:num w:numId="30">
    <w:abstractNumId w:val="36"/>
  </w:num>
  <w:num w:numId="31">
    <w:abstractNumId w:val="19"/>
  </w:num>
  <w:num w:numId="32">
    <w:abstractNumId w:val="15"/>
  </w:num>
  <w:num w:numId="33">
    <w:abstractNumId w:val="13"/>
  </w:num>
  <w:num w:numId="34">
    <w:abstractNumId w:val="3"/>
  </w:num>
  <w:num w:numId="35">
    <w:abstractNumId w:val="28"/>
  </w:num>
  <w:num w:numId="36">
    <w:abstractNumId w:val="21"/>
  </w:num>
  <w:num w:numId="37">
    <w:abstractNumId w:val="24"/>
  </w:num>
  <w:num w:numId="38">
    <w:abstractNumId w:val="33"/>
  </w:num>
  <w:num w:numId="39">
    <w:abstractNumId w:val="42"/>
  </w:num>
  <w:num w:numId="40">
    <w:abstractNumId w:val="30"/>
  </w:num>
  <w:num w:numId="41">
    <w:abstractNumId w:val="43"/>
  </w:num>
  <w:num w:numId="42">
    <w:abstractNumId w:val="4"/>
  </w:num>
  <w:num w:numId="43">
    <w:abstractNumId w:val="37"/>
  </w:num>
  <w:num w:numId="44">
    <w:abstractNumId w:val="1"/>
  </w:num>
  <w:num w:numId="45">
    <w:abstractNumId w:val="39"/>
  </w:num>
  <w:num w:numId="46">
    <w:abstractNumId w:val="31"/>
  </w:num>
  <w:num w:numId="47">
    <w:abstractNumId w:val="6"/>
  </w:num>
  <w:num w:numId="48">
    <w:abstractNumId w:val="0"/>
  </w:num>
  <w:num w:numId="49">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140FF"/>
    <w:rsid w:val="00020BAC"/>
    <w:rsid w:val="00020F6A"/>
    <w:rsid w:val="0002158C"/>
    <w:rsid w:val="00037BBA"/>
    <w:rsid w:val="00046129"/>
    <w:rsid w:val="00054F2F"/>
    <w:rsid w:val="00064E40"/>
    <w:rsid w:val="00072E57"/>
    <w:rsid w:val="00074A4C"/>
    <w:rsid w:val="00077018"/>
    <w:rsid w:val="0008327C"/>
    <w:rsid w:val="0008445C"/>
    <w:rsid w:val="00091E0B"/>
    <w:rsid w:val="0009578A"/>
    <w:rsid w:val="0009738E"/>
    <w:rsid w:val="000A3F66"/>
    <w:rsid w:val="000B3AB1"/>
    <w:rsid w:val="000C4A0C"/>
    <w:rsid w:val="000D0F54"/>
    <w:rsid w:val="000D610E"/>
    <w:rsid w:val="000D6967"/>
    <w:rsid w:val="000D731F"/>
    <w:rsid w:val="00104683"/>
    <w:rsid w:val="00107971"/>
    <w:rsid w:val="00114028"/>
    <w:rsid w:val="00117816"/>
    <w:rsid w:val="00125BB6"/>
    <w:rsid w:val="001371AD"/>
    <w:rsid w:val="00137DCE"/>
    <w:rsid w:val="00146075"/>
    <w:rsid w:val="0014629D"/>
    <w:rsid w:val="00146C3C"/>
    <w:rsid w:val="00150B15"/>
    <w:rsid w:val="00152794"/>
    <w:rsid w:val="00157BB9"/>
    <w:rsid w:val="00160ADE"/>
    <w:rsid w:val="001631D5"/>
    <w:rsid w:val="00163F37"/>
    <w:rsid w:val="00176498"/>
    <w:rsid w:val="00176F75"/>
    <w:rsid w:val="001810EA"/>
    <w:rsid w:val="0019228A"/>
    <w:rsid w:val="0019634E"/>
    <w:rsid w:val="001B03C4"/>
    <w:rsid w:val="001B1424"/>
    <w:rsid w:val="001C1F8F"/>
    <w:rsid w:val="001D5A95"/>
    <w:rsid w:val="001E5A19"/>
    <w:rsid w:val="001E68EA"/>
    <w:rsid w:val="001F43A6"/>
    <w:rsid w:val="00201BCF"/>
    <w:rsid w:val="002051B7"/>
    <w:rsid w:val="00207E94"/>
    <w:rsid w:val="00212916"/>
    <w:rsid w:val="0021568B"/>
    <w:rsid w:val="002209EF"/>
    <w:rsid w:val="002221B2"/>
    <w:rsid w:val="002343E0"/>
    <w:rsid w:val="00244AD9"/>
    <w:rsid w:val="00245FCE"/>
    <w:rsid w:val="00246ED9"/>
    <w:rsid w:val="002559FE"/>
    <w:rsid w:val="00260306"/>
    <w:rsid w:val="00270700"/>
    <w:rsid w:val="00275252"/>
    <w:rsid w:val="00283F5E"/>
    <w:rsid w:val="002A07C2"/>
    <w:rsid w:val="002A7A92"/>
    <w:rsid w:val="002C5E4A"/>
    <w:rsid w:val="002D0BB9"/>
    <w:rsid w:val="002D36F0"/>
    <w:rsid w:val="002D45E2"/>
    <w:rsid w:val="002D7035"/>
    <w:rsid w:val="002D71F3"/>
    <w:rsid w:val="002D7B4E"/>
    <w:rsid w:val="002F0902"/>
    <w:rsid w:val="003135B0"/>
    <w:rsid w:val="00322E66"/>
    <w:rsid w:val="00322F03"/>
    <w:rsid w:val="003265A2"/>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27C"/>
    <w:rsid w:val="003E0633"/>
    <w:rsid w:val="003E6D5A"/>
    <w:rsid w:val="004028ED"/>
    <w:rsid w:val="00406AF6"/>
    <w:rsid w:val="0042166F"/>
    <w:rsid w:val="00427C1B"/>
    <w:rsid w:val="00431331"/>
    <w:rsid w:val="00435976"/>
    <w:rsid w:val="00436152"/>
    <w:rsid w:val="00441D72"/>
    <w:rsid w:val="00441F74"/>
    <w:rsid w:val="00460AD1"/>
    <w:rsid w:val="00460EA2"/>
    <w:rsid w:val="004619E8"/>
    <w:rsid w:val="00473476"/>
    <w:rsid w:val="00485D7B"/>
    <w:rsid w:val="004B2C29"/>
    <w:rsid w:val="004B4751"/>
    <w:rsid w:val="004B74DE"/>
    <w:rsid w:val="004D0D6D"/>
    <w:rsid w:val="004D1940"/>
    <w:rsid w:val="004D7C1B"/>
    <w:rsid w:val="004E3536"/>
    <w:rsid w:val="004E4030"/>
    <w:rsid w:val="004E75D1"/>
    <w:rsid w:val="004F6CBE"/>
    <w:rsid w:val="004F74F7"/>
    <w:rsid w:val="00503B23"/>
    <w:rsid w:val="005104C6"/>
    <w:rsid w:val="00511116"/>
    <w:rsid w:val="005206F3"/>
    <w:rsid w:val="005236DC"/>
    <w:rsid w:val="005316B4"/>
    <w:rsid w:val="0054301D"/>
    <w:rsid w:val="005551AE"/>
    <w:rsid w:val="00573C19"/>
    <w:rsid w:val="0058089A"/>
    <w:rsid w:val="00591943"/>
    <w:rsid w:val="00594EBC"/>
    <w:rsid w:val="0059543B"/>
    <w:rsid w:val="005A2EA7"/>
    <w:rsid w:val="005C1F24"/>
    <w:rsid w:val="005C692D"/>
    <w:rsid w:val="005C7D0E"/>
    <w:rsid w:val="005D4BA5"/>
    <w:rsid w:val="005E1FD0"/>
    <w:rsid w:val="005E4512"/>
    <w:rsid w:val="005E49AE"/>
    <w:rsid w:val="00602F27"/>
    <w:rsid w:val="00605871"/>
    <w:rsid w:val="00607F81"/>
    <w:rsid w:val="00625A2A"/>
    <w:rsid w:val="006433F9"/>
    <w:rsid w:val="00654132"/>
    <w:rsid w:val="00664ADB"/>
    <w:rsid w:val="00666724"/>
    <w:rsid w:val="006674E9"/>
    <w:rsid w:val="00674BE7"/>
    <w:rsid w:val="00674D51"/>
    <w:rsid w:val="006768F8"/>
    <w:rsid w:val="00681FFF"/>
    <w:rsid w:val="0068375C"/>
    <w:rsid w:val="00692C4D"/>
    <w:rsid w:val="00693900"/>
    <w:rsid w:val="006A7189"/>
    <w:rsid w:val="006C60FD"/>
    <w:rsid w:val="006D4FD6"/>
    <w:rsid w:val="006E1107"/>
    <w:rsid w:val="006E1DD5"/>
    <w:rsid w:val="006F7FE1"/>
    <w:rsid w:val="007017EE"/>
    <w:rsid w:val="00701B38"/>
    <w:rsid w:val="00707DFD"/>
    <w:rsid w:val="0071585C"/>
    <w:rsid w:val="00722476"/>
    <w:rsid w:val="00722E8E"/>
    <w:rsid w:val="00727314"/>
    <w:rsid w:val="00730C10"/>
    <w:rsid w:val="00742530"/>
    <w:rsid w:val="00743081"/>
    <w:rsid w:val="0074580F"/>
    <w:rsid w:val="007641E7"/>
    <w:rsid w:val="00765214"/>
    <w:rsid w:val="0078295F"/>
    <w:rsid w:val="00786052"/>
    <w:rsid w:val="007870DF"/>
    <w:rsid w:val="007968C2"/>
    <w:rsid w:val="007A3005"/>
    <w:rsid w:val="007A5136"/>
    <w:rsid w:val="007C19FD"/>
    <w:rsid w:val="007C5B19"/>
    <w:rsid w:val="007C6D63"/>
    <w:rsid w:val="007E5236"/>
    <w:rsid w:val="007F1B9E"/>
    <w:rsid w:val="00821D71"/>
    <w:rsid w:val="00824973"/>
    <w:rsid w:val="00824F74"/>
    <w:rsid w:val="00826659"/>
    <w:rsid w:val="00831B2D"/>
    <w:rsid w:val="00834EE9"/>
    <w:rsid w:val="00854126"/>
    <w:rsid w:val="00880C6D"/>
    <w:rsid w:val="00881577"/>
    <w:rsid w:val="00892DE0"/>
    <w:rsid w:val="0089315E"/>
    <w:rsid w:val="00897C97"/>
    <w:rsid w:val="008A1C11"/>
    <w:rsid w:val="008B11D9"/>
    <w:rsid w:val="008C1045"/>
    <w:rsid w:val="008E0581"/>
    <w:rsid w:val="008E6813"/>
    <w:rsid w:val="008E6E47"/>
    <w:rsid w:val="008F3E23"/>
    <w:rsid w:val="0091676F"/>
    <w:rsid w:val="009257FF"/>
    <w:rsid w:val="0092614F"/>
    <w:rsid w:val="0093341C"/>
    <w:rsid w:val="00934B88"/>
    <w:rsid w:val="009361EC"/>
    <w:rsid w:val="009425B8"/>
    <w:rsid w:val="009437D5"/>
    <w:rsid w:val="00946A93"/>
    <w:rsid w:val="00952827"/>
    <w:rsid w:val="0095317E"/>
    <w:rsid w:val="00970A36"/>
    <w:rsid w:val="009717BC"/>
    <w:rsid w:val="00981232"/>
    <w:rsid w:val="00983874"/>
    <w:rsid w:val="00994D1E"/>
    <w:rsid w:val="009A0A02"/>
    <w:rsid w:val="009A3932"/>
    <w:rsid w:val="009B4D8C"/>
    <w:rsid w:val="009C1A80"/>
    <w:rsid w:val="009C788C"/>
    <w:rsid w:val="009D63F7"/>
    <w:rsid w:val="009E203C"/>
    <w:rsid w:val="009E636F"/>
    <w:rsid w:val="009F0F2A"/>
    <w:rsid w:val="009F4B2D"/>
    <w:rsid w:val="00A01CA2"/>
    <w:rsid w:val="00A12587"/>
    <w:rsid w:val="00A13B7F"/>
    <w:rsid w:val="00A16629"/>
    <w:rsid w:val="00A25271"/>
    <w:rsid w:val="00A26DDA"/>
    <w:rsid w:val="00A330A5"/>
    <w:rsid w:val="00A3329E"/>
    <w:rsid w:val="00A47E46"/>
    <w:rsid w:val="00A51100"/>
    <w:rsid w:val="00A5789D"/>
    <w:rsid w:val="00A57CFF"/>
    <w:rsid w:val="00A60E3A"/>
    <w:rsid w:val="00A87A50"/>
    <w:rsid w:val="00A87D5F"/>
    <w:rsid w:val="00A91FD9"/>
    <w:rsid w:val="00A94B42"/>
    <w:rsid w:val="00A97A95"/>
    <w:rsid w:val="00AA5F1D"/>
    <w:rsid w:val="00AB2F65"/>
    <w:rsid w:val="00AC37EF"/>
    <w:rsid w:val="00AD6460"/>
    <w:rsid w:val="00AE1394"/>
    <w:rsid w:val="00AF4027"/>
    <w:rsid w:val="00B01EDC"/>
    <w:rsid w:val="00B20DA5"/>
    <w:rsid w:val="00B26B13"/>
    <w:rsid w:val="00B3596A"/>
    <w:rsid w:val="00B52C1B"/>
    <w:rsid w:val="00B6366C"/>
    <w:rsid w:val="00B6592D"/>
    <w:rsid w:val="00B82225"/>
    <w:rsid w:val="00B86595"/>
    <w:rsid w:val="00BB131D"/>
    <w:rsid w:val="00BB285A"/>
    <w:rsid w:val="00BB5DEB"/>
    <w:rsid w:val="00BB5F3F"/>
    <w:rsid w:val="00BC4F8A"/>
    <w:rsid w:val="00BC6AD5"/>
    <w:rsid w:val="00BD2F1D"/>
    <w:rsid w:val="00BE23F6"/>
    <w:rsid w:val="00BE38F1"/>
    <w:rsid w:val="00BF6D34"/>
    <w:rsid w:val="00C00A38"/>
    <w:rsid w:val="00C00E8D"/>
    <w:rsid w:val="00C26EE8"/>
    <w:rsid w:val="00C30318"/>
    <w:rsid w:val="00C368D8"/>
    <w:rsid w:val="00C61502"/>
    <w:rsid w:val="00C6389A"/>
    <w:rsid w:val="00C72499"/>
    <w:rsid w:val="00C72DD5"/>
    <w:rsid w:val="00CB5A6C"/>
    <w:rsid w:val="00CB6CA0"/>
    <w:rsid w:val="00CC7A5F"/>
    <w:rsid w:val="00CD4DDA"/>
    <w:rsid w:val="00CE1AAD"/>
    <w:rsid w:val="00CE2F5E"/>
    <w:rsid w:val="00CF3E7B"/>
    <w:rsid w:val="00CF6A2D"/>
    <w:rsid w:val="00CF717A"/>
    <w:rsid w:val="00D10E7F"/>
    <w:rsid w:val="00D1660B"/>
    <w:rsid w:val="00D320C2"/>
    <w:rsid w:val="00D32534"/>
    <w:rsid w:val="00D36173"/>
    <w:rsid w:val="00D40BF4"/>
    <w:rsid w:val="00D465C8"/>
    <w:rsid w:val="00D558D9"/>
    <w:rsid w:val="00D56A78"/>
    <w:rsid w:val="00D61FC7"/>
    <w:rsid w:val="00D71B3B"/>
    <w:rsid w:val="00D81F03"/>
    <w:rsid w:val="00DA3A91"/>
    <w:rsid w:val="00DA4535"/>
    <w:rsid w:val="00DB0208"/>
    <w:rsid w:val="00DB3AAF"/>
    <w:rsid w:val="00DB60CF"/>
    <w:rsid w:val="00DB7101"/>
    <w:rsid w:val="00DC432C"/>
    <w:rsid w:val="00DD7C69"/>
    <w:rsid w:val="00DE2C85"/>
    <w:rsid w:val="00DE2ED8"/>
    <w:rsid w:val="00DF36B9"/>
    <w:rsid w:val="00E00DF8"/>
    <w:rsid w:val="00E01315"/>
    <w:rsid w:val="00E02614"/>
    <w:rsid w:val="00E02E32"/>
    <w:rsid w:val="00E10D2E"/>
    <w:rsid w:val="00E2590D"/>
    <w:rsid w:val="00E26780"/>
    <w:rsid w:val="00E31703"/>
    <w:rsid w:val="00E57D1C"/>
    <w:rsid w:val="00E7371C"/>
    <w:rsid w:val="00E77B79"/>
    <w:rsid w:val="00E828CD"/>
    <w:rsid w:val="00E90FF5"/>
    <w:rsid w:val="00E9224C"/>
    <w:rsid w:val="00EE2FDF"/>
    <w:rsid w:val="00EE48B1"/>
    <w:rsid w:val="00EE6E92"/>
    <w:rsid w:val="00EE7FDF"/>
    <w:rsid w:val="00F0456B"/>
    <w:rsid w:val="00F047B1"/>
    <w:rsid w:val="00F074C6"/>
    <w:rsid w:val="00F26011"/>
    <w:rsid w:val="00F332F6"/>
    <w:rsid w:val="00F36A31"/>
    <w:rsid w:val="00F515AB"/>
    <w:rsid w:val="00F52829"/>
    <w:rsid w:val="00F57A2C"/>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59"/>
    <w:rsid w:val="005D4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DF36B9"/>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19634E"/>
    <w:rPr>
      <w:iCs/>
    </w:rPr>
  </w:style>
  <w:style w:type="character" w:customStyle="1" w:styleId="Nvel2-RedChar">
    <w:name w:val="Nível 2 -Red Char"/>
    <w:basedOn w:val="Fontepargpadro"/>
    <w:link w:val="Nvel2-Red"/>
    <w:rsid w:val="0019634E"/>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F36B9"/>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paragraph" w:customStyle="1" w:styleId="mb-3">
    <w:name w:val="mb-3"/>
    <w:basedOn w:val="Normal"/>
    <w:rsid w:val="00EE6E92"/>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B86595"/>
    <w:rPr>
      <w:i/>
      <w:iCs/>
    </w:rPr>
  </w:style>
  <w:style w:type="character" w:customStyle="1" w:styleId="uv3um">
    <w:name w:val="uv3um"/>
    <w:basedOn w:val="Fontepargpadro"/>
    <w:rsid w:val="00246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59"/>
    <w:rsid w:val="005D4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DF36B9"/>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19634E"/>
    <w:rPr>
      <w:iCs/>
    </w:rPr>
  </w:style>
  <w:style w:type="character" w:customStyle="1" w:styleId="Nvel2-RedChar">
    <w:name w:val="Nível 2 -Red Char"/>
    <w:basedOn w:val="Fontepargpadro"/>
    <w:link w:val="Nvel2-Red"/>
    <w:rsid w:val="0019634E"/>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F36B9"/>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paragraph" w:customStyle="1" w:styleId="mb-3">
    <w:name w:val="mb-3"/>
    <w:basedOn w:val="Normal"/>
    <w:rsid w:val="00EE6E92"/>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B86595"/>
    <w:rPr>
      <w:i/>
      <w:iCs/>
    </w:rPr>
  </w:style>
  <w:style w:type="character" w:customStyle="1" w:styleId="uv3um">
    <w:name w:val="uv3um"/>
    <w:basedOn w:val="Fontepargpadro"/>
    <w:rsid w:val="0024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103">
      <w:bodyDiv w:val="1"/>
      <w:marLeft w:val="0"/>
      <w:marRight w:val="0"/>
      <w:marTop w:val="0"/>
      <w:marBottom w:val="0"/>
      <w:divBdr>
        <w:top w:val="none" w:sz="0" w:space="0" w:color="auto"/>
        <w:left w:val="none" w:sz="0" w:space="0" w:color="auto"/>
        <w:bottom w:val="none" w:sz="0" w:space="0" w:color="auto"/>
        <w:right w:val="none" w:sz="0" w:space="0" w:color="auto"/>
      </w:divBdr>
    </w:div>
    <w:div w:id="231739999">
      <w:bodyDiv w:val="1"/>
      <w:marLeft w:val="0"/>
      <w:marRight w:val="0"/>
      <w:marTop w:val="0"/>
      <w:marBottom w:val="0"/>
      <w:divBdr>
        <w:top w:val="none" w:sz="0" w:space="0" w:color="auto"/>
        <w:left w:val="none" w:sz="0" w:space="0" w:color="auto"/>
        <w:bottom w:val="none" w:sz="0" w:space="0" w:color="auto"/>
        <w:right w:val="none" w:sz="0" w:space="0" w:color="auto"/>
      </w:divBdr>
    </w:div>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23300157">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334382560">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689524120">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20796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201A-6F18-4236-9920-CA041EFA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5020</TotalTime>
  <Pages>21</Pages>
  <Words>8611</Words>
  <Characters>46505</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187</cp:revision>
  <cp:lastPrinted>2025-10-15T17:18:00Z</cp:lastPrinted>
  <dcterms:created xsi:type="dcterms:W3CDTF">2022-11-07T19:40:00Z</dcterms:created>
  <dcterms:modified xsi:type="dcterms:W3CDTF">2025-10-15T19:01:00Z</dcterms:modified>
</cp:coreProperties>
</file>