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A26D0" w14:textId="59B946B6" w:rsidR="001B7ED9" w:rsidRDefault="001B7ED9" w:rsidP="001B7ED9"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2D38B" wp14:editId="6C255C49">
                <wp:simplePos x="0" y="0"/>
                <wp:positionH relativeFrom="column">
                  <wp:posOffset>1289685</wp:posOffset>
                </wp:positionH>
                <wp:positionV relativeFrom="paragraph">
                  <wp:posOffset>-1094105</wp:posOffset>
                </wp:positionV>
                <wp:extent cx="2992120" cy="1362075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9026D" w14:textId="77777777" w:rsidR="00A82197" w:rsidRPr="00C1496D" w:rsidRDefault="00A82197" w:rsidP="001B7ED9">
                            <w:pPr>
                              <w:rPr>
                                <w:rFonts w:ascii="Bookman Old Style" w:hAnsi="Bookman Old Style"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sz w:val="44"/>
                              </w:rPr>
                              <w:t xml:space="preserve">Município de </w:t>
                            </w:r>
                          </w:p>
                          <w:p w14:paraId="213F0144" w14:textId="77777777" w:rsidR="00A82197" w:rsidRPr="00C1496D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 xml:space="preserve">SANTO ANTONIO </w:t>
                            </w:r>
                          </w:p>
                          <w:p w14:paraId="09205650" w14:textId="77777777" w:rsidR="00A82197" w:rsidRPr="00C1496D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>DO SUDOESTE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margin-left:101.55pt;margin-top:-86.15pt;width:235.6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" filled="f" stroked="f" strokeweight=".5pt">
                <v:textbox>
                  <w:txbxContent>
                    <w:p w14:paraId="75D9026D" w14:textId="77777777" w:rsidR="00A82197" w:rsidRPr="00C1496D" w:rsidRDefault="00A82197" w:rsidP="001B7ED9">
                      <w:pPr>
                        <w:rPr>
                          <w:rFonts w:ascii="Bookman Old Style" w:hAnsi="Bookman Old Style"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sz w:val="44"/>
                        </w:rPr>
                        <w:t xml:space="preserve">Município de </w:t>
                      </w:r>
                    </w:p>
                    <w:p w14:paraId="213F0144" w14:textId="77777777" w:rsidR="00A82197" w:rsidRPr="00C1496D" w:rsidRDefault="00A82197" w:rsidP="001B7ED9">
                      <w:pPr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 xml:space="preserve">SANTO ANTONIO </w:t>
                      </w:r>
                    </w:p>
                    <w:p w14:paraId="09205650" w14:textId="77777777" w:rsidR="00A82197" w:rsidRPr="00C1496D" w:rsidRDefault="00A82197" w:rsidP="001B7ED9">
                      <w:pPr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>DO SUDOESTE</w:t>
                      </w:r>
                    </w:p>
                  </w:txbxContent>
                </v:textbox>
              </v:shape>
            </w:pict>
          </mc:Fallback>
        </mc:AlternateContent>
      </w:r>
      <w:r w:rsidRPr="00924B7F">
        <w:rPr>
          <w:rFonts w:ascii="Bookman Old Style" w:hAnsi="Bookman Old Style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0B7A97FD" wp14:editId="15CD11B6">
            <wp:simplePos x="0" y="0"/>
            <wp:positionH relativeFrom="margin">
              <wp:posOffset>-422910</wp:posOffset>
            </wp:positionH>
            <wp:positionV relativeFrom="paragraph">
              <wp:posOffset>-1139825</wp:posOffset>
            </wp:positionV>
            <wp:extent cx="1489075" cy="1353820"/>
            <wp:effectExtent l="0" t="0" r="0" b="0"/>
            <wp:wrapNone/>
            <wp:docPr id="19" name="Imagem 19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B7F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2BD9130A" wp14:editId="45EF5539">
            <wp:simplePos x="0" y="0"/>
            <wp:positionH relativeFrom="page">
              <wp:posOffset>-1607185</wp:posOffset>
            </wp:positionH>
            <wp:positionV relativeFrom="paragraph">
              <wp:posOffset>211455</wp:posOffset>
            </wp:positionV>
            <wp:extent cx="10767060" cy="7571105"/>
            <wp:effectExtent l="0" t="2223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1109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0767060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FB26E" w14:textId="77777777" w:rsidR="001B7ED9" w:rsidRDefault="001B7ED9" w:rsidP="001B7ED9"/>
    <w:p w14:paraId="4E9B0764" w14:textId="3ADE717F" w:rsidR="001B7ED9" w:rsidRDefault="001B7ED9" w:rsidP="001B7ED9"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7EF1E" wp14:editId="6CA90F8F">
                <wp:simplePos x="0" y="0"/>
                <wp:positionH relativeFrom="margin">
                  <wp:posOffset>-139065</wp:posOffset>
                </wp:positionH>
                <wp:positionV relativeFrom="paragraph">
                  <wp:posOffset>220345</wp:posOffset>
                </wp:positionV>
                <wp:extent cx="5276850" cy="23622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95528" w14:textId="77777777" w:rsidR="00A82197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 xml:space="preserve">CHAMAMENTO </w:t>
                            </w:r>
                          </w:p>
                          <w:p w14:paraId="39B4CAAE" w14:textId="77777777" w:rsidR="00A82197" w:rsidRPr="007B6845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>PÚBLICO</w:t>
                            </w:r>
                          </w:p>
                          <w:p w14:paraId="67D0454F" w14:textId="0D33FD6A" w:rsidR="00A82197" w:rsidRPr="00924B7F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>005/2025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27" type="#_x0000_t202" style="position:absolute;margin-left:-10.95pt;margin-top:17.35pt;width:415.5pt;height:18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" filled="f" stroked="f" strokeweight=".5pt">
                <v:textbox>
                  <w:txbxContent>
                    <w:p w14:paraId="51295528" w14:textId="77777777" w:rsidR="00A82197" w:rsidRDefault="00A82197" w:rsidP="001B7ED9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 xml:space="preserve">CHAMAMENTO </w:t>
                      </w:r>
                    </w:p>
                    <w:p w14:paraId="39B4CAAE" w14:textId="77777777" w:rsidR="00A82197" w:rsidRPr="007B6845" w:rsidRDefault="00A82197" w:rsidP="001B7ED9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PÚBLICO</w:t>
                      </w:r>
                    </w:p>
                    <w:p w14:paraId="67D0454F" w14:textId="0D33FD6A" w:rsidR="00A82197" w:rsidRPr="00924B7F" w:rsidRDefault="00A82197" w:rsidP="001B7ED9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005/2025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7779AC" w14:textId="4DE1E867" w:rsidR="001B7ED9" w:rsidRDefault="001B7ED9" w:rsidP="001B7ED9"/>
    <w:p w14:paraId="00328B45" w14:textId="05E4F02C" w:rsidR="001B7ED9" w:rsidRPr="00924B7F" w:rsidRDefault="001B7ED9" w:rsidP="001B7ED9">
      <w:pPr>
        <w:rPr>
          <w:sz w:val="20"/>
          <w:szCs w:val="20"/>
        </w:rPr>
      </w:pPr>
    </w:p>
    <w:p w14:paraId="2E158486" w14:textId="77777777" w:rsidR="001B7ED9" w:rsidRPr="00924B7F" w:rsidRDefault="001B7ED9" w:rsidP="001B7ED9">
      <w:pPr>
        <w:rPr>
          <w:sz w:val="20"/>
          <w:szCs w:val="20"/>
        </w:rPr>
      </w:pPr>
    </w:p>
    <w:p w14:paraId="0A89D3D6" w14:textId="36B993A9" w:rsidR="001B7ED9" w:rsidRPr="00924B7F" w:rsidRDefault="001B7ED9" w:rsidP="001B7ED9">
      <w:pPr>
        <w:rPr>
          <w:sz w:val="20"/>
          <w:szCs w:val="20"/>
        </w:rPr>
      </w:pPr>
    </w:p>
    <w:p w14:paraId="649081B8" w14:textId="77777777" w:rsidR="001B7ED9" w:rsidRPr="00924B7F" w:rsidRDefault="001B7ED9" w:rsidP="001B7ED9">
      <w:pPr>
        <w:rPr>
          <w:sz w:val="20"/>
          <w:szCs w:val="20"/>
        </w:rPr>
      </w:pPr>
    </w:p>
    <w:p w14:paraId="16CD6CE7" w14:textId="0282E22E" w:rsidR="001B7ED9" w:rsidRPr="00924B7F" w:rsidRDefault="001B7ED9" w:rsidP="001B7ED9">
      <w:pPr>
        <w:rPr>
          <w:sz w:val="20"/>
          <w:szCs w:val="20"/>
        </w:rPr>
      </w:pPr>
    </w:p>
    <w:p w14:paraId="61D79376" w14:textId="77777777" w:rsidR="001B7ED9" w:rsidRPr="00924B7F" w:rsidRDefault="001B7ED9" w:rsidP="001B7ED9">
      <w:pPr>
        <w:rPr>
          <w:sz w:val="20"/>
          <w:szCs w:val="20"/>
        </w:rPr>
      </w:pPr>
    </w:p>
    <w:p w14:paraId="264102E4" w14:textId="77777777" w:rsidR="001B7ED9" w:rsidRPr="00924B7F" w:rsidRDefault="001B7ED9" w:rsidP="001B7ED9">
      <w:pPr>
        <w:rPr>
          <w:sz w:val="20"/>
          <w:szCs w:val="20"/>
        </w:rPr>
      </w:pPr>
    </w:p>
    <w:p w14:paraId="2718A352" w14:textId="77777777" w:rsidR="001B7ED9" w:rsidRPr="00924B7F" w:rsidRDefault="001B7ED9" w:rsidP="001B7ED9">
      <w:pPr>
        <w:rPr>
          <w:sz w:val="20"/>
          <w:szCs w:val="20"/>
        </w:rPr>
      </w:pPr>
    </w:p>
    <w:p w14:paraId="773E46FE" w14:textId="2AA9E29A" w:rsidR="001B7ED9" w:rsidRPr="00924B7F" w:rsidRDefault="001B7ED9" w:rsidP="001B7ED9">
      <w:pPr>
        <w:rPr>
          <w:sz w:val="20"/>
          <w:szCs w:val="20"/>
        </w:rPr>
      </w:pPr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3E8B2" wp14:editId="00FB3F99">
                <wp:simplePos x="0" y="0"/>
                <wp:positionH relativeFrom="margin">
                  <wp:posOffset>-310515</wp:posOffset>
                </wp:positionH>
                <wp:positionV relativeFrom="paragraph">
                  <wp:posOffset>127000</wp:posOffset>
                </wp:positionV>
                <wp:extent cx="6824980" cy="8496300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849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DA1ED" w14:textId="0DDCA026" w:rsidR="003F7106" w:rsidRPr="003F7106" w:rsidRDefault="00A82197" w:rsidP="003F7106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0D731F"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  <w:t>OBJETO:</w:t>
                            </w:r>
                            <w:r w:rsidRPr="00D71B3B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7106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C</w:t>
                            </w:r>
                            <w:r w:rsidR="003F7106" w:rsidRPr="003F7106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redenciamento de empresas para o fornecimento de materiais de manutenção geral, incluindo: Materiais elétricos; Materiais hidráulicos; Materiais de pintura; Materiais estruturais e de alvenaria; Materiais de cobertura; Materiais de acabamento interno e externo; Artefatos de cimento; Equipamentos de Proteção Individual (EPIs); Ferramentas; Vidros; Esquadrias; Materiais básicos; Equipamentos de Proteção Coletiva (</w:t>
                            </w:r>
                            <w:proofErr w:type="spellStart"/>
                            <w:r w:rsidR="003F7106" w:rsidRPr="003F7106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EPCs</w:t>
                            </w:r>
                            <w:proofErr w:type="spellEnd"/>
                            <w:r w:rsidR="003F7106" w:rsidRPr="003F7106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).</w:t>
                            </w:r>
                          </w:p>
                          <w:p w14:paraId="5EB0714B" w14:textId="65925809" w:rsidR="00A82197" w:rsidRPr="00DC0041" w:rsidRDefault="00A82197" w:rsidP="001B7ED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AF1E45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C9CBC6F" w14:textId="77777777" w:rsidR="00A82197" w:rsidRDefault="00A82197" w:rsidP="001B7ED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23F5DC79" w14:textId="1A5B1973" w:rsidR="00A82197" w:rsidRPr="007E3F85" w:rsidRDefault="00A82197" w:rsidP="001B7ED9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D56A78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CHAMAMENTO PÚBLICO, a qualquer tempo a partir da data de publicação </w:t>
                            </w:r>
                            <w:r w:rsidR="003F7106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5B5DE5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="003F7106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abril</w:t>
                            </w:r>
                            <w:r w:rsidR="0088138F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 de 2025</w:t>
                            </w:r>
                            <w:bookmarkStart w:id="0" w:name="_GoBack"/>
                            <w:bookmarkEnd w:id="0"/>
                            <w:r w:rsidRPr="007E3F85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 xml:space="preserve">. </w:t>
                            </w:r>
                          </w:p>
                          <w:p w14:paraId="2A17C209" w14:textId="77777777" w:rsidR="00A82197" w:rsidRPr="00D56A78" w:rsidRDefault="00A82197" w:rsidP="001B7ED9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6C7B8FF6" w14:textId="77777777" w:rsidR="00A82197" w:rsidRPr="00A13B7F" w:rsidRDefault="00A82197" w:rsidP="001B7ED9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Local: PREFEITURA MUNICIPAL DE SANTO ANTONIO DO SUDOESTE/PR</w:t>
                            </w:r>
                          </w:p>
                          <w:p w14:paraId="5B4EAF26" w14:textId="77777777" w:rsidR="00A82197" w:rsidRPr="00A13B7F" w:rsidRDefault="00A82197" w:rsidP="001B7ED9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 xml:space="preserve">Endereço: AVENIDA BRASIL, 1431 – </w:t>
                            </w:r>
                            <w:proofErr w:type="gramStart"/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CENTRO</w:t>
                            </w:r>
                            <w:proofErr w:type="gramEnd"/>
                          </w:p>
                          <w:p w14:paraId="74A23C76" w14:textId="77777777" w:rsidR="00A82197" w:rsidRPr="00120269" w:rsidRDefault="00A82197" w:rsidP="001B7ED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Protocolo: P</w:t>
                            </w:r>
                            <w:r w:rsidRPr="00A13B7F">
                              <w:rPr>
                                <w:rFonts w:ascii="Bookman Old Style" w:hAnsi="Bookman Old Style" w:cs="Bookman Old Style"/>
                                <w:b/>
                                <w:szCs w:val="20"/>
                              </w:rPr>
                              <w:t>rotocolo do envelope de habilitação.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8" type="#_x0000_t202" style="position:absolute;margin-left:-24.45pt;margin-top:10pt;width:537.4pt;height:6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" filled="f" stroked="f" strokeweight=".5pt">
                <v:textbox>
                  <w:txbxContent>
                    <w:p w14:paraId="034DA1ED" w14:textId="0DDCA026" w:rsidR="003F7106" w:rsidRPr="003F7106" w:rsidRDefault="00A82197" w:rsidP="003F7106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0D731F"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  <w:t>OBJETO:</w:t>
                      </w:r>
                      <w:r w:rsidRPr="00D71B3B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 </w:t>
                      </w:r>
                      <w:r w:rsidR="003F7106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C</w:t>
                      </w:r>
                      <w:r w:rsidR="003F7106" w:rsidRPr="003F7106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redenciamento de empresas para o fornecimento de materiais de manutenção geral, incluindo: Materiais elétricos; Materiais hidráulicos; Materiais de pintura; Materiais estruturais e de alvenaria; Materiais de cobertura; Materiais de acabamento interno e externo; Artefatos de cimento; Equipamentos de Proteção Individual (EPIs); Ferramentas; Vidros; Esquadrias; Materiais básicos; Equipamentos de Proteção Coletiva (</w:t>
                      </w:r>
                      <w:proofErr w:type="spellStart"/>
                      <w:r w:rsidR="003F7106" w:rsidRPr="003F7106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EPCs</w:t>
                      </w:r>
                      <w:proofErr w:type="spellEnd"/>
                      <w:r w:rsidR="003F7106" w:rsidRPr="003F7106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).</w:t>
                      </w:r>
                    </w:p>
                    <w:p w14:paraId="5EB0714B" w14:textId="65925809" w:rsidR="00A82197" w:rsidRPr="00DC0041" w:rsidRDefault="00A82197" w:rsidP="001B7ED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AF1E45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.</w:t>
                      </w:r>
                    </w:p>
                    <w:p w14:paraId="7C9CBC6F" w14:textId="77777777" w:rsidR="00A82197" w:rsidRDefault="00A82197" w:rsidP="001B7ED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23F5DC79" w14:textId="1A5B1973" w:rsidR="00A82197" w:rsidRPr="007E3F85" w:rsidRDefault="00A82197" w:rsidP="001B7ED9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D56A78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CHAMAMENTO PÚBLICO, a qualquer tempo a partir da data de publicação </w:t>
                      </w:r>
                      <w:r w:rsidR="003F7106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0</w:t>
                      </w:r>
                      <w:r w:rsidR="005B5DE5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 de </w:t>
                      </w:r>
                      <w:r w:rsidR="003F7106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abril</w:t>
                      </w:r>
                      <w:r w:rsidR="0088138F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 de 2025</w:t>
                      </w:r>
                      <w:bookmarkStart w:id="1" w:name="_GoBack"/>
                      <w:bookmarkEnd w:id="1"/>
                      <w:r w:rsidRPr="007E3F85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 xml:space="preserve">. </w:t>
                      </w:r>
                    </w:p>
                    <w:p w14:paraId="2A17C209" w14:textId="77777777" w:rsidR="00A82197" w:rsidRPr="00D56A78" w:rsidRDefault="00A82197" w:rsidP="001B7ED9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</w:p>
                    <w:p w14:paraId="6C7B8FF6" w14:textId="77777777" w:rsidR="00A82197" w:rsidRPr="00A13B7F" w:rsidRDefault="00A82197" w:rsidP="001B7ED9">
                      <w:pPr>
                        <w:spacing w:before="92" w:line="276" w:lineRule="auto"/>
                        <w:ind w:right="25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Local: PREFEITURA MUNICIPAL DE SANTO ANTONIO DO SUDOESTE/PR</w:t>
                      </w:r>
                    </w:p>
                    <w:p w14:paraId="5B4EAF26" w14:textId="77777777" w:rsidR="00A82197" w:rsidRPr="00A13B7F" w:rsidRDefault="00A82197" w:rsidP="001B7ED9">
                      <w:pPr>
                        <w:spacing w:before="92" w:line="276" w:lineRule="auto"/>
                        <w:ind w:right="25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 xml:space="preserve">Endereço: AVENIDA BRASIL, 1431 – </w:t>
                      </w:r>
                      <w:proofErr w:type="gramStart"/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CENTRO</w:t>
                      </w:r>
                      <w:proofErr w:type="gramEnd"/>
                    </w:p>
                    <w:p w14:paraId="74A23C76" w14:textId="77777777" w:rsidR="00A82197" w:rsidRPr="00120269" w:rsidRDefault="00A82197" w:rsidP="001B7ED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Protocolo: P</w:t>
                      </w:r>
                      <w:r w:rsidRPr="00A13B7F">
                        <w:rPr>
                          <w:rFonts w:ascii="Bookman Old Style" w:hAnsi="Bookman Old Style" w:cs="Bookman Old Style"/>
                          <w:b/>
                          <w:szCs w:val="20"/>
                        </w:rPr>
                        <w:t>rotocolo do envelope de habilitação.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6860C" w14:textId="31C34139" w:rsidR="001B7ED9" w:rsidRPr="00924B7F" w:rsidRDefault="001B7ED9" w:rsidP="001B7ED9">
      <w:pPr>
        <w:rPr>
          <w:sz w:val="20"/>
          <w:szCs w:val="20"/>
        </w:rPr>
      </w:pPr>
    </w:p>
    <w:p w14:paraId="65C132EE" w14:textId="77777777" w:rsidR="001B7ED9" w:rsidRPr="00924B7F" w:rsidRDefault="001B7ED9" w:rsidP="001B7ED9">
      <w:pPr>
        <w:rPr>
          <w:sz w:val="20"/>
          <w:szCs w:val="20"/>
        </w:rPr>
      </w:pPr>
    </w:p>
    <w:p w14:paraId="3FCBB39F" w14:textId="77777777" w:rsidR="001B7ED9" w:rsidRPr="00924B7F" w:rsidRDefault="001B7ED9" w:rsidP="001B7ED9">
      <w:pPr>
        <w:rPr>
          <w:sz w:val="20"/>
          <w:szCs w:val="20"/>
        </w:rPr>
      </w:pPr>
    </w:p>
    <w:p w14:paraId="04B6A877" w14:textId="77777777" w:rsidR="001B7ED9" w:rsidRPr="00924B7F" w:rsidRDefault="001B7ED9" w:rsidP="001B7ED9">
      <w:pPr>
        <w:rPr>
          <w:sz w:val="20"/>
          <w:szCs w:val="20"/>
        </w:rPr>
      </w:pPr>
    </w:p>
    <w:p w14:paraId="6E699E91" w14:textId="77777777" w:rsidR="001B7ED9" w:rsidRPr="00924B7F" w:rsidRDefault="001B7ED9" w:rsidP="001B7ED9">
      <w:pPr>
        <w:rPr>
          <w:sz w:val="20"/>
          <w:szCs w:val="20"/>
        </w:rPr>
      </w:pPr>
    </w:p>
    <w:p w14:paraId="64F50980" w14:textId="77777777" w:rsidR="001B7ED9" w:rsidRPr="00924B7F" w:rsidRDefault="001B7ED9" w:rsidP="001B7ED9">
      <w:pPr>
        <w:rPr>
          <w:sz w:val="20"/>
          <w:szCs w:val="20"/>
        </w:rPr>
      </w:pPr>
    </w:p>
    <w:p w14:paraId="277A51D6" w14:textId="77777777" w:rsidR="001B7ED9" w:rsidRPr="00924B7F" w:rsidRDefault="001B7ED9" w:rsidP="001B7ED9">
      <w:pPr>
        <w:rPr>
          <w:sz w:val="20"/>
          <w:szCs w:val="20"/>
        </w:rPr>
      </w:pPr>
    </w:p>
    <w:p w14:paraId="1AA24C85" w14:textId="77777777" w:rsidR="001B7ED9" w:rsidRPr="00924B7F" w:rsidRDefault="001B7ED9" w:rsidP="001B7ED9">
      <w:pPr>
        <w:rPr>
          <w:sz w:val="20"/>
          <w:szCs w:val="20"/>
        </w:rPr>
      </w:pPr>
    </w:p>
    <w:p w14:paraId="5F5E529F" w14:textId="77777777" w:rsidR="001B7ED9" w:rsidRPr="00924B7F" w:rsidRDefault="001B7ED9" w:rsidP="001B7ED9">
      <w:pPr>
        <w:rPr>
          <w:sz w:val="20"/>
          <w:szCs w:val="20"/>
        </w:rPr>
      </w:pPr>
    </w:p>
    <w:p w14:paraId="40948277" w14:textId="77777777" w:rsidR="001B7ED9" w:rsidRPr="00924B7F" w:rsidRDefault="001B7ED9" w:rsidP="001B7ED9">
      <w:pPr>
        <w:rPr>
          <w:sz w:val="20"/>
          <w:szCs w:val="20"/>
        </w:rPr>
      </w:pPr>
    </w:p>
    <w:p w14:paraId="1C5DEDDE" w14:textId="77777777" w:rsidR="001B7ED9" w:rsidRPr="00924B7F" w:rsidRDefault="001B7ED9" w:rsidP="001B7ED9">
      <w:pPr>
        <w:rPr>
          <w:sz w:val="20"/>
          <w:szCs w:val="20"/>
        </w:rPr>
      </w:pPr>
    </w:p>
    <w:p w14:paraId="5A7B20EF" w14:textId="77777777" w:rsidR="001B7ED9" w:rsidRPr="00924B7F" w:rsidRDefault="001B7ED9" w:rsidP="001B7ED9">
      <w:pPr>
        <w:rPr>
          <w:sz w:val="20"/>
          <w:szCs w:val="20"/>
        </w:rPr>
      </w:pPr>
    </w:p>
    <w:p w14:paraId="40AB4F02" w14:textId="77777777" w:rsidR="001B7ED9" w:rsidRPr="00924B7F" w:rsidRDefault="001B7ED9" w:rsidP="001B7ED9">
      <w:pPr>
        <w:rPr>
          <w:sz w:val="20"/>
          <w:szCs w:val="20"/>
        </w:rPr>
      </w:pPr>
    </w:p>
    <w:p w14:paraId="0702E5EF" w14:textId="6379AF75" w:rsidR="001B7ED9" w:rsidRPr="00924B7F" w:rsidRDefault="001B7ED9" w:rsidP="001B7ED9">
      <w:pPr>
        <w:rPr>
          <w:sz w:val="20"/>
          <w:szCs w:val="20"/>
        </w:rPr>
      </w:pPr>
    </w:p>
    <w:p w14:paraId="3BBD20FE" w14:textId="1FC1C404" w:rsidR="001B7ED9" w:rsidRDefault="001B7ED9" w:rsidP="001B7ED9">
      <w:pPr>
        <w:pStyle w:val="Default"/>
      </w:pPr>
      <w:r w:rsidRPr="00924B7F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A480F" wp14:editId="4D2B5D03">
                <wp:simplePos x="0" y="0"/>
                <wp:positionH relativeFrom="margin">
                  <wp:posOffset>-171450</wp:posOffset>
                </wp:positionH>
                <wp:positionV relativeFrom="paragraph">
                  <wp:posOffset>78741</wp:posOffset>
                </wp:positionV>
                <wp:extent cx="5684520" cy="144780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20DE9" w14:textId="77777777" w:rsidR="00A82197" w:rsidRPr="000D731F" w:rsidRDefault="00A82197" w:rsidP="001B7ED9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29" type="#_x0000_t202" style="position:absolute;margin-left:-13.5pt;margin-top:6.2pt;width:447.6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" filled="f" stroked="f" strokeweight=".5pt">
                <v:textbox>
                  <w:txbxContent>
                    <w:p w14:paraId="21520DE9" w14:textId="77777777" w:rsidR="00A82197" w:rsidRPr="000D731F" w:rsidRDefault="00A82197" w:rsidP="001B7ED9">
                      <w:pPr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79400" w14:textId="77777777" w:rsidR="001B7ED9" w:rsidRDefault="001B7ED9" w:rsidP="001B7ED9"/>
    <w:p w14:paraId="74E5BB22" w14:textId="77777777" w:rsidR="001B7ED9" w:rsidRDefault="001B7ED9" w:rsidP="001B7ED9"/>
    <w:p w14:paraId="2C490036" w14:textId="0799F103" w:rsidR="001B7ED9" w:rsidRDefault="001B7ED9">
      <w:r>
        <w:br w:type="page"/>
      </w:r>
    </w:p>
    <w:p w14:paraId="37BFA7F4" w14:textId="77777777" w:rsidR="001B7ED9" w:rsidRDefault="001B7ED9" w:rsidP="001B7ED9"/>
    <w:p w14:paraId="1FAF59C0" w14:textId="36EE2878" w:rsidR="001B7ED9" w:rsidRPr="001B7ED9" w:rsidRDefault="001B7ED9" w:rsidP="001B7ED9">
      <w:pPr>
        <w:jc w:val="center"/>
        <w:rPr>
          <w:rFonts w:ascii="Bookman Old Style" w:hAnsi="Bookman Old Style"/>
          <w:b/>
        </w:rPr>
      </w:pPr>
      <w:r w:rsidRPr="001B7ED9">
        <w:rPr>
          <w:rFonts w:ascii="Bookman Old Style" w:hAnsi="Bookman Old Style"/>
          <w:b/>
        </w:rPr>
        <w:t>EDITAL DE CHAMAMENTO PÚBLICO Nº 00</w:t>
      </w:r>
      <w:r w:rsidR="004D3CE0">
        <w:rPr>
          <w:rFonts w:ascii="Bookman Old Style" w:hAnsi="Bookman Old Style"/>
          <w:b/>
        </w:rPr>
        <w:t>5</w:t>
      </w:r>
      <w:r w:rsidRPr="001B7ED9">
        <w:rPr>
          <w:rFonts w:ascii="Bookman Old Style" w:hAnsi="Bookman Old Style"/>
          <w:b/>
        </w:rPr>
        <w:t>/2025</w:t>
      </w:r>
    </w:p>
    <w:p w14:paraId="7E81BFB9" w14:textId="660624EA" w:rsidR="001B7ED9" w:rsidRPr="001B7ED9" w:rsidRDefault="00393C9F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1. </w:t>
      </w:r>
      <w:r w:rsidR="001B7ED9" w:rsidRPr="001B7ED9">
        <w:rPr>
          <w:rFonts w:ascii="Bookman Old Style" w:hAnsi="Bookman Old Style"/>
          <w:b/>
        </w:rPr>
        <w:t>PREÂMBULO</w:t>
      </w:r>
    </w:p>
    <w:p w14:paraId="52A52746" w14:textId="63F891CB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1.1. O MUNICÍPIO DE SANTO ANTONIO DO SUDOESTE, Estado do Paraná, através da Secretaria Municipal de Administração, torna público para conhecimento dos interessados que está procedendo ao CHAMAMENTO PÚBLICO para fins de </w:t>
      </w:r>
      <w:r w:rsidR="003F7106" w:rsidRPr="001B7ED9">
        <w:rPr>
          <w:rFonts w:ascii="Bookman Old Style" w:hAnsi="Bookman Old Style"/>
        </w:rPr>
        <w:t xml:space="preserve">credenciamento de </w:t>
      </w:r>
      <w:r w:rsidR="003F7106">
        <w:rPr>
          <w:rFonts w:ascii="Bookman Old Style" w:hAnsi="Bookman Old Style"/>
        </w:rPr>
        <w:t>empresas</w:t>
      </w:r>
      <w:r w:rsidR="003F7106" w:rsidRPr="001B7ED9">
        <w:rPr>
          <w:rFonts w:ascii="Bookman Old Style" w:hAnsi="Bookman Old Style"/>
        </w:rPr>
        <w:t xml:space="preserve"> para o fornecimento de materiais de manutenção geral, incluindo:</w:t>
      </w:r>
      <w:r w:rsidR="003F7106">
        <w:rPr>
          <w:rFonts w:ascii="Bookman Old Style" w:hAnsi="Bookman Old Style"/>
        </w:rPr>
        <w:t xml:space="preserve"> </w:t>
      </w:r>
      <w:r w:rsidR="003F7106" w:rsidRPr="001B7ED9">
        <w:rPr>
          <w:rFonts w:ascii="Bookman Old Style" w:hAnsi="Bookman Old Style"/>
        </w:rPr>
        <w:t>Materiais elétricos</w:t>
      </w:r>
      <w:r w:rsidR="003F7106">
        <w:rPr>
          <w:rFonts w:ascii="Bookman Old Style" w:hAnsi="Bookman Old Style"/>
        </w:rPr>
        <w:t xml:space="preserve">; Materiais hidráulicos; </w:t>
      </w:r>
      <w:r w:rsidR="003F7106" w:rsidRPr="001B7ED9">
        <w:rPr>
          <w:rFonts w:ascii="Bookman Old Style" w:hAnsi="Bookman Old Style"/>
        </w:rPr>
        <w:t>Materiais de pintura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Materiais estruturais e de alvenaria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Materiais de cobertura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Materiais de acabamento interno e externo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Artefatos de cimento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Equipamentos de Proteção Individual (EPIs)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Ferramentas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Vidros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Esquadrias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Materiais básicos</w:t>
      </w:r>
      <w:r w:rsidR="003F7106">
        <w:rPr>
          <w:rFonts w:ascii="Bookman Old Style" w:hAnsi="Bookman Old Style"/>
        </w:rPr>
        <w:t xml:space="preserve">; </w:t>
      </w:r>
      <w:r w:rsidR="003F7106" w:rsidRPr="001B7ED9">
        <w:rPr>
          <w:rFonts w:ascii="Bookman Old Style" w:hAnsi="Bookman Old Style"/>
        </w:rPr>
        <w:t>Equipamentos de Proteção Coletiva (</w:t>
      </w:r>
      <w:proofErr w:type="spellStart"/>
      <w:r w:rsidR="003F7106" w:rsidRPr="001B7ED9">
        <w:rPr>
          <w:rFonts w:ascii="Bookman Old Style" w:hAnsi="Bookman Old Style"/>
        </w:rPr>
        <w:t>EPCs</w:t>
      </w:r>
      <w:proofErr w:type="spellEnd"/>
      <w:r w:rsidR="003F7106" w:rsidRPr="001B7ED9">
        <w:rPr>
          <w:rFonts w:ascii="Bookman Old Style" w:hAnsi="Bookman Old Style"/>
        </w:rPr>
        <w:t>)</w:t>
      </w:r>
      <w:r w:rsidRPr="001B7ED9">
        <w:rPr>
          <w:rFonts w:ascii="Bookman Old Style" w:hAnsi="Bookman Old Style"/>
        </w:rPr>
        <w:t>, nos termos e condições estabelecidas neste edital.</w:t>
      </w:r>
    </w:p>
    <w:p w14:paraId="0EE026C4" w14:textId="125AEEA2" w:rsidR="004D3CE0" w:rsidRPr="008C6D33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>1.2. FUNDAMENTAÇÃO LEGAL: Lei Federal nº 14.133/2021,</w:t>
      </w:r>
      <w:r>
        <w:rPr>
          <w:rFonts w:ascii="Bookman Old Style" w:hAnsi="Bookman Old Style"/>
          <w:color w:val="000000"/>
          <w:sz w:val="22"/>
          <w:szCs w:val="22"/>
        </w:rPr>
        <w:t xml:space="preserve"> D</w:t>
      </w:r>
      <w:r w:rsidRPr="008C6D33">
        <w:rPr>
          <w:rFonts w:ascii="Bookman Old Style" w:hAnsi="Bookman Old Style"/>
          <w:color w:val="000000"/>
          <w:sz w:val="22"/>
          <w:szCs w:val="22"/>
        </w:rPr>
        <w:t>ecreto Federal nº 11.878/2024</w:t>
      </w:r>
      <w:r>
        <w:rPr>
          <w:rFonts w:ascii="Bookman Old Style" w:hAnsi="Bookman Old Style"/>
          <w:color w:val="000000"/>
          <w:sz w:val="22"/>
          <w:szCs w:val="22"/>
        </w:rPr>
        <w:t>,</w:t>
      </w:r>
      <w:r w:rsidR="003F7106">
        <w:rPr>
          <w:rFonts w:ascii="Bookman Old Style" w:hAnsi="Bookman Old Style"/>
          <w:color w:val="000000"/>
          <w:sz w:val="22"/>
          <w:szCs w:val="22"/>
        </w:rPr>
        <w:t xml:space="preserve"> </w:t>
      </w:r>
      <w:r>
        <w:rPr>
          <w:rFonts w:ascii="Bookman Old Style" w:hAnsi="Bookman Old Style"/>
          <w:color w:val="000000"/>
          <w:sz w:val="22"/>
          <w:szCs w:val="22"/>
        </w:rPr>
        <w:t>Lei 8742/93, Lei 12.435/11, Lei Municipal 2883/2021 e</w:t>
      </w:r>
      <w:r w:rsidRPr="008C6D33">
        <w:rPr>
          <w:rFonts w:ascii="Bookman Old Style" w:hAnsi="Bookman Old Style"/>
          <w:color w:val="000000"/>
          <w:sz w:val="22"/>
          <w:szCs w:val="22"/>
        </w:rPr>
        <w:t xml:space="preserve"> demais condições fixadas neste instrumento;</w:t>
      </w:r>
    </w:p>
    <w:p w14:paraId="483BF6B5" w14:textId="720E547E" w:rsidR="004D3CE0" w:rsidRPr="008C6D33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1.3. DATA DE INÍCIO PARA RECEBIMENTO DA DOCUMENTAÇÃO: </w:t>
      </w:r>
      <w:r>
        <w:rPr>
          <w:rFonts w:ascii="Bookman Old Style" w:hAnsi="Bookman Old Style"/>
          <w:color w:val="000000"/>
          <w:sz w:val="22"/>
          <w:szCs w:val="22"/>
        </w:rPr>
        <w:t>0</w:t>
      </w:r>
      <w:r w:rsidR="005B5DE5">
        <w:rPr>
          <w:rFonts w:ascii="Bookman Old Style" w:hAnsi="Bookman Old Style"/>
          <w:color w:val="000000"/>
          <w:sz w:val="22"/>
          <w:szCs w:val="22"/>
        </w:rPr>
        <w:t>4</w:t>
      </w:r>
      <w:r>
        <w:rPr>
          <w:rFonts w:ascii="Bookman Old Style" w:hAnsi="Bookman Old Style"/>
          <w:color w:val="000000"/>
          <w:sz w:val="22"/>
          <w:szCs w:val="22"/>
        </w:rPr>
        <w:t>/04/2025</w:t>
      </w:r>
      <w:r w:rsidRPr="008C6D33">
        <w:rPr>
          <w:rFonts w:ascii="Bookman Old Style" w:hAnsi="Bookman Old Style"/>
          <w:color w:val="000000"/>
          <w:sz w:val="22"/>
          <w:szCs w:val="22"/>
        </w:rPr>
        <w:t>.</w:t>
      </w:r>
    </w:p>
    <w:p w14:paraId="3F745EDD" w14:textId="77777777" w:rsidR="004D3CE0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1.4. ENVIO DA DOCUMENTAÇÃO: Os interessados em participar do presente credenciamento, deverão entregar a documentação diretamente à Comissão Permanente de Licitação da Prefeitura de Santo </w:t>
      </w:r>
      <w:proofErr w:type="spellStart"/>
      <w:r w:rsidRPr="008C6D33">
        <w:rPr>
          <w:rFonts w:ascii="Bookman Old Style" w:hAnsi="Bookman Old Style"/>
          <w:color w:val="000000"/>
          <w:sz w:val="22"/>
          <w:szCs w:val="22"/>
        </w:rPr>
        <w:t>Antonio</w:t>
      </w:r>
      <w:proofErr w:type="spell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do Sudoeste - Paraná, no endereço da Avenida Brasil, 1431 - Centro - Santo </w:t>
      </w:r>
      <w:proofErr w:type="spellStart"/>
      <w:r w:rsidRPr="008C6D33">
        <w:rPr>
          <w:rFonts w:ascii="Bookman Old Style" w:hAnsi="Bookman Old Style"/>
          <w:color w:val="000000"/>
          <w:sz w:val="22"/>
          <w:szCs w:val="22"/>
        </w:rPr>
        <w:t>Antonio</w:t>
      </w:r>
      <w:proofErr w:type="spell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do Sudoeste/PR; CREDENCIAMENTO ENVELOPE DE </w:t>
      </w:r>
      <w:proofErr w:type="gramStart"/>
      <w:r w:rsidRPr="008C6D33">
        <w:rPr>
          <w:rFonts w:ascii="Bookman Old Style" w:hAnsi="Bookman Old Style"/>
          <w:color w:val="000000"/>
          <w:sz w:val="22"/>
          <w:szCs w:val="22"/>
        </w:rPr>
        <w:t>DOCUMENTAÇÃO</w:t>
      </w:r>
      <w:proofErr w:type="gram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14:paraId="6E680758" w14:textId="7F20519A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sz w:val="36"/>
          <w:szCs w:val="36"/>
        </w:rPr>
        <w:t>CHAMAMENTO PÚBLICO, a partir da data de 0</w:t>
      </w:r>
      <w:r w:rsidR="005B5DE5">
        <w:rPr>
          <w:rFonts w:ascii="Bookman Old Style" w:hAnsi="Bookman Old Style"/>
          <w:b/>
          <w:sz w:val="36"/>
          <w:szCs w:val="36"/>
        </w:rPr>
        <w:t>4</w:t>
      </w:r>
      <w:r>
        <w:rPr>
          <w:rFonts w:ascii="Bookman Old Style" w:hAnsi="Bookman Old Style"/>
          <w:b/>
          <w:sz w:val="36"/>
          <w:szCs w:val="36"/>
        </w:rPr>
        <w:t xml:space="preserve"> de abril de 2025 e a qualquer tempo</w:t>
      </w:r>
      <w:r>
        <w:rPr>
          <w:rFonts w:ascii="Bookman Old Style" w:hAnsi="Bookman Old Style"/>
          <w:b/>
          <w:bCs/>
          <w:szCs w:val="20"/>
        </w:rPr>
        <w:t xml:space="preserve">. </w:t>
      </w:r>
    </w:p>
    <w:p w14:paraId="27EEAA9D" w14:textId="77777777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</w:p>
    <w:p w14:paraId="0A141564" w14:textId="77777777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>Local: PREFEITURA MUNICIPAL DE SANTO ANTONIO DO SUDOESTE/PR</w:t>
      </w:r>
    </w:p>
    <w:p w14:paraId="3F855453" w14:textId="77777777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 xml:space="preserve">Endereço: AVENIDA BRASIL, 1431 – </w:t>
      </w:r>
      <w:proofErr w:type="gramStart"/>
      <w:r>
        <w:rPr>
          <w:rFonts w:ascii="Bookman Old Style" w:hAnsi="Bookman Old Style"/>
          <w:b/>
          <w:bCs/>
          <w:szCs w:val="20"/>
        </w:rPr>
        <w:t>CENTRO</w:t>
      </w:r>
      <w:proofErr w:type="gramEnd"/>
    </w:p>
    <w:p w14:paraId="7900DA6D" w14:textId="77777777" w:rsidR="004D3CE0" w:rsidRDefault="004D3CE0" w:rsidP="004D3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>Protocolo: P</w:t>
      </w:r>
      <w:r>
        <w:rPr>
          <w:rFonts w:ascii="Bookman Old Style" w:hAnsi="Bookman Old Style" w:cs="Bookman Old Style"/>
          <w:b/>
          <w:szCs w:val="20"/>
        </w:rPr>
        <w:t>rotocolo do envelope de habilitação</w:t>
      </w:r>
    </w:p>
    <w:p w14:paraId="30C8857A" w14:textId="77777777" w:rsidR="004D3CE0" w:rsidRPr="008C6D33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1.5. ANÁLISE DA DOCUMENTAÇÃO: Em até </w:t>
      </w:r>
      <w:proofErr w:type="gramStart"/>
      <w:r w:rsidRPr="008C6D33">
        <w:rPr>
          <w:rFonts w:ascii="Bookman Old Style" w:hAnsi="Bookman Old Style"/>
          <w:color w:val="000000"/>
          <w:sz w:val="22"/>
          <w:szCs w:val="22"/>
        </w:rPr>
        <w:t>5</w:t>
      </w:r>
      <w:proofErr w:type="gram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dias úteis após a postagem da </w:t>
      </w:r>
      <w:proofErr w:type="gramStart"/>
      <w:r w:rsidRPr="008C6D33">
        <w:rPr>
          <w:rFonts w:ascii="Bookman Old Style" w:hAnsi="Bookman Old Style"/>
          <w:color w:val="000000"/>
          <w:sz w:val="22"/>
          <w:szCs w:val="22"/>
        </w:rPr>
        <w:t>documentação</w:t>
      </w:r>
      <w:proofErr w:type="gramEnd"/>
      <w:r w:rsidRPr="008C6D33">
        <w:rPr>
          <w:rFonts w:ascii="Bookman Old Style" w:hAnsi="Bookman Old Style"/>
          <w:color w:val="000000"/>
          <w:sz w:val="22"/>
          <w:szCs w:val="22"/>
        </w:rPr>
        <w:t>. A análise dos documentos apresentados para a inscrição no credenciamento será feita pela Comissão Permanente de Licitações, promovendo-se a desclassificação das proponentes que apresentarem os documentos exigidos no edital.</w:t>
      </w:r>
    </w:p>
    <w:p w14:paraId="17B57928" w14:textId="77777777" w:rsidR="004D3CE0" w:rsidRPr="008C6D33" w:rsidRDefault="004D3CE0" w:rsidP="004D3CE0">
      <w:pPr>
        <w:pStyle w:val="NormalWeb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1.6. HIPÓTESE DE CONTRATAÇÃO: </w:t>
      </w:r>
      <w:r w:rsidRPr="00BA7B83">
        <w:rPr>
          <w:rFonts w:ascii="Bookman Old Style" w:hAnsi="Bookman Old Style"/>
          <w:color w:val="000000"/>
          <w:sz w:val="22"/>
          <w:szCs w:val="22"/>
        </w:rPr>
        <w:t>PARALELA E NÃO EXCLUDENTE</w:t>
      </w:r>
      <w:r>
        <w:rPr>
          <w:rFonts w:ascii="Bookman Old Style" w:hAnsi="Bookman Old Style"/>
          <w:color w:val="000000"/>
          <w:sz w:val="22"/>
          <w:szCs w:val="22"/>
        </w:rPr>
        <w:t>.</w:t>
      </w:r>
    </w:p>
    <w:p w14:paraId="54AA5A76" w14:textId="17E95452" w:rsidR="001B7ED9" w:rsidRPr="001B7ED9" w:rsidRDefault="004D3CE0" w:rsidP="004D3CE0">
      <w:pPr>
        <w:pStyle w:val="NormalWeb"/>
        <w:ind w:right="-35"/>
        <w:jc w:val="both"/>
        <w:rPr>
          <w:rFonts w:ascii="Bookman Old Style" w:hAnsi="Bookman Old Style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1.7. CRITÉRIO PARA DISTRIBUIÇÃO DE DEMANDA E ORDEM DE CONTRATAÇÃO: Será feita classificação de acordo com a ordem de credenciamento. Uma vez definida a necessidade a Administração convocará o credenciado na ordem cronológica de credenciamento, ficando a credenciada convocada, apta </w:t>
      </w:r>
      <w:r>
        <w:rPr>
          <w:rFonts w:ascii="Bookman Old Style" w:hAnsi="Bookman Old Style"/>
          <w:color w:val="000000"/>
          <w:sz w:val="22"/>
          <w:szCs w:val="22"/>
        </w:rPr>
        <w:t>o fornecimento.</w:t>
      </w:r>
    </w:p>
    <w:p w14:paraId="6248BBEC" w14:textId="14C30764" w:rsidR="001B7ED9" w:rsidRPr="001B7ED9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2. </w:t>
      </w:r>
      <w:r w:rsidR="001B7ED9" w:rsidRPr="001B7ED9">
        <w:rPr>
          <w:rFonts w:ascii="Bookman Old Style" w:hAnsi="Bookman Old Style"/>
          <w:b/>
        </w:rPr>
        <w:t>OBJETO</w:t>
      </w:r>
    </w:p>
    <w:p w14:paraId="1B5E43A6" w14:textId="7E7AC421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2.1. O objeto deste chamamento público é o credenciamento de </w:t>
      </w:r>
      <w:r w:rsidR="00A82197">
        <w:rPr>
          <w:rFonts w:ascii="Bookman Old Style" w:hAnsi="Bookman Old Style"/>
        </w:rPr>
        <w:t>empresas</w:t>
      </w:r>
      <w:r w:rsidRPr="001B7ED9">
        <w:rPr>
          <w:rFonts w:ascii="Bookman Old Style" w:hAnsi="Bookman Old Style"/>
        </w:rPr>
        <w:t xml:space="preserve"> para o fornecimento de materiais de manutenção geral, incluindo:</w:t>
      </w:r>
    </w:p>
    <w:p w14:paraId="0C867220" w14:textId="35DB15AE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Materiais elétricos</w:t>
      </w:r>
      <w:r w:rsidR="004D3CE0">
        <w:rPr>
          <w:rFonts w:ascii="Bookman Old Style" w:hAnsi="Bookman Old Style"/>
        </w:rPr>
        <w:t xml:space="preserve">; Materiais hidráulicos; </w:t>
      </w:r>
      <w:r w:rsidRPr="001B7ED9">
        <w:rPr>
          <w:rFonts w:ascii="Bookman Old Style" w:hAnsi="Bookman Old Style"/>
        </w:rPr>
        <w:t>Materiais de pintura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Materiais estruturais e de alvenaria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Materiais de cobertura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Materiais de acabamento interno e externo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Artefatos de cimento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Equipamentos de Proteção Individual (EPIs)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Ferramentas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Vidros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Esquadrias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Materiais básicos</w:t>
      </w:r>
      <w:r w:rsidR="004D3CE0">
        <w:rPr>
          <w:rFonts w:ascii="Bookman Old Style" w:hAnsi="Bookman Old Style"/>
        </w:rPr>
        <w:t xml:space="preserve">; </w:t>
      </w:r>
      <w:r w:rsidRPr="001B7ED9">
        <w:rPr>
          <w:rFonts w:ascii="Bookman Old Style" w:hAnsi="Bookman Old Style"/>
        </w:rPr>
        <w:t>Equipamentos de Proteção Coletiva (</w:t>
      </w:r>
      <w:proofErr w:type="spellStart"/>
      <w:r w:rsidRPr="001B7ED9">
        <w:rPr>
          <w:rFonts w:ascii="Bookman Old Style" w:hAnsi="Bookman Old Style"/>
        </w:rPr>
        <w:t>EPCs</w:t>
      </w:r>
      <w:proofErr w:type="spellEnd"/>
      <w:r w:rsidRPr="001B7ED9">
        <w:rPr>
          <w:rFonts w:ascii="Bookman Old Style" w:hAnsi="Bookman Old Style"/>
        </w:rPr>
        <w:t>)</w:t>
      </w:r>
      <w:r w:rsidR="004D3CE0">
        <w:rPr>
          <w:rFonts w:ascii="Bookman Old Style" w:hAnsi="Bookman Old Style"/>
        </w:rPr>
        <w:t>.</w:t>
      </w:r>
    </w:p>
    <w:p w14:paraId="1CD4EA4D" w14:textId="630BAEC3" w:rsid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2.2. O valor total estimad</w:t>
      </w:r>
      <w:r w:rsidR="001960F3">
        <w:rPr>
          <w:rFonts w:ascii="Bookman Old Style" w:hAnsi="Bookman Old Style"/>
        </w:rPr>
        <w:t>o para as contratações é de R$ 5.52</w:t>
      </w:r>
      <w:r w:rsidRPr="001B7ED9">
        <w:rPr>
          <w:rFonts w:ascii="Bookman Old Style" w:hAnsi="Bookman Old Style"/>
        </w:rPr>
        <w:t>0.000,00 (</w:t>
      </w:r>
      <w:r w:rsidR="001960F3">
        <w:rPr>
          <w:rFonts w:ascii="Bookman Old Style" w:hAnsi="Bookman Old Style"/>
        </w:rPr>
        <w:t>cinco milhões - vide Termo de Referência [ANEXO I]</w:t>
      </w:r>
      <w:r w:rsidRPr="001B7ED9">
        <w:rPr>
          <w:rFonts w:ascii="Bookman Old Style" w:hAnsi="Bookman Old Style"/>
        </w:rPr>
        <w:t>)</w:t>
      </w:r>
      <w:r w:rsidR="001960F3">
        <w:rPr>
          <w:rFonts w:ascii="Bookman Old Style" w:hAnsi="Bookman Old Style"/>
        </w:rPr>
        <w:t xml:space="preserve"> durante o período de 12 (doze) meses, limitando por credenciado os quantitativos conforme abaixo: </w:t>
      </w:r>
    </w:p>
    <w:p w14:paraId="4DE391A6" w14:textId="77777777" w:rsidR="001960F3" w:rsidRDefault="001960F3" w:rsidP="004D3CE0">
      <w:pPr>
        <w:jc w:val="both"/>
        <w:rPr>
          <w:rFonts w:ascii="Bookman Old Style" w:hAnsi="Bookman Old Style"/>
        </w:rPr>
      </w:pPr>
    </w:p>
    <w:tbl>
      <w:tblPr>
        <w:tblW w:w="4920" w:type="pct"/>
        <w:tblInd w:w="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5305"/>
        <w:gridCol w:w="1135"/>
        <w:gridCol w:w="1962"/>
      </w:tblGrid>
      <w:tr w:rsidR="001960F3" w:rsidRPr="004D3CE0" w14:paraId="54487A95" w14:textId="77777777" w:rsidTr="001960F3">
        <w:trPr>
          <w:tblHeader/>
        </w:trPr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31F3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Número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06462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Tipo de Material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7C577" w14:textId="650B5820" w:rsidR="001960F3" w:rsidRPr="004D3CE0" w:rsidRDefault="001960F3" w:rsidP="00A82197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Média (%)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8AF331B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 xml:space="preserve">Valor Total da Contratação </w:t>
            </w:r>
          </w:p>
        </w:tc>
      </w:tr>
      <w:tr w:rsidR="001960F3" w:rsidRPr="004D3CE0" w14:paraId="1B99792D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395EB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B58DF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(Hidráulico)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D50A2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27,16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BCB26B9" w14:textId="64B0AB43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2067C4FD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A7163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CCC18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(Elétrico)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E622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28,56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C67424F" w14:textId="67F05D30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476070BC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CF427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3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F58A1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(Pintura)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7F7E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20,47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9D089D" w14:textId="6EADED18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0A67CDFB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1C652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4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21273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(Material Estrutural e Alvenaria)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ABDBD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22,37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8CDCE14" w14:textId="74AC4361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0E7F69D4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5BB46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5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E42E6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(Cobertura)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93C8E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19,79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D750CF7" w14:textId="51571359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1288A04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B948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6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CCBF7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(Acabamento Interno e Externo)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997ED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16,85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18626BC" w14:textId="6505BF41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1A6FD958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9EDE2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7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7C284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(Artefatos de Cimento)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E281F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17,10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1B5E71B" w14:textId="2A18E4CA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394457E8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1B2F9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8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BE888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(Ferramentas)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4565C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22,89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B320707" w14:textId="34213A11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R$ 3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6FC8088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D3A3F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9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049FE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(Vidros)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37D94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17,84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754440" w14:textId="7403D0A2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1960F3" w:rsidRPr="004D3CE0" w14:paraId="249FEC26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C864C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90EAA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(Esquadrias)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746FAB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17,12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0ECB9C7" w14:textId="0E488EE4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20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1960F3" w:rsidRPr="004D3CE0" w14:paraId="6888C4B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33404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11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F3880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(Material Básico)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73F13" w14:textId="77777777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19,81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0B74B4" w14:textId="3F4E4B63" w:rsidR="001960F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</w:tbl>
    <w:p w14:paraId="2E576C51" w14:textId="77777777" w:rsidR="001960F3" w:rsidRPr="001B7ED9" w:rsidRDefault="001960F3" w:rsidP="004D3CE0">
      <w:pPr>
        <w:jc w:val="both"/>
        <w:rPr>
          <w:rFonts w:ascii="Bookman Old Style" w:hAnsi="Bookman Old Style"/>
        </w:rPr>
      </w:pPr>
    </w:p>
    <w:p w14:paraId="2F2D5A0D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49A51C5A" w14:textId="18FF4DC3" w:rsidR="001B7ED9" w:rsidRPr="001B7ED9" w:rsidRDefault="00393C9F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lastRenderedPageBreak/>
        <w:t xml:space="preserve">3. </w:t>
      </w:r>
      <w:r w:rsidR="001B7ED9" w:rsidRPr="001B7ED9">
        <w:rPr>
          <w:rFonts w:ascii="Bookman Old Style" w:hAnsi="Bookman Old Style"/>
          <w:b/>
        </w:rPr>
        <w:t>CONDIÇÕES PARA PARTICIPAÇÃO NO CREDENCIAMENTO</w:t>
      </w:r>
    </w:p>
    <w:p w14:paraId="53512162" w14:textId="22BFF8BA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3.1. Poderão participar do Credenciamento as pessoas jurídicas que:</w:t>
      </w:r>
    </w:p>
    <w:p w14:paraId="70D60ED4" w14:textId="4020E058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a) Atendam às condições deste Edital e seus anexos;</w:t>
      </w:r>
    </w:p>
    <w:p w14:paraId="5F03D5BF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b) Não estejam </w:t>
      </w:r>
      <w:proofErr w:type="gramStart"/>
      <w:r w:rsidRPr="001B7ED9">
        <w:rPr>
          <w:rFonts w:ascii="Bookman Old Style" w:hAnsi="Bookman Old Style"/>
        </w:rPr>
        <w:t>sob falência</w:t>
      </w:r>
      <w:proofErr w:type="gramEnd"/>
      <w:r w:rsidRPr="001B7ED9">
        <w:rPr>
          <w:rFonts w:ascii="Bookman Old Style" w:hAnsi="Bookman Old Style"/>
        </w:rPr>
        <w:t>, concurso de credores, dissolução, liquidação;</w:t>
      </w:r>
    </w:p>
    <w:p w14:paraId="312BEE9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c) Não tenham sido declaradas inidôneas por órgão da Administração Pública;</w:t>
      </w:r>
    </w:p>
    <w:p w14:paraId="7D6D9190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d) Não estejam cumprindo as sanções previstas nos incisos III e IV do art. 156 da Lei 14.133/2021;</w:t>
      </w:r>
    </w:p>
    <w:p w14:paraId="6F7638A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e) Tenham objeto social pertinente e compatível com o objeto deste Edital.</w:t>
      </w:r>
    </w:p>
    <w:p w14:paraId="3E46541B" w14:textId="77777777" w:rsidR="004D3CE0" w:rsidRDefault="004D3CE0" w:rsidP="004D3CE0">
      <w:pPr>
        <w:jc w:val="both"/>
        <w:rPr>
          <w:rFonts w:ascii="Bookman Old Style" w:hAnsi="Bookman Old Style"/>
          <w:b/>
        </w:rPr>
      </w:pPr>
    </w:p>
    <w:p w14:paraId="7F93F502" w14:textId="155701CB" w:rsidR="001B7ED9" w:rsidRPr="001B7ED9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4. </w:t>
      </w:r>
      <w:r w:rsidR="001B7ED9" w:rsidRPr="001B7ED9">
        <w:rPr>
          <w:rFonts w:ascii="Bookman Old Style" w:hAnsi="Bookman Old Style"/>
          <w:b/>
        </w:rPr>
        <w:t>FORMA DE INSCRIÇÃO NO CREDENCIAMENTO</w:t>
      </w:r>
    </w:p>
    <w:p w14:paraId="6A2B5C03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4.1. Os interessados poderão inscrever-se para Credenciamento a partir da publicação deste Edital.</w:t>
      </w:r>
    </w:p>
    <w:p w14:paraId="1C75DCE6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4.2. Os interessados deverão encaminhar os documentos relacionados no item </w:t>
      </w:r>
      <w:proofErr w:type="gramStart"/>
      <w:r w:rsidRPr="001B7ED9">
        <w:rPr>
          <w:rFonts w:ascii="Bookman Old Style" w:hAnsi="Bookman Old Style"/>
        </w:rPr>
        <w:t>5</w:t>
      </w:r>
      <w:proofErr w:type="gramEnd"/>
      <w:r w:rsidRPr="001B7ED9">
        <w:rPr>
          <w:rFonts w:ascii="Bookman Old Style" w:hAnsi="Bookman Old Style"/>
        </w:rPr>
        <w:t xml:space="preserve"> à Secretaria Municipal de Administração, no horário das 08h00 às 12h00 e das 13h30 às 17h30, em dias de expediente.</w:t>
      </w:r>
    </w:p>
    <w:p w14:paraId="70A8160E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4.3. O envelope contendo os documentos deverá estar lacrado e identificado com os seguintes dizeres:</w:t>
      </w:r>
    </w:p>
    <w:p w14:paraId="4213BB35" w14:textId="4C296E56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CHAMAMENTO PÚBLICO Nº 00</w:t>
      </w:r>
      <w:r w:rsidR="003F7106">
        <w:rPr>
          <w:rFonts w:ascii="Bookman Old Style" w:hAnsi="Bookman Old Style"/>
        </w:rPr>
        <w:t>5</w:t>
      </w:r>
      <w:r w:rsidRPr="001B7ED9">
        <w:rPr>
          <w:rFonts w:ascii="Bookman Old Style" w:hAnsi="Bookman Old Style"/>
        </w:rPr>
        <w:t>/2025</w:t>
      </w:r>
    </w:p>
    <w:p w14:paraId="0A01C20A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DOCUMENTOS DE HABILITAÇÃO PARA CREDENCIAMENTO</w:t>
      </w:r>
    </w:p>
    <w:p w14:paraId="7CE67BF2" w14:textId="77777777" w:rsid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RAZÃO SOCIAL DA PROPONENTE:</w:t>
      </w:r>
    </w:p>
    <w:p w14:paraId="5549C645" w14:textId="468B2BE6" w:rsid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CNPJ:</w:t>
      </w:r>
    </w:p>
    <w:p w14:paraId="641FF8EF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0D6609FB" w14:textId="45EC74F4" w:rsidR="001B7ED9" w:rsidRPr="001B7ED9" w:rsidRDefault="00393C9F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5. </w:t>
      </w:r>
      <w:r w:rsidR="001B7ED9" w:rsidRPr="001B7ED9">
        <w:rPr>
          <w:rFonts w:ascii="Bookman Old Style" w:hAnsi="Bookman Old Style"/>
          <w:b/>
        </w:rPr>
        <w:t>DOCUMENTAÇÃO REFERENTE À HABILITAÇÃO</w:t>
      </w:r>
    </w:p>
    <w:p w14:paraId="1E9997D6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5.1. Para credenciamento os interessados deverão apresentar os seguintes documentos:</w:t>
      </w:r>
    </w:p>
    <w:p w14:paraId="08C6E260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a) Ato constitutivo, estatuto ou contrato social em vigor;</w:t>
      </w:r>
    </w:p>
    <w:p w14:paraId="042F83DA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b) Prova de inscrição no Cadastro Nacional de Pessoa Jurídica (CNPJ);</w:t>
      </w:r>
    </w:p>
    <w:p w14:paraId="2DE1E9F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c) Prova de regularidade para com a Fazenda Federal, Estadual e Municipal;</w:t>
      </w:r>
    </w:p>
    <w:p w14:paraId="4EDA2D55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d) Prova de regularidade relativa à Seguridade Social e ao FGTS;</w:t>
      </w:r>
    </w:p>
    <w:p w14:paraId="2309E5FB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e) Prova de inexistência de débitos inadimplidos perante a Justiça do Trabalho;</w:t>
      </w:r>
    </w:p>
    <w:p w14:paraId="4DC88854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f) Alvará de funcionamento;</w:t>
      </w:r>
    </w:p>
    <w:p w14:paraId="7CBC0882" w14:textId="353BC98A" w:rsidR="001B7ED9" w:rsidRPr="001B7ED9" w:rsidRDefault="00A8280C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  <w:r w:rsidR="001B7ED9" w:rsidRPr="001B7ED9">
        <w:rPr>
          <w:rFonts w:ascii="Bookman Old Style" w:hAnsi="Bookman Old Style"/>
        </w:rPr>
        <w:t>) Declaração</w:t>
      </w:r>
      <w:proofErr w:type="gramStart"/>
      <w:r w:rsidR="001B7ED9" w:rsidRPr="001B7ED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proofErr w:type="gramEnd"/>
      <w:r>
        <w:rPr>
          <w:rFonts w:ascii="Bookman Old Style" w:hAnsi="Bookman Old Style"/>
        </w:rPr>
        <w:t>Unificada ANEXO II</w:t>
      </w:r>
      <w:r w:rsidR="001B7ED9" w:rsidRPr="001B7ED9">
        <w:rPr>
          <w:rFonts w:ascii="Bookman Old Style" w:hAnsi="Bookman Old Style"/>
        </w:rPr>
        <w:t>;</w:t>
      </w:r>
    </w:p>
    <w:p w14:paraId="549F5D22" w14:textId="57CE31F9" w:rsidR="001B7ED9" w:rsidRDefault="00A8280C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1B7ED9" w:rsidRPr="001B7ED9">
        <w:rPr>
          <w:rFonts w:ascii="Bookman Old Style" w:hAnsi="Bookman Old Style"/>
        </w:rPr>
        <w:t>) Proposta de preços detalhada;</w:t>
      </w:r>
    </w:p>
    <w:p w14:paraId="695FFB55" w14:textId="7D0EEBF8" w:rsidR="002978E6" w:rsidRDefault="002978E6" w:rsidP="004D3CE0">
      <w:pPr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lastRenderedPageBreak/>
        <w:t>5.1 Qualificação</w:t>
      </w:r>
      <w:proofErr w:type="gramEnd"/>
      <w:r>
        <w:rPr>
          <w:rFonts w:ascii="Bookman Old Style" w:hAnsi="Bookman Old Style"/>
        </w:rPr>
        <w:t xml:space="preserve"> Econômica e Financeira:</w:t>
      </w:r>
    </w:p>
    <w:p w14:paraId="7399F00D" w14:textId="4BF4DD3D" w:rsidR="002978E6" w:rsidRDefault="002978E6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 </w:t>
      </w:r>
      <w:r w:rsidRPr="002978E6">
        <w:rPr>
          <w:rFonts w:ascii="Bookman Old Style" w:hAnsi="Bookman Old Style"/>
        </w:rPr>
        <w:t>Certidão negativa de falência</w:t>
      </w:r>
      <w:r>
        <w:rPr>
          <w:rFonts w:ascii="Bookman Old Style" w:hAnsi="Bookman Old Style"/>
        </w:rPr>
        <w:t>/concordata</w:t>
      </w:r>
      <w:r w:rsidRPr="002978E6">
        <w:rPr>
          <w:rFonts w:ascii="Bookman Old Style" w:hAnsi="Bookman Old Style"/>
        </w:rPr>
        <w:t xml:space="preserve"> expedida pelo distribuidor da sede da pessoa jurídica, ou certidão negativa de recuperação judicial ou extrajudicial</w:t>
      </w:r>
      <w:r>
        <w:rPr>
          <w:rFonts w:ascii="Bookman Old Style" w:hAnsi="Bookman Old Style"/>
        </w:rPr>
        <w:t>.</w:t>
      </w:r>
    </w:p>
    <w:p w14:paraId="21023692" w14:textId="66BE8194" w:rsidR="002978E6" w:rsidRDefault="002978E6" w:rsidP="004D3CE0">
      <w:pPr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5.2 Qualificação</w:t>
      </w:r>
      <w:proofErr w:type="gramEnd"/>
      <w:r>
        <w:rPr>
          <w:rFonts w:ascii="Bookman Old Style" w:hAnsi="Bookman Old Style"/>
        </w:rPr>
        <w:t xml:space="preserve"> Técnica:</w:t>
      </w:r>
    </w:p>
    <w:p w14:paraId="730A6A46" w14:textId="77777777" w:rsidR="002978E6" w:rsidRDefault="002978E6" w:rsidP="002978E6">
      <w:pPr>
        <w:jc w:val="both"/>
        <w:rPr>
          <w:rFonts w:ascii="Bookman Old Style" w:hAnsi="Bookman Old Style"/>
        </w:rPr>
      </w:pPr>
      <w:r w:rsidRPr="002978E6">
        <w:rPr>
          <w:rFonts w:ascii="Bookman Old Style" w:hAnsi="Bookman Old Style"/>
        </w:rPr>
        <w:t xml:space="preserve">a) </w:t>
      </w:r>
      <w:proofErr w:type="gramStart"/>
      <w:r w:rsidRPr="002978E6">
        <w:rPr>
          <w:rFonts w:ascii="Bookman Old Style" w:hAnsi="Bookman Old Style"/>
        </w:rPr>
        <w:t>Atestado(</w:t>
      </w:r>
      <w:proofErr w:type="gramEnd"/>
      <w:r w:rsidRPr="002978E6">
        <w:rPr>
          <w:rFonts w:ascii="Bookman Old Style" w:hAnsi="Bookman Old Style"/>
        </w:rPr>
        <w:t>s) de Capacidade Técnica para comprovação de aptidão e execução do objeto</w:t>
      </w:r>
      <w:r>
        <w:rPr>
          <w:rFonts w:ascii="Bookman Old Style" w:hAnsi="Bookman Old Style"/>
        </w:rPr>
        <w:t>.</w:t>
      </w:r>
    </w:p>
    <w:p w14:paraId="357DF637" w14:textId="77777777" w:rsidR="002978E6" w:rsidRPr="002978E6" w:rsidRDefault="002978E6" w:rsidP="004D3CE0">
      <w:pPr>
        <w:jc w:val="both"/>
        <w:rPr>
          <w:rFonts w:ascii="Bookman Old Style" w:hAnsi="Bookman Old Style"/>
        </w:rPr>
      </w:pPr>
    </w:p>
    <w:p w14:paraId="22BB6E37" w14:textId="1B4F94ED" w:rsidR="001B7ED9" w:rsidRPr="001B7ED9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6. </w:t>
      </w:r>
      <w:r w:rsidR="001B7ED9" w:rsidRPr="001B7ED9">
        <w:rPr>
          <w:rFonts w:ascii="Bookman Old Style" w:hAnsi="Bookman Old Style"/>
          <w:b/>
        </w:rPr>
        <w:t>CRITÉRIO DE JULGAMENTO</w:t>
      </w:r>
    </w:p>
    <w:p w14:paraId="45244212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6.1. Serão credenciados todos os proponentes que atenderem as exigências deste Edital.</w:t>
      </w:r>
    </w:p>
    <w:p w14:paraId="7558F392" w14:textId="77777777" w:rsidR="00A8280C" w:rsidRDefault="00A8280C" w:rsidP="004D3CE0">
      <w:pPr>
        <w:jc w:val="both"/>
        <w:rPr>
          <w:rFonts w:ascii="Bookman Old Style" w:hAnsi="Bookman Old Style"/>
        </w:rPr>
      </w:pPr>
    </w:p>
    <w:p w14:paraId="0D16ADC1" w14:textId="57110B3B" w:rsidR="001B7ED9" w:rsidRPr="00A8280C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7. </w:t>
      </w:r>
      <w:r w:rsidR="001B7ED9" w:rsidRPr="00A8280C">
        <w:rPr>
          <w:rFonts w:ascii="Bookman Old Style" w:hAnsi="Bookman Old Style"/>
          <w:b/>
        </w:rPr>
        <w:t>DAS OBRIGAÇÕES DAS PARTES</w:t>
      </w:r>
    </w:p>
    <w:p w14:paraId="40DB6E13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7.1. São obrigações da Credenciada:</w:t>
      </w:r>
    </w:p>
    <w:p w14:paraId="3061FC37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a) Fornecer os materiais conforme especificações do Termo de Referência;</w:t>
      </w:r>
    </w:p>
    <w:p w14:paraId="76270213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b) Entregar os materiais nos locais e prazos indicados pela Prefeitura;</w:t>
      </w:r>
    </w:p>
    <w:p w14:paraId="518799E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c) Garantir a qualidade dos materiais fornecidos;</w:t>
      </w:r>
    </w:p>
    <w:p w14:paraId="5A28D8D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d) Cumprir as normas de segurança, saúde e meio ambiente;</w:t>
      </w:r>
    </w:p>
    <w:p w14:paraId="6C145FDD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e) Manter as condições de habilitação durante a vigência do credenciamento.</w:t>
      </w:r>
    </w:p>
    <w:p w14:paraId="64AE895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7.2. São obrigações da Prefeitura:</w:t>
      </w:r>
    </w:p>
    <w:p w14:paraId="68FCDC22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a) Efetuar os pedidos de fornecimento;</w:t>
      </w:r>
    </w:p>
    <w:p w14:paraId="0C640E78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b) Fiscalizar a execução e a qualidade dos materiais;</w:t>
      </w:r>
    </w:p>
    <w:p w14:paraId="758BCA29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c) Efetuar os pagamentos nos prazos estabelecidos.</w:t>
      </w:r>
    </w:p>
    <w:p w14:paraId="0ED78C6C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7E32B2B8" w14:textId="43E8CD0C" w:rsidR="001B7ED9" w:rsidRPr="00C34A71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8. </w:t>
      </w:r>
      <w:r w:rsidR="001B7ED9" w:rsidRPr="00C34A71">
        <w:rPr>
          <w:rFonts w:ascii="Bookman Old Style" w:hAnsi="Bookman Old Style"/>
          <w:b/>
        </w:rPr>
        <w:t>DO PAGAMENTO</w:t>
      </w:r>
    </w:p>
    <w:p w14:paraId="4E40796A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8.1. O pagamento será efetuado em até 30 dias após a entrega dos materiais, mediante apresentação da Nota Fiscal.</w:t>
      </w:r>
    </w:p>
    <w:p w14:paraId="1A7EC488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010D64C4" w14:textId="3D8377DA" w:rsidR="001B7ED9" w:rsidRPr="001B7ED9" w:rsidRDefault="00393C9F" w:rsidP="004D3C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9. </w:t>
      </w:r>
      <w:r w:rsidR="001B7ED9" w:rsidRPr="00C34A71">
        <w:rPr>
          <w:rFonts w:ascii="Bookman Old Style" w:hAnsi="Bookman Old Style"/>
          <w:b/>
        </w:rPr>
        <w:t>DA VIGÊNCIA</w:t>
      </w:r>
    </w:p>
    <w:p w14:paraId="79DF6E3E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9.1. O prazo de vigência do credenciamento será de 12 meses, podendo ser prorrogado nos termos da Lei 14.133/2021.</w:t>
      </w:r>
    </w:p>
    <w:p w14:paraId="0B9545D3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</w:p>
    <w:p w14:paraId="78A4740F" w14:textId="7799AAD4" w:rsidR="001B7ED9" w:rsidRPr="00C34A71" w:rsidRDefault="00393C9F" w:rsidP="004D3CE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10. </w:t>
      </w:r>
      <w:r w:rsidR="001B7ED9" w:rsidRPr="00C34A71">
        <w:rPr>
          <w:rFonts w:ascii="Bookman Old Style" w:hAnsi="Bookman Old Style"/>
          <w:b/>
        </w:rPr>
        <w:t>DAS DISPOSIÇÕES GERAIS</w:t>
      </w:r>
    </w:p>
    <w:p w14:paraId="60DE3A12" w14:textId="77777777" w:rsidR="001B7ED9" w:rsidRP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>10.1. O presente Edital e seus anexos ficarão disponíveis no site www.pmsas.pr.gov.br.</w:t>
      </w:r>
    </w:p>
    <w:p w14:paraId="4866C112" w14:textId="77777777" w:rsidR="001B7ED9" w:rsidRDefault="001B7ED9" w:rsidP="004D3CE0">
      <w:pPr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lastRenderedPageBreak/>
        <w:t>10.2. Informações complementares poderão ser obtidas junto à Secretaria Municipal de Administração, pelo telefone (46) 3563-8000.</w:t>
      </w:r>
    </w:p>
    <w:p w14:paraId="78CB7E78" w14:textId="77777777" w:rsidR="00C34A71" w:rsidRPr="001B7ED9" w:rsidRDefault="00C34A71" w:rsidP="001B7ED9">
      <w:pPr>
        <w:rPr>
          <w:rFonts w:ascii="Bookman Old Style" w:hAnsi="Bookman Old Style"/>
        </w:rPr>
      </w:pPr>
    </w:p>
    <w:p w14:paraId="2909A509" w14:textId="3CCFE04C" w:rsidR="001B7ED9" w:rsidRDefault="001B7ED9" w:rsidP="00C34A71">
      <w:pPr>
        <w:jc w:val="right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Santo </w:t>
      </w:r>
      <w:proofErr w:type="spellStart"/>
      <w:r w:rsidRPr="001B7ED9">
        <w:rPr>
          <w:rFonts w:ascii="Bookman Old Style" w:hAnsi="Bookman Old Style"/>
        </w:rPr>
        <w:t>Antonio</w:t>
      </w:r>
      <w:proofErr w:type="spellEnd"/>
      <w:r w:rsidRPr="001B7ED9">
        <w:rPr>
          <w:rFonts w:ascii="Bookman Old Style" w:hAnsi="Bookman Old Style"/>
        </w:rPr>
        <w:t xml:space="preserve"> do Sudoeste, </w:t>
      </w:r>
      <w:r w:rsidR="00393C9F">
        <w:rPr>
          <w:rFonts w:ascii="Bookman Old Style" w:hAnsi="Bookman Old Style"/>
        </w:rPr>
        <w:t>0</w:t>
      </w:r>
      <w:r w:rsidR="003F7106">
        <w:rPr>
          <w:rFonts w:ascii="Bookman Old Style" w:hAnsi="Bookman Old Style"/>
        </w:rPr>
        <w:t>3</w:t>
      </w:r>
      <w:r w:rsidR="00393C9F">
        <w:rPr>
          <w:rFonts w:ascii="Bookman Old Style" w:hAnsi="Bookman Old Style"/>
        </w:rPr>
        <w:t xml:space="preserve"> de abril</w:t>
      </w:r>
      <w:r w:rsidRPr="001B7ED9">
        <w:rPr>
          <w:rFonts w:ascii="Bookman Old Style" w:hAnsi="Bookman Old Style"/>
        </w:rPr>
        <w:t xml:space="preserve"> de 2025.</w:t>
      </w:r>
    </w:p>
    <w:p w14:paraId="2F399F07" w14:textId="77777777" w:rsidR="00A12FBF" w:rsidRDefault="00B96896" w:rsidP="00A12FBF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RICARDO ANTONIO ORTIÑA</w:t>
      </w:r>
    </w:p>
    <w:p w14:paraId="6C69ABAE" w14:textId="5096A303" w:rsidR="00A22DA5" w:rsidRDefault="00B96896" w:rsidP="00A12FBF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</w:p>
    <w:p w14:paraId="397A154A" w14:textId="2E2F65B0" w:rsidR="00C34A71" w:rsidRDefault="00C34A71">
      <w:pPr>
        <w:rPr>
          <w:rFonts w:ascii="Bookman Old Style" w:hAnsi="Bookman Old Style"/>
        </w:rPr>
      </w:pPr>
    </w:p>
    <w:p w14:paraId="07B63CB2" w14:textId="77777777" w:rsidR="009B434A" w:rsidRDefault="009B434A">
      <w:pPr>
        <w:rPr>
          <w:rFonts w:ascii="Bookman Old Style" w:hAnsi="Bookman Old Style"/>
        </w:rPr>
      </w:pPr>
    </w:p>
    <w:p w14:paraId="75433C3F" w14:textId="77777777" w:rsidR="009B434A" w:rsidRDefault="009B434A">
      <w:pPr>
        <w:rPr>
          <w:rFonts w:ascii="Bookman Old Style" w:hAnsi="Bookman Old Style"/>
        </w:rPr>
      </w:pPr>
    </w:p>
    <w:p w14:paraId="2F6B36F2" w14:textId="77777777" w:rsidR="009B434A" w:rsidRDefault="009B434A">
      <w:pPr>
        <w:rPr>
          <w:rFonts w:ascii="Bookman Old Style" w:hAnsi="Bookman Old Style"/>
        </w:rPr>
      </w:pPr>
    </w:p>
    <w:p w14:paraId="3F27B7B5" w14:textId="77777777" w:rsidR="009B434A" w:rsidRDefault="009B434A">
      <w:pPr>
        <w:rPr>
          <w:rFonts w:ascii="Bookman Old Style" w:hAnsi="Bookman Old Style"/>
        </w:rPr>
      </w:pPr>
    </w:p>
    <w:p w14:paraId="71BF73C4" w14:textId="77777777" w:rsidR="009B434A" w:rsidRDefault="009B434A">
      <w:pPr>
        <w:rPr>
          <w:rFonts w:ascii="Bookman Old Style" w:hAnsi="Bookman Old Style"/>
        </w:rPr>
      </w:pPr>
    </w:p>
    <w:p w14:paraId="58C91E50" w14:textId="77777777" w:rsidR="009B434A" w:rsidRDefault="009B434A">
      <w:pPr>
        <w:rPr>
          <w:rFonts w:ascii="Bookman Old Style" w:hAnsi="Bookman Old Style"/>
        </w:rPr>
      </w:pPr>
    </w:p>
    <w:p w14:paraId="369CC37F" w14:textId="77777777" w:rsidR="009B434A" w:rsidRDefault="009B434A">
      <w:pPr>
        <w:rPr>
          <w:rFonts w:ascii="Bookman Old Style" w:hAnsi="Bookman Old Style"/>
        </w:rPr>
      </w:pPr>
    </w:p>
    <w:p w14:paraId="3704B036" w14:textId="77777777" w:rsidR="009B434A" w:rsidRDefault="009B434A">
      <w:pPr>
        <w:rPr>
          <w:rFonts w:ascii="Bookman Old Style" w:hAnsi="Bookman Old Style"/>
        </w:rPr>
      </w:pPr>
    </w:p>
    <w:p w14:paraId="49E8CF9F" w14:textId="77777777" w:rsidR="009B434A" w:rsidRDefault="009B434A">
      <w:pPr>
        <w:rPr>
          <w:rFonts w:ascii="Bookman Old Style" w:hAnsi="Bookman Old Style"/>
        </w:rPr>
      </w:pPr>
    </w:p>
    <w:p w14:paraId="0371F5F6" w14:textId="77777777" w:rsidR="009B434A" w:rsidRDefault="009B434A">
      <w:pPr>
        <w:rPr>
          <w:rFonts w:ascii="Bookman Old Style" w:hAnsi="Bookman Old Style"/>
        </w:rPr>
      </w:pPr>
    </w:p>
    <w:p w14:paraId="45F580C2" w14:textId="77777777" w:rsidR="009B434A" w:rsidRDefault="009B434A">
      <w:pPr>
        <w:rPr>
          <w:rFonts w:ascii="Bookman Old Style" w:hAnsi="Bookman Old Style"/>
        </w:rPr>
      </w:pPr>
    </w:p>
    <w:p w14:paraId="76597AA0" w14:textId="77777777" w:rsidR="009B434A" w:rsidRDefault="009B434A">
      <w:pPr>
        <w:rPr>
          <w:rFonts w:ascii="Bookman Old Style" w:hAnsi="Bookman Old Style"/>
        </w:rPr>
      </w:pPr>
    </w:p>
    <w:p w14:paraId="61C23865" w14:textId="77777777" w:rsidR="009B434A" w:rsidRDefault="009B434A">
      <w:pPr>
        <w:rPr>
          <w:rFonts w:ascii="Bookman Old Style" w:hAnsi="Bookman Old Style"/>
        </w:rPr>
      </w:pPr>
    </w:p>
    <w:p w14:paraId="72FA66A9" w14:textId="77777777" w:rsidR="009B434A" w:rsidRDefault="009B434A">
      <w:pPr>
        <w:rPr>
          <w:rFonts w:ascii="Bookman Old Style" w:hAnsi="Bookman Old Style"/>
        </w:rPr>
      </w:pPr>
    </w:p>
    <w:p w14:paraId="0B4157C9" w14:textId="77777777" w:rsidR="009B434A" w:rsidRDefault="009B434A">
      <w:pPr>
        <w:rPr>
          <w:rFonts w:ascii="Bookman Old Style" w:hAnsi="Bookman Old Style"/>
        </w:rPr>
      </w:pPr>
    </w:p>
    <w:p w14:paraId="64D16D32" w14:textId="77777777" w:rsidR="009B434A" w:rsidRDefault="009B434A">
      <w:pPr>
        <w:rPr>
          <w:rFonts w:ascii="Bookman Old Style" w:hAnsi="Bookman Old Style"/>
        </w:rPr>
      </w:pPr>
    </w:p>
    <w:p w14:paraId="5156F353" w14:textId="77777777" w:rsidR="009B434A" w:rsidRDefault="009B434A">
      <w:pPr>
        <w:rPr>
          <w:rFonts w:ascii="Bookman Old Style" w:hAnsi="Bookman Old Style"/>
        </w:rPr>
      </w:pPr>
    </w:p>
    <w:p w14:paraId="0FC1A107" w14:textId="77777777" w:rsidR="009B434A" w:rsidRDefault="009B434A">
      <w:pPr>
        <w:rPr>
          <w:rFonts w:ascii="Bookman Old Style" w:hAnsi="Bookman Old Style"/>
        </w:rPr>
      </w:pPr>
    </w:p>
    <w:p w14:paraId="124B5646" w14:textId="77777777" w:rsidR="009B434A" w:rsidRDefault="009B434A">
      <w:pPr>
        <w:rPr>
          <w:rFonts w:ascii="Bookman Old Style" w:hAnsi="Bookman Old Style"/>
        </w:rPr>
      </w:pPr>
    </w:p>
    <w:p w14:paraId="6F396EE7" w14:textId="77777777" w:rsidR="009B434A" w:rsidRDefault="009B434A">
      <w:pPr>
        <w:rPr>
          <w:rFonts w:ascii="Bookman Old Style" w:hAnsi="Bookman Old Style"/>
        </w:rPr>
      </w:pPr>
    </w:p>
    <w:p w14:paraId="09608BF5" w14:textId="77777777" w:rsidR="009B434A" w:rsidRDefault="009B434A">
      <w:pPr>
        <w:rPr>
          <w:rFonts w:ascii="Bookman Old Style" w:hAnsi="Bookman Old Style"/>
        </w:rPr>
      </w:pPr>
    </w:p>
    <w:p w14:paraId="57E5E92E" w14:textId="77777777" w:rsidR="009B434A" w:rsidRDefault="009B434A">
      <w:pPr>
        <w:rPr>
          <w:rFonts w:ascii="Bookman Old Style" w:hAnsi="Bookman Old Style"/>
        </w:rPr>
      </w:pPr>
    </w:p>
    <w:p w14:paraId="2A2F65E0" w14:textId="77777777" w:rsidR="009B434A" w:rsidRDefault="009B434A">
      <w:pPr>
        <w:rPr>
          <w:rFonts w:ascii="Bookman Old Style" w:hAnsi="Bookman Old Style"/>
        </w:rPr>
      </w:pPr>
    </w:p>
    <w:p w14:paraId="776405E2" w14:textId="77777777" w:rsidR="009B434A" w:rsidRDefault="009B434A">
      <w:pPr>
        <w:rPr>
          <w:rFonts w:ascii="Bookman Old Style" w:hAnsi="Bookman Old Style"/>
        </w:rPr>
      </w:pPr>
    </w:p>
    <w:p w14:paraId="66D6C2CF" w14:textId="57FC713D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center"/>
        <w:rPr>
          <w:rStyle w:val="Forte"/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lastRenderedPageBreak/>
        <w:t>ANEXO I</w:t>
      </w:r>
    </w:p>
    <w:p w14:paraId="7A85923F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center"/>
        <w:rPr>
          <w:rStyle w:val="Forte"/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TERMO DE REFERÊNCIA – TR</w:t>
      </w:r>
    </w:p>
    <w:p w14:paraId="714872EB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Bookman Old Style" w:hAnsi="Bookman Old Style"/>
          <w:color w:val="000000"/>
          <w:sz w:val="22"/>
        </w:rPr>
      </w:pPr>
    </w:p>
    <w:p w14:paraId="036DA14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INTRODUÇÃO</w:t>
      </w:r>
    </w:p>
    <w:p w14:paraId="1FD0D6AB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O presente Termo de Referência (TR) tem como finalidade apresentar a análise e o planejamento necessários para a contratação de bens, em conformidade com a Lei nº 14.133, de 1º de abril de 2021, que estabelece normas gerais para licitação e contratação da Administração Pública. Este documento visa atender aos parâmetros e elementos descritivos exigidos no Art. 6º, inciso XXIII, alíneas de ‘a’ a ‘j’ da referida lei, assegurando a eficiência, a economicidade e a transparência no processo de contratação. O objeto deste TR é a aquisição de materiais para manutenção geral, visando atender às demandas contínuas e emergenciais das diversas secretarias e departamentos da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PR.</w:t>
      </w:r>
    </w:p>
    <w:p w14:paraId="29C8289A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</w:p>
    <w:p w14:paraId="7ECA648C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1. DEFINIÇÃO DO OBJETO (Art. 6º, inciso XXIII, alínea ‘a’,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35804F70" w14:textId="65EFAE3D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objeto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desta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é 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credenciamento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="00A12FBF">
        <w:rPr>
          <w:rFonts w:ascii="Bookman Old Style" w:hAnsi="Bookman Old Style"/>
          <w:b w:val="0"/>
          <w:color w:val="000000"/>
          <w:sz w:val="22"/>
          <w:szCs w:val="24"/>
        </w:rPr>
        <w:t>empresas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para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fornecimento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materiais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manutenção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geral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,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incluindo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, </w:t>
      </w:r>
      <w:proofErr w:type="gram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mas</w:t>
      </w:r>
      <w:proofErr w:type="gram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não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se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limitando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a:</w:t>
      </w:r>
    </w:p>
    <w:p w14:paraId="167449D7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elétricos</w:t>
      </w:r>
    </w:p>
    <w:p w14:paraId="064181E5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>Materiais hidráulicos</w:t>
      </w:r>
    </w:p>
    <w:p w14:paraId="1A20D7EE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de pintura</w:t>
      </w:r>
    </w:p>
    <w:p w14:paraId="79087F9A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estruturais e de alvenaria</w:t>
      </w:r>
    </w:p>
    <w:p w14:paraId="56143559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de cobertura</w:t>
      </w:r>
    </w:p>
    <w:p w14:paraId="604F81A7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de acabamento interno e externo</w:t>
      </w:r>
    </w:p>
    <w:p w14:paraId="652DDA34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Artefatos de cimento</w:t>
      </w:r>
    </w:p>
    <w:p w14:paraId="2B18E45E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Equipamentos de Proteção Individual (EPIs)</w:t>
      </w:r>
    </w:p>
    <w:p w14:paraId="74FDBE11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Ferramentas</w:t>
      </w:r>
    </w:p>
    <w:p w14:paraId="45717CCC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Vidros</w:t>
      </w:r>
    </w:p>
    <w:p w14:paraId="2DCD8A3B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Esquadrias</w:t>
      </w:r>
    </w:p>
    <w:p w14:paraId="413CD765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Materiais básicos</w:t>
      </w:r>
    </w:p>
    <w:p w14:paraId="56200EFD" w14:textId="77777777" w:rsidR="00433503" w:rsidRPr="0004288D" w:rsidRDefault="00433503" w:rsidP="00433503">
      <w:pPr>
        <w:widowControl w:val="0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Equipamentos de Proteção Coletiva (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EPCs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>)</w:t>
      </w:r>
    </w:p>
    <w:p w14:paraId="26EBDCD3" w14:textId="5342A231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A contratação será realizada por meio de credenciamento, permitindo a participação de fornecedores que atendam aos requisitos estabelecidos. A Administração poderá realizar compras até o limite do valor estimado, de acordo com a demanda e a disponibilidade orçamentária.</w:t>
      </w:r>
    </w:p>
    <w:p w14:paraId="4183471F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</w:p>
    <w:p w14:paraId="644C3A24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2. FUNDAMENTAÇÃO DA CONTRATAÇÃO (Art. 6º, inciso XXIII, alínea ‘b’,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5B5F54AA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A necessidade da contratação reside na garantia da continuidade e da qualidade dos serviços prestados pelo município. A ausência ou insuficiência de materiais de manutenção geral compromete a execução de serviços essenciais à população, como reparos em instalações públicas, manutenção de vias e logradouros, e a garantia da segurança e do bem-estar dos cidadãos.</w:t>
      </w:r>
    </w:p>
    <w:p w14:paraId="733FD293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contratação está devidamente prevista no Plano de Contratações Anual (PCA) da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demonstrando o alinhamento com o planejamento da Administração. A inclusão no PCA garante que a contratação foi previamente </w:t>
      </w:r>
      <w:proofErr w:type="gramStart"/>
      <w:r w:rsidRPr="0004288D">
        <w:rPr>
          <w:rFonts w:ascii="Bookman Old Style" w:hAnsi="Bookman Old Style"/>
          <w:color w:val="000000"/>
          <w:sz w:val="22"/>
        </w:rPr>
        <w:t>analisada e considerada prioritária para o alcance dos objetivos estratégicos do município, assegurando a disponibilidade de recursos e a adequação aos instrumentos de gestão orçamentária</w:t>
      </w:r>
      <w:proofErr w:type="gramEnd"/>
      <w:r w:rsidRPr="0004288D">
        <w:rPr>
          <w:rFonts w:ascii="Bookman Old Style" w:hAnsi="Bookman Old Style"/>
          <w:color w:val="000000"/>
          <w:sz w:val="22"/>
        </w:rPr>
        <w:t>.</w:t>
      </w:r>
    </w:p>
    <w:p w14:paraId="727E42EA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presente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trará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benefícios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para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cidade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70DA1267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Style w:val="Forte"/>
          <w:rFonts w:ascii="Bookman Old Style" w:hAnsi="Bookman Old Style"/>
          <w:b w:val="0"/>
          <w:bCs w:val="0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Melhoria na qualidade dos serviços públicos: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A disponibilidade de materiais de manutenção geral permitirá a execução de serviços de reparo e manutenção de forma mais rápida e eficiente, melhorando a qualidade dos serviços públicos prestados à população.</w:t>
      </w:r>
    </w:p>
    <w:p w14:paraId="7900DBF2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Redução de custos:</w:t>
      </w:r>
      <w:r w:rsidRPr="0004288D">
        <w:rPr>
          <w:rFonts w:ascii="Bookman Old Style" w:hAnsi="Bookman Old Style"/>
          <w:color w:val="000000"/>
          <w:szCs w:val="24"/>
        </w:rPr>
        <w:t xml:space="preserve"> O credenciamento de fornecedores permitirá a obtenção de melhores preços, reduzindo os custos de aquisição de materiais de manutenção geral.</w:t>
      </w:r>
    </w:p>
    <w:p w14:paraId="3102CDB9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Agilidade na execução dos serviços:</w:t>
      </w:r>
      <w:r w:rsidRPr="0004288D">
        <w:rPr>
          <w:rFonts w:ascii="Bookman Old Style" w:hAnsi="Bookman Old Style"/>
          <w:color w:val="000000"/>
          <w:szCs w:val="24"/>
        </w:rPr>
        <w:t xml:space="preserve"> O credenciamento de fornecedores permitirá a aquisição de materiais de manutenção geral de forma mais rápida e eficiente, </w:t>
      </w:r>
      <w:proofErr w:type="gramStart"/>
      <w:r w:rsidRPr="0004288D">
        <w:rPr>
          <w:rFonts w:ascii="Bookman Old Style" w:hAnsi="Bookman Old Style"/>
          <w:color w:val="000000"/>
          <w:szCs w:val="24"/>
        </w:rPr>
        <w:t>agilizando</w:t>
      </w:r>
      <w:proofErr w:type="gramEnd"/>
      <w:r w:rsidRPr="0004288D">
        <w:rPr>
          <w:rFonts w:ascii="Bookman Old Style" w:hAnsi="Bookman Old Style"/>
          <w:color w:val="000000"/>
          <w:szCs w:val="24"/>
        </w:rPr>
        <w:t xml:space="preserve"> a execução dos serviços.</w:t>
      </w:r>
    </w:p>
    <w:p w14:paraId="539B00F5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Transparência no processo de contratação:</w:t>
      </w:r>
      <w:r w:rsidRPr="0004288D">
        <w:rPr>
          <w:rFonts w:ascii="Bookman Old Style" w:hAnsi="Bookman Old Style"/>
          <w:color w:val="000000"/>
          <w:szCs w:val="24"/>
        </w:rPr>
        <w:t xml:space="preserve"> O credenciamento de fornecedores garantirá a transparência no processo de contratação, permitindo a participação de um número ilimitado de fornecedores que atendam aos requisitos estabelecidos.</w:t>
      </w:r>
    </w:p>
    <w:p w14:paraId="7C808D2B" w14:textId="77777777" w:rsidR="00433503" w:rsidRPr="0004288D" w:rsidRDefault="00433503" w:rsidP="00433503">
      <w:pPr>
        <w:widowControl w:val="0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Fomento à economia local:</w:t>
      </w:r>
      <w:r w:rsidRPr="0004288D">
        <w:rPr>
          <w:rFonts w:ascii="Bookman Old Style" w:hAnsi="Bookman Old Style"/>
          <w:color w:val="000000"/>
          <w:szCs w:val="24"/>
        </w:rPr>
        <w:t xml:space="preserve"> O credenciamento de fornecedores permitirá a participação de empresas locais, fomentando a economia local.</w:t>
      </w:r>
    </w:p>
    <w:p w14:paraId="6AB4A67A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2F6379E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 xml:space="preserve">3. 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DESCRIÇÃO DA SOLUÇÃO COMO UM TODO CONSIDERADO</w:t>
      </w:r>
      <w:proofErr w:type="gramEnd"/>
      <w:r w:rsidRPr="0004288D">
        <w:rPr>
          <w:rStyle w:val="Forte"/>
          <w:rFonts w:ascii="Bookman Old Style" w:hAnsi="Bookman Old Style"/>
          <w:color w:val="000000"/>
          <w:sz w:val="22"/>
        </w:rPr>
        <w:t xml:space="preserve"> O CICLO DE VIDA DO OBJETO E ESPECIFICAÇÃO DO PRODUTO (Art. 6º, inciso XXIII, alínea ‘c’, da Lei nº 14.133/2021)</w:t>
      </w:r>
    </w:p>
    <w:p w14:paraId="164855C2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solução a ser </w:t>
      </w:r>
      <w:proofErr w:type="gramStart"/>
      <w:r w:rsidRPr="0004288D">
        <w:rPr>
          <w:rFonts w:ascii="Bookman Old Style" w:hAnsi="Bookman Old Style"/>
          <w:color w:val="000000"/>
          <w:sz w:val="22"/>
        </w:rPr>
        <w:t>implementada</w:t>
      </w:r>
      <w:proofErr w:type="gramEnd"/>
      <w:r w:rsidRPr="0004288D">
        <w:rPr>
          <w:rFonts w:ascii="Bookman Old Style" w:hAnsi="Bookman Old Style"/>
          <w:color w:val="000000"/>
          <w:sz w:val="22"/>
        </w:rPr>
        <w:t xml:space="preserve"> consiste no credenciamento de fornecedores para o </w:t>
      </w:r>
      <w:r w:rsidRPr="0004288D">
        <w:rPr>
          <w:rFonts w:ascii="Bookman Old Style" w:hAnsi="Bookman Old Style"/>
          <w:color w:val="000000"/>
          <w:sz w:val="22"/>
        </w:rPr>
        <w:lastRenderedPageBreak/>
        <w:t>fornecimento de materiais de manutenção geral. O processo de credenciamento deverá incluir a definição de critérios de qualificação técnica e econômica, a apresentação de documentos comprobatórios, a análise das propostas de preços e a homologação dos fornecedores selecionados.</w:t>
      </w:r>
    </w:p>
    <w:p w14:paraId="700EA7D9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ciclo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vida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objeto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(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materiais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manutenção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geral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)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compreende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as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etapas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7D4A2EC2" w14:textId="77777777" w:rsidR="00433503" w:rsidRPr="0004288D" w:rsidRDefault="00433503" w:rsidP="00433503">
      <w:pPr>
        <w:widowControl w:val="0"/>
        <w:numPr>
          <w:ilvl w:val="0"/>
          <w:numId w:val="25"/>
        </w:numPr>
        <w:spacing w:after="0" w:line="360" w:lineRule="auto"/>
        <w:jc w:val="both"/>
        <w:rPr>
          <w:rStyle w:val="Forte"/>
          <w:rFonts w:ascii="Bookman Old Style" w:hAnsi="Bookman Old Style"/>
          <w:b w:val="0"/>
          <w:bCs w:val="0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Aquisição: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Credenciamento de fornecedores e aquisição dos materiais de acordo com a demanda.</w:t>
      </w:r>
    </w:p>
    <w:p w14:paraId="21F0BD4B" w14:textId="77777777" w:rsidR="00433503" w:rsidRPr="0004288D" w:rsidRDefault="00433503" w:rsidP="00433503">
      <w:pPr>
        <w:widowControl w:val="0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Armazenamento:</w:t>
      </w:r>
      <w:r w:rsidRPr="0004288D">
        <w:rPr>
          <w:rFonts w:ascii="Bookman Old Style" w:hAnsi="Bookman Old Style"/>
          <w:color w:val="000000"/>
          <w:szCs w:val="24"/>
        </w:rPr>
        <w:t xml:space="preserve"> Armazenamento adequado dos materiais em local seguro e apropriado.</w:t>
      </w:r>
    </w:p>
    <w:p w14:paraId="2B9AA09E" w14:textId="77777777" w:rsidR="00433503" w:rsidRPr="0004288D" w:rsidRDefault="00433503" w:rsidP="00433503">
      <w:pPr>
        <w:widowControl w:val="0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Utilização:</w:t>
      </w:r>
      <w:r w:rsidRPr="0004288D">
        <w:rPr>
          <w:rFonts w:ascii="Bookman Old Style" w:hAnsi="Bookman Old Style"/>
          <w:color w:val="000000"/>
          <w:szCs w:val="24"/>
        </w:rPr>
        <w:t xml:space="preserve"> Utilização dos materiais na execução de serviços de manutenção geral.</w:t>
      </w:r>
    </w:p>
    <w:p w14:paraId="661093FB" w14:textId="77777777" w:rsidR="00433503" w:rsidRPr="0004288D" w:rsidRDefault="00433503" w:rsidP="00433503">
      <w:pPr>
        <w:widowControl w:val="0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Descarte:</w:t>
      </w:r>
      <w:r w:rsidRPr="0004288D">
        <w:rPr>
          <w:rFonts w:ascii="Bookman Old Style" w:hAnsi="Bookman Old Style"/>
          <w:color w:val="000000"/>
          <w:szCs w:val="24"/>
        </w:rPr>
        <w:t xml:space="preserve"> Descarte adequado dos materiais inservíveis, em conformidade com a legislação ambiental.</w:t>
      </w:r>
    </w:p>
    <w:p w14:paraId="2509E212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Especificação dos Materiais:</w:t>
      </w:r>
    </w:p>
    <w:p w14:paraId="073296DF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materiais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serem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fornecidos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deverão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atender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às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especificações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técnicas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3AD2A3AE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elétricos:</w:t>
      </w:r>
      <w:r w:rsidRPr="0004288D">
        <w:rPr>
          <w:rFonts w:ascii="Bookman Old Style" w:hAnsi="Bookman Old Style"/>
          <w:color w:val="000000"/>
          <w:szCs w:val="24"/>
        </w:rPr>
        <w:t xml:space="preserve"> Fios, cabos, disjuntores, interruptores, tomadas, lâmpadas, etc., em conformidade com as normas ABNT.</w:t>
      </w:r>
    </w:p>
    <w:p w14:paraId="3DDE2CAB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hidráulicos: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Tubos, conexões, válvulas, registros, torneiras, etc., em conformidade com as normas ABNT.</w:t>
      </w:r>
    </w:p>
    <w:p w14:paraId="0F646986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de pintura:</w:t>
      </w:r>
      <w:r w:rsidRPr="0004288D">
        <w:rPr>
          <w:rFonts w:ascii="Bookman Old Style" w:hAnsi="Bookman Old Style"/>
          <w:color w:val="000000"/>
          <w:szCs w:val="24"/>
        </w:rPr>
        <w:t xml:space="preserve"> Tintas, vernizes, solventes, pincéis, rolos, etc., em conformidade com as normas ABNT.</w:t>
      </w:r>
    </w:p>
    <w:p w14:paraId="1A310582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estruturais e de alvenaria:</w:t>
      </w:r>
      <w:r w:rsidRPr="0004288D">
        <w:rPr>
          <w:rFonts w:ascii="Bookman Old Style" w:hAnsi="Bookman Old Style"/>
          <w:color w:val="000000"/>
          <w:szCs w:val="24"/>
        </w:rPr>
        <w:t xml:space="preserve"> Cimento, areia, </w:t>
      </w:r>
      <w:proofErr w:type="gramStart"/>
      <w:r w:rsidRPr="0004288D">
        <w:rPr>
          <w:rFonts w:ascii="Bookman Old Style" w:hAnsi="Bookman Old Style"/>
          <w:color w:val="000000"/>
          <w:szCs w:val="24"/>
        </w:rPr>
        <w:t>brita,</w:t>
      </w:r>
      <w:proofErr w:type="gramEnd"/>
      <w:r w:rsidRPr="0004288D">
        <w:rPr>
          <w:rFonts w:ascii="Bookman Old Style" w:hAnsi="Bookman Old Style"/>
          <w:color w:val="000000"/>
          <w:szCs w:val="24"/>
        </w:rPr>
        <w:t xml:space="preserve"> tijolos, blocos, etc., em conformidade com as normas ABNT.</w:t>
      </w:r>
    </w:p>
    <w:p w14:paraId="65AD1F2C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de cobertura:</w:t>
      </w:r>
      <w:r w:rsidRPr="0004288D">
        <w:rPr>
          <w:rFonts w:ascii="Bookman Old Style" w:hAnsi="Bookman Old Style"/>
          <w:color w:val="000000"/>
          <w:szCs w:val="24"/>
        </w:rPr>
        <w:t xml:space="preserve"> Telhas, calhas, rufos, etc., em conformidade com as normas ABNT.</w:t>
      </w:r>
    </w:p>
    <w:p w14:paraId="3D91B7BF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de acabamento interno e externo:</w:t>
      </w:r>
      <w:r w:rsidRPr="0004288D">
        <w:rPr>
          <w:rFonts w:ascii="Bookman Old Style" w:hAnsi="Bookman Old Style"/>
          <w:color w:val="000000"/>
          <w:szCs w:val="24"/>
        </w:rPr>
        <w:t xml:space="preserve"> Revestimentos cerâmicos, pisos, azulejos, etc., em conformidade com as normas ABNT.</w:t>
      </w:r>
    </w:p>
    <w:p w14:paraId="1A42EF48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Artefatos de cimento:</w:t>
      </w:r>
      <w:r w:rsidRPr="0004288D">
        <w:rPr>
          <w:rFonts w:ascii="Bookman Old Style" w:hAnsi="Bookman Old Style"/>
          <w:color w:val="000000"/>
          <w:szCs w:val="24"/>
        </w:rPr>
        <w:t xml:space="preserve"> Blocos de concreto,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pavers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>, mourões, etc., em conformidade com as normas ABNT.</w:t>
      </w:r>
    </w:p>
    <w:p w14:paraId="14E26F48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EPIs:</w:t>
      </w:r>
      <w:r w:rsidRPr="0004288D">
        <w:rPr>
          <w:rFonts w:ascii="Bookman Old Style" w:hAnsi="Bookman Old Style"/>
          <w:color w:val="000000"/>
          <w:szCs w:val="24"/>
        </w:rPr>
        <w:t xml:space="preserve"> Luvas, capacetes, óculos de proteção, protetores auriculares, máscaras, etc., em conformidade com as normas ABNT.</w:t>
      </w:r>
    </w:p>
    <w:p w14:paraId="4DD3D3A1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Ferramentas:</w:t>
      </w:r>
      <w:r w:rsidRPr="0004288D">
        <w:rPr>
          <w:rFonts w:ascii="Bookman Old Style" w:hAnsi="Bookman Old Style"/>
          <w:color w:val="000000"/>
          <w:szCs w:val="24"/>
        </w:rPr>
        <w:t xml:space="preserve"> Chaves de fenda, alicates, martelos, serras, etc., em conformidade com as normas ABNT.</w:t>
      </w:r>
    </w:p>
    <w:p w14:paraId="526AA359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Vidros:</w:t>
      </w:r>
      <w:r w:rsidRPr="0004288D">
        <w:rPr>
          <w:rFonts w:ascii="Bookman Old Style" w:hAnsi="Bookman Old Style"/>
          <w:color w:val="000000"/>
          <w:szCs w:val="24"/>
        </w:rPr>
        <w:t xml:space="preserve"> Vidros planos, vidros temperados, espelhos, etc., em conformidade com as </w:t>
      </w:r>
      <w:r w:rsidRPr="0004288D">
        <w:rPr>
          <w:rFonts w:ascii="Bookman Old Style" w:hAnsi="Bookman Old Style"/>
          <w:color w:val="000000"/>
          <w:szCs w:val="24"/>
        </w:rPr>
        <w:lastRenderedPageBreak/>
        <w:t>normas ABNT.</w:t>
      </w:r>
    </w:p>
    <w:p w14:paraId="600981B2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Esquadrias:</w:t>
      </w:r>
      <w:r w:rsidRPr="0004288D">
        <w:rPr>
          <w:rFonts w:ascii="Bookman Old Style" w:hAnsi="Bookman Old Style"/>
          <w:color w:val="000000"/>
          <w:szCs w:val="24"/>
        </w:rPr>
        <w:t xml:space="preserve"> Portas, janelas, portões, etc., em conformidade com as normas ABNT.</w:t>
      </w:r>
    </w:p>
    <w:p w14:paraId="67C166DF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Materiais básicos:</w:t>
      </w:r>
      <w:r w:rsidRPr="0004288D">
        <w:rPr>
          <w:rFonts w:ascii="Bookman Old Style" w:hAnsi="Bookman Old Style"/>
          <w:color w:val="000000"/>
          <w:szCs w:val="24"/>
        </w:rPr>
        <w:t xml:space="preserve"> Abrasivos, adesivos, impermeabilizantes, etc., em conformidade com as normas ABNT.</w:t>
      </w:r>
    </w:p>
    <w:p w14:paraId="019477B8" w14:textId="77777777" w:rsidR="00433503" w:rsidRPr="0004288D" w:rsidRDefault="00433503" w:rsidP="00433503">
      <w:pPr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proofErr w:type="spellStart"/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EPCs</w:t>
      </w:r>
      <w:proofErr w:type="spellEnd"/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:</w:t>
      </w:r>
      <w:r w:rsidRPr="0004288D">
        <w:rPr>
          <w:rFonts w:ascii="Bookman Old Style" w:hAnsi="Bookman Old Style"/>
          <w:color w:val="000000"/>
          <w:szCs w:val="24"/>
        </w:rPr>
        <w:t xml:space="preserve"> Sinalização de segurança, cones, fitas zebradas, etc., em conformidade com as normas ABNT.</w:t>
      </w:r>
    </w:p>
    <w:p w14:paraId="37C1873D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166E0E40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4. REQUISITOS DA CONTRATAÇÃO (Art. 6º, inciso XXIII, alínea ‘d’,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17255916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fornecedores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serem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credenciados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deverão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atender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aos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requisitos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0ED75E70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bCs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 xml:space="preserve">* </w:t>
      </w: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Requisitos técnicos:</w:t>
      </w:r>
    </w:p>
    <w:p w14:paraId="774EA010" w14:textId="77777777" w:rsidR="00433503" w:rsidRPr="0004288D" w:rsidRDefault="00433503" w:rsidP="00433503">
      <w:pPr>
        <w:pStyle w:val="Pr-formataoHTML"/>
        <w:widowControl w:val="0"/>
        <w:spacing w:line="360" w:lineRule="auto"/>
        <w:jc w:val="both"/>
        <w:rPr>
          <w:rStyle w:val="CdigoHTML"/>
          <w:rFonts w:ascii="Bookman Old Style" w:hAnsi="Bookman Old Style"/>
          <w:color w:val="000000"/>
          <w:sz w:val="22"/>
          <w:szCs w:val="24"/>
        </w:rPr>
      </w:pPr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*</w:t>
      </w:r>
      <w:proofErr w:type="gramStart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 xml:space="preserve">   </w:t>
      </w:r>
      <w:proofErr w:type="gramEnd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Comprovar capacidade técnica para o fornecimento dos materiais especificados.</w:t>
      </w:r>
    </w:p>
    <w:p w14:paraId="1E5F7A8E" w14:textId="77777777" w:rsidR="00433503" w:rsidRPr="0004288D" w:rsidRDefault="00433503" w:rsidP="00433503">
      <w:pPr>
        <w:pStyle w:val="Pr-formataoHTML"/>
        <w:widowControl w:val="0"/>
        <w:spacing w:line="360" w:lineRule="auto"/>
        <w:jc w:val="both"/>
        <w:rPr>
          <w:rStyle w:val="CdigoHTML"/>
          <w:rFonts w:ascii="Bookman Old Style" w:hAnsi="Bookman Old Style"/>
          <w:color w:val="000000"/>
          <w:sz w:val="22"/>
          <w:szCs w:val="24"/>
        </w:rPr>
      </w:pPr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*</w:t>
      </w:r>
      <w:proofErr w:type="gramStart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 xml:space="preserve">   </w:t>
      </w:r>
      <w:proofErr w:type="gramEnd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Apresentar certificados de qualidade dos materiais, em conformidade com as normas ABNT.</w:t>
      </w:r>
    </w:p>
    <w:p w14:paraId="4FED4D10" w14:textId="77777777" w:rsidR="00433503" w:rsidRPr="0004288D" w:rsidRDefault="00433503" w:rsidP="00433503">
      <w:pPr>
        <w:pStyle w:val="Pr-formataoHTML"/>
        <w:widowControl w:val="0"/>
        <w:spacing w:line="360" w:lineRule="auto"/>
        <w:jc w:val="both"/>
        <w:rPr>
          <w:rStyle w:val="CdigoHTML"/>
          <w:rFonts w:ascii="Bookman Old Style" w:hAnsi="Bookman Old Style"/>
          <w:color w:val="000000"/>
          <w:sz w:val="22"/>
          <w:szCs w:val="24"/>
        </w:rPr>
      </w:pPr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*</w:t>
      </w:r>
      <w:proofErr w:type="gramStart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 xml:space="preserve">   </w:t>
      </w:r>
      <w:proofErr w:type="gramEnd"/>
      <w:r w:rsidRPr="0004288D">
        <w:rPr>
          <w:rStyle w:val="CdigoHTML"/>
          <w:rFonts w:ascii="Bookman Old Style" w:hAnsi="Bookman Old Style"/>
          <w:color w:val="000000"/>
          <w:sz w:val="22"/>
          <w:szCs w:val="24"/>
        </w:rPr>
        <w:t>Dispor de estrutura física e logística adequada para o armazenamento e a entrega dos materiais.</w:t>
      </w:r>
    </w:p>
    <w:p w14:paraId="5DB2307C" w14:textId="77777777" w:rsidR="00433503" w:rsidRPr="0004288D" w:rsidRDefault="00433503" w:rsidP="00433503">
      <w:pPr>
        <w:widowControl w:val="0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Requisitos legais:</w:t>
      </w:r>
    </w:p>
    <w:p w14:paraId="17FADE70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Estar em situação regular com a Receita Federal, a Seguridade Social e o FGTS.</w:t>
      </w:r>
    </w:p>
    <w:p w14:paraId="0E343CEA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Possuir alvará de funcionamento e licença sanitária, quando aplicável.</w:t>
      </w:r>
    </w:p>
    <w:p w14:paraId="0511A8C4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Cumprir as normas de segurança e saúde no trabalho.</w:t>
      </w:r>
    </w:p>
    <w:p w14:paraId="11840CD2" w14:textId="77777777" w:rsidR="00433503" w:rsidRPr="0004288D" w:rsidRDefault="00433503" w:rsidP="00433503">
      <w:pPr>
        <w:widowControl w:val="0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Requisitos administrativos:</w:t>
      </w:r>
    </w:p>
    <w:p w14:paraId="11EC8ED0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Apresentar proposta de preços detalhada, com os preços unitários dos materiais.</w:t>
      </w:r>
    </w:p>
    <w:p w14:paraId="3B2F6FB8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Apresentar cronograma de entrega dos materiais.</w:t>
      </w:r>
    </w:p>
    <w:p w14:paraId="25DDBB7D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Apresentar declaração de que cumpre as normas de proteção ao meio ambiente.</w:t>
      </w:r>
    </w:p>
    <w:p w14:paraId="466E757D" w14:textId="77777777" w:rsidR="00433503" w:rsidRPr="0004288D" w:rsidRDefault="00433503" w:rsidP="00433503">
      <w:pPr>
        <w:widowControl w:val="0"/>
        <w:numPr>
          <w:ilvl w:val="1"/>
          <w:numId w:val="27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Apresentar declaração de que não emprega menores de idade.</w:t>
      </w:r>
    </w:p>
    <w:p w14:paraId="169E1667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49CE26AA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5. MODELO DE EXECUÇÃO DO OBJETO, QUE CONSISTE NA DEFINIÇÃO DE COMO O CONTRATO DEVERÁ PRODUZIR OS RESULTADOS PRETENDIDOS DESDE O SEU INÍCIO ATÉ O SEU ENCERRAMENTO (Art. 6º, inciso XXIII, alínea ‘e’,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04AE18E9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modelo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execução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objeto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será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25FE4B42" w14:textId="77777777" w:rsidR="00433503" w:rsidRPr="0004288D" w:rsidRDefault="00433503" w:rsidP="00433503">
      <w:pPr>
        <w:widowControl w:val="0"/>
        <w:numPr>
          <w:ilvl w:val="0"/>
          <w:numId w:val="28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Style w:val="Forte"/>
          <w:rFonts w:ascii="Bookman Old Style" w:hAnsi="Bookman Old Style"/>
          <w:b w:val="0"/>
          <w:bCs w:val="0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lastRenderedPageBreak/>
        <w:t>Credenciamento dos fornecedores: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bCs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bCs/>
          <w:color w:val="000000"/>
          <w:szCs w:val="24"/>
        </w:rPr>
        <w:t xml:space="preserve"> do Sudoeste – PR publicará um edital de credenciamento, definindo os requisitos técnicos, legais e administrativos que os fornecedores deverão atender.</w:t>
      </w:r>
    </w:p>
    <w:p w14:paraId="2799E7B0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Análise das propostas: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analisará as propostas apresentadas pelos fornecedores, verificando o atendimento aos requisitos estabelecidos no edital.</w:t>
      </w:r>
    </w:p>
    <w:p w14:paraId="565A1411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Homologação dos fornecedores: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homologará os fornecedores que atenderem aos requisitos estabelecidos no edital.</w:t>
      </w:r>
    </w:p>
    <w:p w14:paraId="58C0B4CE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Aquisição dos materiais: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adquirirá os materiais de manutenção geral dos fornecedores homologados, de acordo com a demanda e a disponibilidade orçamentária.</w:t>
      </w:r>
    </w:p>
    <w:p w14:paraId="73E51A80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Entrega dos materiais:</w:t>
      </w:r>
      <w:r w:rsidRPr="0004288D">
        <w:rPr>
          <w:rFonts w:ascii="Bookman Old Style" w:hAnsi="Bookman Old Style"/>
          <w:color w:val="000000"/>
          <w:szCs w:val="24"/>
        </w:rPr>
        <w:t xml:space="preserve"> Os fornecedores homologados entregarão os materiais de manutenção geral nos locais indicados pela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PR, de acordo com o cronograma estabelecido.</w:t>
      </w:r>
    </w:p>
    <w:p w14:paraId="37368E45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Fiscalização da execução: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fiscalizará a execução do contrato, verificando o cumprimento das obrigações contratuais por parte dos fornecedores homologados.</w:t>
      </w:r>
    </w:p>
    <w:p w14:paraId="42FCCAF4" w14:textId="77777777" w:rsidR="00433503" w:rsidRPr="0004288D" w:rsidRDefault="00433503" w:rsidP="00433503">
      <w:pPr>
        <w:widowControl w:val="0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Pagamento dos materiais:</w:t>
      </w:r>
      <w:r w:rsidRPr="0004288D">
        <w:rPr>
          <w:rFonts w:ascii="Bookman Old Style" w:hAnsi="Bookman Old Style"/>
          <w:color w:val="000000"/>
          <w:szCs w:val="24"/>
        </w:rPr>
        <w:t xml:space="preserve"> 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 pagará os materiais de manutenção geral aos fornecedores homologados, de acordo com os critérios de medição e pagamento estabelecidos no TR.</w:t>
      </w:r>
    </w:p>
    <w:p w14:paraId="7702BCF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i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i/>
          <w:color w:val="000000"/>
          <w:sz w:val="22"/>
        </w:rPr>
        <w:t>5.1. DAS OBRIGAÇÕES</w:t>
      </w:r>
    </w:p>
    <w:p w14:paraId="3F185720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Obrigações da Contratada:</w:t>
      </w:r>
    </w:p>
    <w:p w14:paraId="23D34928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Fornecer os materiais de manutenção geral de acordo com as especificações técnicas estabelecidas no TR.</w:t>
      </w:r>
    </w:p>
    <w:p w14:paraId="7BAA57E6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 xml:space="preserve">Entregar os materiais de manutenção geral nos locais indicados pela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PR, de acordo com o cronograma estabelecido.</w:t>
      </w:r>
    </w:p>
    <w:p w14:paraId="50FB00A0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Garantir a qualidade dos materiais de manutenção geral fornecidos.</w:t>
      </w:r>
    </w:p>
    <w:p w14:paraId="4853CD85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Cumprir as normas de segurança e saúde no trabalho.</w:t>
      </w:r>
    </w:p>
    <w:p w14:paraId="52004786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Cumprir as normas de proteção ao meio ambiente.</w:t>
      </w:r>
    </w:p>
    <w:p w14:paraId="6FC4C235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Manter a situação regular com a Receita Federal, a Seguridade Social e o FGTS durante toda a execução do contrato.</w:t>
      </w:r>
    </w:p>
    <w:p w14:paraId="6A5B65FC" w14:textId="77777777" w:rsidR="00433503" w:rsidRPr="0004288D" w:rsidRDefault="00433503" w:rsidP="00433503">
      <w:pPr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Manter o alvará de funcionamento e a licença sanitária, quando aplicável, durante toda a execução do contrato.</w:t>
      </w:r>
    </w:p>
    <w:p w14:paraId="4F6462C4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lastRenderedPageBreak/>
        <w:t xml:space="preserve">5.2. DO PRAZO, FORMA E LOCAL DE ENTREGA DO </w:t>
      </w:r>
      <w:proofErr w:type="gramStart"/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OBJETO</w:t>
      </w:r>
      <w:proofErr w:type="gramEnd"/>
    </w:p>
    <w:p w14:paraId="592DDA75" w14:textId="71472D55" w:rsidR="00433503" w:rsidRPr="0004288D" w:rsidRDefault="00FC05C1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>
        <w:rPr>
          <w:rStyle w:val="Forte"/>
          <w:rFonts w:ascii="Bookman Old Style" w:hAnsi="Bookman Old Style"/>
          <w:b w:val="0"/>
          <w:color w:val="000000"/>
          <w:sz w:val="22"/>
        </w:rPr>
        <w:t xml:space="preserve">5.2.1 </w:t>
      </w:r>
      <w:r w:rsidR="00433503" w:rsidRPr="0004288D">
        <w:rPr>
          <w:rStyle w:val="Forte"/>
          <w:rFonts w:ascii="Bookman Old Style" w:hAnsi="Bookman Old Style"/>
          <w:b w:val="0"/>
          <w:color w:val="000000"/>
          <w:sz w:val="22"/>
        </w:rPr>
        <w:t>Prazo de Entrega:</w:t>
      </w:r>
    </w:p>
    <w:p w14:paraId="4F22B1DD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O prazo de entrega dos materiais de manutenção geral será de acordo com o cronograma estabelecido pela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no ato da solicitação dos materiais.</w:t>
      </w:r>
    </w:p>
    <w:p w14:paraId="010E52B1" w14:textId="52A30359" w:rsidR="00433503" w:rsidRPr="0004288D" w:rsidRDefault="00FC05C1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>
        <w:rPr>
          <w:rStyle w:val="Forte"/>
          <w:rFonts w:ascii="Bookman Old Style" w:hAnsi="Bookman Old Style"/>
          <w:b w:val="0"/>
          <w:color w:val="000000"/>
          <w:sz w:val="22"/>
        </w:rPr>
        <w:t xml:space="preserve">5.2.2 </w:t>
      </w:r>
      <w:r w:rsidR="00433503" w:rsidRPr="0004288D">
        <w:rPr>
          <w:rStyle w:val="Forte"/>
          <w:rFonts w:ascii="Bookman Old Style" w:hAnsi="Bookman Old Style"/>
          <w:b w:val="0"/>
          <w:color w:val="000000"/>
          <w:sz w:val="22"/>
        </w:rPr>
        <w:t>Forma de Entrega:</w:t>
      </w:r>
    </w:p>
    <w:p w14:paraId="1D86F6E4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Os materiais de manutenção geral deverão ser entregues embalados e identificados, de forma a garantir a integridade dos mesmos durante o transporte e o armazenamento.</w:t>
      </w:r>
    </w:p>
    <w:p w14:paraId="5DBA5135" w14:textId="52C455B5" w:rsidR="00433503" w:rsidRPr="0004288D" w:rsidRDefault="00FC05C1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>
        <w:rPr>
          <w:rStyle w:val="Forte"/>
          <w:rFonts w:ascii="Bookman Old Style" w:hAnsi="Bookman Old Style"/>
          <w:b w:val="0"/>
          <w:color w:val="000000"/>
          <w:sz w:val="22"/>
        </w:rPr>
        <w:t xml:space="preserve">5.2.3 </w:t>
      </w:r>
      <w:r w:rsidR="00433503" w:rsidRPr="0004288D">
        <w:rPr>
          <w:rStyle w:val="Forte"/>
          <w:rFonts w:ascii="Bookman Old Style" w:hAnsi="Bookman Old Style"/>
          <w:b w:val="0"/>
          <w:color w:val="000000"/>
          <w:sz w:val="22"/>
        </w:rPr>
        <w:t>Local de Entrega:</w:t>
      </w:r>
    </w:p>
    <w:p w14:paraId="4FCA556D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Os materiais de manutenção geral deverão ser entregues nos locais indicados pela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no ato da solicitação dos materiais.</w:t>
      </w:r>
    </w:p>
    <w:p w14:paraId="203C1FCD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</w:p>
    <w:p w14:paraId="3D9CAFD9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6. MODELO DE GESTÃO DO CONTRATO, QUE DESCREVE COMO A EXECUÇÃO DO OBJETO SERÁ ACOMPANHADA E FISCALIZADA PELO ÓRGÃO OU ENTIDADE (Art. 6º, inciso XXIII, alínea ‘f’, da Lei nº 14.133/2021</w:t>
      </w:r>
      <w:proofErr w:type="gramStart"/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)</w:t>
      </w:r>
      <w:proofErr w:type="gramEnd"/>
    </w:p>
    <w:p w14:paraId="3F12F066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execução do contrato será acompanhada e fiscalizada pela Secretaria de Administração da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que designará um gestor e um fiscal do contrato.</w:t>
      </w:r>
    </w:p>
    <w:p w14:paraId="549D475B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gestor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será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responsável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por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30C740C8" w14:textId="5118DB91" w:rsidR="00433503" w:rsidRPr="0004288D" w:rsidRDefault="00433503" w:rsidP="00433503">
      <w:pPr>
        <w:widowControl w:val="0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>Acompanhar a execução do contrato, verificando o cumprimento das obrigações contratuais por parte dos fornecedores homologados.</w:t>
      </w:r>
      <w:r w:rsidR="00FC05C1">
        <w:rPr>
          <w:rFonts w:ascii="Bookman Old Style" w:hAnsi="Bookman Old Style"/>
          <w:bCs/>
          <w:color w:val="000000"/>
          <w:szCs w:val="24"/>
        </w:rPr>
        <w:t xml:space="preserve"> </w:t>
      </w:r>
      <w:r w:rsidRPr="0004288D">
        <w:rPr>
          <w:rFonts w:ascii="Bookman Old Style" w:hAnsi="Bookman Old Style"/>
          <w:color w:val="000000"/>
          <w:szCs w:val="24"/>
        </w:rPr>
        <w:t>Analisar e aprovar os relatórios de execução do contrato.</w:t>
      </w:r>
    </w:p>
    <w:p w14:paraId="670D0083" w14:textId="77777777" w:rsidR="00433503" w:rsidRPr="0004288D" w:rsidRDefault="00433503" w:rsidP="00433503">
      <w:pPr>
        <w:widowControl w:val="0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Adotar as medidas necessárias para a correção de eventuais irregularidades na execução do contrato.</w:t>
      </w:r>
    </w:p>
    <w:p w14:paraId="78D982D8" w14:textId="77777777" w:rsidR="00433503" w:rsidRPr="0004288D" w:rsidRDefault="00433503" w:rsidP="00433503">
      <w:pPr>
        <w:widowControl w:val="0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Autorizar o pagamento dos materiais de manutenção geral aos fornecedores homologados.</w:t>
      </w:r>
    </w:p>
    <w:p w14:paraId="4B7D8FD4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O fiscal do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será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responsável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por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2B039F7E" w14:textId="77777777" w:rsidR="00433503" w:rsidRPr="0004288D" w:rsidRDefault="00433503" w:rsidP="00433503">
      <w:pPr>
        <w:widowControl w:val="0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>Verificar a qualidade dos materiais de manutenção geral fornecidos.</w:t>
      </w:r>
    </w:p>
    <w:p w14:paraId="450A78B1" w14:textId="77777777" w:rsidR="00433503" w:rsidRPr="0004288D" w:rsidRDefault="00433503" w:rsidP="00433503">
      <w:pPr>
        <w:widowControl w:val="0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Verificar o cumprimento do cronograma de entrega dos materiais de manutenção geral.</w:t>
      </w:r>
    </w:p>
    <w:p w14:paraId="3DC508ED" w14:textId="77777777" w:rsidR="00433503" w:rsidRPr="0004288D" w:rsidRDefault="00433503" w:rsidP="00433503">
      <w:pPr>
        <w:widowControl w:val="0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Elaborar relatórios de fiscalização da execução do contrato.</w:t>
      </w:r>
    </w:p>
    <w:p w14:paraId="4AF431C8" w14:textId="77777777" w:rsidR="00433503" w:rsidRPr="0004288D" w:rsidRDefault="00433503" w:rsidP="00433503">
      <w:pPr>
        <w:widowControl w:val="0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color w:val="000000"/>
          <w:szCs w:val="24"/>
        </w:rPr>
        <w:t>Informar ao gestor do contrato eventuais irregularidades na execução do contrato.</w:t>
      </w:r>
    </w:p>
    <w:p w14:paraId="15269CA7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1135D2BF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lastRenderedPageBreak/>
        <w:t>7. CRITÉRIOS DE MEDIÇÃO E DE PAGAMENTO (Art. 6º, inciso XXIII, alínea ‘g’,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58E2A960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critérios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medição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pagamento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0A88A65D" w14:textId="77777777" w:rsidR="00433503" w:rsidRPr="0004288D" w:rsidRDefault="00433503" w:rsidP="00433503">
      <w:pPr>
        <w:widowControl w:val="0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Fonts w:ascii="Bookman Old Style" w:hAnsi="Bookman Old Style"/>
          <w:bCs/>
          <w:color w:val="000000"/>
          <w:szCs w:val="24"/>
        </w:rPr>
        <w:t xml:space="preserve">A medição dos materiais de manutenção geral será realizada pela Secretaria de Administração da Prefeitura Municipal de Santo </w:t>
      </w:r>
      <w:proofErr w:type="spellStart"/>
      <w:r w:rsidRPr="0004288D">
        <w:rPr>
          <w:rFonts w:ascii="Bookman Old Style" w:hAnsi="Bookman Old Style"/>
          <w:bCs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bCs/>
          <w:color w:val="000000"/>
          <w:szCs w:val="24"/>
        </w:rPr>
        <w:t xml:space="preserve"> do Sudoeste – PR, no ato da entrega dos </w:t>
      </w:r>
      <w:proofErr w:type="spellStart"/>
      <w:proofErr w:type="gramStart"/>
      <w:r w:rsidRPr="0004288D">
        <w:rPr>
          <w:rFonts w:ascii="Bookman Old Style" w:hAnsi="Bookman Old Style"/>
          <w:bCs/>
          <w:color w:val="000000"/>
          <w:szCs w:val="24"/>
        </w:rPr>
        <w:t>materiais.</w:t>
      </w:r>
      <w:proofErr w:type="gramEnd"/>
      <w:r w:rsidRPr="0004288D">
        <w:rPr>
          <w:rFonts w:ascii="Bookman Old Style" w:hAnsi="Bookman Old Style"/>
          <w:color w:val="000000"/>
          <w:szCs w:val="24"/>
        </w:rPr>
        <w:t>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pagamento dos materiais de manutenção geral será realizado pela Tesouraria da Prefeitura Municipal de Santo </w:t>
      </w:r>
      <w:proofErr w:type="spellStart"/>
      <w:r w:rsidRPr="0004288D">
        <w:rPr>
          <w:rFonts w:ascii="Bookman Old Style" w:hAnsi="Bookman Old Style"/>
          <w:color w:val="000000"/>
          <w:szCs w:val="24"/>
        </w:rPr>
        <w:t>Antonio</w:t>
      </w:r>
      <w:proofErr w:type="spellEnd"/>
      <w:r w:rsidRPr="0004288D">
        <w:rPr>
          <w:rFonts w:ascii="Bookman Old Style" w:hAnsi="Bookman Old Style"/>
          <w:color w:val="000000"/>
          <w:szCs w:val="24"/>
        </w:rPr>
        <w:t xml:space="preserve"> do Sudoeste – PR, após a apresentação da nota fiscal/fatura e a comprovação da entrega dos materiais.</w:t>
      </w:r>
    </w:p>
    <w:p w14:paraId="3762F323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7.1. Da Liquidação</w:t>
      </w:r>
    </w:p>
    <w:p w14:paraId="6A1645C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liquidação da despesa será realizada pela Tesouraria da Prefeitura Municipal de Santo </w:t>
      </w:r>
      <w:proofErr w:type="spellStart"/>
      <w:r w:rsidRPr="0004288D">
        <w:rPr>
          <w:rFonts w:ascii="Bookman Old Style" w:hAnsi="Bookman Old Style"/>
          <w:color w:val="000000"/>
          <w:sz w:val="22"/>
        </w:rPr>
        <w:t>Antonio</w:t>
      </w:r>
      <w:proofErr w:type="spellEnd"/>
      <w:r w:rsidRPr="0004288D">
        <w:rPr>
          <w:rFonts w:ascii="Bookman Old Style" w:hAnsi="Bookman Old Style"/>
          <w:color w:val="000000"/>
          <w:sz w:val="22"/>
        </w:rPr>
        <w:t xml:space="preserve"> do Sudoeste – PR, após a apresentação da nota fiscal/fatura e a comprovação da entrega dos materiais.</w:t>
      </w:r>
    </w:p>
    <w:p w14:paraId="737FC8BE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7.2. Prazo de pagamento</w:t>
      </w:r>
    </w:p>
    <w:p w14:paraId="08451EFB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 prazo de pagamento será de até 30 (trinta) dias corridos, contados a partir da data da apresentação da nota fiscal/fatura e a comprovação da entrega dos materiais. O pagamento será realizado por meio de ordem bancária, na conta corrente indicada pelo fornecedor homologado.</w:t>
      </w:r>
    </w:p>
    <w:p w14:paraId="5EC243B2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7.3. DA GARANTIA E ASSISTÊNCIA TÉCNICA</w:t>
      </w:r>
    </w:p>
    <w:p w14:paraId="5DABEC90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Os materiais de manutenção geral deverão ter garantia mínima de 12 (doze) meses, contados a partir da data da entrega dos materiais. Durante o período de garantia, o fornecedor homologado deverá prestar assistência técnica para a correção de eventuais defeitos nos materiais fornecidos.</w:t>
      </w:r>
    </w:p>
    <w:p w14:paraId="279F358B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Style w:val="Forte"/>
          <w:rFonts w:ascii="Bookman Old Style" w:hAnsi="Bookman Old Style"/>
          <w:b w:val="0"/>
          <w:color w:val="000000"/>
          <w:sz w:val="22"/>
        </w:rPr>
      </w:pPr>
    </w:p>
    <w:p w14:paraId="21D5D82F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8. FORMA E CRITÉRIOS DE SELEÇÃO DO FORNECEDOR (Art. 6º, inciso XXIII, alínea ‘h’,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23D34FE1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A seleção dos fornecedores será realizada por meio de credenciamento, conforme previsto no Art. 79 da Lei nº 14.133, de 2021.</w:t>
      </w:r>
    </w:p>
    <w:p w14:paraId="7CAC252E" w14:textId="77777777" w:rsidR="00433503" w:rsidRPr="0004288D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critérios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de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avaliação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das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propostas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p w14:paraId="731B499F" w14:textId="77777777" w:rsidR="00433503" w:rsidRPr="0004288D" w:rsidRDefault="00433503" w:rsidP="00433503">
      <w:pPr>
        <w:widowControl w:val="0"/>
        <w:numPr>
          <w:ilvl w:val="0"/>
          <w:numId w:val="33"/>
        </w:numPr>
        <w:spacing w:after="0" w:line="360" w:lineRule="auto"/>
        <w:ind w:left="0" w:firstLine="0"/>
        <w:jc w:val="both"/>
        <w:rPr>
          <w:rStyle w:val="Forte"/>
          <w:rFonts w:ascii="Bookman Old Style" w:hAnsi="Bookman Old Style"/>
          <w:b w:val="0"/>
          <w:bCs w:val="0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Qualificação técnica:</w:t>
      </w:r>
      <w:r w:rsidRPr="0004288D">
        <w:rPr>
          <w:rFonts w:ascii="Bookman Old Style" w:hAnsi="Bookman Old Style"/>
          <w:bCs/>
          <w:color w:val="000000"/>
          <w:szCs w:val="24"/>
        </w:rPr>
        <w:t xml:space="preserve"> Comprovação da capacidade técnica para o fornecimento dos materiais especificados.</w:t>
      </w:r>
    </w:p>
    <w:p w14:paraId="78E458F6" w14:textId="77777777" w:rsidR="00433503" w:rsidRPr="0004288D" w:rsidRDefault="00433503" w:rsidP="00433503">
      <w:pPr>
        <w:widowControl w:val="0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Qualidade dos materiais:</w:t>
      </w:r>
      <w:r w:rsidRPr="0004288D">
        <w:rPr>
          <w:rFonts w:ascii="Bookman Old Style" w:hAnsi="Bookman Old Style"/>
          <w:color w:val="000000"/>
          <w:szCs w:val="24"/>
        </w:rPr>
        <w:t xml:space="preserve"> Apresentação de certificados de qualidade dos materiais, em conformidade com as normas ABNT.</w:t>
      </w:r>
    </w:p>
    <w:p w14:paraId="6B35CD7A" w14:textId="77777777" w:rsidR="00433503" w:rsidRPr="0004288D" w:rsidRDefault="00433503" w:rsidP="00433503">
      <w:pPr>
        <w:widowControl w:val="0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t>Preços:</w:t>
      </w:r>
      <w:r w:rsidRPr="0004288D">
        <w:rPr>
          <w:rFonts w:ascii="Bookman Old Style" w:hAnsi="Bookman Old Style"/>
          <w:color w:val="000000"/>
          <w:szCs w:val="24"/>
        </w:rPr>
        <w:t xml:space="preserve"> Apresentação de preços competitivos, compatíveis com os preços praticados no mercado.</w:t>
      </w:r>
    </w:p>
    <w:p w14:paraId="0A18A1C2" w14:textId="77777777" w:rsidR="00433503" w:rsidRPr="0004288D" w:rsidRDefault="00433503" w:rsidP="00433503">
      <w:pPr>
        <w:widowControl w:val="0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color w:val="000000"/>
          <w:szCs w:val="24"/>
        </w:rPr>
      </w:pPr>
      <w:r w:rsidRPr="0004288D">
        <w:rPr>
          <w:rStyle w:val="Forte"/>
          <w:rFonts w:ascii="Bookman Old Style" w:hAnsi="Bookman Old Style"/>
          <w:b w:val="0"/>
          <w:color w:val="000000"/>
          <w:szCs w:val="24"/>
        </w:rPr>
        <w:lastRenderedPageBreak/>
        <w:t>Condições de pagamento:</w:t>
      </w:r>
      <w:r w:rsidRPr="0004288D">
        <w:rPr>
          <w:rFonts w:ascii="Bookman Old Style" w:hAnsi="Bookman Old Style"/>
          <w:color w:val="000000"/>
          <w:szCs w:val="24"/>
        </w:rPr>
        <w:t xml:space="preserve"> Apresentação de condições de pagamento favoráveis à Administração Pública.</w:t>
      </w:r>
    </w:p>
    <w:p w14:paraId="6E023A42" w14:textId="77777777" w:rsidR="00433503" w:rsidRPr="0004288D" w:rsidRDefault="00433503" w:rsidP="00433503">
      <w:pPr>
        <w:widowControl w:val="0"/>
        <w:spacing w:after="0" w:line="360" w:lineRule="auto"/>
        <w:jc w:val="both"/>
        <w:rPr>
          <w:rFonts w:ascii="Bookman Old Style" w:hAnsi="Bookman Old Style"/>
          <w:color w:val="000000"/>
          <w:szCs w:val="24"/>
        </w:rPr>
      </w:pPr>
    </w:p>
    <w:p w14:paraId="6681EB50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9. ESTIMATIVAS DO VALOR DA CONTRATAÇÃO, ACOMPANHADAS DOS PREÇOS UNITÁRIOS REFERENCIAIS, DAS MEMÓRIAS DE CÁLCULO E DOS DOCUMENTOS QUE LHE DÃO SUPORTE, COM OS PARÂMETROS UTILIZADOS PARA A OBTENÇÃO DOS PREÇOS E PARA OS RESPECTIVOS CÁLCULOS (Art. 6º, inciso XXIII, alínea ‘i’,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212D4749" w14:textId="45C5CAAD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 xml:space="preserve">A estimativa do valor total a ser despendido no credenciamento é de R$ </w:t>
      </w:r>
      <w:r w:rsidR="005605A8">
        <w:rPr>
          <w:rFonts w:ascii="Bookman Old Style" w:hAnsi="Bookman Old Style"/>
          <w:color w:val="000000"/>
          <w:sz w:val="22"/>
        </w:rPr>
        <w:t>5.52</w:t>
      </w:r>
      <w:r w:rsidR="001960F3">
        <w:rPr>
          <w:rFonts w:ascii="Bookman Old Style" w:hAnsi="Bookman Old Style"/>
          <w:color w:val="000000"/>
          <w:sz w:val="22"/>
        </w:rPr>
        <w:t>0</w:t>
      </w:r>
      <w:r w:rsidRPr="0004288D">
        <w:rPr>
          <w:rFonts w:ascii="Bookman Old Style" w:hAnsi="Bookman Old Style"/>
          <w:color w:val="000000"/>
          <w:sz w:val="22"/>
        </w:rPr>
        <w:t>.000,00 (</w:t>
      </w:r>
      <w:r w:rsidR="001960F3">
        <w:rPr>
          <w:rFonts w:ascii="Bookman Old Style" w:hAnsi="Bookman Old Style"/>
          <w:color w:val="000000"/>
          <w:sz w:val="22"/>
        </w:rPr>
        <w:t>cinco milhões</w:t>
      </w:r>
      <w:r w:rsidRPr="0004288D">
        <w:rPr>
          <w:rFonts w:ascii="Bookman Old Style" w:hAnsi="Bookman Old Style"/>
          <w:color w:val="000000"/>
          <w:sz w:val="22"/>
        </w:rPr>
        <w:t xml:space="preserve"> </w:t>
      </w:r>
      <w:r w:rsidR="005605A8">
        <w:rPr>
          <w:rFonts w:ascii="Bookman Old Style" w:hAnsi="Bookman Old Style"/>
          <w:color w:val="000000"/>
          <w:sz w:val="22"/>
        </w:rPr>
        <w:t xml:space="preserve">quinhentos e vinte mil </w:t>
      </w:r>
      <w:r w:rsidRPr="0004288D">
        <w:rPr>
          <w:rFonts w:ascii="Bookman Old Style" w:hAnsi="Bookman Old Style"/>
          <w:color w:val="000000"/>
          <w:sz w:val="22"/>
        </w:rPr>
        <w:t>reais).</w:t>
      </w:r>
    </w:p>
    <w:p w14:paraId="61149296" w14:textId="77777777" w:rsidR="00433503" w:rsidRPr="00411B78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  <w:sz w:val="22"/>
        </w:rPr>
      </w:pPr>
      <w:r w:rsidRPr="00411B78">
        <w:rPr>
          <w:rFonts w:ascii="Bookman Old Style" w:hAnsi="Bookman Old Style"/>
          <w:b/>
          <w:color w:val="000000"/>
          <w:sz w:val="22"/>
        </w:rPr>
        <w:t>Os preços unitários dos materiais serão definidos com base nos preços referenciados na tabela SINAPI aplicados os descontos descritos na planilha abaixo:</w:t>
      </w:r>
    </w:p>
    <w:tbl>
      <w:tblPr>
        <w:tblW w:w="4920" w:type="pct"/>
        <w:tblInd w:w="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5305"/>
        <w:gridCol w:w="1135"/>
        <w:gridCol w:w="1962"/>
      </w:tblGrid>
      <w:tr w:rsidR="00433503" w:rsidRPr="004D3CE0" w14:paraId="44DA1FA3" w14:textId="77777777" w:rsidTr="001960F3">
        <w:trPr>
          <w:tblHeader/>
        </w:trPr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860E0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Número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97028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Tipo de Material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06EE5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>Média (%)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E7B2228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bCs/>
                <w:color w:val="000000"/>
                <w:sz w:val="20"/>
                <w:szCs w:val="24"/>
              </w:rPr>
              <w:t xml:space="preserve">Valor Total da Contratação </w:t>
            </w:r>
          </w:p>
        </w:tc>
      </w:tr>
      <w:tr w:rsidR="00433503" w:rsidRPr="004D3CE0" w14:paraId="6E556E3B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C9883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73D3CC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(Hidráulico)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11CD6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27,16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B0C34E2" w14:textId="41E358E6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0C4AA1EF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2CD1C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398CA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(Elétrico)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79739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28,56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9556683" w14:textId="3B324BBA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 w:rsidR="001960F3">
              <w:rPr>
                <w:rFonts w:ascii="Bookman Old Style" w:hAnsi="Bookman Old Style"/>
                <w:color w:val="000000"/>
                <w:sz w:val="20"/>
                <w:szCs w:val="24"/>
              </w:rPr>
              <w:t>6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4CAD6E65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30858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3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3EC7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(Pintura)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44D0D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20,47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2ACDD2A" w14:textId="169E15C8" w:rsidR="00433503" w:rsidRPr="004D3CE0" w:rsidRDefault="00433503" w:rsidP="001960F3">
            <w:pPr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 w:rsidR="001960F3">
              <w:rPr>
                <w:rFonts w:ascii="Bookman Old Style" w:hAnsi="Bookman Old Style"/>
                <w:color w:val="000000"/>
                <w:sz w:val="20"/>
                <w:szCs w:val="24"/>
              </w:rPr>
              <w:t>6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065C49C7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1063D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4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91B10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(Material Estrutural e Alvenaria)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02AE6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22,37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35A9D96" w14:textId="6A041F64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49EC921D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7194F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5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2A026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(Cobertura)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26B157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19,79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66E20CA" w14:textId="0C061DB2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5B3B8318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E4D3C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6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5C373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(Acabamento Interno e Externo)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7E5A6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16,85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0F1E71A" w14:textId="3EB7E89F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7AF5758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127D5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7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1DBD7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(Artefatos de Cimento)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B8931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17,10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0AAFE95" w14:textId="5FF35185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R$ 6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</w:tr>
      <w:tr w:rsidR="00433503" w:rsidRPr="004D3CE0" w14:paraId="32024A74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B200D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8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96260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(Ferramentas)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FB392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22,89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8D8D8CE" w14:textId="7621E956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R$ 12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433503" w:rsidRPr="004D3CE0" w14:paraId="17C2D05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F021C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proofErr w:type="gramStart"/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9</w:t>
            </w:r>
            <w:proofErr w:type="gramEnd"/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0A7F8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(Vidros)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886A0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17,84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5415E12" w14:textId="668FB8D5" w:rsidR="00433503" w:rsidRPr="004D3CE0" w:rsidRDefault="001960F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R$ 30</w:t>
            </w:r>
            <w:r w:rsidR="00433503"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433503" w:rsidRPr="004D3CE0" w14:paraId="5650DF61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FD12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8AC4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(Esquadrias)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86D09A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17,12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BFD7A7D" w14:textId="42E7A7AF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 w:rsidR="001960F3">
              <w:rPr>
                <w:rFonts w:ascii="Bookman Old Style" w:hAnsi="Bookman Old Style"/>
                <w:color w:val="000000"/>
                <w:sz w:val="20"/>
                <w:szCs w:val="24"/>
              </w:rPr>
              <w:t>60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</w:tr>
      <w:tr w:rsidR="00433503" w:rsidRPr="004D3CE0" w14:paraId="6BA39A3A" w14:textId="77777777" w:rsidTr="001960F3"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6817F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lastRenderedPageBreak/>
              <w:t>11</w:t>
            </w:r>
          </w:p>
        </w:tc>
        <w:tc>
          <w:tcPr>
            <w:tcW w:w="2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2EF9A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Materiais para Manutenção Geral (Material Básico)</w:t>
            </w:r>
          </w:p>
        </w:tc>
        <w:tc>
          <w:tcPr>
            <w:tcW w:w="59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EDA8E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19,81</w:t>
            </w:r>
          </w:p>
        </w:tc>
        <w:tc>
          <w:tcPr>
            <w:tcW w:w="10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5738433" w14:textId="77777777" w:rsidR="00433503" w:rsidRPr="004D3CE0" w:rsidRDefault="00433503" w:rsidP="001960F3">
            <w:pPr>
              <w:widowControl w:val="0"/>
              <w:spacing w:after="0" w:line="360" w:lineRule="auto"/>
              <w:jc w:val="both"/>
              <w:rPr>
                <w:rFonts w:ascii="Bookman Old Style" w:hAnsi="Bookman Old Style"/>
                <w:color w:val="000000"/>
                <w:sz w:val="20"/>
                <w:szCs w:val="24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R$ 300.000,00</w:t>
            </w:r>
          </w:p>
        </w:tc>
      </w:tr>
    </w:tbl>
    <w:p w14:paraId="7E608D17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Style w:val="Forte"/>
          <w:rFonts w:ascii="Bookman Old Style" w:hAnsi="Bookman Old Style"/>
          <w:b w:val="0"/>
          <w:color w:val="000000"/>
          <w:sz w:val="22"/>
        </w:rPr>
      </w:pPr>
    </w:p>
    <w:p w14:paraId="5911AC75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9.1. Prazo contratual</w:t>
      </w:r>
    </w:p>
    <w:p w14:paraId="1611DD26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 prazo de vigência do contrato será de 12 (doze) meses, contados a partir da data de sua assinatura.</w:t>
      </w:r>
    </w:p>
    <w:p w14:paraId="465DA9B6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b w:val="0"/>
          <w:color w:val="000000"/>
          <w:sz w:val="22"/>
        </w:rPr>
        <w:t>9.2. Prazo contratual</w:t>
      </w:r>
    </w:p>
    <w:p w14:paraId="124479B8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Fonts w:ascii="Bookman Old Style" w:hAnsi="Bookman Old Style"/>
          <w:color w:val="000000"/>
          <w:sz w:val="22"/>
        </w:rPr>
        <w:t>O prazo contratual poderá ser prorrogado, conforme artigos 106 e 107 da Lei nº 14.133, de 2021, desde que haja interesse da Administração Pública e que sejam atendidas as condições estabelecidas na lei.</w:t>
      </w:r>
    </w:p>
    <w:p w14:paraId="67FE5013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</w:p>
    <w:p w14:paraId="2252C6A4" w14:textId="77777777" w:rsidR="00433503" w:rsidRPr="0004288D" w:rsidRDefault="00433503" w:rsidP="00433503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  <w:sz w:val="22"/>
        </w:rPr>
      </w:pPr>
      <w:r w:rsidRPr="0004288D">
        <w:rPr>
          <w:rStyle w:val="Forte"/>
          <w:rFonts w:ascii="Bookman Old Style" w:hAnsi="Bookman Old Style"/>
          <w:color w:val="000000"/>
          <w:sz w:val="22"/>
        </w:rPr>
        <w:t>10. ADEQUAÇÃO ORÇAMENTÁRIA (Art. 6º, inciso XXIII, alínea ‘j’, da Lei nº 14.133/2021</w:t>
      </w:r>
      <w:proofErr w:type="gramStart"/>
      <w:r w:rsidRPr="0004288D">
        <w:rPr>
          <w:rStyle w:val="Forte"/>
          <w:rFonts w:ascii="Bookman Old Style" w:hAnsi="Bookman Old Style"/>
          <w:color w:val="000000"/>
          <w:sz w:val="22"/>
        </w:rPr>
        <w:t>)</w:t>
      </w:r>
      <w:proofErr w:type="gramEnd"/>
    </w:p>
    <w:p w14:paraId="5C9B3DF8" w14:textId="77777777" w:rsidR="00433503" w:rsidRDefault="00433503" w:rsidP="00433503">
      <w:pPr>
        <w:pStyle w:val="Ttulo3"/>
        <w:spacing w:before="0" w:line="360" w:lineRule="auto"/>
        <w:ind w:left="0"/>
        <w:jc w:val="both"/>
        <w:rPr>
          <w:rFonts w:ascii="Bookman Old Style" w:hAnsi="Bookman Old Style"/>
          <w:b w:val="0"/>
          <w:color w:val="000000"/>
          <w:sz w:val="22"/>
          <w:szCs w:val="24"/>
        </w:rPr>
      </w:pPr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As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despesas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decorrentes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contratação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correrão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por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conta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das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dotações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orçamentárias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próprias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,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consignadas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no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orçamento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da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Prefeitura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Municipal de Santo Antonio </w:t>
      </w:r>
      <w:proofErr w:type="gram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do</w:t>
      </w:r>
      <w:proofErr w:type="gram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Sudoeste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– PR,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na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seguinte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 xml:space="preserve"> </w:t>
      </w:r>
      <w:proofErr w:type="spellStart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rubrica</w:t>
      </w:r>
      <w:proofErr w:type="spellEnd"/>
      <w:r w:rsidRPr="0004288D">
        <w:rPr>
          <w:rFonts w:ascii="Bookman Old Style" w:hAnsi="Bookman Old Style"/>
          <w:b w:val="0"/>
          <w:color w:val="000000"/>
          <w:sz w:val="22"/>
          <w:szCs w:val="24"/>
        </w:rPr>
        <w:t>:</w:t>
      </w: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20"/>
        <w:gridCol w:w="1499"/>
        <w:gridCol w:w="2244"/>
        <w:gridCol w:w="1105"/>
        <w:gridCol w:w="1795"/>
        <w:gridCol w:w="1506"/>
      </w:tblGrid>
      <w:tr w:rsidR="00FC05C1" w:rsidRPr="00411B78" w14:paraId="0DFE12F0" w14:textId="77777777" w:rsidTr="00FC05C1">
        <w:tc>
          <w:tcPr>
            <w:tcW w:w="99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C96A4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Dotações</w:t>
            </w:r>
          </w:p>
        </w:tc>
      </w:tr>
      <w:tr w:rsidR="00FC05C1" w:rsidRPr="00411B78" w14:paraId="354F4B9D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9341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Exercício da despesa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F307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Conta da despesa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31939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Funcional programática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B914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Fonte de recurso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1F88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Natureza da despesa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8772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Grupo da fonte</w:t>
            </w:r>
          </w:p>
        </w:tc>
      </w:tr>
      <w:tr w:rsidR="00FC05C1" w:rsidRPr="00411B78" w14:paraId="282FB881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48DF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724F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360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197E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04.011.04.122.0403.2009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C7A8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54E36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417B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4DC74EC5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5F6A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4D4B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930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22F9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05.005.26.782.2601.2020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8F1B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E2AB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786BA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470E3D48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B8A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28C2E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1380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98CE8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06.001.12.361.1201.2022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F5F38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4D75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6D38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6CCDC303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DF6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5447F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1680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853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06.003.12.365.1202.2026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F867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638A8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84C2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25BF701F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F444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BFB5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1950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6096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06.004.04.392.1301.2027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2A0B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D259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8BF4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1B2D2471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3D20D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2A2B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2100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8231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06.005.27.813.2701.2030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5F09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B60D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DFFD9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61A390FD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BB93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DA60F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2240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86BEF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06.007.12.361.1201.2023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18B8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ED3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F27C9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6E74D0CA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E20B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9C80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2450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C5DB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06.007.12.361.1201.2033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3D16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663948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0749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65176D35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AC7B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CE53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2940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3379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08.001.10.301.1001.2040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975C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9054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D2DEB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5A1592C2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5661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B5AE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3470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B06C4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09.001.08.244.0801.2046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F658C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B7654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44DB4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76EB5300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C084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74B1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3980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77D8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09.004.08.243.0801.6049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78049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14A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179D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4ED56568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C2A3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BC27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4290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0243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10.004.22.661.2201.2051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9919E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4331D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9BBC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7600E46A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035BF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3AE0F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4380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531E1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10.004.23.695.2201.2052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76FF7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F078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FE995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  <w:tr w:rsidR="00FC05C1" w:rsidRPr="00411B78" w14:paraId="2F3CEC11" w14:textId="77777777" w:rsidTr="00FC05C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7ABA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2025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FC902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4540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1F07D3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11.004.20.606.2001.2056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C090A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411B78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380E0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3.3.90.30.00.00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3ECB6" w14:textId="77777777" w:rsidR="00FC05C1" w:rsidRPr="00411B78" w:rsidRDefault="00FC05C1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411B78">
              <w:rPr>
                <w:rFonts w:ascii="Arial" w:hAnsi="Arial" w:cs="Arial"/>
                <w:sz w:val="14"/>
                <w:szCs w:val="14"/>
              </w:rPr>
              <w:t>Do Exercício</w:t>
            </w:r>
          </w:p>
        </w:tc>
      </w:tr>
    </w:tbl>
    <w:p w14:paraId="68AD9916" w14:textId="77777777" w:rsidR="00433503" w:rsidRPr="0004288D" w:rsidRDefault="00433503" w:rsidP="00FC05C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Cs w:val="24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szCs w:val="24"/>
          <w:lang w:eastAsia="pt-BR"/>
        </w:rPr>
        <w:lastRenderedPageBreak/>
        <w:t>A adequação orçamentária da contratação será comprovada por meio de parecer da Controladoria Geral do Município, que atestará a disponibilidade de recursos para a cobertura das despesas.</w:t>
      </w:r>
    </w:p>
    <w:p w14:paraId="70442540" w14:textId="77777777" w:rsidR="00FC05C1" w:rsidRDefault="00FC05C1" w:rsidP="00FC05C1">
      <w:pPr>
        <w:widowControl w:val="0"/>
        <w:rPr>
          <w:rFonts w:ascii="Bookman Old Style" w:hAnsi="Bookman Old Style"/>
          <w:sz w:val="20"/>
        </w:rPr>
      </w:pPr>
    </w:p>
    <w:p w14:paraId="01560A7B" w14:textId="77777777" w:rsidR="00FC05C1" w:rsidRDefault="00FC05C1" w:rsidP="00FC05C1">
      <w:pPr>
        <w:widowControl w:val="0"/>
        <w:rPr>
          <w:rFonts w:ascii="Bookman Old Style" w:hAnsi="Bookman Old Style"/>
          <w:sz w:val="20"/>
        </w:rPr>
      </w:pPr>
    </w:p>
    <w:p w14:paraId="278C1F9D" w14:textId="77777777" w:rsidR="00FC05C1" w:rsidRDefault="00FC05C1" w:rsidP="00FC05C1">
      <w:pPr>
        <w:widowControl w:val="0"/>
        <w:spacing w:after="0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Secretaria de Administração</w:t>
      </w:r>
    </w:p>
    <w:p w14:paraId="774EED84" w14:textId="65941433" w:rsidR="00FC05C1" w:rsidRDefault="00FC05C1" w:rsidP="00FC05C1">
      <w:pPr>
        <w:widowControl w:val="0"/>
        <w:spacing w:after="0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Alex </w:t>
      </w:r>
      <w:proofErr w:type="spellStart"/>
      <w:r>
        <w:rPr>
          <w:rFonts w:ascii="Bookman Old Style" w:hAnsi="Bookman Old Style"/>
          <w:sz w:val="20"/>
        </w:rPr>
        <w:t>Gotardi</w:t>
      </w:r>
      <w:proofErr w:type="spellEnd"/>
      <w:r w:rsidR="00433503" w:rsidRPr="0004288D">
        <w:rPr>
          <w:rFonts w:ascii="Bookman Old Style" w:hAnsi="Bookman Old Style"/>
          <w:sz w:val="20"/>
        </w:rPr>
        <w:br w:type="page"/>
      </w:r>
    </w:p>
    <w:p w14:paraId="3101A346" w14:textId="77777777" w:rsidR="00FC05C1" w:rsidRPr="00A8280C" w:rsidRDefault="00FC05C1" w:rsidP="00FC05C1">
      <w:pPr>
        <w:widowControl w:val="0"/>
        <w:jc w:val="center"/>
        <w:rPr>
          <w:rFonts w:ascii="Bookman Old Style" w:hAnsi="Bookman Old Style"/>
        </w:rPr>
      </w:pPr>
      <w:r w:rsidRPr="00A8280C">
        <w:rPr>
          <w:rFonts w:ascii="Bookman Old Style" w:hAnsi="Bookman Old Style"/>
          <w:b/>
          <w:color w:val="FF0000"/>
        </w:rPr>
        <w:lastRenderedPageBreak/>
        <w:t>(Papel timbrado da licitante)</w:t>
      </w:r>
    </w:p>
    <w:p w14:paraId="7BD18C55" w14:textId="77777777" w:rsidR="00FC05C1" w:rsidRDefault="00FC05C1" w:rsidP="00FC05C1">
      <w:pPr>
        <w:widowControl w:val="0"/>
        <w:jc w:val="center"/>
        <w:rPr>
          <w:rFonts w:ascii="Bookman Old Style" w:hAnsi="Bookman Old Style"/>
          <w:b/>
        </w:rPr>
      </w:pPr>
    </w:p>
    <w:p w14:paraId="7C007268" w14:textId="705BC21F" w:rsidR="00C34A71" w:rsidRPr="00A8280C" w:rsidRDefault="00433503" w:rsidP="00FC05C1">
      <w:pPr>
        <w:widowControl w:val="0"/>
        <w:jc w:val="center"/>
        <w:rPr>
          <w:rFonts w:ascii="Bookman Old Style" w:hAnsi="Bookman Old Style"/>
          <w:b/>
        </w:rPr>
      </w:pPr>
      <w:r w:rsidRPr="00A8280C">
        <w:rPr>
          <w:rFonts w:ascii="Bookman Old Style" w:hAnsi="Bookman Old Style"/>
          <w:b/>
        </w:rPr>
        <w:t>ANEXO II</w:t>
      </w:r>
    </w:p>
    <w:p w14:paraId="3B465234" w14:textId="77777777" w:rsidR="00A8280C" w:rsidRPr="00A8280C" w:rsidRDefault="00A8280C" w:rsidP="00FC05C1">
      <w:pPr>
        <w:widowControl w:val="0"/>
        <w:jc w:val="center"/>
        <w:rPr>
          <w:rFonts w:ascii="Bookman Old Style" w:hAnsi="Bookman Old Style"/>
          <w:b/>
        </w:rPr>
      </w:pPr>
      <w:r w:rsidRPr="00A8280C">
        <w:rPr>
          <w:rFonts w:ascii="Bookman Old Style" w:hAnsi="Bookman Old Style"/>
          <w:b/>
        </w:rPr>
        <w:t>MODELO DE DECLARAÇÃO UNIFICADA</w:t>
      </w:r>
    </w:p>
    <w:p w14:paraId="12A1FC79" w14:textId="77777777" w:rsidR="00A8280C" w:rsidRPr="00A8280C" w:rsidRDefault="00A8280C" w:rsidP="00FC05C1">
      <w:pPr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Pelo presente instrumento, a empresa [Nome da Empresa], CNPJ nº [número do CNPJ], com sede na [Endereço Completo], através de seu representante legal infra-assinado, declara que:</w:t>
      </w:r>
    </w:p>
    <w:p w14:paraId="4454FA91" w14:textId="4CF6D3A6" w:rsidR="00A8280C" w:rsidRPr="0004288D" w:rsidRDefault="00A8280C" w:rsidP="00FC05C1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Não Emprego de Menores</w:t>
      </w:r>
      <w:r w:rsidRPr="0004288D">
        <w:rPr>
          <w:rFonts w:ascii="Bookman Old Style" w:hAnsi="Bookman Old Style"/>
        </w:rPr>
        <w:t>: Declaramos, para os fins do disposto no inciso XXXIII do art. 68 da Lei n.º 14.133/21, que não empregamos menores de 18 (dezoito) anos em trabalho noturno, perigoso ou insalubre e não empregamos menores de 16 (dezesseis) anos, exceto na condição de aprendiz a partir de 14 anos, se aplicável.</w:t>
      </w:r>
    </w:p>
    <w:p w14:paraId="0C484204" w14:textId="2B5C58B9" w:rsidR="00A8280C" w:rsidRP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Inidoneidade</w:t>
      </w:r>
      <w:r w:rsidRPr="0004288D">
        <w:rPr>
          <w:rFonts w:ascii="Bookman Old Style" w:hAnsi="Bookman Old Style"/>
        </w:rPr>
        <w:t>: Declaramos, sob as penas da lei, que a empresa não foi declarada inidônea para licitar ou contratar com a Administração Pública.</w:t>
      </w:r>
    </w:p>
    <w:p w14:paraId="6585AC63" w14:textId="55C6ABEB" w:rsidR="00A8280C" w:rsidRP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Identificação do Representante Legal</w:t>
      </w:r>
      <w:r w:rsidRPr="0004288D">
        <w:rPr>
          <w:rFonts w:ascii="Bookman Old Style" w:hAnsi="Bookman Old Style"/>
        </w:rPr>
        <w:t xml:space="preserve">: Declaramos que </w:t>
      </w:r>
      <w:proofErr w:type="gramStart"/>
      <w:r w:rsidRPr="0004288D">
        <w:rPr>
          <w:rFonts w:ascii="Bookman Old Style" w:hAnsi="Bookman Old Style"/>
        </w:rPr>
        <w:t>o(</w:t>
      </w:r>
      <w:proofErr w:type="gramEnd"/>
      <w:r w:rsidRPr="0004288D">
        <w:rPr>
          <w:rFonts w:ascii="Bookman Old Style" w:hAnsi="Bookman Old Style"/>
        </w:rPr>
        <w:t>a) responsável legal da empresa é o(a) Sr.(a) [Nome do Representante], portador(a) do RG sob nº [número do RG] e CPF nº [número do CPF], cuja função/cargo é [função/cargo], responsável pela assinatura da Ata de Registro de Preços/Contrato.</w:t>
      </w:r>
    </w:p>
    <w:p w14:paraId="09662F28" w14:textId="59F99C48" w:rsidR="00A8280C" w:rsidRP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sobre Sócios</w:t>
      </w:r>
      <w:r w:rsidRPr="0004288D">
        <w:rPr>
          <w:rFonts w:ascii="Bookman Old Style" w:hAnsi="Bookman Old Style"/>
        </w:rPr>
        <w:t>: Nenhum sócio desta empresa exerce cargo ou função pública impeditiva de relacionamento comercial com a Administração Pública.</w:t>
      </w:r>
    </w:p>
    <w:p w14:paraId="3674960D" w14:textId="179AF251" w:rsidR="00A8280C" w:rsidRP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sobre Empregados e Autoridades</w:t>
      </w:r>
      <w:r w:rsidRPr="0004288D">
        <w:rPr>
          <w:rFonts w:ascii="Bookman Old Style" w:hAnsi="Bookman Old Style"/>
        </w:rPr>
        <w:t>: a empresa não contratará empregados com incompatibilidade com as autoridades contratantes ou ocupantes de cargos de direção ou de assessoramento até o terceiro grau, conforme a Súmula Vinculante nº 013 do STF.</w:t>
      </w:r>
    </w:p>
    <w:p w14:paraId="05DD801D" w14:textId="77777777" w:rsidR="0004288D" w:rsidRDefault="00A8280C" w:rsidP="0004288D">
      <w:pPr>
        <w:pStyle w:val="PargrafodaLista"/>
        <w:numPr>
          <w:ilvl w:val="1"/>
          <w:numId w:val="28"/>
        </w:numPr>
        <w:tabs>
          <w:tab w:val="clear" w:pos="144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Contato</w:t>
      </w:r>
      <w:r w:rsidRPr="0004288D">
        <w:rPr>
          <w:rFonts w:ascii="Bookman Old Style" w:hAnsi="Bookman Old Style"/>
        </w:rPr>
        <w:t>: Em caso de qualquer comunicação futura referente a este processo licitatório, bem como em caso de eventual contratação, concordo que a Ata de Registro de Preços/Contrato seja encaminhada para o seguinte endereço:</w:t>
      </w:r>
    </w:p>
    <w:p w14:paraId="5288378D" w14:textId="1D88832C" w:rsidR="0004288D" w:rsidRPr="0004288D" w:rsidRDefault="00A8280C" w:rsidP="0004288D">
      <w:pPr>
        <w:pStyle w:val="PargrafodaLista"/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</w:rPr>
        <w:t>E-mail: [Endereço de E-mail]</w:t>
      </w:r>
    </w:p>
    <w:p w14:paraId="0630E323" w14:textId="77777777" w:rsidR="0004288D" w:rsidRDefault="00A8280C" w:rsidP="0004288D">
      <w:pPr>
        <w:tabs>
          <w:tab w:val="num" w:pos="1134"/>
        </w:tabs>
        <w:spacing w:after="0" w:line="360" w:lineRule="auto"/>
        <w:ind w:left="567"/>
        <w:jc w:val="both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Telefone: [Número do Telefone]</w:t>
      </w:r>
    </w:p>
    <w:p w14:paraId="37534510" w14:textId="1C8657BC" w:rsidR="00A8280C" w:rsidRPr="00A8280C" w:rsidRDefault="00A8280C" w:rsidP="0004288D">
      <w:pPr>
        <w:tabs>
          <w:tab w:val="num" w:pos="1134"/>
        </w:tabs>
        <w:spacing w:after="0" w:line="360" w:lineRule="auto"/>
        <w:ind w:left="567"/>
        <w:jc w:val="both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 xml:space="preserve">Caso altere o citado e-mail ou telefone, comprometo-me a protocolizar pedido de alteração junto ao Sistema de Protocolo deste Município, </w:t>
      </w:r>
      <w:proofErr w:type="gramStart"/>
      <w:r w:rsidRPr="00A8280C">
        <w:rPr>
          <w:rFonts w:ascii="Bookman Old Style" w:hAnsi="Bookman Old Style"/>
        </w:rPr>
        <w:t>sob pena</w:t>
      </w:r>
      <w:proofErr w:type="gramEnd"/>
      <w:r w:rsidRPr="00A8280C">
        <w:rPr>
          <w:rFonts w:ascii="Bookman Old Style" w:hAnsi="Bookman Old Style"/>
        </w:rPr>
        <w:t xml:space="preserve"> de ser considerado como intimado nos dados anteriormente fornecidos.</w:t>
      </w:r>
    </w:p>
    <w:p w14:paraId="56510F1D" w14:textId="65E99250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clear" w:pos="720"/>
          <w:tab w:val="num" w:pos="1134"/>
          <w:tab w:val="num" w:pos="1701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Nomeação de Representante para Execução do Contrato</w:t>
      </w:r>
      <w:r w:rsidRPr="0004288D">
        <w:rPr>
          <w:rFonts w:ascii="Bookman Old Style" w:hAnsi="Bookman Old Style"/>
        </w:rPr>
        <w:t xml:space="preserve">: Nomeamos e </w:t>
      </w:r>
      <w:r w:rsidRPr="0004288D">
        <w:rPr>
          <w:rFonts w:ascii="Bookman Old Style" w:hAnsi="Bookman Old Style"/>
        </w:rPr>
        <w:lastRenderedPageBreak/>
        <w:t xml:space="preserve">constituímos </w:t>
      </w:r>
      <w:proofErr w:type="gramStart"/>
      <w:r w:rsidRPr="0004288D">
        <w:rPr>
          <w:rFonts w:ascii="Bookman Old Style" w:hAnsi="Bookman Old Style"/>
        </w:rPr>
        <w:t>o(</w:t>
      </w:r>
      <w:proofErr w:type="gramEnd"/>
      <w:r w:rsidRPr="0004288D">
        <w:rPr>
          <w:rFonts w:ascii="Bookman Old Style" w:hAnsi="Bookman Old Style"/>
        </w:rPr>
        <w:t>a) Sr.(a) [Nome do Representante para Execução], portador(a) do CPF/MF sob n.º [número do CPF], para ser o(a) responsável para acompanhar a execução do Contrato, referente ao Pregão Eletrônico n.º 013/2025, e todos os atos necessários ao cumprimento das obrigações contidas no instrumento convocatório, seus Anexos e na Ata de Registro de Preços/Contrato.</w:t>
      </w:r>
    </w:p>
    <w:p w14:paraId="266C2CE7" w14:textId="057B9200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clear" w:pos="720"/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Garantia</w:t>
      </w:r>
      <w:r w:rsidRPr="0004288D">
        <w:rPr>
          <w:rFonts w:ascii="Bookman Old Style" w:hAnsi="Bookman Old Style"/>
        </w:rPr>
        <w:t xml:space="preserve">: A empresa [Nome da Empresa], por intermédio de seu representante legal, </w:t>
      </w:r>
      <w:proofErr w:type="gramStart"/>
      <w:r w:rsidRPr="0004288D">
        <w:rPr>
          <w:rFonts w:ascii="Bookman Old Style" w:hAnsi="Bookman Old Style"/>
        </w:rPr>
        <w:t>Sr.</w:t>
      </w:r>
      <w:proofErr w:type="gramEnd"/>
      <w:r w:rsidRPr="0004288D">
        <w:rPr>
          <w:rFonts w:ascii="Bookman Old Style" w:hAnsi="Bookman Old Style"/>
        </w:rPr>
        <w:t>(a) [Nome do Representante], portador(a) da Carteira de Identidade n° [número da identidade] e do CPF n° [número do CPF], DECLARA, sob as penas da Lei, que se obriga a oferecer garantia, conforme constante no Anexo II do presente Edital, pelo prazo estipulado. Realizará substituições quando imperfeições forem constatadas, sem qualquer ônus para a administração.</w:t>
      </w:r>
    </w:p>
    <w:p w14:paraId="568D8ADA" w14:textId="7EED302F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Enquadramento em Situação de Pequena Empresa</w:t>
      </w:r>
      <w:r w:rsidRPr="0004288D">
        <w:rPr>
          <w:rFonts w:ascii="Bookman Old Style" w:hAnsi="Bookman Old Style"/>
        </w:rPr>
        <w:t>: Pelo presente instrumento, a empresa [Nome da Empresa], CNPJ nº [número do CNPJ], com sede na [Endereço Completo], através de seu representante legal infra-assinado, declara sob as penas do artigo 299 do Código Penal, que se enquadra na situação de microempresa, empresa de pequeno porte ou cooperativa, nos termos da Lei Complementar nº 123/06, alterada pela Lei Complementar nº 147/14, e inexistem fatos que conduzam ao seu desenquadramento desta situação.</w:t>
      </w:r>
    </w:p>
    <w:p w14:paraId="65CBBE43" w14:textId="4529860B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Requisitos de Habilitação</w:t>
      </w:r>
      <w:r w:rsidRPr="0004288D">
        <w:rPr>
          <w:rFonts w:ascii="Bookman Old Style" w:hAnsi="Bookman Old Style"/>
        </w:rPr>
        <w:t>: Declaramos que a empresa atende aos requisitos de habilitação e que o declarante responderá pela veracidade das informações prestadas, conforme a lei (art. 63, I, da Lei nº 14.133/2021).</w:t>
      </w:r>
    </w:p>
    <w:p w14:paraId="6A4BB385" w14:textId="422DE44E" w:rsidR="00A8280C" w:rsidRPr="0004288D" w:rsidRDefault="00A8280C" w:rsidP="0004288D">
      <w:pPr>
        <w:pStyle w:val="PargrafodaLista"/>
        <w:numPr>
          <w:ilvl w:val="0"/>
          <w:numId w:val="37"/>
        </w:numPr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sobre Reserva de Cargos</w:t>
      </w:r>
      <w:r w:rsidRPr="0004288D">
        <w:rPr>
          <w:rFonts w:ascii="Bookman Old Style" w:hAnsi="Bookman Old Style"/>
        </w:rPr>
        <w:t>: Declaramos que a empresa cumpre as exigências de reserva de cargos para pessoa com deficiência e para reabilitado da Previdência Social, conforme previsto em lei.</w:t>
      </w:r>
    </w:p>
    <w:p w14:paraId="79A448C7" w14:textId="1844D03C" w:rsidR="0004288D" w:rsidRPr="0004288D" w:rsidRDefault="00A8280C" w:rsidP="00A8280C">
      <w:pPr>
        <w:pStyle w:val="PargrafodaLista"/>
        <w:numPr>
          <w:ilvl w:val="0"/>
          <w:numId w:val="37"/>
        </w:numPr>
        <w:tabs>
          <w:tab w:val="num" w:pos="1134"/>
        </w:tabs>
        <w:spacing w:line="360" w:lineRule="auto"/>
        <w:ind w:left="567" w:firstLine="0"/>
        <w:rPr>
          <w:rFonts w:ascii="Bookman Old Style" w:hAnsi="Bookman Old Style"/>
        </w:rPr>
      </w:pPr>
      <w:r w:rsidRPr="0004288D">
        <w:rPr>
          <w:rFonts w:ascii="Bookman Old Style" w:hAnsi="Bookman Old Style"/>
          <w:b/>
        </w:rPr>
        <w:t>Declaração de Propostas Econômicas</w:t>
      </w:r>
      <w:r w:rsidRPr="0004288D">
        <w:rPr>
          <w:rFonts w:ascii="Bookman Old Style" w:hAnsi="Bookman Old Style"/>
        </w:rPr>
        <w:t>: Declaramos que nossas propostas econômicas compreendem todos os custos para o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2E88E571" w14:textId="77777777" w:rsidR="0004288D" w:rsidRPr="00A8280C" w:rsidRDefault="0004288D" w:rsidP="00A8280C">
      <w:pPr>
        <w:jc w:val="both"/>
        <w:rPr>
          <w:rFonts w:ascii="Bookman Old Style" w:hAnsi="Bookman Old Style"/>
        </w:rPr>
      </w:pPr>
    </w:p>
    <w:p w14:paraId="5696F0F0" w14:textId="77777777" w:rsidR="00A8280C" w:rsidRPr="00A8280C" w:rsidRDefault="00A8280C" w:rsidP="0004288D">
      <w:pPr>
        <w:jc w:val="right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[Localidade], [dia] de [mês] de 2025.</w:t>
      </w:r>
    </w:p>
    <w:p w14:paraId="388D63AE" w14:textId="77777777" w:rsidR="00A8280C" w:rsidRPr="00A8280C" w:rsidRDefault="00A8280C" w:rsidP="00A8280C">
      <w:pPr>
        <w:jc w:val="both"/>
        <w:rPr>
          <w:rFonts w:ascii="Bookman Old Style" w:hAnsi="Bookman Old Style"/>
        </w:rPr>
      </w:pPr>
    </w:p>
    <w:p w14:paraId="2335CE79" w14:textId="77777777" w:rsidR="00A8280C" w:rsidRPr="00A8280C" w:rsidRDefault="00A8280C" w:rsidP="0004288D">
      <w:pPr>
        <w:jc w:val="center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Assinatura do Responsável pela Empresa</w:t>
      </w:r>
    </w:p>
    <w:p w14:paraId="59426E0A" w14:textId="38233197" w:rsidR="00A8280C" w:rsidRDefault="00A8280C" w:rsidP="00A8280C">
      <w:pPr>
        <w:jc w:val="center"/>
        <w:rPr>
          <w:rFonts w:ascii="Bookman Old Style" w:hAnsi="Bookman Old Style"/>
        </w:rPr>
      </w:pPr>
      <w:r w:rsidRPr="00A8280C">
        <w:rPr>
          <w:rFonts w:ascii="Bookman Old Style" w:hAnsi="Bookman Old Style"/>
        </w:rPr>
        <w:t>[Nome Legível / Cargo]</w:t>
      </w:r>
    </w:p>
    <w:p w14:paraId="7E76BB20" w14:textId="77777777" w:rsidR="00FC05C1" w:rsidRPr="00A8280C" w:rsidRDefault="0004288D" w:rsidP="00FC05C1">
      <w:pPr>
        <w:widowControl w:val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  <w:r w:rsidR="00FC05C1" w:rsidRPr="00A8280C">
        <w:rPr>
          <w:rFonts w:ascii="Bookman Old Style" w:hAnsi="Bookman Old Style"/>
          <w:b/>
          <w:color w:val="FF0000"/>
        </w:rPr>
        <w:lastRenderedPageBreak/>
        <w:t>(Papel timbrado da licitante)</w:t>
      </w:r>
    </w:p>
    <w:p w14:paraId="73D05EA0" w14:textId="0732EDF4" w:rsidR="0004288D" w:rsidRPr="0004288D" w:rsidRDefault="0004288D" w:rsidP="00FC05C1">
      <w:pPr>
        <w:jc w:val="center"/>
        <w:rPr>
          <w:rFonts w:ascii="Bookman Old Style" w:hAnsi="Bookman Old Style"/>
          <w:b/>
        </w:rPr>
      </w:pPr>
      <w:r w:rsidRPr="0004288D">
        <w:rPr>
          <w:rFonts w:ascii="Bookman Old Style" w:hAnsi="Bookman Old Style"/>
          <w:b/>
        </w:rPr>
        <w:t>ANEXO III</w:t>
      </w:r>
    </w:p>
    <w:p w14:paraId="18E7D30A" w14:textId="77777777" w:rsidR="0004288D" w:rsidRPr="0004288D" w:rsidRDefault="0004288D" w:rsidP="0004288D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b/>
          <w:bCs/>
          <w:color w:val="000000"/>
          <w:lang w:eastAsia="pt-BR"/>
        </w:rPr>
        <w:t>MODELO DE PROPOSTA DE PREÇOS</w:t>
      </w:r>
    </w:p>
    <w:p w14:paraId="1097F84F" w14:textId="77777777" w:rsidR="0004288D" w:rsidRPr="0004288D" w:rsidRDefault="0004288D" w:rsidP="0004288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b/>
          <w:bCs/>
          <w:color w:val="000000"/>
          <w:lang w:eastAsia="pt-BR"/>
        </w:rPr>
        <w:t>Para: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[Nome do Cliente ou Instituição</w:t>
      </w:r>
      <w:proofErr w:type="gramStart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]</w:t>
      </w:r>
      <w:proofErr w:type="gramEnd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br/>
      </w:r>
      <w:r w:rsidRPr="0004288D">
        <w:rPr>
          <w:rFonts w:ascii="Bookman Old Style" w:eastAsia="Times New Roman" w:hAnsi="Bookman Old Style" w:cs="Times New Roman"/>
          <w:b/>
          <w:bCs/>
          <w:color w:val="000000"/>
          <w:lang w:eastAsia="pt-BR"/>
        </w:rPr>
        <w:t>De: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[Nome da Empresa]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br/>
      </w:r>
      <w:r w:rsidRPr="0004288D">
        <w:rPr>
          <w:rFonts w:ascii="Bookman Old Style" w:eastAsia="Times New Roman" w:hAnsi="Bookman Old Style" w:cs="Times New Roman"/>
          <w:b/>
          <w:bCs/>
          <w:color w:val="000000"/>
          <w:lang w:eastAsia="pt-BR"/>
        </w:rPr>
        <w:t>Referente: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Proposta de Preços</w:t>
      </w:r>
    </w:p>
    <w:p w14:paraId="311DA1BA" w14:textId="77777777" w:rsidR="0004288D" w:rsidRPr="0004288D" w:rsidRDefault="0004288D" w:rsidP="0004288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Prezados Senhores,</w:t>
      </w:r>
    </w:p>
    <w:p w14:paraId="58D22ACB" w14:textId="77777777" w:rsidR="0004288D" w:rsidRPr="0004288D" w:rsidRDefault="0004288D" w:rsidP="0004288D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Conforme solicitado, apresentamos abaixo a nossa proposta de preços detalhada para o fornecimento de materiais conforme especificado:</w:t>
      </w:r>
    </w:p>
    <w:tbl>
      <w:tblPr>
        <w:tblW w:w="4786" w:type="pct"/>
        <w:tblInd w:w="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4027"/>
        <w:gridCol w:w="924"/>
        <w:gridCol w:w="1854"/>
        <w:gridCol w:w="1757"/>
      </w:tblGrid>
      <w:tr w:rsidR="0004288D" w:rsidRPr="0004288D" w14:paraId="4660EDB7" w14:textId="1064C3B3" w:rsidTr="007E4290">
        <w:trPr>
          <w:tblHeader/>
        </w:trPr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09FDD" w14:textId="4FF9B8DD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proofErr w:type="spellStart"/>
            <w:r w:rsidRPr="0004288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Núm</w:t>
            </w:r>
            <w:proofErr w:type="spell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1AD44" w14:textId="77777777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Tipo de Material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0C43A" w14:textId="77777777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Média (%)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4933B" w14:textId="77777777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Valor Total da Contratação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B466B9" w14:textId="73138C49" w:rsidR="0004288D" w:rsidRPr="0004288D" w:rsidRDefault="0004288D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lang w:eastAsia="pt-BR"/>
              </w:rPr>
              <w:t>Credenciamento</w:t>
            </w:r>
          </w:p>
        </w:tc>
      </w:tr>
      <w:tr w:rsidR="001D6DAC" w:rsidRPr="0004288D" w14:paraId="75C262F3" w14:textId="17D57FA1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C5090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B57F1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(Hidráulico)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971CD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27,16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F7042" w14:textId="3C4FE70B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8E14B5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616F8656" w14:textId="09BD6010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5AEF5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D18E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(Elétrico)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11B2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28,56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B7AB6" w14:textId="497B1AE4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11B067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7F65775F" w14:textId="44D446CB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817281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3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26980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(Pintura)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6148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20,47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EBF16" w14:textId="72A60D85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EACB6BC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011DE318" w14:textId="62EB0DBB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1632E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4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6DCA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(Material Estrutural e Alvenaria)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C307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22,37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BFC60" w14:textId="25A42AD3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E7AAB0D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79F5468A" w14:textId="7301160B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DB8A0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5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0D913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(Cobertura)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4722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19,79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C7AF1" w14:textId="29187B4E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BB79BCF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6E206823" w14:textId="1DE118C3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017E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6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2488C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(Acabamento Interno e Externo)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5E2DA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16,85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C7D52" w14:textId="2E935DCC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F7FAC08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663BD4B6" w14:textId="3FF79BC7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7ED24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7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1639C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(Artefatos de Cimento)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70FF2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17,10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B7A32" w14:textId="274DF8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R$ 15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91FF83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5B70E3F8" w14:textId="7A81FE10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C306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8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96A3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(Ferramentas)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C531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22,89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C590C" w14:textId="771A33BC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R$ 3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7FCB2D5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0148B1F8" w14:textId="64657B81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68D4B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proofErr w:type="gramStart"/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9</w:t>
            </w:r>
            <w:proofErr w:type="gramEnd"/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734CF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(Vidros)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1DCBD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17,84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E1C18" w14:textId="7C6617CC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43FF3CF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2B066C2C" w14:textId="44790DE9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0244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10</w:t>
            </w:r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C7F94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(Esquadrias)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71028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17,12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39BA2" w14:textId="25460D30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 xml:space="preserve">R$ </w:t>
            </w: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20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1788F2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  <w:tr w:rsidR="001D6DAC" w:rsidRPr="0004288D" w14:paraId="7CDF0F43" w14:textId="68ED9BEE" w:rsidTr="007E4290">
        <w:tc>
          <w:tcPr>
            <w:tcW w:w="4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0910D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11</w:t>
            </w:r>
          </w:p>
        </w:tc>
        <w:tc>
          <w:tcPr>
            <w:tcW w:w="21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97AFC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18"/>
                <w:lang w:eastAsia="pt-BR"/>
              </w:rPr>
              <w:t>Materiais para Manutenção Geral (Material Básico)</w:t>
            </w:r>
          </w:p>
        </w:tc>
        <w:tc>
          <w:tcPr>
            <w:tcW w:w="4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FF886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 w:rsidRPr="0004288D"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  <w:t>19,81</w:t>
            </w:r>
          </w:p>
        </w:tc>
        <w:tc>
          <w:tcPr>
            <w:tcW w:w="9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E2ADD" w14:textId="18363981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4"/>
              </w:rPr>
              <w:t>R$ 1</w:t>
            </w:r>
            <w:r w:rsidRPr="004D3CE0">
              <w:rPr>
                <w:rFonts w:ascii="Bookman Old Style" w:hAnsi="Bookman Old Style"/>
                <w:color w:val="000000"/>
                <w:sz w:val="20"/>
                <w:szCs w:val="24"/>
              </w:rPr>
              <w:t>00.000,00</w:t>
            </w:r>
          </w:p>
        </w:tc>
        <w:tc>
          <w:tcPr>
            <w:tcW w:w="9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E83E893" w14:textId="77777777" w:rsidR="001D6DAC" w:rsidRPr="0004288D" w:rsidRDefault="001D6DAC" w:rsidP="000428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lang w:eastAsia="pt-BR"/>
              </w:rPr>
            </w:pPr>
          </w:p>
        </w:tc>
      </w:tr>
    </w:tbl>
    <w:p w14:paraId="14597946" w14:textId="77777777" w:rsidR="0004288D" w:rsidRPr="0004288D" w:rsidRDefault="0004288D" w:rsidP="007E4290">
      <w:pPr>
        <w:widowControl w:val="0"/>
        <w:spacing w:after="100" w:afterAutospacing="1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Por favor, assinale abaixo o(s) tipo(s) de material para o(s) </w:t>
      </w:r>
      <w:proofErr w:type="gramStart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qual(</w:t>
      </w:r>
      <w:proofErr w:type="spellStart"/>
      <w:proofErr w:type="gramEnd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is</w:t>
      </w:r>
      <w:proofErr w:type="spellEnd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) está se credenciando.</w:t>
      </w:r>
    </w:p>
    <w:p w14:paraId="35D4E9FC" w14:textId="6C546A9A" w:rsidR="0004288D" w:rsidRDefault="0004288D" w:rsidP="007E4290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  <w:r w:rsidRPr="0004288D">
        <w:rPr>
          <w:rFonts w:ascii="Bookman Old Style" w:eastAsia="Times New Roman" w:hAnsi="Bookman Old Style" w:cs="Times New Roman"/>
          <w:i/>
          <w:iCs/>
          <w:color w:val="000000"/>
          <w:lang w:eastAsia="pt-BR"/>
        </w:rPr>
        <w:t>Data: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[Data Atual]</w:t>
      </w:r>
      <w:r w:rsidR="007E4290">
        <w:rPr>
          <w:rFonts w:ascii="Bookman Old Style" w:eastAsia="Times New Roman" w:hAnsi="Bookman Old Style" w:cs="Times New Roman"/>
          <w:color w:val="000000"/>
          <w:lang w:eastAsia="pt-BR"/>
        </w:rPr>
        <w:t xml:space="preserve"> </w:t>
      </w:r>
      <w:r w:rsidRPr="0004288D">
        <w:rPr>
          <w:rFonts w:ascii="Bookman Old Style" w:eastAsia="Times New Roman" w:hAnsi="Bookman Old Style" w:cs="Times New Roman"/>
          <w:i/>
          <w:iCs/>
          <w:color w:val="000000"/>
          <w:lang w:eastAsia="pt-BR"/>
        </w:rPr>
        <w:t>Local: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 xml:space="preserve"> [Cidade, Estado</w:t>
      </w:r>
      <w:proofErr w:type="gramStart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]</w:t>
      </w:r>
      <w:proofErr w:type="gramEnd"/>
    </w:p>
    <w:p w14:paraId="784AC5C9" w14:textId="77777777" w:rsidR="007E4290" w:rsidRPr="0004288D" w:rsidRDefault="007E4290" w:rsidP="007E4290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pt-BR"/>
        </w:rPr>
      </w:pPr>
    </w:p>
    <w:p w14:paraId="04F5F7D5" w14:textId="47D4541D" w:rsidR="0004288D" w:rsidRDefault="0004288D" w:rsidP="007E4290">
      <w:pPr>
        <w:widowControl w:val="0"/>
        <w:spacing w:after="0" w:line="240" w:lineRule="auto"/>
        <w:jc w:val="center"/>
        <w:rPr>
          <w:rFonts w:ascii="Bookman Old Style" w:eastAsia="Times New Roman" w:hAnsi="Bookman Old Style" w:cs="Times New Roman"/>
          <w:lang w:eastAsia="pt-BR"/>
        </w:rPr>
      </w:pP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[Nome do Representante Legal</w:t>
      </w:r>
      <w:proofErr w:type="gramStart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t>]</w:t>
      </w:r>
      <w:proofErr w:type="gramEnd"/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br/>
        <w:t>[Cargo]</w:t>
      </w:r>
      <w:r w:rsidRPr="0004288D">
        <w:rPr>
          <w:rFonts w:ascii="Bookman Old Style" w:eastAsia="Times New Roman" w:hAnsi="Bookman Old Style" w:cs="Times New Roman"/>
          <w:color w:val="000000"/>
          <w:lang w:eastAsia="pt-BR"/>
        </w:rPr>
        <w:br/>
      </w:r>
    </w:p>
    <w:p w14:paraId="15F83C3A" w14:textId="6FF8D2CC" w:rsidR="004D3CE0" w:rsidRDefault="0004288D" w:rsidP="007E4290">
      <w:pPr>
        <w:widowControl w:val="0"/>
        <w:spacing w:after="0"/>
        <w:jc w:val="center"/>
        <w:rPr>
          <w:rFonts w:ascii="Bookman Old Style" w:eastAsia="Times New Roman" w:hAnsi="Bookman Old Style" w:cs="Times New Roman"/>
          <w:b/>
          <w:lang w:eastAsia="pt-BR"/>
        </w:rPr>
      </w:pPr>
      <w:r w:rsidRPr="0004288D">
        <w:rPr>
          <w:rFonts w:ascii="Bookman Old Style" w:eastAsia="Times New Roman" w:hAnsi="Bookman Old Style" w:cs="Times New Roman"/>
          <w:b/>
          <w:lang w:eastAsia="pt-BR"/>
        </w:rPr>
        <w:t>ANEXO IV</w:t>
      </w:r>
    </w:p>
    <w:p w14:paraId="0A5AF16B" w14:textId="72DAA7CE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MINUTA DE CONTRATO</w:t>
      </w:r>
    </w:p>
    <w:p w14:paraId="5DEC581B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CONTRATO Nº XX/2025</w:t>
      </w:r>
    </w:p>
    <w:p w14:paraId="4EFCF387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59175536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CONTRATO DE FORNECIMENTO QUE ENTRE SI CELEBRAM O MUNICÍPIO DE SANTO ANTONIO DO SUDOESTE E A EMPRESA XXXXXXXX.</w:t>
      </w:r>
    </w:p>
    <w:p w14:paraId="6F2CEA4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2924BB0D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O MUNICÍPIO DE SANTO ANTONIO DO SUDOESTE, Estado do Paraná, pessoa jurídica de direito público interno, com sede na Avenida Brasil, 1431, centro, CEP – 85.710-000, inscrito no CNPJ/MF sob o n° 75.927.582/0001-55, neste ato representado pelo Prefeito Municipal, senhor RICARDO ANTONIO ORTINA, doravante denominado CONTRATANTE, e a empresa XXXXXXXX, pessoa jurídica de direito privado, inscrita no CNPJ sob nº </w:t>
      </w:r>
      <w:proofErr w:type="gramStart"/>
      <w:r w:rsidRPr="004D3CE0">
        <w:rPr>
          <w:rFonts w:ascii="Bookman Old Style" w:hAnsi="Bookman Old Style"/>
          <w:sz w:val="20"/>
        </w:rPr>
        <w:t>XX.</w:t>
      </w:r>
      <w:proofErr w:type="gramEnd"/>
      <w:r w:rsidRPr="004D3CE0">
        <w:rPr>
          <w:rFonts w:ascii="Bookman Old Style" w:hAnsi="Bookman Old Style"/>
          <w:sz w:val="20"/>
        </w:rPr>
        <w:t>XXX.XXX/XXXX-XX, com sede na XXXXXXXX, doravante denominada CONTRATADA, neste ato representada por seu sócio administrador, Sr. XXXXXXXX, portador do RG nº XXXXXXXX e inscrito no CPF sob nº XXX.XXX.XXX-XX, têm entre si justo e contratado o fornecimento, mediante as cláusulas e condições seguintes:</w:t>
      </w:r>
    </w:p>
    <w:p w14:paraId="0128B4F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11B3605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PRIMEIRA - DO OBJETO</w:t>
      </w:r>
    </w:p>
    <w:p w14:paraId="2984BA90" w14:textId="3B2B2FD1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O presente contrato tem por objeto o fornecimento de materiais para manutenção geral, visando atender às demandas contínuas e emergenciais das diversas secretarias e departamentos da Prefeitura Municipal de Santo </w:t>
      </w:r>
      <w:proofErr w:type="spellStart"/>
      <w:r w:rsidRPr="004D3CE0">
        <w:rPr>
          <w:rFonts w:ascii="Bookman Old Style" w:hAnsi="Bookman Old Style"/>
          <w:sz w:val="20"/>
        </w:rPr>
        <w:t>Antonio</w:t>
      </w:r>
      <w:proofErr w:type="spellEnd"/>
      <w:r w:rsidRPr="004D3CE0">
        <w:rPr>
          <w:rFonts w:ascii="Bookman Old Style" w:hAnsi="Bookman Old Style"/>
          <w:sz w:val="20"/>
        </w:rPr>
        <w:t xml:space="preserve"> do Sudoeste – PR, conforme especificações constantes no Anexo I - Termo de Referência do Edital de Chamamento Público nº </w:t>
      </w:r>
      <w:r w:rsidR="007E4290">
        <w:rPr>
          <w:rFonts w:ascii="Bookman Old Style" w:hAnsi="Bookman Old Style"/>
          <w:sz w:val="20"/>
        </w:rPr>
        <w:t>05</w:t>
      </w:r>
      <w:r w:rsidRPr="004D3CE0">
        <w:rPr>
          <w:rFonts w:ascii="Bookman Old Style" w:hAnsi="Bookman Old Style"/>
          <w:sz w:val="20"/>
        </w:rPr>
        <w:t>/2025.</w:t>
      </w:r>
    </w:p>
    <w:p w14:paraId="63F5DF12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6A7B92EF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SEGUNDA - DOS DOCUMENTOS INTEGRANTES DO CONTRATO</w:t>
      </w:r>
    </w:p>
    <w:p w14:paraId="21C0D7CF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Fazem parte integrante deste contrato os seguintes documentos:</w:t>
      </w:r>
    </w:p>
    <w:p w14:paraId="7E23D2C6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a) Edital de Chamamento Público nº XX/2025 e seus anexos;</w:t>
      </w:r>
    </w:p>
    <w:p w14:paraId="3F59E712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b) Proposta da CONTRATADA;</w:t>
      </w:r>
    </w:p>
    <w:p w14:paraId="7702822A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c) Termo de Referência.</w:t>
      </w:r>
    </w:p>
    <w:p w14:paraId="3648834A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16E17571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TERCEIRA - DO VALOR CONTRATUAL E DOS RECURSOS ORÇAMENTÁRIOS</w:t>
      </w:r>
    </w:p>
    <w:p w14:paraId="6263356F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 valor total estimado para a execução do objeto é de R$ XXXXXXXX (XXXXXXXX), para o período de 12 (doze) meses.</w:t>
      </w:r>
    </w:p>
    <w:p w14:paraId="5F5BF8BD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Parágrafo Único - As despesas decorrentes da contratação correrão por conta da seguinte dotação orçamentária: XXXXXXXX.</w:t>
      </w:r>
    </w:p>
    <w:p w14:paraId="666245B2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6318B21A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QUARTA - DAS CONDIÇÕES DE PAGAMENTO</w:t>
      </w:r>
    </w:p>
    <w:p w14:paraId="457573A0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 pagamento será efetuado em até 30 (trinta) dias após a entrega dos materiais, mediante apresentação da Nota Fiscal/</w:t>
      </w:r>
      <w:proofErr w:type="gramStart"/>
      <w:r w:rsidRPr="004D3CE0">
        <w:rPr>
          <w:rFonts w:ascii="Bookman Old Style" w:hAnsi="Bookman Old Style"/>
          <w:sz w:val="20"/>
        </w:rPr>
        <w:t>Fatura, devidamente atestada pelo setor competente</w:t>
      </w:r>
      <w:proofErr w:type="gramEnd"/>
      <w:r w:rsidRPr="004D3CE0">
        <w:rPr>
          <w:rFonts w:ascii="Bookman Old Style" w:hAnsi="Bookman Old Style"/>
          <w:sz w:val="20"/>
        </w:rPr>
        <w:t>.</w:t>
      </w:r>
    </w:p>
    <w:p w14:paraId="45E1955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7A2B311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lastRenderedPageBreak/>
        <w:t xml:space="preserve">CLÁUSULA QUINTA - DO PRAZO DE VIGÊNCIA </w:t>
      </w:r>
    </w:p>
    <w:p w14:paraId="66078E01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 prazo de vigência do contrato será de 12 (doze) meses, contados a partir da data de sua assinatura, podendo ser prorrogado nos termos da Lei nº 14.133/2021.</w:t>
      </w:r>
    </w:p>
    <w:p w14:paraId="4ADFBB5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</w:p>
    <w:p w14:paraId="0423DA6C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SEXTA - DOS DIREITOS E RESPONSABILIDADES DAS PARTES</w:t>
      </w:r>
    </w:p>
    <w:p w14:paraId="6E7F097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Constituem direitos </w:t>
      </w:r>
      <w:proofErr w:type="gramStart"/>
      <w:r w:rsidRPr="004D3CE0">
        <w:rPr>
          <w:rFonts w:ascii="Bookman Old Style" w:hAnsi="Bookman Old Style"/>
          <w:sz w:val="20"/>
        </w:rPr>
        <w:t>do CONTRATANTE receber</w:t>
      </w:r>
      <w:proofErr w:type="gramEnd"/>
      <w:r w:rsidRPr="004D3CE0">
        <w:rPr>
          <w:rFonts w:ascii="Bookman Old Style" w:hAnsi="Bookman Old Style"/>
          <w:sz w:val="20"/>
        </w:rPr>
        <w:t xml:space="preserve"> o objeto deste Contrato nas condições avençadas e da CONTRATADA perceber o valor ajustado na forma e prazo convencionados.</w:t>
      </w:r>
    </w:p>
    <w:p w14:paraId="4E6E222C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Parágrafo Primeiro - Constituem obrigações do CONTRATANTE:</w:t>
      </w:r>
    </w:p>
    <w:p w14:paraId="7221D4BD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a) Efetuar o pagamento ajustado;</w:t>
      </w:r>
    </w:p>
    <w:p w14:paraId="16EB3FF0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b) Dar à CONTRATADA as condições necessárias à regular execução do Contrato;</w:t>
      </w:r>
    </w:p>
    <w:p w14:paraId="5A00959B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c) Fiscalizar e acompanhar a execução do contrato.</w:t>
      </w:r>
    </w:p>
    <w:p w14:paraId="15D821C3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Parágrafo Segundo - Constituem obrigações da CONTRATADA:</w:t>
      </w:r>
    </w:p>
    <w:p w14:paraId="1F94056A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a) Fornecer o objeto na forma ajustada;</w:t>
      </w:r>
    </w:p>
    <w:p w14:paraId="0CA0899B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b) Atender aos encargos trabalhistas, previdenciários, fiscais e comerciais decorrentes da execução do presente Contrato;</w:t>
      </w:r>
    </w:p>
    <w:p w14:paraId="05CBA77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c) Manter durante toda a execução do Contrato, em compatibilidade com as obrigações assumidas, todas as condições de habilitação e qualificação exigidas no credenciamento;</w:t>
      </w:r>
    </w:p>
    <w:p w14:paraId="70E48E3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d) Apresentar, sempre que solicitado, durante a execução do Contrato, documentos que comprovem estar cumprindo a legislação em vigor quanto às obrigações assumidas no credenciamento.</w:t>
      </w:r>
    </w:p>
    <w:p w14:paraId="0B30DC34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6C7C730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SÉTIMA - DAS SANÇÕES ADMINISTRATIVAS PARA O CASO DE INADIMPLEMENTO CONTRATUAL</w:t>
      </w:r>
    </w:p>
    <w:p w14:paraId="7D56DAD1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Pela inexecução total ou parcial do contrato, o Município de Santo </w:t>
      </w:r>
      <w:proofErr w:type="spellStart"/>
      <w:r w:rsidRPr="004D3CE0">
        <w:rPr>
          <w:rFonts w:ascii="Bookman Old Style" w:hAnsi="Bookman Old Style"/>
          <w:sz w:val="20"/>
        </w:rPr>
        <w:t>Antonio</w:t>
      </w:r>
      <w:proofErr w:type="spellEnd"/>
      <w:r w:rsidRPr="004D3CE0">
        <w:rPr>
          <w:rFonts w:ascii="Bookman Old Style" w:hAnsi="Bookman Old Style"/>
          <w:sz w:val="20"/>
        </w:rPr>
        <w:t xml:space="preserve"> do Sudoeste </w:t>
      </w:r>
      <w:proofErr w:type="gramStart"/>
      <w:r w:rsidRPr="004D3CE0">
        <w:rPr>
          <w:rFonts w:ascii="Bookman Old Style" w:hAnsi="Bookman Old Style"/>
          <w:sz w:val="20"/>
        </w:rPr>
        <w:t>poderá,</w:t>
      </w:r>
      <w:proofErr w:type="gramEnd"/>
      <w:r w:rsidRPr="004D3CE0">
        <w:rPr>
          <w:rFonts w:ascii="Bookman Old Style" w:hAnsi="Bookman Old Style"/>
          <w:sz w:val="20"/>
        </w:rPr>
        <w:t xml:space="preserve"> garantida a prévia defesa, aplicar à CONTRATADA as sanções previstas no art. 155 da Lei 14.133/2021, sendo que em caso de multa esta corresponderá a 10% (dez por cento) sobre o valor total do contrato.</w:t>
      </w:r>
    </w:p>
    <w:p w14:paraId="08157226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39C8D6C6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OITAVA - DA RESCISÃO</w:t>
      </w:r>
    </w:p>
    <w:p w14:paraId="68E441E5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 presente Contrato poderá ser rescindido caso ocorram quaisquer dos fatos elencados no art. 137 e seguintes da Lei nº 14.133/2021.</w:t>
      </w:r>
    </w:p>
    <w:p w14:paraId="17C0D17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5B30DC4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NONA - DA LEGISLAÇÃO APLICÁVEL</w:t>
      </w:r>
    </w:p>
    <w:p w14:paraId="7C7FA160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O presente instrumento contratual rege-se pelas disposições expressas na Lei nº 14.133/2021 e pelos preceitos de direito público, </w:t>
      </w:r>
      <w:proofErr w:type="spellStart"/>
      <w:r w:rsidRPr="004D3CE0">
        <w:rPr>
          <w:rFonts w:ascii="Bookman Old Style" w:hAnsi="Bookman Old Style"/>
          <w:sz w:val="20"/>
        </w:rPr>
        <w:t>aplicando-se-lhe</w:t>
      </w:r>
      <w:proofErr w:type="spellEnd"/>
      <w:r w:rsidRPr="004D3CE0">
        <w:rPr>
          <w:rFonts w:ascii="Bookman Old Style" w:hAnsi="Bookman Old Style"/>
          <w:sz w:val="20"/>
        </w:rPr>
        <w:t xml:space="preserve"> supletivamente os princípios da Teoria Geral dos Contratos e as disposições de direito privado.</w:t>
      </w:r>
    </w:p>
    <w:p w14:paraId="475EDD4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1D5CD5E0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DÉCIMA - DA TRANSMISSÃO DE DOCUMENTOS</w:t>
      </w:r>
    </w:p>
    <w:p w14:paraId="0D85B25E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A troca eventual de documentos e correspondências entre o CONTRATANTE e a CONTRATADA </w:t>
      </w:r>
      <w:r w:rsidRPr="004D3CE0">
        <w:rPr>
          <w:rFonts w:ascii="Bookman Old Style" w:hAnsi="Bookman Old Style"/>
          <w:sz w:val="20"/>
        </w:rPr>
        <w:lastRenderedPageBreak/>
        <w:t>será feita através de protocolo.</w:t>
      </w:r>
    </w:p>
    <w:p w14:paraId="5D187845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0ECACAC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DÉCIMA PRIMEIRA - DA PUBLICIDADE</w:t>
      </w:r>
    </w:p>
    <w:p w14:paraId="14D21AB9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Uma vez firmado, o presente contrato terá seu extrato publicado no Diário Oficial do Município, pelo CONTRATANTE, dando-se cumprimento ao disposto no Artigo 61, parágrafo 1º da Lei nº 14.133/2021.</w:t>
      </w:r>
    </w:p>
    <w:p w14:paraId="5B57EA4C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56C43D33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DÉCIMA SEGUNDA - DOS CASOS OMISSOS</w:t>
      </w:r>
    </w:p>
    <w:p w14:paraId="416CB454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Os casos omissos serão resolvidos à luz da Lei nº 14.133/2021, e dos princípios gerais de direito.</w:t>
      </w:r>
    </w:p>
    <w:p w14:paraId="024EDC73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266BEAC4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b/>
          <w:sz w:val="20"/>
        </w:rPr>
      </w:pPr>
      <w:r w:rsidRPr="004D3CE0">
        <w:rPr>
          <w:rFonts w:ascii="Bookman Old Style" w:hAnsi="Bookman Old Style"/>
          <w:b/>
          <w:sz w:val="20"/>
        </w:rPr>
        <w:t>CLÁUSULA DÉCIMA TERCEIRA - DO FORO</w:t>
      </w:r>
    </w:p>
    <w:p w14:paraId="151A2385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Fica eleito o foro da Comarca de Santo </w:t>
      </w:r>
      <w:proofErr w:type="spellStart"/>
      <w:r w:rsidRPr="004D3CE0">
        <w:rPr>
          <w:rFonts w:ascii="Bookman Old Style" w:hAnsi="Bookman Old Style"/>
          <w:sz w:val="20"/>
        </w:rPr>
        <w:t>Antonio</w:t>
      </w:r>
      <w:proofErr w:type="spellEnd"/>
      <w:r w:rsidRPr="004D3CE0">
        <w:rPr>
          <w:rFonts w:ascii="Bookman Old Style" w:hAnsi="Bookman Old Style"/>
          <w:sz w:val="20"/>
        </w:rPr>
        <w:t xml:space="preserve"> do Sudoeste, estado do Paraná, para </w:t>
      </w:r>
      <w:proofErr w:type="gramStart"/>
      <w:r w:rsidRPr="004D3CE0">
        <w:rPr>
          <w:rFonts w:ascii="Bookman Old Style" w:hAnsi="Bookman Old Style"/>
          <w:sz w:val="20"/>
        </w:rPr>
        <w:t>dirimir dúvidas</w:t>
      </w:r>
      <w:proofErr w:type="gramEnd"/>
      <w:r w:rsidRPr="004D3CE0">
        <w:rPr>
          <w:rFonts w:ascii="Bookman Old Style" w:hAnsi="Bookman Old Style"/>
          <w:sz w:val="20"/>
        </w:rPr>
        <w:t xml:space="preserve"> ou questões oriundas do presente Contrato, renunciando expressamente a qualquer outro, por mais privilegiado que seja.</w:t>
      </w:r>
    </w:p>
    <w:p w14:paraId="26D16648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</w:p>
    <w:p w14:paraId="4A4D9E24" w14:textId="77777777" w:rsidR="004D3CE0" w:rsidRPr="004D3CE0" w:rsidRDefault="004D3CE0" w:rsidP="004D3CE0">
      <w:pPr>
        <w:widowControl w:val="0"/>
        <w:spacing w:line="240" w:lineRule="auto"/>
        <w:jc w:val="both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E, por estarem justas e contratadas, as partes assinam o presente instrumento contratual, por </w:t>
      </w:r>
      <w:proofErr w:type="gramStart"/>
      <w:r w:rsidRPr="004D3CE0">
        <w:rPr>
          <w:rFonts w:ascii="Bookman Old Style" w:hAnsi="Bookman Old Style"/>
          <w:sz w:val="20"/>
        </w:rPr>
        <w:t>seus representantes legais, em 03 vias de igual teor e forma e rubricadas</w:t>
      </w:r>
      <w:proofErr w:type="gramEnd"/>
      <w:r w:rsidRPr="004D3CE0">
        <w:rPr>
          <w:rFonts w:ascii="Bookman Old Style" w:hAnsi="Bookman Old Style"/>
          <w:sz w:val="20"/>
        </w:rPr>
        <w:t xml:space="preserve"> para todos os fins de direito, na presença das testemunhas abaixo.</w:t>
      </w:r>
    </w:p>
    <w:p w14:paraId="1EB89795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2A9BF411" w14:textId="77777777" w:rsidR="004D3CE0" w:rsidRPr="004D3CE0" w:rsidRDefault="004D3CE0" w:rsidP="004D3CE0">
      <w:pPr>
        <w:widowControl w:val="0"/>
        <w:spacing w:line="240" w:lineRule="auto"/>
        <w:jc w:val="right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Santo </w:t>
      </w:r>
      <w:proofErr w:type="spellStart"/>
      <w:r w:rsidRPr="004D3CE0">
        <w:rPr>
          <w:rFonts w:ascii="Bookman Old Style" w:hAnsi="Bookman Old Style"/>
          <w:sz w:val="20"/>
        </w:rPr>
        <w:t>Antonio</w:t>
      </w:r>
      <w:proofErr w:type="spellEnd"/>
      <w:r w:rsidRPr="004D3CE0">
        <w:rPr>
          <w:rFonts w:ascii="Bookman Old Style" w:hAnsi="Bookman Old Style"/>
          <w:sz w:val="20"/>
        </w:rPr>
        <w:t xml:space="preserve"> do Sudoeste, XX de XXXXXXXX de 2025.</w:t>
      </w:r>
    </w:p>
    <w:p w14:paraId="3BEEE7D9" w14:textId="77777777" w:rsid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7D002FC3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57414819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MUNICÍPIO DE SANTO ANTONIO DO SUDOESTE</w:t>
      </w:r>
    </w:p>
    <w:p w14:paraId="7E77BFDE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RICARDO ANTONIO ORTINA</w:t>
      </w:r>
    </w:p>
    <w:p w14:paraId="5308B137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Prefeito Municipal</w:t>
      </w:r>
    </w:p>
    <w:p w14:paraId="0F8377B4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CONTRATANTE</w:t>
      </w:r>
    </w:p>
    <w:p w14:paraId="4193FD5F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656BFC34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XXXXXXXX</w:t>
      </w:r>
    </w:p>
    <w:p w14:paraId="7AB736CC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Representante Legal</w:t>
      </w:r>
    </w:p>
    <w:p w14:paraId="61BE1D21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CONTRATADA</w:t>
      </w:r>
    </w:p>
    <w:p w14:paraId="55705FEA" w14:textId="77777777" w:rsidR="004D3CE0" w:rsidRPr="004D3CE0" w:rsidRDefault="004D3CE0" w:rsidP="004D3CE0">
      <w:pPr>
        <w:widowControl w:val="0"/>
        <w:spacing w:line="240" w:lineRule="auto"/>
        <w:jc w:val="center"/>
        <w:rPr>
          <w:rFonts w:ascii="Bookman Old Style" w:hAnsi="Bookman Old Style"/>
          <w:sz w:val="20"/>
        </w:rPr>
      </w:pPr>
    </w:p>
    <w:p w14:paraId="531C878C" w14:textId="77777777" w:rsidR="004D3CE0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Testemunhas:</w:t>
      </w:r>
    </w:p>
    <w:p w14:paraId="0888E326" w14:textId="77777777" w:rsidR="004D3CE0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</w:p>
    <w:p w14:paraId="067EE1C1" w14:textId="7D30B2E2" w:rsidR="004D3CE0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 xml:space="preserve">1. ______________________                                       </w:t>
      </w:r>
      <w:proofErr w:type="gramStart"/>
      <w:r w:rsidRPr="004D3CE0">
        <w:rPr>
          <w:rFonts w:ascii="Bookman Old Style" w:hAnsi="Bookman Old Style"/>
          <w:sz w:val="20"/>
        </w:rPr>
        <w:t>2 .</w:t>
      </w:r>
      <w:proofErr w:type="gramEnd"/>
      <w:r w:rsidRPr="004D3CE0">
        <w:rPr>
          <w:rFonts w:ascii="Bookman Old Style" w:hAnsi="Bookman Old Style"/>
          <w:sz w:val="20"/>
        </w:rPr>
        <w:t xml:space="preserve"> ______________________</w:t>
      </w:r>
    </w:p>
    <w:p w14:paraId="4CA75E63" w14:textId="504B85FB" w:rsidR="004D3CE0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Nome:                                                                   Nome:</w:t>
      </w:r>
    </w:p>
    <w:p w14:paraId="3932466C" w14:textId="7C5FCE03" w:rsidR="0004288D" w:rsidRPr="004D3CE0" w:rsidRDefault="004D3CE0" w:rsidP="004D3CE0">
      <w:pPr>
        <w:widowControl w:val="0"/>
        <w:spacing w:line="240" w:lineRule="auto"/>
        <w:rPr>
          <w:rFonts w:ascii="Bookman Old Style" w:hAnsi="Bookman Old Style"/>
          <w:sz w:val="20"/>
        </w:rPr>
      </w:pPr>
      <w:r w:rsidRPr="004D3CE0">
        <w:rPr>
          <w:rFonts w:ascii="Bookman Old Style" w:hAnsi="Bookman Old Style"/>
          <w:sz w:val="20"/>
        </w:rPr>
        <w:t>CPF:                                                                     CPF:</w:t>
      </w:r>
    </w:p>
    <w:sectPr w:rsidR="0004288D" w:rsidRPr="004D3CE0" w:rsidSect="00A12FBF">
      <w:headerReference w:type="default" r:id="rId11"/>
      <w:footerReference w:type="default" r:id="rId12"/>
      <w:headerReference w:type="first" r:id="rId13"/>
      <w:pgSz w:w="11906" w:h="16838"/>
      <w:pgMar w:top="141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7C7B3" w14:textId="77777777" w:rsidR="00A82197" w:rsidRDefault="00A82197" w:rsidP="00F43940">
      <w:pPr>
        <w:spacing w:after="0" w:line="240" w:lineRule="auto"/>
      </w:pPr>
      <w:r>
        <w:separator/>
      </w:r>
    </w:p>
  </w:endnote>
  <w:endnote w:type="continuationSeparator" w:id="0">
    <w:p w14:paraId="55B3B632" w14:textId="77777777" w:rsidR="00A82197" w:rsidRDefault="00A82197" w:rsidP="00F4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3411" w14:textId="55C5BF9F" w:rsidR="00A82197" w:rsidRDefault="00A82197">
    <w:pPr>
      <w:pStyle w:val="Rodap"/>
    </w:pPr>
  </w:p>
  <w:p w14:paraId="69F392B7" w14:textId="77777777" w:rsidR="00A82197" w:rsidRDefault="00A821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5CE26" w14:textId="77777777" w:rsidR="00A82197" w:rsidRDefault="00A82197" w:rsidP="00F43940">
      <w:pPr>
        <w:spacing w:after="0" w:line="240" w:lineRule="auto"/>
      </w:pPr>
      <w:r>
        <w:separator/>
      </w:r>
    </w:p>
  </w:footnote>
  <w:footnote w:type="continuationSeparator" w:id="0">
    <w:p w14:paraId="3422F411" w14:textId="77777777" w:rsidR="00A82197" w:rsidRDefault="00A82197" w:rsidP="00F4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7D49A" w14:textId="77777777" w:rsidR="00A82197" w:rsidRDefault="00A82197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43672CF" wp14:editId="17DF5B7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40641035" w14:textId="77777777" w:rsidR="00A82197" w:rsidRDefault="00A82197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59CE8942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374982B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0AFE98BE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14:paraId="6EC4F67D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794AA" w14:textId="77777777" w:rsidR="00A82197" w:rsidRDefault="00A82197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5FDD97" wp14:editId="48C4B46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0" name="Imagem 1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1D8EDE21" w14:textId="77777777" w:rsidR="00A82197" w:rsidRDefault="00A82197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0CEC5D73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2C9C6DD" w14:textId="77777777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71DEEE10" w14:textId="4DEF70AA" w:rsidR="00A82197" w:rsidRDefault="00A82197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>Telefone: (46) 35638000</w:t>
    </w:r>
  </w:p>
  <w:p w14:paraId="16A56425" w14:textId="77777777" w:rsidR="00A82197" w:rsidRDefault="00A821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CFD74C0"/>
    <w:multiLevelType w:val="multilevel"/>
    <w:tmpl w:val="645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93283"/>
    <w:multiLevelType w:val="multilevel"/>
    <w:tmpl w:val="03E0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60811"/>
    <w:multiLevelType w:val="multilevel"/>
    <w:tmpl w:val="274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05DE7"/>
    <w:multiLevelType w:val="multilevel"/>
    <w:tmpl w:val="4FCC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415ED"/>
    <w:multiLevelType w:val="multilevel"/>
    <w:tmpl w:val="C05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F76E7"/>
    <w:multiLevelType w:val="multilevel"/>
    <w:tmpl w:val="9BCEB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31B11"/>
    <w:multiLevelType w:val="multilevel"/>
    <w:tmpl w:val="372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07626"/>
    <w:multiLevelType w:val="multilevel"/>
    <w:tmpl w:val="A03E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A08E6"/>
    <w:multiLevelType w:val="multilevel"/>
    <w:tmpl w:val="3D7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5067F"/>
    <w:multiLevelType w:val="multilevel"/>
    <w:tmpl w:val="B8C6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F7AF8"/>
    <w:multiLevelType w:val="multilevel"/>
    <w:tmpl w:val="B16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B6600"/>
    <w:multiLevelType w:val="multilevel"/>
    <w:tmpl w:val="BFEC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164F5"/>
    <w:multiLevelType w:val="multilevel"/>
    <w:tmpl w:val="C3F0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6A75E60"/>
    <w:multiLevelType w:val="multilevel"/>
    <w:tmpl w:val="AE62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B93303"/>
    <w:multiLevelType w:val="multilevel"/>
    <w:tmpl w:val="5436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DC60EB"/>
    <w:multiLevelType w:val="multilevel"/>
    <w:tmpl w:val="AD16C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E18B2"/>
    <w:multiLevelType w:val="hybridMultilevel"/>
    <w:tmpl w:val="005E605C"/>
    <w:lvl w:ilvl="0" w:tplc="0416000F">
      <w:start w:val="1"/>
      <w:numFmt w:val="decimal"/>
      <w:pStyle w:val="Nivel01Titul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pStyle w:val="Nvel2-Red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pStyle w:val="Nvel3-R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pStyle w:val="Nvel4-R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CE149B"/>
    <w:multiLevelType w:val="multilevel"/>
    <w:tmpl w:val="628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20C5AEB"/>
    <w:multiLevelType w:val="multilevel"/>
    <w:tmpl w:val="76FAB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C742DF"/>
    <w:multiLevelType w:val="multilevel"/>
    <w:tmpl w:val="4FB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94158AA"/>
    <w:multiLevelType w:val="hybridMultilevel"/>
    <w:tmpl w:val="106AE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420"/>
    <w:multiLevelType w:val="multilevel"/>
    <w:tmpl w:val="DDA6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675A6E"/>
    <w:multiLevelType w:val="multilevel"/>
    <w:tmpl w:val="D26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BC4B97"/>
    <w:multiLevelType w:val="multilevel"/>
    <w:tmpl w:val="5F2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061F00"/>
    <w:multiLevelType w:val="multilevel"/>
    <w:tmpl w:val="07C6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80F519D"/>
    <w:multiLevelType w:val="multilevel"/>
    <w:tmpl w:val="F28E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EBA33CB"/>
    <w:multiLevelType w:val="multilevel"/>
    <w:tmpl w:val="7A0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0364DB"/>
    <w:multiLevelType w:val="multilevel"/>
    <w:tmpl w:val="EEC6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77850E2A"/>
    <w:multiLevelType w:val="multilevel"/>
    <w:tmpl w:val="3C5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79757F"/>
    <w:multiLevelType w:val="multilevel"/>
    <w:tmpl w:val="D162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24"/>
  </w:num>
  <w:num w:numId="3">
    <w:abstractNumId w:val="0"/>
  </w:num>
  <w:num w:numId="4">
    <w:abstractNumId w:val="14"/>
  </w:num>
  <w:num w:numId="5">
    <w:abstractNumId w:val="18"/>
  </w:num>
  <w:num w:numId="6">
    <w:abstractNumId w:val="21"/>
  </w:num>
  <w:num w:numId="7">
    <w:abstractNumId w:val="30"/>
  </w:num>
  <w:num w:numId="8">
    <w:abstractNumId w:val="36"/>
  </w:num>
  <w:num w:numId="9">
    <w:abstractNumId w:val="23"/>
  </w:num>
  <w:num w:numId="10">
    <w:abstractNumId w:val="7"/>
  </w:num>
  <w:num w:numId="11">
    <w:abstractNumId w:val="27"/>
  </w:num>
  <w:num w:numId="12">
    <w:abstractNumId w:val="34"/>
  </w:num>
  <w:num w:numId="13">
    <w:abstractNumId w:val="11"/>
  </w:num>
  <w:num w:numId="14">
    <w:abstractNumId w:val="20"/>
  </w:num>
  <w:num w:numId="15">
    <w:abstractNumId w:val="3"/>
  </w:num>
  <w:num w:numId="16">
    <w:abstractNumId w:val="22"/>
  </w:num>
  <w:num w:numId="17">
    <w:abstractNumId w:val="6"/>
  </w:num>
  <w:num w:numId="18">
    <w:abstractNumId w:val="25"/>
  </w:num>
  <w:num w:numId="19">
    <w:abstractNumId w:val="35"/>
  </w:num>
  <w:num w:numId="20">
    <w:abstractNumId w:val="5"/>
  </w:num>
  <w:num w:numId="21">
    <w:abstractNumId w:val="4"/>
  </w:num>
  <w:num w:numId="22">
    <w:abstractNumId w:val="15"/>
  </w:num>
  <w:num w:numId="23">
    <w:abstractNumId w:val="10"/>
  </w:num>
  <w:num w:numId="24">
    <w:abstractNumId w:val="1"/>
  </w:num>
  <w:num w:numId="25">
    <w:abstractNumId w:val="31"/>
  </w:num>
  <w:num w:numId="26">
    <w:abstractNumId w:val="8"/>
  </w:num>
  <w:num w:numId="27">
    <w:abstractNumId w:val="2"/>
  </w:num>
  <w:num w:numId="28">
    <w:abstractNumId w:val="33"/>
  </w:num>
  <w:num w:numId="29">
    <w:abstractNumId w:val="12"/>
  </w:num>
  <w:num w:numId="30">
    <w:abstractNumId w:val="28"/>
  </w:num>
  <w:num w:numId="31">
    <w:abstractNumId w:val="13"/>
  </w:num>
  <w:num w:numId="32">
    <w:abstractNumId w:val="29"/>
  </w:num>
  <w:num w:numId="33">
    <w:abstractNumId w:val="9"/>
  </w:num>
  <w:num w:numId="34">
    <w:abstractNumId w:val="16"/>
  </w:num>
  <w:num w:numId="35">
    <w:abstractNumId w:val="32"/>
  </w:num>
  <w:num w:numId="36">
    <w:abstractNumId w:val="26"/>
  </w:num>
  <w:num w:numId="3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90"/>
    <w:rsid w:val="00003EA9"/>
    <w:rsid w:val="00004395"/>
    <w:rsid w:val="00005369"/>
    <w:rsid w:val="000302DC"/>
    <w:rsid w:val="00037C5C"/>
    <w:rsid w:val="0004288D"/>
    <w:rsid w:val="000450CA"/>
    <w:rsid w:val="000451D5"/>
    <w:rsid w:val="0005488D"/>
    <w:rsid w:val="000717B1"/>
    <w:rsid w:val="00075380"/>
    <w:rsid w:val="00077B90"/>
    <w:rsid w:val="000C32CC"/>
    <w:rsid w:val="000D3055"/>
    <w:rsid w:val="000E19D0"/>
    <w:rsid w:val="000F08CB"/>
    <w:rsid w:val="000F4901"/>
    <w:rsid w:val="00100A33"/>
    <w:rsid w:val="001043E6"/>
    <w:rsid w:val="00113F73"/>
    <w:rsid w:val="00137207"/>
    <w:rsid w:val="00161829"/>
    <w:rsid w:val="0017596B"/>
    <w:rsid w:val="001764CA"/>
    <w:rsid w:val="00185E50"/>
    <w:rsid w:val="00192253"/>
    <w:rsid w:val="001960F3"/>
    <w:rsid w:val="001B7570"/>
    <w:rsid w:val="001B7ED9"/>
    <w:rsid w:val="001C2410"/>
    <w:rsid w:val="001C6ACC"/>
    <w:rsid w:val="001D6DAC"/>
    <w:rsid w:val="001D6E6B"/>
    <w:rsid w:val="001E2EAA"/>
    <w:rsid w:val="001E39A9"/>
    <w:rsid w:val="001F4FF8"/>
    <w:rsid w:val="002024BF"/>
    <w:rsid w:val="00202B85"/>
    <w:rsid w:val="00244487"/>
    <w:rsid w:val="00264948"/>
    <w:rsid w:val="0027126E"/>
    <w:rsid w:val="00275650"/>
    <w:rsid w:val="0029618D"/>
    <w:rsid w:val="002978E6"/>
    <w:rsid w:val="002A0910"/>
    <w:rsid w:val="002A41F2"/>
    <w:rsid w:val="002B2910"/>
    <w:rsid w:val="002B3EA5"/>
    <w:rsid w:val="002C4EF3"/>
    <w:rsid w:val="002C6896"/>
    <w:rsid w:val="002C694E"/>
    <w:rsid w:val="002D57FB"/>
    <w:rsid w:val="002D77E8"/>
    <w:rsid w:val="002E11FA"/>
    <w:rsid w:val="002E33D9"/>
    <w:rsid w:val="002F2015"/>
    <w:rsid w:val="003070EF"/>
    <w:rsid w:val="00325AD3"/>
    <w:rsid w:val="00335FF8"/>
    <w:rsid w:val="0034678B"/>
    <w:rsid w:val="00351B1E"/>
    <w:rsid w:val="00393C9F"/>
    <w:rsid w:val="003A5B4A"/>
    <w:rsid w:val="003B71E9"/>
    <w:rsid w:val="003C23A7"/>
    <w:rsid w:val="003D3653"/>
    <w:rsid w:val="003E5277"/>
    <w:rsid w:val="003F7106"/>
    <w:rsid w:val="0040206C"/>
    <w:rsid w:val="00411B78"/>
    <w:rsid w:val="00432070"/>
    <w:rsid w:val="00433503"/>
    <w:rsid w:val="0044680E"/>
    <w:rsid w:val="00463434"/>
    <w:rsid w:val="004A0849"/>
    <w:rsid w:val="004C1E14"/>
    <w:rsid w:val="004C3879"/>
    <w:rsid w:val="004D3CE0"/>
    <w:rsid w:val="004E0023"/>
    <w:rsid w:val="004E755E"/>
    <w:rsid w:val="00500C62"/>
    <w:rsid w:val="00534E65"/>
    <w:rsid w:val="005605A8"/>
    <w:rsid w:val="00565E7A"/>
    <w:rsid w:val="005720D3"/>
    <w:rsid w:val="0059696B"/>
    <w:rsid w:val="005979C1"/>
    <w:rsid w:val="005B5DE5"/>
    <w:rsid w:val="005E36F2"/>
    <w:rsid w:val="005F004B"/>
    <w:rsid w:val="00600EA3"/>
    <w:rsid w:val="006231E0"/>
    <w:rsid w:val="006325B3"/>
    <w:rsid w:val="00636BE7"/>
    <w:rsid w:val="0064027E"/>
    <w:rsid w:val="00661861"/>
    <w:rsid w:val="006710D9"/>
    <w:rsid w:val="00676E43"/>
    <w:rsid w:val="006C1A92"/>
    <w:rsid w:val="006C410B"/>
    <w:rsid w:val="006C4507"/>
    <w:rsid w:val="006E62AE"/>
    <w:rsid w:val="006F46E3"/>
    <w:rsid w:val="006F5801"/>
    <w:rsid w:val="007030ED"/>
    <w:rsid w:val="007332FE"/>
    <w:rsid w:val="00736464"/>
    <w:rsid w:val="007845BC"/>
    <w:rsid w:val="007940EC"/>
    <w:rsid w:val="007A39FC"/>
    <w:rsid w:val="007B0040"/>
    <w:rsid w:val="007C1254"/>
    <w:rsid w:val="007C6B59"/>
    <w:rsid w:val="007E40DA"/>
    <w:rsid w:val="007E4290"/>
    <w:rsid w:val="007F009B"/>
    <w:rsid w:val="00803B1E"/>
    <w:rsid w:val="00861F3B"/>
    <w:rsid w:val="00867AE5"/>
    <w:rsid w:val="008703B5"/>
    <w:rsid w:val="0088138F"/>
    <w:rsid w:val="00882767"/>
    <w:rsid w:val="00883434"/>
    <w:rsid w:val="00883B65"/>
    <w:rsid w:val="00892072"/>
    <w:rsid w:val="008979FD"/>
    <w:rsid w:val="008A1F4C"/>
    <w:rsid w:val="008B36CF"/>
    <w:rsid w:val="008E307E"/>
    <w:rsid w:val="008E7E89"/>
    <w:rsid w:val="009034F9"/>
    <w:rsid w:val="00912878"/>
    <w:rsid w:val="009209EE"/>
    <w:rsid w:val="0093612F"/>
    <w:rsid w:val="00951854"/>
    <w:rsid w:val="00957108"/>
    <w:rsid w:val="009603FD"/>
    <w:rsid w:val="00967CDD"/>
    <w:rsid w:val="00973B4F"/>
    <w:rsid w:val="009A723E"/>
    <w:rsid w:val="009B434A"/>
    <w:rsid w:val="009B5A01"/>
    <w:rsid w:val="009C0880"/>
    <w:rsid w:val="009C2737"/>
    <w:rsid w:val="009C2C27"/>
    <w:rsid w:val="009C3627"/>
    <w:rsid w:val="009E3CAC"/>
    <w:rsid w:val="009E5C49"/>
    <w:rsid w:val="00A12FBF"/>
    <w:rsid w:val="00A22DA5"/>
    <w:rsid w:val="00A40180"/>
    <w:rsid w:val="00A47571"/>
    <w:rsid w:val="00A500A5"/>
    <w:rsid w:val="00A52F61"/>
    <w:rsid w:val="00A54130"/>
    <w:rsid w:val="00A57456"/>
    <w:rsid w:val="00A62D46"/>
    <w:rsid w:val="00A77F06"/>
    <w:rsid w:val="00A82197"/>
    <w:rsid w:val="00A8280C"/>
    <w:rsid w:val="00A8405E"/>
    <w:rsid w:val="00A9455A"/>
    <w:rsid w:val="00AA1F9B"/>
    <w:rsid w:val="00AB03ED"/>
    <w:rsid w:val="00AB5F9F"/>
    <w:rsid w:val="00AC658A"/>
    <w:rsid w:val="00AC6977"/>
    <w:rsid w:val="00AC7AA6"/>
    <w:rsid w:val="00AD3A43"/>
    <w:rsid w:val="00AD4FA5"/>
    <w:rsid w:val="00AD60FC"/>
    <w:rsid w:val="00B01D6F"/>
    <w:rsid w:val="00B11139"/>
    <w:rsid w:val="00B17638"/>
    <w:rsid w:val="00B17F6E"/>
    <w:rsid w:val="00B35445"/>
    <w:rsid w:val="00B42F96"/>
    <w:rsid w:val="00B5015F"/>
    <w:rsid w:val="00B6793E"/>
    <w:rsid w:val="00B95D20"/>
    <w:rsid w:val="00B96896"/>
    <w:rsid w:val="00BA340D"/>
    <w:rsid w:val="00BB4368"/>
    <w:rsid w:val="00BB4A09"/>
    <w:rsid w:val="00BC168C"/>
    <w:rsid w:val="00BC77B3"/>
    <w:rsid w:val="00BD2FAD"/>
    <w:rsid w:val="00C06F66"/>
    <w:rsid w:val="00C072B9"/>
    <w:rsid w:val="00C12114"/>
    <w:rsid w:val="00C14948"/>
    <w:rsid w:val="00C315DD"/>
    <w:rsid w:val="00C34A71"/>
    <w:rsid w:val="00C37857"/>
    <w:rsid w:val="00C42A58"/>
    <w:rsid w:val="00C45276"/>
    <w:rsid w:val="00C4577F"/>
    <w:rsid w:val="00C72BA3"/>
    <w:rsid w:val="00C82734"/>
    <w:rsid w:val="00C840C2"/>
    <w:rsid w:val="00C8424E"/>
    <w:rsid w:val="00C850CB"/>
    <w:rsid w:val="00C95B5E"/>
    <w:rsid w:val="00CE137B"/>
    <w:rsid w:val="00CE316B"/>
    <w:rsid w:val="00CE4D50"/>
    <w:rsid w:val="00CF305A"/>
    <w:rsid w:val="00CF31CB"/>
    <w:rsid w:val="00D046C3"/>
    <w:rsid w:val="00D33254"/>
    <w:rsid w:val="00D400EE"/>
    <w:rsid w:val="00D45026"/>
    <w:rsid w:val="00D62320"/>
    <w:rsid w:val="00D740D5"/>
    <w:rsid w:val="00D7629E"/>
    <w:rsid w:val="00D77A64"/>
    <w:rsid w:val="00D82CDC"/>
    <w:rsid w:val="00D947D9"/>
    <w:rsid w:val="00DB2856"/>
    <w:rsid w:val="00DC5640"/>
    <w:rsid w:val="00DE214D"/>
    <w:rsid w:val="00DE2722"/>
    <w:rsid w:val="00DE30E3"/>
    <w:rsid w:val="00DE6175"/>
    <w:rsid w:val="00E0759A"/>
    <w:rsid w:val="00E44644"/>
    <w:rsid w:val="00E4725B"/>
    <w:rsid w:val="00E757F6"/>
    <w:rsid w:val="00E95575"/>
    <w:rsid w:val="00EC794B"/>
    <w:rsid w:val="00EE3545"/>
    <w:rsid w:val="00EE49F2"/>
    <w:rsid w:val="00EF3845"/>
    <w:rsid w:val="00F0181F"/>
    <w:rsid w:val="00F3337B"/>
    <w:rsid w:val="00F369F1"/>
    <w:rsid w:val="00F43940"/>
    <w:rsid w:val="00F50DB1"/>
    <w:rsid w:val="00F63A56"/>
    <w:rsid w:val="00F64F04"/>
    <w:rsid w:val="00F750DB"/>
    <w:rsid w:val="00F80422"/>
    <w:rsid w:val="00F8496F"/>
    <w:rsid w:val="00F876E8"/>
    <w:rsid w:val="00F90E58"/>
    <w:rsid w:val="00F96F85"/>
    <w:rsid w:val="00FA11A1"/>
    <w:rsid w:val="00FB761A"/>
    <w:rsid w:val="00FC05C1"/>
    <w:rsid w:val="00FC49A3"/>
    <w:rsid w:val="00FC63ED"/>
    <w:rsid w:val="00FF1B7C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093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F31CB"/>
    <w:pPr>
      <w:spacing w:after="0" w:line="276" w:lineRule="auto"/>
      <w:ind w:left="4536"/>
      <w:jc w:val="both"/>
    </w:pPr>
    <w:rPr>
      <w:rFonts w:cstheme="minorHAnsi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A0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A091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A091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F31CB"/>
    <w:pPr>
      <w:spacing w:after="0" w:line="276" w:lineRule="auto"/>
      <w:ind w:left="4536"/>
      <w:jc w:val="both"/>
    </w:pPr>
    <w:rPr>
      <w:rFonts w:cstheme="minorHAnsi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A0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A091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A09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7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3449-3A07-43BA-8B6F-941564B3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22</Pages>
  <Words>5455</Words>
  <Characters>29462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Margere Rosa de Oliveira</dc:creator>
  <cp:lastModifiedBy>LICITACAO</cp:lastModifiedBy>
  <cp:revision>18</cp:revision>
  <cp:lastPrinted>2025-04-02T17:00:00Z</cp:lastPrinted>
  <dcterms:created xsi:type="dcterms:W3CDTF">2025-03-24T19:36:00Z</dcterms:created>
  <dcterms:modified xsi:type="dcterms:W3CDTF">2025-04-14T11:55:00Z</dcterms:modified>
</cp:coreProperties>
</file>