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AAA" w:rsidRPr="00903F75" w:rsidRDefault="00C26AAA" w:rsidP="00044F62">
      <w:pPr>
        <w:jc w:val="both"/>
        <w:rPr>
          <w:rFonts w:ascii="Times New Roman" w:hAnsi="Times New Roman" w:cs="Times New Roman"/>
          <w:b/>
          <w:bCs/>
          <w:color w:val="5B5B5F"/>
          <w:sz w:val="20"/>
          <w:szCs w:val="20"/>
        </w:rPr>
      </w:pPr>
      <w:r w:rsidRPr="00903F75">
        <w:rPr>
          <w:rFonts w:ascii="Times New Roman" w:eastAsia="Arial" w:hAnsi="Times New Roman" w:cs="Times New Roman"/>
          <w:b/>
          <w:bCs/>
          <w:noProof/>
          <w:sz w:val="20"/>
          <w:szCs w:val="20"/>
        </w:rPr>
        <w:drawing>
          <wp:anchor distT="0" distB="0" distL="114300" distR="114300" simplePos="0" relativeHeight="251659264" behindDoc="1" locked="0" layoutInCell="1" allowOverlap="1" wp14:anchorId="194A083C" wp14:editId="482A9321">
            <wp:simplePos x="0" y="0"/>
            <wp:positionH relativeFrom="page">
              <wp:posOffset>0</wp:posOffset>
            </wp:positionH>
            <wp:positionV relativeFrom="paragraph">
              <wp:posOffset>-1741657</wp:posOffset>
            </wp:positionV>
            <wp:extent cx="2139950" cy="1107757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9950" cy="11077575"/>
                    </a:xfrm>
                    <a:prstGeom prst="rect">
                      <a:avLst/>
                    </a:prstGeom>
                    <a:noFill/>
                  </pic:spPr>
                </pic:pic>
              </a:graphicData>
            </a:graphic>
            <wp14:sizeRelV relativeFrom="margin">
              <wp14:pctHeight>0</wp14:pctHeight>
            </wp14:sizeRelV>
          </wp:anchor>
        </w:drawing>
      </w:r>
    </w:p>
    <w:p w:rsidR="00C26AAA" w:rsidRPr="00903F75" w:rsidRDefault="00C26AAA" w:rsidP="00044F62">
      <w:pPr>
        <w:jc w:val="both"/>
        <w:rPr>
          <w:rFonts w:ascii="Times New Roman" w:hAnsi="Times New Roman" w:cs="Times New Roman"/>
          <w:b/>
          <w:bCs/>
          <w:sz w:val="20"/>
          <w:szCs w:val="20"/>
        </w:rPr>
      </w:pPr>
    </w:p>
    <w:p w:rsidR="00C26AAA" w:rsidRPr="00903F75" w:rsidRDefault="00C26AAA" w:rsidP="00044F62">
      <w:pPr>
        <w:jc w:val="both"/>
        <w:rPr>
          <w:rFonts w:ascii="Times New Roman" w:hAnsi="Times New Roman" w:cs="Times New Roman"/>
          <w:b/>
          <w:bCs/>
          <w:sz w:val="20"/>
          <w:szCs w:val="20"/>
        </w:rPr>
      </w:pPr>
    </w:p>
    <w:p w:rsidR="00C26AAA" w:rsidRPr="00903F75" w:rsidRDefault="00C26AAA" w:rsidP="004E6729">
      <w:pPr>
        <w:jc w:val="center"/>
        <w:rPr>
          <w:rFonts w:ascii="Times New Roman" w:hAnsi="Times New Roman" w:cs="Times New Roman"/>
          <w:b/>
          <w:sz w:val="32"/>
          <w:szCs w:val="32"/>
        </w:rPr>
      </w:pPr>
      <w:r w:rsidRPr="00903F75">
        <w:rPr>
          <w:rFonts w:ascii="Times New Roman" w:hAnsi="Times New Roman" w:cs="Times New Roman"/>
          <w:b/>
          <w:sz w:val="32"/>
          <w:szCs w:val="32"/>
        </w:rPr>
        <w:t>CONCORRÊNCIA PRESENCIAL</w:t>
      </w:r>
    </w:p>
    <w:p w:rsidR="00C26AAA" w:rsidRPr="00903F75" w:rsidRDefault="00C26AAA" w:rsidP="004E6729">
      <w:pPr>
        <w:jc w:val="center"/>
        <w:rPr>
          <w:rFonts w:ascii="Times New Roman" w:hAnsi="Times New Roman" w:cs="Times New Roman"/>
          <w:b/>
          <w:sz w:val="32"/>
          <w:szCs w:val="32"/>
        </w:rPr>
      </w:pPr>
      <w:r w:rsidRPr="00903F75">
        <w:rPr>
          <w:rFonts w:ascii="Times New Roman" w:hAnsi="Times New Roman" w:cs="Times New Roman"/>
          <w:b/>
          <w:sz w:val="32"/>
          <w:szCs w:val="32"/>
        </w:rPr>
        <w:t xml:space="preserve">N° </w:t>
      </w:r>
      <w:r w:rsidR="00982362">
        <w:rPr>
          <w:rFonts w:ascii="Times New Roman" w:hAnsi="Times New Roman" w:cs="Times New Roman"/>
          <w:b/>
          <w:sz w:val="32"/>
          <w:szCs w:val="32"/>
        </w:rPr>
        <w:t>18</w:t>
      </w:r>
      <w:r w:rsidRPr="00903F75">
        <w:rPr>
          <w:rFonts w:ascii="Times New Roman" w:hAnsi="Times New Roman" w:cs="Times New Roman"/>
          <w:b/>
          <w:sz w:val="32"/>
          <w:szCs w:val="32"/>
        </w:rPr>
        <w:t>/2025</w:t>
      </w:r>
    </w:p>
    <w:p w:rsidR="00C26AAA" w:rsidRPr="00903F75" w:rsidRDefault="00C26AAA" w:rsidP="004E6729">
      <w:pPr>
        <w:jc w:val="center"/>
        <w:rPr>
          <w:rFonts w:ascii="Times New Roman" w:hAnsi="Times New Roman" w:cs="Times New Roman"/>
          <w:b/>
          <w:sz w:val="32"/>
          <w:szCs w:val="32"/>
        </w:rPr>
      </w:pPr>
      <w:r w:rsidRPr="00903F75">
        <w:rPr>
          <w:rFonts w:ascii="Times New Roman" w:hAnsi="Times New Roman" w:cs="Times New Roman"/>
          <w:b/>
          <w:sz w:val="32"/>
          <w:szCs w:val="32"/>
        </w:rPr>
        <w:t xml:space="preserve">PROCESSO </w:t>
      </w:r>
      <w:r w:rsidR="00F200F0">
        <w:rPr>
          <w:rFonts w:ascii="Times New Roman" w:hAnsi="Times New Roman" w:cs="Times New Roman"/>
          <w:b/>
          <w:sz w:val="32"/>
          <w:szCs w:val="32"/>
        </w:rPr>
        <w:t>858</w:t>
      </w:r>
      <w:r w:rsidRPr="00903F75">
        <w:rPr>
          <w:rFonts w:ascii="Times New Roman" w:hAnsi="Times New Roman" w:cs="Times New Roman"/>
          <w:b/>
          <w:sz w:val="32"/>
          <w:szCs w:val="32"/>
        </w:rPr>
        <w:t>/2025</w:t>
      </w:r>
    </w:p>
    <w:p w:rsidR="00C26AAA" w:rsidRPr="00903F75" w:rsidRDefault="00C26AAA" w:rsidP="00044F62">
      <w:pPr>
        <w:jc w:val="both"/>
        <w:rPr>
          <w:rFonts w:ascii="Times New Roman" w:hAnsi="Times New Roman" w:cs="Times New Roman"/>
          <w:b/>
          <w:sz w:val="20"/>
          <w:szCs w:val="20"/>
        </w:rPr>
      </w:pPr>
    </w:p>
    <w:p w:rsidR="004E6729" w:rsidRPr="00903F75" w:rsidRDefault="004E6729" w:rsidP="00044F62">
      <w:pPr>
        <w:jc w:val="both"/>
        <w:rPr>
          <w:rFonts w:ascii="Times New Roman" w:hAnsi="Times New Roman" w:cs="Times New Roman"/>
          <w:b/>
          <w:sz w:val="20"/>
          <w:szCs w:val="20"/>
        </w:rPr>
      </w:pPr>
    </w:p>
    <w:p w:rsidR="00C26AAA" w:rsidRPr="00903F75" w:rsidRDefault="00C26AAA" w:rsidP="00044F62">
      <w:pPr>
        <w:jc w:val="both"/>
        <w:rPr>
          <w:rFonts w:ascii="Times New Roman" w:hAnsi="Times New Roman" w:cs="Times New Roman"/>
          <w:b/>
          <w:sz w:val="20"/>
          <w:szCs w:val="20"/>
        </w:rPr>
      </w:pPr>
    </w:p>
    <w:p w:rsidR="00C26AAA" w:rsidRPr="00903F75" w:rsidRDefault="00C26AAA" w:rsidP="00044F62">
      <w:pPr>
        <w:pStyle w:val="Ttulo1"/>
        <w:widowControl w:val="0"/>
        <w:spacing w:before="98"/>
        <w:ind w:left="1134" w:right="-3"/>
        <w:mirrorIndents/>
        <w:jc w:val="both"/>
        <w:rPr>
          <w:rFonts w:ascii="Times New Roman" w:hAnsi="Times New Roman" w:cs="Times New Roman"/>
          <w:sz w:val="20"/>
          <w:szCs w:val="20"/>
        </w:rPr>
      </w:pPr>
    </w:p>
    <w:p w:rsidR="00C26AAA" w:rsidRPr="00903F75" w:rsidRDefault="00C26AAA" w:rsidP="00044F62">
      <w:pPr>
        <w:autoSpaceDE w:val="0"/>
        <w:autoSpaceDN w:val="0"/>
        <w:adjustRightInd w:val="0"/>
        <w:ind w:left="1985"/>
        <w:jc w:val="both"/>
        <w:rPr>
          <w:rFonts w:ascii="Times New Roman" w:hAnsi="Times New Roman" w:cs="Times New Roman"/>
          <w:b/>
          <w:sz w:val="20"/>
          <w:szCs w:val="20"/>
        </w:rPr>
      </w:pPr>
      <w:r w:rsidRPr="00903F75">
        <w:rPr>
          <w:rFonts w:ascii="Times New Roman" w:hAnsi="Times New Roman" w:cs="Times New Roman"/>
          <w:b/>
          <w:sz w:val="20"/>
          <w:szCs w:val="20"/>
        </w:rPr>
        <w:t xml:space="preserve">OBJETO: </w:t>
      </w:r>
      <w:r w:rsidRPr="00903F75">
        <w:rPr>
          <w:rFonts w:ascii="Times New Roman" w:eastAsia="Times New Roman" w:hAnsi="Times New Roman" w:cs="Times New Roman"/>
          <w:sz w:val="20"/>
          <w:szCs w:val="20"/>
        </w:rPr>
        <w:t xml:space="preserve">CONTRATAÇÃO DE EMPRESA PARA PRESTAÇÃO DE SERVIÇOS DE LICENCIAMENTO DE SOFTWARE, incluindo os seguintes sistemas: Módulo de Almoxarifado, Módulo de Alvará de Construção e Habite-se, Módulo de Cadastro de Loteamento, Módulo de Carta de Serviços e Atendimento ao Cidadão 156, Módulo de Contabilidade Pública, Execução Financeira, Orçamento Anual (PPA, LDO, LOA) e Prestação de contas ao TCE/PR, Módulo de Controle de Frotas, Módulo de Controle Interno, Módulo de Controle Patrimonial, Módulo de Declaração Eletrônica de Serviços de Instituições Financeiras, Módulo de Licitação e Compras, Módulo de Nota Fiscal Eletrônica de Serviços, Módulo de Obras Públicas/Intervenção, Módulo de Portal da Transparência, Módulo de Portal do Contribuinte, Módulo de Recursos Humanos Folha de Pagamento, Módulo de REDESIM, Módulo de Tributação e Dívida Ativa, Serviço de hospedagem em data center, Módulo de Processos Digitais, Módulo de Mensageria ao </w:t>
      </w:r>
      <w:proofErr w:type="spellStart"/>
      <w:r w:rsidRPr="00903F75">
        <w:rPr>
          <w:rFonts w:ascii="Times New Roman" w:eastAsia="Times New Roman" w:hAnsi="Times New Roman" w:cs="Times New Roman"/>
          <w:sz w:val="20"/>
          <w:szCs w:val="20"/>
        </w:rPr>
        <w:t>Esocial</w:t>
      </w:r>
      <w:proofErr w:type="spellEnd"/>
      <w:r w:rsidRPr="00903F75">
        <w:rPr>
          <w:rFonts w:ascii="Times New Roman" w:eastAsia="Times New Roman" w:hAnsi="Times New Roman" w:cs="Times New Roman"/>
          <w:sz w:val="20"/>
          <w:szCs w:val="20"/>
        </w:rPr>
        <w:t>, Conversão da base de dados, Treinamento para os módulos implantados, Horas para desenvolvimento - módulos contratados, Horas técnicas após implantação para treinamento online, Horas técnicas após implantação para treinamento presencial</w:t>
      </w:r>
      <w:r w:rsidR="00CA4994" w:rsidRPr="00903F75">
        <w:rPr>
          <w:rFonts w:ascii="Times New Roman" w:eastAsia="Times New Roman" w:hAnsi="Times New Roman" w:cs="Times New Roman"/>
          <w:sz w:val="20"/>
          <w:szCs w:val="20"/>
        </w:rPr>
        <w:t xml:space="preserve"> </w:t>
      </w:r>
      <w:r w:rsidRPr="00903F75">
        <w:rPr>
          <w:rFonts w:ascii="Times New Roman" w:eastAsia="Times New Roman" w:hAnsi="Times New Roman" w:cs="Times New Roman"/>
          <w:sz w:val="20"/>
          <w:szCs w:val="20"/>
        </w:rPr>
        <w:t xml:space="preserve">e suporte técnico operacional para todos os sistemas, </w:t>
      </w:r>
      <w:r w:rsidR="0014244D" w:rsidRPr="00903F75">
        <w:rPr>
          <w:rFonts w:ascii="Times New Roman" w:eastAsia="Times New Roman" w:hAnsi="Times New Roman" w:cs="Times New Roman"/>
          <w:sz w:val="20"/>
          <w:szCs w:val="20"/>
        </w:rPr>
        <w:t>para utilização no executivo municipal</w:t>
      </w:r>
      <w:r w:rsidRPr="00903F75">
        <w:rPr>
          <w:rFonts w:ascii="Times New Roman" w:hAnsi="Times New Roman" w:cs="Times New Roman"/>
          <w:sz w:val="20"/>
          <w:szCs w:val="20"/>
        </w:rPr>
        <w:t>.</w:t>
      </w:r>
    </w:p>
    <w:p w:rsidR="00C26AAA" w:rsidRPr="00903F75" w:rsidRDefault="00C26AAA" w:rsidP="00044F62">
      <w:pPr>
        <w:ind w:left="1416"/>
        <w:jc w:val="both"/>
        <w:rPr>
          <w:rFonts w:ascii="Times New Roman" w:hAnsi="Times New Roman" w:cs="Times New Roman"/>
          <w:b/>
          <w:sz w:val="20"/>
          <w:szCs w:val="20"/>
        </w:rPr>
      </w:pPr>
    </w:p>
    <w:p w:rsidR="00C26AAA" w:rsidRPr="00903F75" w:rsidRDefault="00C26AAA" w:rsidP="00044F62">
      <w:pPr>
        <w:ind w:left="1416"/>
        <w:jc w:val="both"/>
        <w:rPr>
          <w:rFonts w:ascii="Times New Roman" w:hAnsi="Times New Roman" w:cs="Times New Roman"/>
          <w:b/>
          <w:sz w:val="20"/>
          <w:szCs w:val="20"/>
        </w:rPr>
      </w:pPr>
    </w:p>
    <w:p w:rsidR="00C26AAA" w:rsidRPr="00903F75" w:rsidRDefault="00C26AAA" w:rsidP="00044F62">
      <w:pPr>
        <w:ind w:left="1416"/>
        <w:jc w:val="both"/>
        <w:rPr>
          <w:rFonts w:ascii="Times New Roman" w:hAnsi="Times New Roman" w:cs="Times New Roman"/>
          <w:b/>
          <w:sz w:val="20"/>
          <w:szCs w:val="20"/>
        </w:rPr>
      </w:pPr>
    </w:p>
    <w:p w:rsidR="00C26AAA" w:rsidRPr="00903F75" w:rsidRDefault="00C26AAA" w:rsidP="00044F62">
      <w:pPr>
        <w:ind w:left="1416"/>
        <w:jc w:val="both"/>
        <w:rPr>
          <w:rFonts w:ascii="Times New Roman" w:hAnsi="Times New Roman" w:cs="Times New Roman"/>
          <w:b/>
          <w:sz w:val="20"/>
          <w:szCs w:val="20"/>
        </w:rPr>
      </w:pPr>
    </w:p>
    <w:p w:rsidR="00C26AAA" w:rsidRPr="00903F75" w:rsidRDefault="00C26AAA" w:rsidP="00044F62">
      <w:pPr>
        <w:pStyle w:val="NormalWeb"/>
        <w:spacing w:before="0" w:beforeAutospacing="0" w:after="0" w:afterAutospacing="0"/>
        <w:ind w:left="1985"/>
        <w:jc w:val="both"/>
        <w:rPr>
          <w:sz w:val="20"/>
          <w:szCs w:val="20"/>
        </w:rPr>
      </w:pPr>
      <w:r w:rsidRPr="00903F75">
        <w:rPr>
          <w:rFonts w:eastAsia="MS Mincho"/>
          <w:b/>
          <w:bCs/>
          <w:color w:val="405CA1"/>
          <w:kern w:val="24"/>
          <w:sz w:val="20"/>
          <w:szCs w:val="20"/>
        </w:rPr>
        <w:t>VALOR MÁXIMO DA CONTRATAÇÃO</w:t>
      </w:r>
    </w:p>
    <w:p w:rsidR="00C26AAA" w:rsidRPr="00903F75" w:rsidRDefault="00C26AAA" w:rsidP="00044F62">
      <w:pPr>
        <w:pStyle w:val="NormalWeb"/>
        <w:spacing w:before="0" w:beforeAutospacing="0" w:after="0" w:afterAutospacing="0"/>
        <w:ind w:left="1985"/>
        <w:jc w:val="both"/>
        <w:rPr>
          <w:b/>
          <w:color w:val="000000" w:themeColor="text1"/>
          <w:sz w:val="20"/>
          <w:szCs w:val="20"/>
        </w:rPr>
      </w:pPr>
      <w:r w:rsidRPr="00903F75">
        <w:rPr>
          <w:b/>
          <w:color w:val="000000" w:themeColor="text1"/>
          <w:sz w:val="20"/>
          <w:szCs w:val="20"/>
        </w:rPr>
        <w:t>R$</w:t>
      </w:r>
      <w:r w:rsidR="007A29CB" w:rsidRPr="00903F75">
        <w:rPr>
          <w:b/>
          <w:color w:val="000000" w:themeColor="text1"/>
          <w:sz w:val="20"/>
          <w:szCs w:val="20"/>
        </w:rPr>
        <w:t xml:space="preserve"> </w:t>
      </w:r>
      <w:r w:rsidR="00F200F0">
        <w:rPr>
          <w:b/>
          <w:sz w:val="20"/>
          <w:szCs w:val="20"/>
        </w:rPr>
        <w:t>482.079,84</w:t>
      </w:r>
      <w:r w:rsidRPr="00903F75">
        <w:rPr>
          <w:b/>
          <w:sz w:val="20"/>
          <w:szCs w:val="20"/>
        </w:rPr>
        <w:t xml:space="preserve"> (</w:t>
      </w:r>
      <w:r w:rsidR="00F200F0">
        <w:rPr>
          <w:b/>
          <w:sz w:val="20"/>
          <w:szCs w:val="20"/>
        </w:rPr>
        <w:t>Quatrocentos e oitenta e dois mil e setenta e nove reais e oitent</w:t>
      </w:r>
      <w:r w:rsidR="00786258">
        <w:rPr>
          <w:b/>
          <w:sz w:val="20"/>
          <w:szCs w:val="20"/>
        </w:rPr>
        <w:t>a</w:t>
      </w:r>
      <w:r w:rsidR="00F200F0">
        <w:rPr>
          <w:b/>
          <w:sz w:val="20"/>
          <w:szCs w:val="20"/>
        </w:rPr>
        <w:t xml:space="preserve"> e quatro centavos</w:t>
      </w:r>
      <w:r w:rsidRPr="00903F75">
        <w:rPr>
          <w:b/>
          <w:sz w:val="20"/>
          <w:szCs w:val="20"/>
        </w:rPr>
        <w:t>).</w:t>
      </w:r>
    </w:p>
    <w:p w:rsidR="00C26AAA" w:rsidRPr="00903F75" w:rsidRDefault="00C26AAA" w:rsidP="00044F62">
      <w:pPr>
        <w:pStyle w:val="NormalWeb"/>
        <w:spacing w:before="0" w:beforeAutospacing="0" w:after="0" w:afterAutospacing="0"/>
        <w:ind w:left="1985"/>
        <w:jc w:val="both"/>
        <w:rPr>
          <w:rFonts w:eastAsia="MS Mincho"/>
          <w:b/>
          <w:bCs/>
          <w:color w:val="405CA1"/>
          <w:kern w:val="24"/>
          <w:sz w:val="20"/>
          <w:szCs w:val="20"/>
          <w:u w:val="single"/>
        </w:rPr>
      </w:pPr>
    </w:p>
    <w:p w:rsidR="00C26AAA" w:rsidRPr="00903F75" w:rsidRDefault="00C26AAA" w:rsidP="00044F62">
      <w:pPr>
        <w:pStyle w:val="NormalWeb"/>
        <w:spacing w:before="0" w:beforeAutospacing="0" w:after="0" w:afterAutospacing="0"/>
        <w:ind w:left="1985"/>
        <w:jc w:val="both"/>
        <w:rPr>
          <w:sz w:val="20"/>
          <w:szCs w:val="20"/>
        </w:rPr>
      </w:pPr>
      <w:r w:rsidRPr="00903F75">
        <w:rPr>
          <w:rFonts w:eastAsia="MS Mincho"/>
          <w:b/>
          <w:bCs/>
          <w:color w:val="405CA1"/>
          <w:kern w:val="24"/>
          <w:sz w:val="20"/>
          <w:szCs w:val="20"/>
          <w:u w:val="single"/>
        </w:rPr>
        <w:t>DATA DA SESSÃO PÚBLICA</w:t>
      </w:r>
    </w:p>
    <w:p w:rsidR="00C26AAA" w:rsidRPr="00903F75" w:rsidRDefault="00C26AAA" w:rsidP="00044F62">
      <w:pPr>
        <w:pStyle w:val="NormalWeb"/>
        <w:spacing w:before="0" w:beforeAutospacing="0" w:after="0" w:afterAutospacing="0"/>
        <w:ind w:left="1985"/>
        <w:jc w:val="both"/>
        <w:rPr>
          <w:b/>
          <w:sz w:val="20"/>
          <w:szCs w:val="20"/>
        </w:rPr>
      </w:pPr>
      <w:r w:rsidRPr="00903F75">
        <w:rPr>
          <w:rFonts w:eastAsia="MS Mincho"/>
          <w:b/>
          <w:kern w:val="24"/>
          <w:sz w:val="20"/>
          <w:szCs w:val="20"/>
        </w:rPr>
        <w:t xml:space="preserve">Dia </w:t>
      </w:r>
      <w:r w:rsidR="00BD21F4">
        <w:rPr>
          <w:rFonts w:eastAsia="MS Mincho"/>
          <w:b/>
          <w:kern w:val="24"/>
          <w:sz w:val="20"/>
          <w:szCs w:val="20"/>
        </w:rPr>
        <w:t>29</w:t>
      </w:r>
      <w:r w:rsidRPr="00903F75">
        <w:rPr>
          <w:rFonts w:eastAsia="MS Mincho"/>
          <w:b/>
          <w:kern w:val="24"/>
          <w:sz w:val="20"/>
          <w:szCs w:val="20"/>
        </w:rPr>
        <w:t>/</w:t>
      </w:r>
      <w:r w:rsidR="00982362">
        <w:rPr>
          <w:rFonts w:eastAsia="MS Mincho"/>
          <w:b/>
          <w:kern w:val="24"/>
          <w:sz w:val="20"/>
          <w:szCs w:val="20"/>
        </w:rPr>
        <w:t>09</w:t>
      </w:r>
      <w:r w:rsidRPr="00903F75">
        <w:rPr>
          <w:rFonts w:eastAsia="MS Mincho"/>
          <w:b/>
          <w:kern w:val="24"/>
          <w:sz w:val="20"/>
          <w:szCs w:val="20"/>
        </w:rPr>
        <w:t>/2025</w:t>
      </w:r>
      <w:r w:rsidRPr="00903F75">
        <w:rPr>
          <w:rFonts w:eastAsia="MS Mincho"/>
          <w:b/>
          <w:bCs/>
          <w:kern w:val="24"/>
          <w:sz w:val="20"/>
          <w:szCs w:val="20"/>
        </w:rPr>
        <w:t xml:space="preserve"> </w:t>
      </w:r>
      <w:r w:rsidRPr="00903F75">
        <w:rPr>
          <w:rFonts w:eastAsia="MS Mincho"/>
          <w:b/>
          <w:kern w:val="24"/>
          <w:sz w:val="20"/>
          <w:szCs w:val="20"/>
        </w:rPr>
        <w:t xml:space="preserve">às </w:t>
      </w:r>
      <w:r w:rsidRPr="00903F75">
        <w:rPr>
          <w:rFonts w:eastAsia="MS Mincho"/>
          <w:b/>
          <w:bCs/>
          <w:kern w:val="24"/>
          <w:sz w:val="20"/>
          <w:szCs w:val="20"/>
        </w:rPr>
        <w:t>09h</w:t>
      </w:r>
      <w:r w:rsidRPr="00903F75">
        <w:rPr>
          <w:rFonts w:eastAsia="MS Mincho"/>
          <w:b/>
          <w:kern w:val="24"/>
          <w:sz w:val="20"/>
          <w:szCs w:val="20"/>
        </w:rPr>
        <w:t> </w:t>
      </w:r>
      <w:r w:rsidRPr="00903F75">
        <w:rPr>
          <w:rFonts w:eastAsia="MS Mincho"/>
          <w:b/>
          <w:bCs/>
          <w:kern w:val="24"/>
          <w:sz w:val="20"/>
          <w:szCs w:val="20"/>
        </w:rPr>
        <w:t>(horário de Brasília)</w:t>
      </w:r>
    </w:p>
    <w:p w:rsidR="00C26AAA" w:rsidRPr="00903F75" w:rsidRDefault="00C26AAA" w:rsidP="00044F62">
      <w:pPr>
        <w:pStyle w:val="NormalWeb"/>
        <w:spacing w:before="0" w:beforeAutospacing="0" w:after="0" w:afterAutospacing="0"/>
        <w:ind w:left="1985"/>
        <w:jc w:val="both"/>
        <w:rPr>
          <w:sz w:val="20"/>
          <w:szCs w:val="20"/>
        </w:rPr>
      </w:pPr>
    </w:p>
    <w:p w:rsidR="00C26AAA" w:rsidRPr="00903F75" w:rsidRDefault="00C26AAA" w:rsidP="00044F62">
      <w:pPr>
        <w:pStyle w:val="NormalWeb"/>
        <w:spacing w:before="0" w:beforeAutospacing="0" w:after="0" w:afterAutospacing="0"/>
        <w:ind w:left="1985"/>
        <w:jc w:val="both"/>
        <w:rPr>
          <w:sz w:val="20"/>
          <w:szCs w:val="20"/>
        </w:rPr>
      </w:pPr>
      <w:r w:rsidRPr="00903F75">
        <w:rPr>
          <w:rFonts w:eastAsia="MS Mincho"/>
          <w:b/>
          <w:bCs/>
          <w:caps/>
          <w:color w:val="405CA1"/>
          <w:kern w:val="24"/>
          <w:sz w:val="20"/>
          <w:szCs w:val="20"/>
        </w:rPr>
        <w:t>Critério de Julgamento:</w:t>
      </w:r>
    </w:p>
    <w:p w:rsidR="00C26AAA" w:rsidRPr="00903F75" w:rsidRDefault="00147EDC" w:rsidP="00044F62">
      <w:pPr>
        <w:pStyle w:val="NormalWeb"/>
        <w:spacing w:before="0" w:beforeAutospacing="0" w:after="0" w:afterAutospacing="0"/>
        <w:ind w:left="1985"/>
        <w:jc w:val="both"/>
        <w:rPr>
          <w:rFonts w:eastAsia="MS Mincho"/>
          <w:b/>
          <w:bCs/>
          <w:kern w:val="24"/>
          <w:sz w:val="20"/>
          <w:szCs w:val="20"/>
        </w:rPr>
      </w:pPr>
      <w:r w:rsidRPr="00903F75">
        <w:rPr>
          <w:rFonts w:eastAsia="MS Mincho"/>
          <w:b/>
          <w:bCs/>
          <w:kern w:val="24"/>
          <w:sz w:val="20"/>
          <w:szCs w:val="20"/>
        </w:rPr>
        <w:t>Técnica e Preço</w:t>
      </w:r>
    </w:p>
    <w:p w:rsidR="00C26AAA" w:rsidRPr="00903F75" w:rsidRDefault="00C26AAA" w:rsidP="00044F62">
      <w:pPr>
        <w:pStyle w:val="NormalWeb"/>
        <w:spacing w:before="0" w:beforeAutospacing="0" w:after="0" w:afterAutospacing="0"/>
        <w:ind w:left="1985"/>
        <w:jc w:val="both"/>
        <w:rPr>
          <w:b/>
          <w:sz w:val="20"/>
          <w:szCs w:val="20"/>
        </w:rPr>
      </w:pPr>
    </w:p>
    <w:p w:rsidR="00C26AAA" w:rsidRPr="00903F75" w:rsidRDefault="00C26AAA" w:rsidP="00044F62">
      <w:pPr>
        <w:pStyle w:val="NormalWeb"/>
        <w:spacing w:before="0" w:beforeAutospacing="0" w:after="0" w:afterAutospacing="0"/>
        <w:ind w:left="1985"/>
        <w:jc w:val="both"/>
        <w:rPr>
          <w:sz w:val="20"/>
          <w:szCs w:val="20"/>
        </w:rPr>
      </w:pPr>
    </w:p>
    <w:p w:rsidR="00C26AAA" w:rsidRPr="00903F75" w:rsidRDefault="00C26AAA" w:rsidP="00044F62">
      <w:pPr>
        <w:pStyle w:val="NormalWeb"/>
        <w:spacing w:before="0" w:beforeAutospacing="0" w:after="0" w:afterAutospacing="0"/>
        <w:ind w:left="1985"/>
        <w:jc w:val="both"/>
        <w:rPr>
          <w:sz w:val="20"/>
          <w:szCs w:val="20"/>
        </w:rPr>
      </w:pPr>
    </w:p>
    <w:p w:rsidR="004E6729" w:rsidRPr="00903F75" w:rsidRDefault="004E6729" w:rsidP="00044F62">
      <w:pPr>
        <w:pStyle w:val="NormalWeb"/>
        <w:spacing w:before="0" w:beforeAutospacing="0" w:after="0" w:afterAutospacing="0"/>
        <w:ind w:left="1985"/>
        <w:jc w:val="both"/>
        <w:rPr>
          <w:sz w:val="20"/>
          <w:szCs w:val="20"/>
        </w:rPr>
      </w:pPr>
    </w:p>
    <w:p w:rsidR="004E6729" w:rsidRPr="00903F75" w:rsidRDefault="004E6729" w:rsidP="00044F62">
      <w:pPr>
        <w:pStyle w:val="NormalWeb"/>
        <w:spacing w:before="0" w:beforeAutospacing="0" w:after="0" w:afterAutospacing="0"/>
        <w:ind w:left="1985"/>
        <w:jc w:val="both"/>
        <w:rPr>
          <w:sz w:val="20"/>
          <w:szCs w:val="20"/>
        </w:rPr>
      </w:pPr>
    </w:p>
    <w:p w:rsidR="004E6729" w:rsidRPr="00903F75" w:rsidRDefault="004E6729" w:rsidP="00044F62">
      <w:pPr>
        <w:pStyle w:val="NormalWeb"/>
        <w:spacing w:before="0" w:beforeAutospacing="0" w:after="0" w:afterAutospacing="0"/>
        <w:ind w:left="1985"/>
        <w:jc w:val="both"/>
        <w:rPr>
          <w:sz w:val="20"/>
          <w:szCs w:val="20"/>
        </w:rPr>
      </w:pPr>
    </w:p>
    <w:p w:rsidR="004E6729" w:rsidRPr="00903F75" w:rsidRDefault="004E6729" w:rsidP="00044F62">
      <w:pPr>
        <w:pStyle w:val="NormalWeb"/>
        <w:spacing w:before="0" w:beforeAutospacing="0" w:after="0" w:afterAutospacing="0"/>
        <w:ind w:left="1985"/>
        <w:jc w:val="both"/>
        <w:rPr>
          <w:sz w:val="20"/>
          <w:szCs w:val="20"/>
        </w:rPr>
      </w:pPr>
    </w:p>
    <w:p w:rsidR="00C26AAA" w:rsidRPr="00903F75" w:rsidRDefault="00C26AAA" w:rsidP="00044F62">
      <w:pPr>
        <w:pStyle w:val="NormalWeb"/>
        <w:spacing w:before="0" w:beforeAutospacing="0" w:after="0" w:afterAutospacing="0"/>
        <w:ind w:left="1985"/>
        <w:jc w:val="both"/>
        <w:rPr>
          <w:sz w:val="20"/>
          <w:szCs w:val="20"/>
        </w:rPr>
      </w:pPr>
    </w:p>
    <w:p w:rsidR="00C26AAA" w:rsidRPr="00903F75" w:rsidRDefault="00C26AAA" w:rsidP="00044F62">
      <w:pPr>
        <w:pStyle w:val="NormalWeb"/>
        <w:spacing w:before="0" w:beforeAutospacing="0" w:after="0" w:afterAutospacing="0"/>
        <w:ind w:left="1985"/>
        <w:jc w:val="both"/>
        <w:rPr>
          <w:sz w:val="20"/>
          <w:szCs w:val="20"/>
        </w:rPr>
      </w:pPr>
      <w:r w:rsidRPr="00903F75">
        <w:rPr>
          <w:b/>
          <w:color w:val="365F91" w:themeColor="accent1" w:themeShade="BF"/>
          <w:sz w:val="20"/>
          <w:szCs w:val="20"/>
        </w:rPr>
        <w:t>CONCORRÊNCIA</w:t>
      </w:r>
      <w:r w:rsidRPr="00903F75">
        <w:rPr>
          <w:color w:val="FF0000"/>
          <w:spacing w:val="5"/>
          <w:sz w:val="20"/>
          <w:szCs w:val="20"/>
        </w:rPr>
        <w:t xml:space="preserve"> </w:t>
      </w:r>
      <w:r w:rsidRPr="00903F75">
        <w:rPr>
          <w:sz w:val="20"/>
          <w:szCs w:val="20"/>
        </w:rPr>
        <w:t>na</w:t>
      </w:r>
      <w:r w:rsidRPr="00903F75">
        <w:rPr>
          <w:spacing w:val="3"/>
          <w:sz w:val="20"/>
          <w:szCs w:val="20"/>
        </w:rPr>
        <w:t xml:space="preserve"> </w:t>
      </w:r>
      <w:r w:rsidRPr="00903F75">
        <w:rPr>
          <w:sz w:val="20"/>
          <w:szCs w:val="20"/>
        </w:rPr>
        <w:t>forma</w:t>
      </w:r>
      <w:r w:rsidRPr="00903F75">
        <w:rPr>
          <w:spacing w:val="-2"/>
          <w:sz w:val="20"/>
          <w:szCs w:val="20"/>
        </w:rPr>
        <w:t xml:space="preserve"> </w:t>
      </w:r>
      <w:r w:rsidRPr="00903F75">
        <w:rPr>
          <w:sz w:val="20"/>
          <w:szCs w:val="20"/>
        </w:rPr>
        <w:t>presencial, sendo que a fase</w:t>
      </w:r>
      <w:r w:rsidRPr="00903F75">
        <w:rPr>
          <w:spacing w:val="70"/>
          <w:sz w:val="20"/>
          <w:szCs w:val="20"/>
        </w:rPr>
        <w:t xml:space="preserve"> </w:t>
      </w:r>
      <w:r w:rsidRPr="00903F75">
        <w:rPr>
          <w:sz w:val="20"/>
          <w:szCs w:val="20"/>
        </w:rPr>
        <w:t>de</w:t>
      </w:r>
      <w:r w:rsidRPr="00903F75">
        <w:rPr>
          <w:spacing w:val="74"/>
          <w:sz w:val="20"/>
          <w:szCs w:val="20"/>
        </w:rPr>
        <w:t xml:space="preserve"> </w:t>
      </w:r>
      <w:r w:rsidRPr="00903F75">
        <w:rPr>
          <w:sz w:val="20"/>
          <w:szCs w:val="20"/>
        </w:rPr>
        <w:t>habilitação</w:t>
      </w:r>
      <w:r w:rsidRPr="00903F75">
        <w:rPr>
          <w:spacing w:val="75"/>
          <w:sz w:val="20"/>
          <w:szCs w:val="20"/>
        </w:rPr>
        <w:t xml:space="preserve"> </w:t>
      </w:r>
      <w:r w:rsidRPr="00903F75">
        <w:rPr>
          <w:sz w:val="20"/>
          <w:szCs w:val="20"/>
        </w:rPr>
        <w:t>irá anteceder a fase da</w:t>
      </w:r>
      <w:r w:rsidRPr="00903F75">
        <w:rPr>
          <w:spacing w:val="69"/>
          <w:sz w:val="20"/>
          <w:szCs w:val="20"/>
        </w:rPr>
        <w:t xml:space="preserve"> </w:t>
      </w:r>
      <w:r w:rsidRPr="00903F75">
        <w:rPr>
          <w:sz w:val="20"/>
          <w:szCs w:val="20"/>
        </w:rPr>
        <w:t>apresentação</w:t>
      </w:r>
      <w:r w:rsidRPr="00903F75">
        <w:rPr>
          <w:spacing w:val="75"/>
          <w:sz w:val="20"/>
          <w:szCs w:val="20"/>
        </w:rPr>
        <w:t xml:space="preserve"> </w:t>
      </w:r>
      <w:r w:rsidRPr="00903F75">
        <w:rPr>
          <w:sz w:val="20"/>
          <w:szCs w:val="20"/>
        </w:rPr>
        <w:t>das propostas</w:t>
      </w:r>
      <w:r w:rsidRPr="00903F75">
        <w:rPr>
          <w:spacing w:val="-3"/>
          <w:sz w:val="20"/>
          <w:szCs w:val="20"/>
        </w:rPr>
        <w:t xml:space="preserve"> </w:t>
      </w:r>
      <w:r w:rsidRPr="00903F75">
        <w:rPr>
          <w:sz w:val="20"/>
          <w:szCs w:val="20"/>
        </w:rPr>
        <w:t>e</w:t>
      </w:r>
      <w:r w:rsidRPr="00903F75">
        <w:rPr>
          <w:spacing w:val="-1"/>
          <w:sz w:val="20"/>
          <w:szCs w:val="20"/>
        </w:rPr>
        <w:t xml:space="preserve"> </w:t>
      </w:r>
      <w:r w:rsidRPr="00903F75">
        <w:rPr>
          <w:sz w:val="20"/>
          <w:szCs w:val="20"/>
        </w:rPr>
        <w:t>lances</w:t>
      </w:r>
      <w:r w:rsidRPr="00903F75">
        <w:rPr>
          <w:spacing w:val="-3"/>
          <w:sz w:val="20"/>
          <w:szCs w:val="20"/>
        </w:rPr>
        <w:t xml:space="preserve"> </w:t>
      </w:r>
      <w:r w:rsidRPr="00903F75">
        <w:rPr>
          <w:sz w:val="20"/>
          <w:szCs w:val="20"/>
        </w:rPr>
        <w:t>e</w:t>
      </w:r>
      <w:r w:rsidRPr="00903F75">
        <w:rPr>
          <w:spacing w:val="-1"/>
          <w:sz w:val="20"/>
          <w:szCs w:val="20"/>
        </w:rPr>
        <w:t xml:space="preserve"> </w:t>
      </w:r>
      <w:r w:rsidRPr="00903F75">
        <w:rPr>
          <w:sz w:val="20"/>
          <w:szCs w:val="20"/>
        </w:rPr>
        <w:t>de</w:t>
      </w:r>
      <w:r w:rsidRPr="00903F75">
        <w:rPr>
          <w:spacing w:val="-1"/>
          <w:sz w:val="20"/>
          <w:szCs w:val="20"/>
        </w:rPr>
        <w:t xml:space="preserve"> </w:t>
      </w:r>
      <w:r w:rsidRPr="00903F75">
        <w:rPr>
          <w:sz w:val="20"/>
          <w:szCs w:val="20"/>
        </w:rPr>
        <w:t>julgamento, conforme Art. 17, § 1º da lei 14.133/2021.</w:t>
      </w:r>
    </w:p>
    <w:p w:rsidR="00C26AAA" w:rsidRPr="00903F75" w:rsidRDefault="00C26AAA" w:rsidP="00044F62">
      <w:pPr>
        <w:pStyle w:val="NormalWeb"/>
        <w:spacing w:before="0" w:beforeAutospacing="0" w:after="0" w:afterAutospacing="0"/>
        <w:ind w:left="1985"/>
        <w:jc w:val="both"/>
        <w:rPr>
          <w:sz w:val="20"/>
          <w:szCs w:val="20"/>
        </w:rPr>
      </w:pPr>
    </w:p>
    <w:p w:rsidR="00147EDC" w:rsidRPr="00903F75" w:rsidRDefault="00147EDC" w:rsidP="00044F62">
      <w:pPr>
        <w:jc w:val="both"/>
        <w:rPr>
          <w:rFonts w:ascii="Times New Roman" w:hAnsi="Times New Roman" w:cs="Times New Roman"/>
          <w:b/>
          <w:bCs/>
          <w:sz w:val="20"/>
          <w:szCs w:val="20"/>
        </w:rPr>
      </w:pPr>
    </w:p>
    <w:p w:rsidR="00147EDC" w:rsidRPr="00903F75" w:rsidRDefault="00147EDC" w:rsidP="00044F62">
      <w:pPr>
        <w:jc w:val="both"/>
        <w:rPr>
          <w:rFonts w:ascii="Times New Roman" w:hAnsi="Times New Roman" w:cs="Times New Roman"/>
          <w:b/>
          <w:bCs/>
          <w:sz w:val="20"/>
          <w:szCs w:val="20"/>
        </w:rPr>
      </w:pPr>
    </w:p>
    <w:p w:rsidR="00CA4994" w:rsidRPr="00903F75" w:rsidRDefault="00CA4994" w:rsidP="00044F62">
      <w:pPr>
        <w:jc w:val="both"/>
        <w:rPr>
          <w:rFonts w:ascii="Times New Roman" w:hAnsi="Times New Roman" w:cs="Times New Roman"/>
          <w:b/>
          <w:bCs/>
          <w:sz w:val="20"/>
          <w:szCs w:val="20"/>
        </w:rPr>
      </w:pPr>
    </w:p>
    <w:p w:rsidR="00CA4994" w:rsidRPr="00903F75" w:rsidRDefault="00CA4994" w:rsidP="00044F62">
      <w:pPr>
        <w:jc w:val="both"/>
        <w:rPr>
          <w:rFonts w:ascii="Times New Roman" w:hAnsi="Times New Roman" w:cs="Times New Roman"/>
          <w:b/>
          <w:bCs/>
          <w:sz w:val="20"/>
          <w:szCs w:val="20"/>
        </w:rPr>
      </w:pPr>
    </w:p>
    <w:p w:rsidR="00CA4994" w:rsidRPr="00903F75" w:rsidRDefault="00CA4994" w:rsidP="00044F62">
      <w:pPr>
        <w:jc w:val="both"/>
        <w:rPr>
          <w:rFonts w:ascii="Times New Roman" w:hAnsi="Times New Roman" w:cs="Times New Roman"/>
          <w:b/>
          <w:bCs/>
          <w:sz w:val="20"/>
          <w:szCs w:val="20"/>
        </w:rPr>
      </w:pPr>
    </w:p>
    <w:p w:rsidR="00CA4994" w:rsidRDefault="00CA4994" w:rsidP="00044F62">
      <w:pPr>
        <w:jc w:val="both"/>
        <w:rPr>
          <w:rFonts w:ascii="Times New Roman" w:hAnsi="Times New Roman" w:cs="Times New Roman"/>
          <w:b/>
          <w:bCs/>
          <w:sz w:val="20"/>
          <w:szCs w:val="20"/>
        </w:rPr>
      </w:pPr>
    </w:p>
    <w:p w:rsidR="00016B00" w:rsidRPr="00903F75" w:rsidRDefault="00016B00" w:rsidP="00044F62">
      <w:pPr>
        <w:jc w:val="both"/>
        <w:rPr>
          <w:rFonts w:ascii="Times New Roman" w:hAnsi="Times New Roman" w:cs="Times New Roman"/>
          <w:b/>
          <w:bCs/>
          <w:sz w:val="20"/>
          <w:szCs w:val="20"/>
        </w:rPr>
      </w:pPr>
    </w:p>
    <w:p w:rsidR="00CA4994" w:rsidRPr="00903F75" w:rsidRDefault="00CA4994" w:rsidP="00044F62">
      <w:pPr>
        <w:jc w:val="both"/>
        <w:rPr>
          <w:rFonts w:ascii="Times New Roman" w:hAnsi="Times New Roman" w:cs="Times New Roman"/>
          <w:b/>
          <w:bCs/>
          <w:sz w:val="20"/>
          <w:szCs w:val="20"/>
        </w:rPr>
      </w:pPr>
    </w:p>
    <w:p w:rsidR="00147EDC" w:rsidRPr="00903F75" w:rsidRDefault="00147EDC" w:rsidP="00044F62">
      <w:pPr>
        <w:jc w:val="both"/>
        <w:rPr>
          <w:rFonts w:ascii="Times New Roman" w:hAnsi="Times New Roman" w:cs="Times New Roman"/>
          <w:b/>
          <w:bCs/>
          <w:sz w:val="20"/>
          <w:szCs w:val="20"/>
        </w:rPr>
      </w:pPr>
    </w:p>
    <w:p w:rsidR="00C26AAA" w:rsidRPr="00903F75" w:rsidRDefault="00C26AAA" w:rsidP="004E6729">
      <w:pPr>
        <w:jc w:val="center"/>
        <w:rPr>
          <w:rFonts w:ascii="Times New Roman" w:hAnsi="Times New Roman" w:cs="Times New Roman"/>
          <w:b/>
          <w:bCs/>
          <w:sz w:val="22"/>
          <w:szCs w:val="22"/>
        </w:rPr>
      </w:pPr>
      <w:r w:rsidRPr="00903F75">
        <w:rPr>
          <w:rFonts w:ascii="Times New Roman" w:hAnsi="Times New Roman" w:cs="Times New Roman"/>
          <w:b/>
          <w:bCs/>
          <w:sz w:val="22"/>
          <w:szCs w:val="22"/>
        </w:rPr>
        <w:t xml:space="preserve">CONCORRÊNCIA </w:t>
      </w:r>
      <w:r w:rsidR="00147EDC" w:rsidRPr="00903F75">
        <w:rPr>
          <w:rFonts w:ascii="Times New Roman" w:hAnsi="Times New Roman" w:cs="Times New Roman"/>
          <w:b/>
          <w:bCs/>
          <w:sz w:val="22"/>
          <w:szCs w:val="22"/>
        </w:rPr>
        <w:t xml:space="preserve">PRESENCIAL </w:t>
      </w:r>
      <w:r w:rsidRPr="00903F75">
        <w:rPr>
          <w:rFonts w:ascii="Times New Roman" w:hAnsi="Times New Roman" w:cs="Times New Roman"/>
          <w:b/>
          <w:bCs/>
          <w:sz w:val="22"/>
          <w:szCs w:val="22"/>
        </w:rPr>
        <w:t xml:space="preserve">N° </w:t>
      </w:r>
      <w:r w:rsidR="00982362">
        <w:rPr>
          <w:rFonts w:ascii="Times New Roman" w:hAnsi="Times New Roman" w:cs="Times New Roman"/>
          <w:b/>
          <w:bCs/>
          <w:sz w:val="22"/>
          <w:szCs w:val="22"/>
        </w:rPr>
        <w:t>18</w:t>
      </w:r>
      <w:r w:rsidRPr="00903F75">
        <w:rPr>
          <w:rFonts w:ascii="Times New Roman" w:hAnsi="Times New Roman" w:cs="Times New Roman"/>
          <w:b/>
          <w:bCs/>
          <w:sz w:val="22"/>
          <w:szCs w:val="22"/>
        </w:rPr>
        <w:t>/2025</w:t>
      </w:r>
    </w:p>
    <w:p w:rsidR="00CA4994" w:rsidRPr="00903F75" w:rsidRDefault="00CA4994" w:rsidP="004E6729">
      <w:pPr>
        <w:widowControl w:val="0"/>
        <w:ind w:right="-3"/>
        <w:mirrorIndents/>
        <w:jc w:val="center"/>
        <w:rPr>
          <w:rFonts w:ascii="Times New Roman" w:hAnsi="Times New Roman" w:cs="Times New Roman"/>
          <w:b/>
          <w:sz w:val="22"/>
          <w:szCs w:val="22"/>
        </w:rPr>
      </w:pPr>
      <w:r w:rsidRPr="00903F75">
        <w:rPr>
          <w:rFonts w:ascii="Times New Roman" w:hAnsi="Times New Roman" w:cs="Times New Roman"/>
          <w:b/>
          <w:sz w:val="22"/>
          <w:szCs w:val="22"/>
        </w:rPr>
        <w:t>Processo</w:t>
      </w:r>
      <w:r w:rsidRPr="00903F75">
        <w:rPr>
          <w:rFonts w:ascii="Times New Roman" w:hAnsi="Times New Roman" w:cs="Times New Roman"/>
          <w:b/>
          <w:spacing w:val="-2"/>
          <w:sz w:val="22"/>
          <w:szCs w:val="22"/>
        </w:rPr>
        <w:t xml:space="preserve"> </w:t>
      </w:r>
      <w:r w:rsidRPr="00903F75">
        <w:rPr>
          <w:rFonts w:ascii="Times New Roman" w:hAnsi="Times New Roman" w:cs="Times New Roman"/>
          <w:b/>
          <w:sz w:val="22"/>
          <w:szCs w:val="22"/>
        </w:rPr>
        <w:t>Administrativo</w:t>
      </w:r>
      <w:r w:rsidRPr="00903F75">
        <w:rPr>
          <w:rFonts w:ascii="Times New Roman" w:hAnsi="Times New Roman" w:cs="Times New Roman"/>
          <w:b/>
          <w:spacing w:val="-2"/>
          <w:sz w:val="22"/>
          <w:szCs w:val="22"/>
        </w:rPr>
        <w:t xml:space="preserve"> </w:t>
      </w:r>
      <w:r w:rsidRPr="00903F75">
        <w:rPr>
          <w:rFonts w:ascii="Times New Roman" w:hAnsi="Times New Roman" w:cs="Times New Roman"/>
          <w:b/>
          <w:sz w:val="22"/>
          <w:szCs w:val="22"/>
        </w:rPr>
        <w:t xml:space="preserve">nº </w:t>
      </w:r>
      <w:r w:rsidR="00982362">
        <w:rPr>
          <w:rFonts w:ascii="Times New Roman" w:hAnsi="Times New Roman" w:cs="Times New Roman"/>
          <w:b/>
          <w:sz w:val="22"/>
          <w:szCs w:val="22"/>
        </w:rPr>
        <w:t>858</w:t>
      </w:r>
      <w:r w:rsidRPr="00903F75">
        <w:rPr>
          <w:rFonts w:ascii="Times New Roman" w:hAnsi="Times New Roman" w:cs="Times New Roman"/>
          <w:b/>
          <w:sz w:val="22"/>
          <w:szCs w:val="22"/>
        </w:rPr>
        <w:t>/2025</w:t>
      </w:r>
    </w:p>
    <w:p w:rsidR="00CA4994" w:rsidRPr="00903F75" w:rsidRDefault="00CA4994" w:rsidP="00044F62">
      <w:pPr>
        <w:pStyle w:val="Corpodetexto"/>
        <w:widowControl w:val="0"/>
        <w:spacing w:before="9"/>
        <w:ind w:right="-3"/>
        <w:mirrorIndents/>
        <w:jc w:val="both"/>
        <w:rPr>
          <w:b/>
          <w:sz w:val="22"/>
          <w:szCs w:val="22"/>
        </w:rPr>
      </w:pPr>
    </w:p>
    <w:p w:rsidR="00CA4994" w:rsidRPr="00903F75" w:rsidRDefault="00CA4994" w:rsidP="00044F62">
      <w:pPr>
        <w:pStyle w:val="Corpodetexto"/>
        <w:widowControl w:val="0"/>
        <w:tabs>
          <w:tab w:val="left" w:pos="3433"/>
          <w:tab w:val="left" w:pos="6276"/>
          <w:tab w:val="left" w:pos="8168"/>
          <w:tab w:val="left" w:pos="9118"/>
        </w:tabs>
        <w:ind w:right="-3"/>
        <w:mirrorIndents/>
        <w:jc w:val="both"/>
        <w:rPr>
          <w:sz w:val="20"/>
          <w:szCs w:val="20"/>
        </w:rPr>
      </w:pPr>
      <w:r w:rsidRPr="00903F75">
        <w:rPr>
          <w:sz w:val="20"/>
          <w:szCs w:val="20"/>
        </w:rPr>
        <w:t>O MUNICÍPIO de SANTO ANTONIO DO SUDOESTE-PARANÁ,</w:t>
      </w:r>
      <w:r w:rsidRPr="00903F75">
        <w:rPr>
          <w:spacing w:val="-7"/>
          <w:sz w:val="20"/>
          <w:szCs w:val="20"/>
        </w:rPr>
        <w:t xml:space="preserve"> </w:t>
      </w:r>
      <w:r w:rsidRPr="00903F75">
        <w:rPr>
          <w:sz w:val="20"/>
          <w:szCs w:val="20"/>
        </w:rPr>
        <w:t>torna</w:t>
      </w:r>
      <w:r w:rsidRPr="00903F75">
        <w:rPr>
          <w:spacing w:val="1"/>
          <w:sz w:val="20"/>
          <w:szCs w:val="20"/>
        </w:rPr>
        <w:t xml:space="preserve"> </w:t>
      </w:r>
      <w:r w:rsidRPr="00903F75">
        <w:rPr>
          <w:sz w:val="20"/>
          <w:szCs w:val="20"/>
        </w:rPr>
        <w:t>público</w:t>
      </w:r>
      <w:r w:rsidRPr="00903F75">
        <w:rPr>
          <w:spacing w:val="4"/>
          <w:sz w:val="20"/>
          <w:szCs w:val="20"/>
        </w:rPr>
        <w:t xml:space="preserve"> </w:t>
      </w:r>
      <w:r w:rsidRPr="00903F75">
        <w:rPr>
          <w:sz w:val="20"/>
          <w:szCs w:val="20"/>
        </w:rPr>
        <w:t>que,</w:t>
      </w:r>
      <w:r w:rsidRPr="00903F75">
        <w:rPr>
          <w:spacing w:val="34"/>
          <w:sz w:val="20"/>
          <w:szCs w:val="20"/>
        </w:rPr>
        <w:t xml:space="preserve"> </w:t>
      </w:r>
      <w:r w:rsidRPr="00903F75">
        <w:rPr>
          <w:sz w:val="20"/>
          <w:szCs w:val="20"/>
        </w:rPr>
        <w:t>realizará</w:t>
      </w:r>
      <w:r w:rsidRPr="00903F75">
        <w:rPr>
          <w:spacing w:val="42"/>
          <w:sz w:val="20"/>
          <w:szCs w:val="20"/>
        </w:rPr>
        <w:t xml:space="preserve"> </w:t>
      </w:r>
      <w:r w:rsidRPr="00903F75">
        <w:rPr>
          <w:sz w:val="20"/>
          <w:szCs w:val="20"/>
        </w:rPr>
        <w:t>licitação,</w:t>
      </w:r>
      <w:r w:rsidRPr="00903F75">
        <w:rPr>
          <w:spacing w:val="39"/>
          <w:sz w:val="20"/>
          <w:szCs w:val="20"/>
        </w:rPr>
        <w:t xml:space="preserve"> </w:t>
      </w:r>
      <w:r w:rsidRPr="00903F75">
        <w:rPr>
          <w:sz w:val="20"/>
          <w:szCs w:val="20"/>
        </w:rPr>
        <w:t>na</w:t>
      </w:r>
      <w:r w:rsidRPr="00903F75">
        <w:rPr>
          <w:spacing w:val="42"/>
          <w:sz w:val="20"/>
          <w:szCs w:val="20"/>
        </w:rPr>
        <w:t xml:space="preserve"> </w:t>
      </w:r>
      <w:r w:rsidRPr="00903F75">
        <w:rPr>
          <w:sz w:val="20"/>
          <w:szCs w:val="20"/>
        </w:rPr>
        <w:t>modalidade</w:t>
      </w:r>
      <w:r w:rsidRPr="00903F75">
        <w:rPr>
          <w:spacing w:val="41"/>
          <w:sz w:val="20"/>
          <w:szCs w:val="20"/>
        </w:rPr>
        <w:t xml:space="preserve"> </w:t>
      </w:r>
      <w:r w:rsidRPr="00903F75">
        <w:rPr>
          <w:b/>
          <w:sz w:val="20"/>
          <w:szCs w:val="20"/>
        </w:rPr>
        <w:t>CONCORRÊNCIA</w:t>
      </w:r>
      <w:r w:rsidRPr="00903F75">
        <w:rPr>
          <w:sz w:val="20"/>
          <w:szCs w:val="20"/>
        </w:rPr>
        <w:t>,</w:t>
      </w:r>
      <w:r w:rsidRPr="00903F75">
        <w:rPr>
          <w:spacing w:val="41"/>
          <w:sz w:val="20"/>
          <w:szCs w:val="20"/>
        </w:rPr>
        <w:t xml:space="preserve"> </w:t>
      </w:r>
      <w:r w:rsidRPr="00903F75">
        <w:rPr>
          <w:sz w:val="20"/>
          <w:szCs w:val="20"/>
        </w:rPr>
        <w:t>na</w:t>
      </w:r>
      <w:r w:rsidRPr="00903F75">
        <w:rPr>
          <w:spacing w:val="41"/>
          <w:sz w:val="20"/>
          <w:szCs w:val="20"/>
        </w:rPr>
        <w:t xml:space="preserve"> </w:t>
      </w:r>
      <w:r w:rsidRPr="00903F75">
        <w:rPr>
          <w:sz w:val="20"/>
          <w:szCs w:val="20"/>
        </w:rPr>
        <w:t>forma</w:t>
      </w:r>
      <w:r w:rsidRPr="00903F75">
        <w:rPr>
          <w:spacing w:val="39"/>
          <w:sz w:val="20"/>
          <w:szCs w:val="20"/>
        </w:rPr>
        <w:t xml:space="preserve"> </w:t>
      </w:r>
      <w:proofErr w:type="gramStart"/>
      <w:r w:rsidRPr="00903F75">
        <w:rPr>
          <w:b/>
          <w:sz w:val="20"/>
          <w:szCs w:val="20"/>
        </w:rPr>
        <w:t>PRESENCIAL</w:t>
      </w:r>
      <w:r w:rsidRPr="00903F75">
        <w:rPr>
          <w:sz w:val="20"/>
          <w:szCs w:val="20"/>
        </w:rPr>
        <w:t>,</w:t>
      </w:r>
      <w:r w:rsidRPr="00903F75">
        <w:rPr>
          <w:spacing w:val="-58"/>
          <w:sz w:val="20"/>
          <w:szCs w:val="20"/>
        </w:rPr>
        <w:t xml:space="preserve"> </w:t>
      </w:r>
      <w:r w:rsidRPr="00903F75">
        <w:rPr>
          <w:sz w:val="20"/>
          <w:szCs w:val="20"/>
        </w:rPr>
        <w:t xml:space="preserve"> do</w:t>
      </w:r>
      <w:proofErr w:type="gramEnd"/>
      <w:r w:rsidRPr="00903F75">
        <w:rPr>
          <w:sz w:val="20"/>
          <w:szCs w:val="20"/>
        </w:rPr>
        <w:t xml:space="preserve"> tipo </w:t>
      </w:r>
      <w:r w:rsidR="0024213D">
        <w:rPr>
          <w:b/>
          <w:sz w:val="20"/>
          <w:szCs w:val="20"/>
        </w:rPr>
        <w:t>Melhor Técnica e Preço</w:t>
      </w:r>
      <w:r w:rsidRPr="00903F75">
        <w:rPr>
          <w:sz w:val="20"/>
          <w:szCs w:val="20"/>
        </w:rPr>
        <w:t>, nos termos do art. 27 da Constituição do Estado do Paraná, da Lei</w:t>
      </w:r>
      <w:r w:rsidRPr="00903F75">
        <w:rPr>
          <w:spacing w:val="1"/>
          <w:sz w:val="20"/>
          <w:szCs w:val="20"/>
        </w:rPr>
        <w:t xml:space="preserve"> </w:t>
      </w:r>
      <w:r w:rsidRPr="00903F75">
        <w:rPr>
          <w:sz w:val="20"/>
          <w:szCs w:val="20"/>
        </w:rPr>
        <w:t>Complementar Federal n. º 123/2006; da Lei Federal n. º 14.133/2021, assim como pelas</w:t>
      </w:r>
      <w:r w:rsidRPr="00903F75">
        <w:rPr>
          <w:spacing w:val="1"/>
          <w:sz w:val="20"/>
          <w:szCs w:val="20"/>
        </w:rPr>
        <w:t xml:space="preserve"> </w:t>
      </w:r>
      <w:r w:rsidRPr="00903F75">
        <w:rPr>
          <w:sz w:val="20"/>
          <w:szCs w:val="20"/>
        </w:rPr>
        <w:t>disposições</w:t>
      </w:r>
      <w:r w:rsidRPr="00903F75">
        <w:rPr>
          <w:spacing w:val="-1"/>
          <w:sz w:val="20"/>
          <w:szCs w:val="20"/>
        </w:rPr>
        <w:t xml:space="preserve"> </w:t>
      </w:r>
      <w:r w:rsidRPr="00903F75">
        <w:rPr>
          <w:sz w:val="20"/>
          <w:szCs w:val="20"/>
        </w:rPr>
        <w:t>deste</w:t>
      </w:r>
      <w:r w:rsidRPr="00903F75">
        <w:rPr>
          <w:spacing w:val="1"/>
          <w:sz w:val="20"/>
          <w:szCs w:val="20"/>
        </w:rPr>
        <w:t xml:space="preserve"> </w:t>
      </w:r>
      <w:r w:rsidRPr="00903F75">
        <w:rPr>
          <w:sz w:val="20"/>
          <w:szCs w:val="20"/>
        </w:rPr>
        <w:t>Edital</w:t>
      </w:r>
      <w:r w:rsidRPr="00903F75">
        <w:rPr>
          <w:spacing w:val="-7"/>
          <w:sz w:val="20"/>
          <w:szCs w:val="20"/>
        </w:rPr>
        <w:t xml:space="preserve"> </w:t>
      </w:r>
      <w:r w:rsidRPr="00903F75">
        <w:rPr>
          <w:sz w:val="20"/>
          <w:szCs w:val="20"/>
        </w:rPr>
        <w:t>e</w:t>
      </w:r>
      <w:r w:rsidRPr="00903F75">
        <w:rPr>
          <w:spacing w:val="1"/>
          <w:sz w:val="20"/>
          <w:szCs w:val="20"/>
        </w:rPr>
        <w:t xml:space="preserve"> </w:t>
      </w:r>
      <w:r w:rsidRPr="00903F75">
        <w:rPr>
          <w:sz w:val="20"/>
          <w:szCs w:val="20"/>
        </w:rPr>
        <w:t>seus anexos.</w:t>
      </w:r>
    </w:p>
    <w:p w:rsidR="00CA4994" w:rsidRPr="00903F75" w:rsidRDefault="00CA4994" w:rsidP="00044F62">
      <w:pPr>
        <w:pStyle w:val="Ttulo1"/>
        <w:widowControl w:val="0"/>
        <w:tabs>
          <w:tab w:val="left" w:pos="3217"/>
        </w:tabs>
        <w:ind w:right="-3"/>
        <w:mirrorIndents/>
        <w:jc w:val="both"/>
        <w:rPr>
          <w:rFonts w:ascii="Times New Roman" w:hAnsi="Times New Roman" w:cs="Times New Roman"/>
          <w:color w:val="auto"/>
          <w:sz w:val="20"/>
          <w:szCs w:val="20"/>
        </w:rPr>
      </w:pPr>
      <w:r w:rsidRPr="00903F75">
        <w:rPr>
          <w:rFonts w:ascii="Times New Roman" w:hAnsi="Times New Roman" w:cs="Times New Roman"/>
          <w:color w:val="auto"/>
          <w:sz w:val="20"/>
          <w:szCs w:val="20"/>
        </w:rPr>
        <w:t>Data</w:t>
      </w:r>
      <w:r w:rsidRPr="00903F75">
        <w:rPr>
          <w:rFonts w:ascii="Times New Roman" w:hAnsi="Times New Roman" w:cs="Times New Roman"/>
          <w:color w:val="auto"/>
          <w:spacing w:val="-1"/>
          <w:sz w:val="20"/>
          <w:szCs w:val="20"/>
        </w:rPr>
        <w:t xml:space="preserve"> </w:t>
      </w:r>
      <w:r w:rsidRPr="00903F75">
        <w:rPr>
          <w:rFonts w:ascii="Times New Roman" w:hAnsi="Times New Roman" w:cs="Times New Roman"/>
          <w:color w:val="auto"/>
          <w:sz w:val="20"/>
          <w:szCs w:val="20"/>
        </w:rPr>
        <w:t xml:space="preserve">da sessão: </w:t>
      </w:r>
      <w:r w:rsidR="00BD21F4">
        <w:rPr>
          <w:rFonts w:ascii="Times New Roman" w:hAnsi="Times New Roman" w:cs="Times New Roman"/>
          <w:color w:val="auto"/>
          <w:sz w:val="20"/>
          <w:szCs w:val="20"/>
        </w:rPr>
        <w:t>29</w:t>
      </w:r>
      <w:r w:rsidRPr="00903F75">
        <w:rPr>
          <w:rFonts w:ascii="Times New Roman" w:hAnsi="Times New Roman" w:cs="Times New Roman"/>
          <w:color w:val="auto"/>
          <w:sz w:val="20"/>
          <w:szCs w:val="20"/>
        </w:rPr>
        <w:t xml:space="preserve"> DE </w:t>
      </w:r>
      <w:r w:rsidR="00982362">
        <w:rPr>
          <w:rFonts w:ascii="Times New Roman" w:hAnsi="Times New Roman" w:cs="Times New Roman"/>
          <w:color w:val="auto"/>
          <w:sz w:val="20"/>
          <w:szCs w:val="20"/>
        </w:rPr>
        <w:t>AGOSTO</w:t>
      </w:r>
      <w:r w:rsidRPr="00903F75">
        <w:rPr>
          <w:rFonts w:ascii="Times New Roman" w:hAnsi="Times New Roman" w:cs="Times New Roman"/>
          <w:color w:val="auto"/>
          <w:sz w:val="20"/>
          <w:szCs w:val="20"/>
        </w:rPr>
        <w:t xml:space="preserve"> DE 2025</w:t>
      </w:r>
      <w:r w:rsidRPr="00903F75">
        <w:rPr>
          <w:rFonts w:ascii="Times New Roman" w:hAnsi="Times New Roman" w:cs="Times New Roman"/>
          <w:color w:val="auto"/>
          <w:sz w:val="20"/>
          <w:szCs w:val="20"/>
        </w:rPr>
        <w:tab/>
      </w:r>
    </w:p>
    <w:p w:rsidR="00CA4994" w:rsidRPr="00903F75" w:rsidRDefault="00CA4994" w:rsidP="00044F62">
      <w:pPr>
        <w:widowControl w:val="0"/>
        <w:tabs>
          <w:tab w:val="left" w:pos="2665"/>
        </w:tabs>
        <w:spacing w:before="5"/>
        <w:ind w:right="-3"/>
        <w:mirrorIndents/>
        <w:jc w:val="both"/>
        <w:rPr>
          <w:rFonts w:ascii="Times New Roman" w:hAnsi="Times New Roman" w:cs="Times New Roman"/>
          <w:b/>
          <w:sz w:val="20"/>
          <w:szCs w:val="20"/>
        </w:rPr>
      </w:pPr>
      <w:r w:rsidRPr="00903F75">
        <w:rPr>
          <w:rFonts w:ascii="Times New Roman" w:hAnsi="Times New Roman" w:cs="Times New Roman"/>
          <w:b/>
          <w:sz w:val="20"/>
          <w:szCs w:val="20"/>
        </w:rPr>
        <w:t xml:space="preserve">Horário: </w:t>
      </w:r>
      <w:r w:rsidR="00982362">
        <w:rPr>
          <w:rFonts w:ascii="Times New Roman" w:hAnsi="Times New Roman" w:cs="Times New Roman"/>
          <w:b/>
          <w:sz w:val="20"/>
          <w:szCs w:val="20"/>
        </w:rPr>
        <w:t>09</w:t>
      </w:r>
      <w:r w:rsidRPr="00903F75">
        <w:rPr>
          <w:rFonts w:ascii="Times New Roman" w:hAnsi="Times New Roman" w:cs="Times New Roman"/>
          <w:b/>
          <w:sz w:val="20"/>
          <w:szCs w:val="20"/>
        </w:rPr>
        <w:t>:00 HORAS</w:t>
      </w:r>
      <w:r w:rsidRPr="00903F75">
        <w:rPr>
          <w:rFonts w:ascii="Times New Roman" w:hAnsi="Times New Roman" w:cs="Times New Roman"/>
          <w:b/>
          <w:sz w:val="20"/>
          <w:szCs w:val="20"/>
        </w:rPr>
        <w:tab/>
      </w:r>
    </w:p>
    <w:p w:rsidR="00CA4994" w:rsidRPr="00903F75" w:rsidRDefault="00CA4994" w:rsidP="00044F62">
      <w:pPr>
        <w:widowControl w:val="0"/>
        <w:tabs>
          <w:tab w:val="left" w:pos="2665"/>
        </w:tabs>
        <w:spacing w:before="5"/>
        <w:ind w:right="-3"/>
        <w:mirrorIndents/>
        <w:jc w:val="both"/>
        <w:rPr>
          <w:rFonts w:ascii="Times New Roman" w:hAnsi="Times New Roman" w:cs="Times New Roman"/>
          <w:sz w:val="20"/>
          <w:szCs w:val="20"/>
        </w:rPr>
      </w:pPr>
      <w:r w:rsidRPr="00903F75">
        <w:rPr>
          <w:rFonts w:ascii="Times New Roman" w:hAnsi="Times New Roman" w:cs="Times New Roman"/>
          <w:sz w:val="20"/>
          <w:szCs w:val="20"/>
        </w:rPr>
        <w:t>(Todas</w:t>
      </w:r>
      <w:r w:rsidRPr="00903F75">
        <w:rPr>
          <w:rFonts w:ascii="Times New Roman" w:hAnsi="Times New Roman" w:cs="Times New Roman"/>
          <w:spacing w:val="25"/>
          <w:sz w:val="20"/>
          <w:szCs w:val="20"/>
        </w:rPr>
        <w:t xml:space="preserve"> </w:t>
      </w:r>
      <w:r w:rsidRPr="00903F75">
        <w:rPr>
          <w:rFonts w:ascii="Times New Roman" w:hAnsi="Times New Roman" w:cs="Times New Roman"/>
          <w:sz w:val="20"/>
          <w:szCs w:val="20"/>
        </w:rPr>
        <w:t>as</w:t>
      </w:r>
      <w:r w:rsidRPr="00903F75">
        <w:rPr>
          <w:rFonts w:ascii="Times New Roman" w:hAnsi="Times New Roman" w:cs="Times New Roman"/>
          <w:spacing w:val="25"/>
          <w:sz w:val="20"/>
          <w:szCs w:val="20"/>
        </w:rPr>
        <w:t xml:space="preserve"> </w:t>
      </w:r>
      <w:r w:rsidRPr="00903F75">
        <w:rPr>
          <w:rFonts w:ascii="Times New Roman" w:hAnsi="Times New Roman" w:cs="Times New Roman"/>
          <w:sz w:val="20"/>
          <w:szCs w:val="20"/>
        </w:rPr>
        <w:t>referências</w:t>
      </w:r>
      <w:r w:rsidRPr="00903F75">
        <w:rPr>
          <w:rFonts w:ascii="Times New Roman" w:hAnsi="Times New Roman" w:cs="Times New Roman"/>
          <w:spacing w:val="25"/>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27"/>
          <w:sz w:val="20"/>
          <w:szCs w:val="20"/>
        </w:rPr>
        <w:t xml:space="preserve"> </w:t>
      </w:r>
      <w:r w:rsidRPr="00903F75">
        <w:rPr>
          <w:rFonts w:ascii="Times New Roman" w:hAnsi="Times New Roman" w:cs="Times New Roman"/>
          <w:sz w:val="20"/>
          <w:szCs w:val="20"/>
        </w:rPr>
        <w:t>tempo</w:t>
      </w:r>
      <w:r w:rsidRPr="00903F75">
        <w:rPr>
          <w:rFonts w:ascii="Times New Roman" w:hAnsi="Times New Roman" w:cs="Times New Roman"/>
          <w:spacing w:val="27"/>
          <w:sz w:val="20"/>
          <w:szCs w:val="20"/>
        </w:rPr>
        <w:t xml:space="preserve"> </w:t>
      </w:r>
      <w:r w:rsidRPr="00903F75">
        <w:rPr>
          <w:rFonts w:ascii="Times New Roman" w:hAnsi="Times New Roman" w:cs="Times New Roman"/>
          <w:sz w:val="20"/>
          <w:szCs w:val="20"/>
        </w:rPr>
        <w:t>no</w:t>
      </w:r>
      <w:r w:rsidRPr="00903F75">
        <w:rPr>
          <w:rFonts w:ascii="Times New Roman" w:hAnsi="Times New Roman" w:cs="Times New Roman"/>
          <w:spacing w:val="27"/>
          <w:sz w:val="20"/>
          <w:szCs w:val="20"/>
        </w:rPr>
        <w:t xml:space="preserve"> </w:t>
      </w:r>
      <w:r w:rsidRPr="00903F75">
        <w:rPr>
          <w:rFonts w:ascii="Times New Roman" w:hAnsi="Times New Roman" w:cs="Times New Roman"/>
          <w:sz w:val="20"/>
          <w:szCs w:val="20"/>
        </w:rPr>
        <w:t>Edital,</w:t>
      </w:r>
      <w:r w:rsidRPr="00903F75">
        <w:rPr>
          <w:rFonts w:ascii="Times New Roman" w:hAnsi="Times New Roman" w:cs="Times New Roman"/>
          <w:spacing w:val="25"/>
          <w:sz w:val="20"/>
          <w:szCs w:val="20"/>
        </w:rPr>
        <w:t xml:space="preserve"> </w:t>
      </w:r>
      <w:r w:rsidRPr="00903F75">
        <w:rPr>
          <w:rFonts w:ascii="Times New Roman" w:hAnsi="Times New Roman" w:cs="Times New Roman"/>
          <w:sz w:val="20"/>
          <w:szCs w:val="20"/>
        </w:rPr>
        <w:t>no</w:t>
      </w:r>
      <w:r w:rsidRPr="00903F75">
        <w:rPr>
          <w:rFonts w:ascii="Times New Roman" w:hAnsi="Times New Roman" w:cs="Times New Roman"/>
          <w:spacing w:val="28"/>
          <w:sz w:val="20"/>
          <w:szCs w:val="20"/>
        </w:rPr>
        <w:t xml:space="preserve"> </w:t>
      </w:r>
      <w:r w:rsidRPr="00903F75">
        <w:rPr>
          <w:rFonts w:ascii="Times New Roman" w:hAnsi="Times New Roman" w:cs="Times New Roman"/>
          <w:sz w:val="20"/>
          <w:szCs w:val="20"/>
        </w:rPr>
        <w:t>aviso</w:t>
      </w:r>
      <w:r w:rsidRPr="00903F75">
        <w:rPr>
          <w:rFonts w:ascii="Times New Roman" w:hAnsi="Times New Roman" w:cs="Times New Roman"/>
          <w:spacing w:val="27"/>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27"/>
          <w:sz w:val="20"/>
          <w:szCs w:val="20"/>
        </w:rPr>
        <w:t xml:space="preserve"> </w:t>
      </w:r>
      <w:r w:rsidRPr="00903F75">
        <w:rPr>
          <w:rFonts w:ascii="Times New Roman" w:hAnsi="Times New Roman" w:cs="Times New Roman"/>
          <w:sz w:val="20"/>
          <w:szCs w:val="20"/>
        </w:rPr>
        <w:t>durante</w:t>
      </w:r>
      <w:r w:rsidRPr="00903F75">
        <w:rPr>
          <w:rFonts w:ascii="Times New Roman" w:hAnsi="Times New Roman" w:cs="Times New Roman"/>
          <w:spacing w:val="27"/>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27"/>
          <w:sz w:val="20"/>
          <w:szCs w:val="20"/>
        </w:rPr>
        <w:t xml:space="preserve"> </w:t>
      </w:r>
      <w:r w:rsidRPr="00903F75">
        <w:rPr>
          <w:rFonts w:ascii="Times New Roman" w:hAnsi="Times New Roman" w:cs="Times New Roman"/>
          <w:sz w:val="20"/>
          <w:szCs w:val="20"/>
        </w:rPr>
        <w:t>sessão</w:t>
      </w:r>
      <w:r w:rsidRPr="00903F75">
        <w:rPr>
          <w:rFonts w:ascii="Times New Roman" w:hAnsi="Times New Roman" w:cs="Times New Roman"/>
          <w:spacing w:val="-57"/>
          <w:sz w:val="20"/>
          <w:szCs w:val="20"/>
        </w:rPr>
        <w:t xml:space="preserve">         </w:t>
      </w:r>
      <w:r w:rsidRPr="00903F75">
        <w:rPr>
          <w:rFonts w:ascii="Times New Roman" w:hAnsi="Times New Roman" w:cs="Times New Roman"/>
          <w:sz w:val="20"/>
          <w:szCs w:val="20"/>
        </w:rPr>
        <w:t>pública observarão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horário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de Brasília</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DF).</w:t>
      </w:r>
    </w:p>
    <w:p w:rsidR="00CA4994" w:rsidRPr="00903F75" w:rsidRDefault="00CA4994" w:rsidP="00044F62">
      <w:pPr>
        <w:widowControl w:val="0"/>
        <w:tabs>
          <w:tab w:val="left" w:pos="6813"/>
          <w:tab w:val="left" w:pos="8062"/>
        </w:tabs>
        <w:spacing w:before="1"/>
        <w:ind w:right="-3"/>
        <w:mirrorIndents/>
        <w:jc w:val="both"/>
        <w:rPr>
          <w:rFonts w:ascii="Times New Roman" w:hAnsi="Times New Roman" w:cs="Times New Roman"/>
          <w:b/>
          <w:sz w:val="20"/>
          <w:szCs w:val="20"/>
        </w:rPr>
      </w:pPr>
      <w:r w:rsidRPr="00903F75">
        <w:rPr>
          <w:rFonts w:ascii="Times New Roman" w:hAnsi="Times New Roman" w:cs="Times New Roman"/>
          <w:b/>
          <w:sz w:val="20"/>
          <w:szCs w:val="20"/>
        </w:rPr>
        <w:t>Data</w:t>
      </w:r>
      <w:r w:rsidRPr="00903F75">
        <w:rPr>
          <w:rFonts w:ascii="Times New Roman" w:hAnsi="Times New Roman" w:cs="Times New Roman"/>
          <w:b/>
          <w:spacing w:val="35"/>
          <w:sz w:val="20"/>
          <w:szCs w:val="20"/>
        </w:rPr>
        <w:t xml:space="preserve"> </w:t>
      </w:r>
      <w:r w:rsidRPr="00903F75">
        <w:rPr>
          <w:rFonts w:ascii="Times New Roman" w:hAnsi="Times New Roman" w:cs="Times New Roman"/>
          <w:b/>
          <w:sz w:val="20"/>
          <w:szCs w:val="20"/>
        </w:rPr>
        <w:t>e</w:t>
      </w:r>
      <w:r w:rsidRPr="00903F75">
        <w:rPr>
          <w:rFonts w:ascii="Times New Roman" w:hAnsi="Times New Roman" w:cs="Times New Roman"/>
          <w:b/>
          <w:spacing w:val="29"/>
          <w:sz w:val="20"/>
          <w:szCs w:val="20"/>
        </w:rPr>
        <w:t xml:space="preserve"> </w:t>
      </w:r>
      <w:r w:rsidRPr="00903F75">
        <w:rPr>
          <w:rFonts w:ascii="Times New Roman" w:hAnsi="Times New Roman" w:cs="Times New Roman"/>
          <w:b/>
          <w:sz w:val="20"/>
          <w:szCs w:val="20"/>
        </w:rPr>
        <w:t>horário</w:t>
      </w:r>
      <w:r w:rsidRPr="00903F75">
        <w:rPr>
          <w:rFonts w:ascii="Times New Roman" w:hAnsi="Times New Roman" w:cs="Times New Roman"/>
          <w:b/>
          <w:spacing w:val="36"/>
          <w:sz w:val="20"/>
          <w:szCs w:val="20"/>
        </w:rPr>
        <w:t xml:space="preserve"> </w:t>
      </w:r>
      <w:r w:rsidRPr="00903F75">
        <w:rPr>
          <w:rFonts w:ascii="Times New Roman" w:hAnsi="Times New Roman" w:cs="Times New Roman"/>
          <w:b/>
          <w:sz w:val="20"/>
          <w:szCs w:val="20"/>
        </w:rPr>
        <w:t>limite</w:t>
      </w:r>
      <w:r w:rsidRPr="00903F75">
        <w:rPr>
          <w:rFonts w:ascii="Times New Roman" w:hAnsi="Times New Roman" w:cs="Times New Roman"/>
          <w:b/>
          <w:spacing w:val="34"/>
          <w:sz w:val="20"/>
          <w:szCs w:val="20"/>
        </w:rPr>
        <w:t xml:space="preserve"> </w:t>
      </w:r>
      <w:r w:rsidRPr="00903F75">
        <w:rPr>
          <w:rFonts w:ascii="Times New Roman" w:hAnsi="Times New Roman" w:cs="Times New Roman"/>
          <w:b/>
          <w:sz w:val="20"/>
          <w:szCs w:val="20"/>
        </w:rPr>
        <w:t>para</w:t>
      </w:r>
      <w:r w:rsidRPr="00903F75">
        <w:rPr>
          <w:rFonts w:ascii="Times New Roman" w:hAnsi="Times New Roman" w:cs="Times New Roman"/>
          <w:b/>
          <w:spacing w:val="35"/>
          <w:sz w:val="20"/>
          <w:szCs w:val="20"/>
        </w:rPr>
        <w:t xml:space="preserve"> </w:t>
      </w:r>
      <w:r w:rsidRPr="00903F75">
        <w:rPr>
          <w:rFonts w:ascii="Times New Roman" w:hAnsi="Times New Roman" w:cs="Times New Roman"/>
          <w:b/>
          <w:sz w:val="20"/>
          <w:szCs w:val="20"/>
        </w:rPr>
        <w:t>encaminhar</w:t>
      </w:r>
      <w:r w:rsidRPr="00903F75">
        <w:rPr>
          <w:rFonts w:ascii="Times New Roman" w:hAnsi="Times New Roman" w:cs="Times New Roman"/>
          <w:b/>
          <w:spacing w:val="29"/>
          <w:sz w:val="20"/>
          <w:szCs w:val="20"/>
        </w:rPr>
        <w:t xml:space="preserve"> </w:t>
      </w:r>
      <w:r w:rsidRPr="00903F75">
        <w:rPr>
          <w:rFonts w:ascii="Times New Roman" w:hAnsi="Times New Roman" w:cs="Times New Roman"/>
          <w:b/>
          <w:sz w:val="20"/>
          <w:szCs w:val="20"/>
        </w:rPr>
        <w:t>as</w:t>
      </w:r>
      <w:r w:rsidRPr="00903F75">
        <w:rPr>
          <w:rFonts w:ascii="Times New Roman" w:hAnsi="Times New Roman" w:cs="Times New Roman"/>
          <w:b/>
          <w:spacing w:val="33"/>
          <w:sz w:val="20"/>
          <w:szCs w:val="20"/>
        </w:rPr>
        <w:t xml:space="preserve"> </w:t>
      </w:r>
      <w:r w:rsidRPr="00903F75">
        <w:rPr>
          <w:rFonts w:ascii="Times New Roman" w:hAnsi="Times New Roman" w:cs="Times New Roman"/>
          <w:b/>
          <w:sz w:val="20"/>
          <w:szCs w:val="20"/>
        </w:rPr>
        <w:t>propostas:</w:t>
      </w:r>
      <w:r w:rsidRPr="00903F75">
        <w:rPr>
          <w:rFonts w:ascii="Times New Roman" w:hAnsi="Times New Roman" w:cs="Times New Roman"/>
          <w:b/>
          <w:spacing w:val="44"/>
          <w:sz w:val="20"/>
          <w:szCs w:val="20"/>
        </w:rPr>
        <w:t xml:space="preserve"> </w:t>
      </w:r>
      <w:r w:rsidRPr="00903F75">
        <w:rPr>
          <w:rFonts w:ascii="Times New Roman" w:hAnsi="Times New Roman" w:cs="Times New Roman"/>
          <w:sz w:val="20"/>
          <w:szCs w:val="20"/>
        </w:rPr>
        <w:t>As</w:t>
      </w:r>
      <w:r w:rsidRPr="00903F75">
        <w:rPr>
          <w:rFonts w:ascii="Times New Roman" w:hAnsi="Times New Roman" w:cs="Times New Roman"/>
          <w:spacing w:val="33"/>
          <w:sz w:val="20"/>
          <w:szCs w:val="20"/>
        </w:rPr>
        <w:t xml:space="preserve"> </w:t>
      </w:r>
      <w:r w:rsidRPr="00903F75">
        <w:rPr>
          <w:rFonts w:ascii="Times New Roman" w:hAnsi="Times New Roman" w:cs="Times New Roman"/>
          <w:sz w:val="20"/>
          <w:szCs w:val="20"/>
        </w:rPr>
        <w:t>propostas</w:t>
      </w:r>
      <w:r w:rsidRPr="00903F75">
        <w:rPr>
          <w:rFonts w:ascii="Times New Roman" w:hAnsi="Times New Roman" w:cs="Times New Roman"/>
          <w:spacing w:val="29"/>
          <w:sz w:val="20"/>
          <w:szCs w:val="20"/>
        </w:rPr>
        <w:t xml:space="preserve"> </w:t>
      </w:r>
      <w:r w:rsidRPr="00903F75">
        <w:rPr>
          <w:rFonts w:ascii="Times New Roman" w:hAnsi="Times New Roman" w:cs="Times New Roman"/>
          <w:sz w:val="20"/>
          <w:szCs w:val="20"/>
        </w:rPr>
        <w:t>deverão ser entregues</w:t>
      </w:r>
      <w:r w:rsidRPr="00903F75">
        <w:rPr>
          <w:rFonts w:ascii="Times New Roman" w:hAnsi="Times New Roman" w:cs="Times New Roman"/>
          <w:spacing w:val="35"/>
          <w:sz w:val="20"/>
          <w:szCs w:val="20"/>
        </w:rPr>
        <w:t xml:space="preserve"> </w:t>
      </w:r>
      <w:r w:rsidRPr="00903F75">
        <w:rPr>
          <w:rFonts w:ascii="Times New Roman" w:hAnsi="Times New Roman" w:cs="Times New Roman"/>
          <w:sz w:val="20"/>
          <w:szCs w:val="20"/>
        </w:rPr>
        <w:t xml:space="preserve">na sala de licitação da prefeitura Municipal de Santo Antonio do Sudoeste- Paraná até as </w:t>
      </w:r>
      <w:r w:rsidR="00982362">
        <w:rPr>
          <w:rFonts w:ascii="Times New Roman" w:hAnsi="Times New Roman" w:cs="Times New Roman"/>
          <w:b/>
          <w:sz w:val="20"/>
          <w:szCs w:val="20"/>
        </w:rPr>
        <w:t>09</w:t>
      </w:r>
      <w:r w:rsidRPr="00903F75">
        <w:rPr>
          <w:rFonts w:ascii="Times New Roman" w:hAnsi="Times New Roman" w:cs="Times New Roman"/>
          <w:b/>
          <w:sz w:val="20"/>
          <w:szCs w:val="20"/>
        </w:rPr>
        <w:t xml:space="preserve">:00 horas do </w:t>
      </w:r>
      <w:proofErr w:type="gramStart"/>
      <w:r w:rsidRPr="00903F75">
        <w:rPr>
          <w:rFonts w:ascii="Times New Roman" w:hAnsi="Times New Roman" w:cs="Times New Roman"/>
          <w:b/>
          <w:sz w:val="20"/>
          <w:szCs w:val="20"/>
        </w:rPr>
        <w:t xml:space="preserve">dia  </w:t>
      </w:r>
      <w:r w:rsidR="00BD21F4">
        <w:rPr>
          <w:rFonts w:ascii="Times New Roman" w:hAnsi="Times New Roman" w:cs="Times New Roman"/>
          <w:b/>
          <w:sz w:val="20"/>
          <w:szCs w:val="20"/>
        </w:rPr>
        <w:t>29</w:t>
      </w:r>
      <w:proofErr w:type="gramEnd"/>
      <w:r w:rsidRPr="00903F75">
        <w:rPr>
          <w:rFonts w:ascii="Times New Roman" w:hAnsi="Times New Roman" w:cs="Times New Roman"/>
          <w:b/>
          <w:sz w:val="20"/>
          <w:szCs w:val="20"/>
        </w:rPr>
        <w:t xml:space="preserve"> </w:t>
      </w:r>
      <w:r w:rsidR="00982362">
        <w:rPr>
          <w:rFonts w:ascii="Times New Roman" w:hAnsi="Times New Roman" w:cs="Times New Roman"/>
          <w:b/>
          <w:sz w:val="20"/>
          <w:szCs w:val="20"/>
        </w:rPr>
        <w:t>de agosto</w:t>
      </w:r>
      <w:r w:rsidR="00982362" w:rsidRPr="00903F75">
        <w:rPr>
          <w:rFonts w:ascii="Times New Roman" w:hAnsi="Times New Roman" w:cs="Times New Roman"/>
          <w:b/>
          <w:sz w:val="20"/>
          <w:szCs w:val="20"/>
        </w:rPr>
        <w:t xml:space="preserve"> </w:t>
      </w:r>
      <w:r w:rsidRPr="00903F75">
        <w:rPr>
          <w:rFonts w:ascii="Times New Roman" w:hAnsi="Times New Roman" w:cs="Times New Roman"/>
          <w:b/>
          <w:sz w:val="20"/>
          <w:szCs w:val="20"/>
        </w:rPr>
        <w:t>de 2025.</w:t>
      </w:r>
      <w:r w:rsidRPr="00903F75">
        <w:rPr>
          <w:rFonts w:ascii="Times New Roman" w:hAnsi="Times New Roman" w:cs="Times New Roman"/>
          <w:b/>
          <w:sz w:val="20"/>
          <w:szCs w:val="20"/>
        </w:rPr>
        <w:tab/>
      </w:r>
    </w:p>
    <w:p w:rsidR="00CA4994" w:rsidRPr="00903F75" w:rsidRDefault="00CA4994" w:rsidP="00044F62">
      <w:pPr>
        <w:pStyle w:val="Ttulo1"/>
        <w:widowControl w:val="0"/>
        <w:tabs>
          <w:tab w:val="left" w:pos="2881"/>
        </w:tabs>
        <w:spacing w:before="8"/>
        <w:ind w:right="-3"/>
        <w:mirrorIndents/>
        <w:jc w:val="both"/>
        <w:rPr>
          <w:rFonts w:ascii="Times New Roman" w:hAnsi="Times New Roman" w:cs="Times New Roman"/>
          <w:color w:val="auto"/>
          <w:sz w:val="20"/>
          <w:szCs w:val="20"/>
        </w:rPr>
      </w:pPr>
      <w:r w:rsidRPr="00903F75">
        <w:rPr>
          <w:rFonts w:ascii="Times New Roman" w:hAnsi="Times New Roman" w:cs="Times New Roman"/>
          <w:b w:val="0"/>
          <w:color w:val="auto"/>
          <w:sz w:val="20"/>
          <w:szCs w:val="20"/>
        </w:rPr>
        <w:t>Site da Prefeitura Municipal de Santo Antonio do Sudoeste</w:t>
      </w:r>
      <w:r w:rsidRPr="00903F75">
        <w:rPr>
          <w:rFonts w:ascii="Times New Roman" w:hAnsi="Times New Roman" w:cs="Times New Roman"/>
          <w:color w:val="auto"/>
          <w:sz w:val="20"/>
          <w:szCs w:val="20"/>
        </w:rPr>
        <w:t xml:space="preserve">:  </w:t>
      </w:r>
      <w:hyperlink r:id="rId8" w:history="1">
        <w:r w:rsidRPr="00903F75">
          <w:rPr>
            <w:rStyle w:val="Hyperlink"/>
            <w:rFonts w:ascii="Times New Roman" w:hAnsi="Times New Roman" w:cs="Times New Roman"/>
            <w:color w:val="auto"/>
            <w:sz w:val="20"/>
            <w:szCs w:val="20"/>
          </w:rPr>
          <w:t>https://www.pmsas.pr.gov.br</w:t>
        </w:r>
      </w:hyperlink>
      <w:r w:rsidRPr="00903F75">
        <w:rPr>
          <w:rFonts w:ascii="Times New Roman" w:hAnsi="Times New Roman" w:cs="Times New Roman"/>
          <w:color w:val="auto"/>
          <w:sz w:val="20"/>
          <w:szCs w:val="20"/>
        </w:rPr>
        <w:t xml:space="preserve">, </w:t>
      </w:r>
      <w:r w:rsidRPr="00903F75">
        <w:rPr>
          <w:rFonts w:ascii="Times New Roman" w:hAnsi="Times New Roman" w:cs="Times New Roman"/>
          <w:b w:val="0"/>
          <w:color w:val="auto"/>
          <w:sz w:val="20"/>
          <w:szCs w:val="20"/>
        </w:rPr>
        <w:t>no qual</w:t>
      </w:r>
      <w:r w:rsidRPr="00903F75">
        <w:rPr>
          <w:rFonts w:ascii="Times New Roman" w:hAnsi="Times New Roman" w:cs="Times New Roman"/>
          <w:b w:val="0"/>
          <w:color w:val="auto"/>
          <w:spacing w:val="-5"/>
          <w:sz w:val="20"/>
          <w:szCs w:val="20"/>
        </w:rPr>
        <w:t xml:space="preserve"> </w:t>
      </w:r>
      <w:r w:rsidRPr="00903F75">
        <w:rPr>
          <w:rFonts w:ascii="Times New Roman" w:hAnsi="Times New Roman" w:cs="Times New Roman"/>
          <w:b w:val="0"/>
          <w:color w:val="auto"/>
          <w:sz w:val="20"/>
          <w:szCs w:val="20"/>
        </w:rPr>
        <w:t>o</w:t>
      </w:r>
      <w:r w:rsidRPr="00903F75">
        <w:rPr>
          <w:rFonts w:ascii="Times New Roman" w:hAnsi="Times New Roman" w:cs="Times New Roman"/>
          <w:b w:val="0"/>
          <w:color w:val="auto"/>
          <w:spacing w:val="-5"/>
          <w:sz w:val="20"/>
          <w:szCs w:val="20"/>
        </w:rPr>
        <w:t xml:space="preserve"> </w:t>
      </w:r>
      <w:r w:rsidRPr="00903F75">
        <w:rPr>
          <w:rFonts w:ascii="Times New Roman" w:hAnsi="Times New Roman" w:cs="Times New Roman"/>
          <w:b w:val="0"/>
          <w:color w:val="auto"/>
          <w:sz w:val="20"/>
          <w:szCs w:val="20"/>
        </w:rPr>
        <w:t>edital</w:t>
      </w:r>
      <w:r w:rsidRPr="00903F75">
        <w:rPr>
          <w:rFonts w:ascii="Times New Roman" w:hAnsi="Times New Roman" w:cs="Times New Roman"/>
          <w:b w:val="0"/>
          <w:color w:val="auto"/>
          <w:spacing w:val="-4"/>
          <w:sz w:val="20"/>
          <w:szCs w:val="20"/>
        </w:rPr>
        <w:t xml:space="preserve"> </w:t>
      </w:r>
      <w:r w:rsidRPr="00903F75">
        <w:rPr>
          <w:rFonts w:ascii="Times New Roman" w:hAnsi="Times New Roman" w:cs="Times New Roman"/>
          <w:b w:val="0"/>
          <w:color w:val="auto"/>
          <w:sz w:val="20"/>
          <w:szCs w:val="20"/>
        </w:rPr>
        <w:t>está disponível</w:t>
      </w:r>
      <w:r w:rsidRPr="00903F75">
        <w:rPr>
          <w:rFonts w:ascii="Times New Roman" w:hAnsi="Times New Roman" w:cs="Times New Roman"/>
          <w:b w:val="0"/>
          <w:color w:val="auto"/>
          <w:spacing w:val="-5"/>
          <w:sz w:val="20"/>
          <w:szCs w:val="20"/>
        </w:rPr>
        <w:t xml:space="preserve"> </w:t>
      </w:r>
      <w:r w:rsidRPr="00903F75">
        <w:rPr>
          <w:rFonts w:ascii="Times New Roman" w:hAnsi="Times New Roman" w:cs="Times New Roman"/>
          <w:b w:val="0"/>
          <w:color w:val="auto"/>
          <w:sz w:val="20"/>
          <w:szCs w:val="20"/>
        </w:rPr>
        <w:t>para “download” e pelo Email:</w:t>
      </w:r>
      <w:r w:rsidRPr="00903F75">
        <w:rPr>
          <w:rFonts w:ascii="Times New Roman" w:hAnsi="Times New Roman" w:cs="Times New Roman"/>
          <w:color w:val="auto"/>
          <w:sz w:val="20"/>
          <w:szCs w:val="20"/>
        </w:rPr>
        <w:t>licitacao1@pmsas.pr.gov.br.</w:t>
      </w:r>
      <w:r w:rsidRPr="00903F75">
        <w:rPr>
          <w:rFonts w:ascii="Times New Roman" w:hAnsi="Times New Roman" w:cs="Times New Roman"/>
          <w:color w:val="auto"/>
          <w:spacing w:val="-3"/>
          <w:sz w:val="20"/>
          <w:szCs w:val="20"/>
        </w:rPr>
        <w:t xml:space="preserve"> </w:t>
      </w:r>
    </w:p>
    <w:p w:rsidR="00EE5BDE" w:rsidRPr="00903F75" w:rsidRDefault="00EE5BDE" w:rsidP="00044F62">
      <w:pPr>
        <w:spacing w:line="259" w:lineRule="auto"/>
        <w:jc w:val="both"/>
        <w:rPr>
          <w:rFonts w:ascii="Times New Roman" w:hAnsi="Times New Roman" w:cs="Times New Roman"/>
          <w:b/>
          <w:bCs/>
          <w:sz w:val="20"/>
          <w:szCs w:val="20"/>
        </w:rPr>
      </w:pPr>
    </w:p>
    <w:p w:rsidR="00EE5BDE" w:rsidRPr="00903F75" w:rsidRDefault="00EE5BDE" w:rsidP="00044F62">
      <w:pPr>
        <w:spacing w:line="259" w:lineRule="auto"/>
        <w:jc w:val="both"/>
        <w:rPr>
          <w:rFonts w:ascii="Times New Roman" w:hAnsi="Times New Roman" w:cs="Times New Roman"/>
          <w:b/>
          <w:bCs/>
          <w:sz w:val="20"/>
          <w:szCs w:val="20"/>
        </w:rPr>
      </w:pPr>
    </w:p>
    <w:p w:rsidR="00C26AAA" w:rsidRPr="00903F75" w:rsidRDefault="00C26AAA" w:rsidP="00044F62">
      <w:pPr>
        <w:tabs>
          <w:tab w:val="left" w:pos="10120"/>
        </w:tabs>
        <w:jc w:val="both"/>
        <w:rPr>
          <w:rFonts w:ascii="Times New Roman" w:hAnsi="Times New Roman" w:cs="Times New Roman"/>
          <w:sz w:val="20"/>
          <w:szCs w:val="20"/>
        </w:rPr>
      </w:pPr>
    </w:p>
    <w:p w:rsidR="00C26AAA" w:rsidRPr="00903F75" w:rsidRDefault="00C26AAA" w:rsidP="00044F62">
      <w:pPr>
        <w:pStyle w:val="Ttulo2"/>
        <w:tabs>
          <w:tab w:val="left" w:pos="220"/>
          <w:tab w:val="left" w:pos="660"/>
          <w:tab w:val="left" w:pos="1761"/>
          <w:tab w:val="left" w:pos="1762"/>
          <w:tab w:val="left" w:pos="10120"/>
        </w:tabs>
        <w:jc w:val="both"/>
        <w:rPr>
          <w:sz w:val="20"/>
        </w:rPr>
      </w:pPr>
      <w:r w:rsidRPr="00903F75">
        <w:rPr>
          <w:sz w:val="20"/>
        </w:rPr>
        <w:t>1. DO OBJETO</w:t>
      </w:r>
    </w:p>
    <w:p w:rsidR="00C26AAA" w:rsidRPr="00903F75" w:rsidRDefault="00C26AAA" w:rsidP="00044F62">
      <w:pPr>
        <w:jc w:val="both"/>
        <w:rPr>
          <w:rFonts w:ascii="Times New Roman" w:hAnsi="Times New Roman" w:cs="Times New Roman"/>
          <w:sz w:val="20"/>
          <w:szCs w:val="20"/>
        </w:rPr>
      </w:pPr>
    </w:p>
    <w:p w:rsidR="00C26AAA" w:rsidRPr="00903F75" w:rsidRDefault="00C26AAA" w:rsidP="00044F62">
      <w:pPr>
        <w:pStyle w:val="PargrafodaLista"/>
        <w:tabs>
          <w:tab w:val="left" w:pos="220"/>
          <w:tab w:val="left" w:pos="660"/>
          <w:tab w:val="left" w:pos="2807"/>
          <w:tab w:val="left" w:pos="10120"/>
        </w:tabs>
        <w:ind w:left="0"/>
        <w:jc w:val="both"/>
        <w:rPr>
          <w:rFonts w:ascii="Times New Roman" w:eastAsia="Times New Roman" w:hAnsi="Times New Roman" w:cs="Times New Roman"/>
          <w:sz w:val="20"/>
          <w:szCs w:val="20"/>
        </w:rPr>
      </w:pP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presente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licitação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tem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objeto</w:t>
      </w:r>
      <w:r w:rsidRPr="00903F75">
        <w:rPr>
          <w:rFonts w:ascii="Times New Roman" w:eastAsia="Times New Roman" w:hAnsi="Times New Roman" w:cs="Times New Roman"/>
          <w:sz w:val="20"/>
          <w:szCs w:val="20"/>
        </w:rPr>
        <w:t xml:space="preserve"> </w:t>
      </w:r>
      <w:r w:rsidR="00567E25" w:rsidRPr="00903F75">
        <w:rPr>
          <w:rFonts w:ascii="Times New Roman" w:eastAsia="Times New Roman" w:hAnsi="Times New Roman" w:cs="Times New Roman"/>
          <w:sz w:val="20"/>
          <w:szCs w:val="20"/>
        </w:rPr>
        <w:t>a,</w:t>
      </w:r>
      <w:r w:rsidRPr="00903F75">
        <w:rPr>
          <w:rFonts w:ascii="Times New Roman" w:eastAsia="Times New Roman" w:hAnsi="Times New Roman" w:cs="Times New Roman"/>
          <w:sz w:val="20"/>
          <w:szCs w:val="20"/>
        </w:rPr>
        <w:t xml:space="preserve"> CONTRATAÇÃO DE EMPRESA PARA PRESTAÇÃO DE SERVIÇOS DE LICENCIAMENTO DE SOFTWARE, incluindo os seguintes sistemas: Módulo de Almoxarifado, Módulo de Alvará de Construção e Habite-se, Módulo de Cadastro de Loteamento, Módulo de Carta de Serviços e Atendimento ao Cidadão 156, Módulo de Contabilidade Pública, Execução Financeira, Orçamento Anual (PPA, LDO, LOA) e Prestação de contas ao TCE/PR, Módulo de Controle de Frotas, Módulo de Controle Interno, Módulo de Controle Patrimonial, Módulo de Declaração Eletrônica de Serviços de Instituições Financeiras, Módulo de Licitação e Compras, Módulo de Nota Fiscal Eletrônica de Serviços, Módulo de Obras Públicas/Intervenção, Módulo de Portal da Transparência, Módulo de Portal do Contribuinte, Módulo de Recursos Humanos Folha de Pagamento, Módulo de REDESIM, Módulo de Tributação e Dívida Ativa, Serviço de hospedagem em data center, Módulo de Processos Digitais, Módulo de Mensageria ao </w:t>
      </w:r>
      <w:proofErr w:type="spellStart"/>
      <w:r w:rsidRPr="00903F75">
        <w:rPr>
          <w:rFonts w:ascii="Times New Roman" w:eastAsia="Times New Roman" w:hAnsi="Times New Roman" w:cs="Times New Roman"/>
          <w:sz w:val="20"/>
          <w:szCs w:val="20"/>
        </w:rPr>
        <w:t>Esocial</w:t>
      </w:r>
      <w:proofErr w:type="spellEnd"/>
      <w:r w:rsidRPr="00903F75">
        <w:rPr>
          <w:rFonts w:ascii="Times New Roman" w:eastAsia="Times New Roman" w:hAnsi="Times New Roman" w:cs="Times New Roman"/>
          <w:sz w:val="20"/>
          <w:szCs w:val="20"/>
        </w:rPr>
        <w:t>, Conversão da base de dados, Treinamento para os módulos implantados, Horas para desenvolvimento - módulos contratados, Horas técnicas após implantação para treinamento online, Horas técnicas após implantação para treinamento presencial</w:t>
      </w:r>
      <w:r w:rsidR="00CA4994" w:rsidRPr="00903F75">
        <w:rPr>
          <w:rFonts w:ascii="Times New Roman" w:eastAsia="Times New Roman" w:hAnsi="Times New Roman" w:cs="Times New Roman"/>
          <w:sz w:val="20"/>
          <w:szCs w:val="20"/>
        </w:rPr>
        <w:t xml:space="preserve"> </w:t>
      </w:r>
      <w:r w:rsidRPr="00903F75">
        <w:rPr>
          <w:rFonts w:ascii="Times New Roman" w:eastAsia="Times New Roman" w:hAnsi="Times New Roman" w:cs="Times New Roman"/>
          <w:sz w:val="20"/>
          <w:szCs w:val="20"/>
        </w:rPr>
        <w:t>e suporte técnico operacional para todos os sistemas, para utilização no executivo municipal.</w:t>
      </w:r>
    </w:p>
    <w:p w:rsidR="002A33E5" w:rsidRPr="00903F75" w:rsidRDefault="002A33E5" w:rsidP="00044F62">
      <w:pPr>
        <w:pStyle w:val="PargrafodaLista"/>
        <w:tabs>
          <w:tab w:val="left" w:pos="220"/>
          <w:tab w:val="left" w:pos="660"/>
          <w:tab w:val="left" w:pos="2807"/>
          <w:tab w:val="left" w:pos="10120"/>
        </w:tabs>
        <w:ind w:left="0"/>
        <w:jc w:val="both"/>
        <w:rPr>
          <w:rFonts w:ascii="Times New Roman" w:eastAsia="Times New Roman" w:hAnsi="Times New Roman" w:cs="Times New Roman"/>
          <w:sz w:val="20"/>
          <w:szCs w:val="20"/>
        </w:rPr>
      </w:pPr>
    </w:p>
    <w:p w:rsidR="002A33E5" w:rsidRPr="00903F75" w:rsidRDefault="002A33E5" w:rsidP="002A33E5">
      <w:pPr>
        <w:pStyle w:val="PargrafodaLista"/>
        <w:numPr>
          <w:ilvl w:val="1"/>
          <w:numId w:val="19"/>
        </w:numPr>
        <w:tabs>
          <w:tab w:val="left" w:pos="220"/>
          <w:tab w:val="left" w:pos="660"/>
          <w:tab w:val="left" w:pos="2807"/>
          <w:tab w:val="left" w:pos="10120"/>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Detalhamento do objeto:</w:t>
      </w:r>
    </w:p>
    <w:tbl>
      <w:tblPr>
        <w:tblW w:w="9302" w:type="dxa"/>
        <w:jc w:val="center"/>
        <w:tblLayout w:type="fixed"/>
        <w:tblLook w:val="0400" w:firstRow="0" w:lastRow="0" w:firstColumn="0" w:lastColumn="0" w:noHBand="0" w:noVBand="1"/>
      </w:tblPr>
      <w:tblGrid>
        <w:gridCol w:w="5333"/>
        <w:gridCol w:w="567"/>
        <w:gridCol w:w="851"/>
        <w:gridCol w:w="1275"/>
        <w:gridCol w:w="1276"/>
      </w:tblGrid>
      <w:tr w:rsidR="002A33E5" w:rsidRPr="00903F75" w:rsidTr="00101610">
        <w:trPr>
          <w:trHeight w:val="71"/>
          <w:jc w:val="center"/>
        </w:trPr>
        <w:tc>
          <w:tcPr>
            <w:tcW w:w="9302" w:type="dxa"/>
            <w:gridSpan w:val="5"/>
            <w:tcBorders>
              <w:top w:val="single" w:sz="4" w:space="0" w:color="auto"/>
              <w:left w:val="single" w:sz="4" w:space="0" w:color="000000"/>
              <w:bottom w:val="single" w:sz="4" w:space="0" w:color="000000"/>
              <w:right w:val="single" w:sz="4" w:space="0" w:color="000000"/>
            </w:tcBorders>
            <w:shd w:val="clear" w:color="auto" w:fill="C4BC96" w:themeFill="background2" w:themeFillShade="BF"/>
            <w:vAlign w:val="center"/>
          </w:tcPr>
          <w:p w:rsidR="002A33E5" w:rsidRPr="00903F75" w:rsidRDefault="002A33E5" w:rsidP="009F12CA">
            <w:pPr>
              <w:tabs>
                <w:tab w:val="left" w:pos="426"/>
              </w:tabs>
              <w:jc w:val="both"/>
              <w:rPr>
                <w:rFonts w:ascii="Times New Roman" w:eastAsia="Times New Roman" w:hAnsi="Times New Roman" w:cs="Times New Roman"/>
                <w:b/>
                <w:sz w:val="20"/>
                <w:szCs w:val="20"/>
              </w:rPr>
            </w:pPr>
            <w:r w:rsidRPr="00903F75">
              <w:rPr>
                <w:rFonts w:ascii="Times New Roman" w:eastAsia="Times New Roman" w:hAnsi="Times New Roman" w:cs="Times New Roman"/>
                <w:b/>
                <w:sz w:val="20"/>
                <w:szCs w:val="20"/>
              </w:rPr>
              <w:t>Executivo municipal</w:t>
            </w:r>
          </w:p>
        </w:tc>
      </w:tr>
      <w:tr w:rsidR="002A33E5" w:rsidRPr="00903F75" w:rsidTr="00101610">
        <w:trPr>
          <w:trHeight w:val="71"/>
          <w:jc w:val="center"/>
        </w:trPr>
        <w:tc>
          <w:tcPr>
            <w:tcW w:w="5333" w:type="dxa"/>
            <w:tcBorders>
              <w:top w:val="single" w:sz="4" w:space="0" w:color="auto"/>
              <w:left w:val="single" w:sz="4" w:space="0" w:color="000000"/>
              <w:bottom w:val="single" w:sz="4" w:space="0" w:color="000000"/>
              <w:right w:val="single" w:sz="4" w:space="0" w:color="000000"/>
            </w:tcBorders>
            <w:shd w:val="clear" w:color="auto" w:fill="C4BC96" w:themeFill="background2" w:themeFillShade="BF"/>
            <w:vAlign w:val="center"/>
          </w:tcPr>
          <w:p w:rsidR="002A33E5" w:rsidRPr="00903F75" w:rsidRDefault="002A33E5" w:rsidP="009F12CA">
            <w:pPr>
              <w:tabs>
                <w:tab w:val="left" w:pos="426"/>
              </w:tabs>
              <w:jc w:val="both"/>
              <w:rPr>
                <w:rFonts w:ascii="Times New Roman" w:eastAsia="Times New Roman" w:hAnsi="Times New Roman" w:cs="Times New Roman"/>
                <w:b/>
                <w:sz w:val="20"/>
                <w:szCs w:val="20"/>
              </w:rPr>
            </w:pPr>
            <w:r w:rsidRPr="00903F75">
              <w:rPr>
                <w:rFonts w:ascii="Times New Roman" w:eastAsia="Times New Roman" w:hAnsi="Times New Roman" w:cs="Times New Roman"/>
                <w:b/>
                <w:sz w:val="20"/>
                <w:szCs w:val="20"/>
              </w:rPr>
              <w:t>Descrição</w:t>
            </w:r>
          </w:p>
        </w:tc>
        <w:tc>
          <w:tcPr>
            <w:tcW w:w="567" w:type="dxa"/>
            <w:tcBorders>
              <w:top w:val="single" w:sz="4" w:space="0" w:color="auto"/>
              <w:left w:val="nil"/>
              <w:bottom w:val="single" w:sz="4" w:space="0" w:color="000000"/>
              <w:right w:val="single" w:sz="4" w:space="0" w:color="000000"/>
            </w:tcBorders>
            <w:shd w:val="clear" w:color="auto" w:fill="C4BC96" w:themeFill="background2" w:themeFillShade="BF"/>
            <w:vAlign w:val="center"/>
          </w:tcPr>
          <w:p w:rsidR="002A33E5" w:rsidRPr="00903F75" w:rsidRDefault="002A33E5" w:rsidP="009F12CA">
            <w:pPr>
              <w:tabs>
                <w:tab w:val="left" w:pos="426"/>
              </w:tabs>
              <w:jc w:val="both"/>
              <w:rPr>
                <w:rFonts w:ascii="Times New Roman" w:eastAsia="Times New Roman" w:hAnsi="Times New Roman" w:cs="Times New Roman"/>
                <w:b/>
                <w:sz w:val="20"/>
                <w:szCs w:val="20"/>
              </w:rPr>
            </w:pPr>
            <w:proofErr w:type="spellStart"/>
            <w:r w:rsidRPr="00903F75">
              <w:rPr>
                <w:rFonts w:ascii="Times New Roman" w:eastAsia="Times New Roman" w:hAnsi="Times New Roman" w:cs="Times New Roman"/>
                <w:b/>
                <w:sz w:val="20"/>
                <w:szCs w:val="20"/>
              </w:rPr>
              <w:t>Qtd</w:t>
            </w:r>
            <w:proofErr w:type="spellEnd"/>
          </w:p>
        </w:tc>
        <w:tc>
          <w:tcPr>
            <w:tcW w:w="851" w:type="dxa"/>
            <w:tcBorders>
              <w:top w:val="single" w:sz="4" w:space="0" w:color="auto"/>
              <w:left w:val="nil"/>
              <w:bottom w:val="single" w:sz="4" w:space="0" w:color="000000"/>
              <w:right w:val="single" w:sz="4" w:space="0" w:color="000000"/>
            </w:tcBorders>
            <w:shd w:val="clear" w:color="auto" w:fill="C4BC96" w:themeFill="background2" w:themeFillShade="BF"/>
            <w:vAlign w:val="center"/>
          </w:tcPr>
          <w:p w:rsidR="002A33E5" w:rsidRPr="00903F75" w:rsidRDefault="002A33E5" w:rsidP="009F12CA">
            <w:pPr>
              <w:tabs>
                <w:tab w:val="left" w:pos="426"/>
              </w:tabs>
              <w:jc w:val="both"/>
              <w:rPr>
                <w:rFonts w:ascii="Times New Roman" w:eastAsia="Times New Roman" w:hAnsi="Times New Roman" w:cs="Times New Roman"/>
                <w:b/>
                <w:sz w:val="20"/>
                <w:szCs w:val="20"/>
              </w:rPr>
            </w:pPr>
            <w:proofErr w:type="spellStart"/>
            <w:r w:rsidRPr="00903F75">
              <w:rPr>
                <w:rFonts w:ascii="Times New Roman" w:eastAsia="Times New Roman" w:hAnsi="Times New Roman" w:cs="Times New Roman"/>
                <w:b/>
                <w:sz w:val="20"/>
                <w:szCs w:val="20"/>
              </w:rPr>
              <w:t>Und</w:t>
            </w:r>
            <w:proofErr w:type="spellEnd"/>
            <w:r w:rsidRPr="00903F75">
              <w:rPr>
                <w:rFonts w:ascii="Times New Roman" w:eastAsia="Times New Roman" w:hAnsi="Times New Roman" w:cs="Times New Roman"/>
                <w:b/>
                <w:sz w:val="20"/>
                <w:szCs w:val="20"/>
              </w:rPr>
              <w:t>.</w:t>
            </w:r>
          </w:p>
        </w:tc>
        <w:tc>
          <w:tcPr>
            <w:tcW w:w="1275" w:type="dxa"/>
            <w:tcBorders>
              <w:top w:val="single" w:sz="4" w:space="0" w:color="auto"/>
              <w:left w:val="nil"/>
              <w:bottom w:val="single" w:sz="4" w:space="0" w:color="000000"/>
              <w:right w:val="single" w:sz="4" w:space="0" w:color="000000"/>
            </w:tcBorders>
            <w:shd w:val="clear" w:color="auto" w:fill="C4BC96" w:themeFill="background2" w:themeFillShade="BF"/>
            <w:vAlign w:val="center"/>
          </w:tcPr>
          <w:p w:rsidR="002A33E5" w:rsidRPr="00903F75" w:rsidRDefault="002A33E5" w:rsidP="009F12CA">
            <w:pPr>
              <w:tabs>
                <w:tab w:val="left" w:pos="426"/>
              </w:tabs>
              <w:jc w:val="both"/>
              <w:rPr>
                <w:rFonts w:ascii="Times New Roman" w:eastAsia="Times New Roman" w:hAnsi="Times New Roman" w:cs="Times New Roman"/>
                <w:b/>
                <w:sz w:val="20"/>
                <w:szCs w:val="20"/>
              </w:rPr>
            </w:pPr>
            <w:r w:rsidRPr="00903F75">
              <w:rPr>
                <w:rFonts w:ascii="Times New Roman" w:eastAsia="Times New Roman" w:hAnsi="Times New Roman" w:cs="Times New Roman"/>
                <w:b/>
                <w:sz w:val="20"/>
                <w:szCs w:val="20"/>
              </w:rPr>
              <w:t xml:space="preserve">Valor </w:t>
            </w:r>
            <w:proofErr w:type="spellStart"/>
            <w:r w:rsidRPr="00903F75">
              <w:rPr>
                <w:rFonts w:ascii="Times New Roman" w:eastAsia="Times New Roman" w:hAnsi="Times New Roman" w:cs="Times New Roman"/>
                <w:b/>
                <w:sz w:val="20"/>
                <w:szCs w:val="20"/>
              </w:rPr>
              <w:t>Und</w:t>
            </w:r>
            <w:proofErr w:type="spellEnd"/>
          </w:p>
        </w:tc>
        <w:tc>
          <w:tcPr>
            <w:tcW w:w="1276" w:type="dxa"/>
            <w:tcBorders>
              <w:top w:val="single" w:sz="4" w:space="0" w:color="auto"/>
              <w:left w:val="nil"/>
              <w:bottom w:val="single" w:sz="4" w:space="0" w:color="000000"/>
              <w:right w:val="single" w:sz="4" w:space="0" w:color="000000"/>
            </w:tcBorders>
            <w:shd w:val="clear" w:color="auto" w:fill="C4BC96" w:themeFill="background2" w:themeFillShade="BF"/>
            <w:vAlign w:val="center"/>
          </w:tcPr>
          <w:p w:rsidR="002A33E5" w:rsidRPr="00903F75" w:rsidRDefault="002A33E5" w:rsidP="009F12CA">
            <w:pPr>
              <w:tabs>
                <w:tab w:val="left" w:pos="426"/>
              </w:tabs>
              <w:jc w:val="both"/>
              <w:rPr>
                <w:rFonts w:ascii="Times New Roman" w:eastAsia="Times New Roman" w:hAnsi="Times New Roman" w:cs="Times New Roman"/>
                <w:b/>
                <w:sz w:val="20"/>
                <w:szCs w:val="20"/>
              </w:rPr>
            </w:pPr>
            <w:r w:rsidRPr="00903F75">
              <w:rPr>
                <w:rFonts w:ascii="Times New Roman" w:eastAsia="Times New Roman" w:hAnsi="Times New Roman" w:cs="Times New Roman"/>
                <w:b/>
                <w:sz w:val="20"/>
                <w:szCs w:val="20"/>
              </w:rPr>
              <w:t>Valor Total</w:t>
            </w:r>
          </w:p>
        </w:tc>
      </w:tr>
      <w:tr w:rsidR="002A33E5" w:rsidRPr="00903F75" w:rsidTr="00101610">
        <w:trPr>
          <w:trHeight w:val="145"/>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bookmarkStart w:id="0" w:name="_Hlk174950970"/>
            <w:r w:rsidRPr="00903F75">
              <w:rPr>
                <w:rFonts w:ascii="Times New Roman" w:eastAsia="Times New Roman" w:hAnsi="Times New Roman" w:cs="Times New Roman"/>
                <w:sz w:val="20"/>
                <w:szCs w:val="20"/>
              </w:rPr>
              <w:t>Módulo de Almoxarifado</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887,50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10.650,00</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Alvará de Construção e Habite-se</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828,33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9.939,96</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Cadastro de Loteamento</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236,67</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2.840,04</w:t>
            </w:r>
          </w:p>
        </w:tc>
      </w:tr>
      <w:tr w:rsidR="002A33E5" w:rsidRPr="00903F75" w:rsidTr="00101610">
        <w:trPr>
          <w:trHeight w:val="50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Carta de Serviços e Atendimento ao Cidadão 156</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1.183,33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14.199,96</w:t>
            </w:r>
          </w:p>
        </w:tc>
      </w:tr>
      <w:tr w:rsidR="002A33E5" w:rsidRPr="00903F75" w:rsidTr="00101610">
        <w:trPr>
          <w:trHeight w:val="262"/>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Contabilidade Pública, Execução Financeira, Orçamento Anual (PPA, LDO, LOA) e Prestação de contas ao TCE/PR</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1.715,83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20.589,96</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Controle de Frotas</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828,33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9.939,96</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Controle Interno</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591,67</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7.100,04</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Controle Patrimonial</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295,83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3.549,96</w:t>
            </w:r>
          </w:p>
        </w:tc>
      </w:tr>
      <w:tr w:rsidR="002A33E5" w:rsidRPr="00903F75" w:rsidTr="00101610">
        <w:trPr>
          <w:trHeight w:val="50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Declaração Eletrônica de Serviços de Instituições Financeiras</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1.183,33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14.199,96</w:t>
            </w:r>
          </w:p>
        </w:tc>
      </w:tr>
      <w:tr w:rsidR="002A33E5" w:rsidRPr="00903F75" w:rsidTr="00101610">
        <w:trPr>
          <w:trHeight w:val="123"/>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Licitação e Compras</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828,33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9.939,96</w:t>
            </w:r>
          </w:p>
        </w:tc>
      </w:tr>
      <w:tr w:rsidR="002A33E5" w:rsidRPr="00903F75" w:rsidTr="00101610">
        <w:trPr>
          <w:trHeight w:val="141"/>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Nota Fiscal Eletrônica de Serviços</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2.840,00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34.080,00</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Obras Públicas/Intervenção</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295,83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3.549,96</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lastRenderedPageBreak/>
              <w:t>Módulo de Portal da Transparência</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946,67</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11.360,04</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Portal do Contribuinte</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1.065,00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12.780,00</w:t>
            </w:r>
          </w:p>
        </w:tc>
      </w:tr>
      <w:tr w:rsidR="002A33E5" w:rsidRPr="00903F75" w:rsidTr="00101610">
        <w:trPr>
          <w:trHeight w:val="121"/>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Recursos Humanos Folha de Pagamento</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1.183,33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14.199,96</w:t>
            </w:r>
          </w:p>
        </w:tc>
      </w:tr>
      <w:tr w:rsidR="002A33E5" w:rsidRPr="00903F75" w:rsidTr="00101610">
        <w:trPr>
          <w:trHeight w:val="138"/>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REDESIM</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1.066,67</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12.800,04</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Tributação e Dívida Ativa</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1.360,67</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16.328,04</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Serviço de hospedagem em data center</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4.733,33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56.799,96</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 xml:space="preserve">Módulo de Processos Digitais </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3.550,00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42.600,00</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hAnsi="Times New Roman" w:cs="Times New Roman"/>
                <w:sz w:val="20"/>
                <w:szCs w:val="20"/>
              </w:rPr>
              <w:t xml:space="preserve">Módulo de Mensageria ao </w:t>
            </w:r>
            <w:proofErr w:type="spellStart"/>
            <w:r w:rsidRPr="00903F75">
              <w:rPr>
                <w:rFonts w:ascii="Times New Roman" w:hAnsi="Times New Roman" w:cs="Times New Roman"/>
                <w:sz w:val="20"/>
                <w:szCs w:val="20"/>
              </w:rPr>
              <w:t>Esocial</w:t>
            </w:r>
            <w:proofErr w:type="spellEnd"/>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591,67</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7.100,04</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Conversão da base de dados</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UND</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23.666,67</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F200F0"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23.666,67</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Treinamento para os módulos implantados</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UND</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3B375A"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11.333,33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3B375A"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11.333,33</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Horas para desenvolvimento - módulos contratados</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200</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Horas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3B375A"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295,83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3B375A"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59.166,00</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Horas técnicas após implantação para treinamento online</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200</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Horas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3B375A"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153,83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3B375A"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30.766,00</w:t>
            </w:r>
          </w:p>
        </w:tc>
      </w:tr>
      <w:tr w:rsidR="002A33E5" w:rsidRPr="00903F75" w:rsidTr="00101610">
        <w:trPr>
          <w:trHeight w:val="70"/>
          <w:jc w:val="center"/>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Horas técnicas após implantação para treinamento presencial</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200</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Horas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3B375A"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213,00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3B375A"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42.600,00</w:t>
            </w:r>
          </w:p>
        </w:tc>
      </w:tr>
      <w:bookmarkEnd w:id="0"/>
      <w:tr w:rsidR="002A33E5" w:rsidRPr="00903F75" w:rsidTr="00101610">
        <w:trPr>
          <w:trHeight w:val="70"/>
          <w:jc w:val="center"/>
        </w:trPr>
        <w:tc>
          <w:tcPr>
            <w:tcW w:w="67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Total</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2A33E5" w:rsidP="009F12CA">
            <w:pPr>
              <w:tabs>
                <w:tab w:val="left" w:pos="426"/>
              </w:tabs>
              <w:jc w:val="both"/>
              <w:rPr>
                <w:rFonts w:ascii="Times New Roman" w:eastAsia="Times New Roman" w:hAnsi="Times New Roman" w:cs="Times New Roman"/>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33E5" w:rsidRPr="00903F75" w:rsidRDefault="003B375A" w:rsidP="009F12CA">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482.079,84</w:t>
            </w:r>
          </w:p>
        </w:tc>
      </w:tr>
    </w:tbl>
    <w:p w:rsidR="00C26AAA" w:rsidRPr="00903F75" w:rsidRDefault="00C26AAA" w:rsidP="00044F62">
      <w:pPr>
        <w:widowControl w:val="0"/>
        <w:tabs>
          <w:tab w:val="left" w:pos="440"/>
          <w:tab w:val="left" w:pos="1761"/>
          <w:tab w:val="left" w:pos="1762"/>
          <w:tab w:val="left" w:pos="9900"/>
        </w:tabs>
        <w:autoSpaceDE w:val="0"/>
        <w:autoSpaceDN w:val="0"/>
        <w:jc w:val="both"/>
        <w:rPr>
          <w:rFonts w:ascii="Times New Roman" w:hAnsi="Times New Roman" w:cs="Times New Roman"/>
          <w:b/>
          <w:sz w:val="20"/>
          <w:szCs w:val="20"/>
        </w:rPr>
      </w:pPr>
    </w:p>
    <w:p w:rsidR="00C26AAA" w:rsidRPr="00903F75" w:rsidRDefault="00C26AAA" w:rsidP="00044F62">
      <w:pPr>
        <w:widowControl w:val="0"/>
        <w:tabs>
          <w:tab w:val="left" w:pos="440"/>
          <w:tab w:val="left" w:pos="1761"/>
          <w:tab w:val="left" w:pos="1762"/>
          <w:tab w:val="left" w:pos="9900"/>
        </w:tabs>
        <w:autoSpaceDE w:val="0"/>
        <w:autoSpaceDN w:val="0"/>
        <w:jc w:val="both"/>
        <w:rPr>
          <w:rFonts w:ascii="Times New Roman" w:hAnsi="Times New Roman" w:cs="Times New Roman"/>
          <w:b/>
          <w:sz w:val="20"/>
          <w:szCs w:val="20"/>
        </w:rPr>
      </w:pPr>
      <w:r w:rsidRPr="00903F75">
        <w:rPr>
          <w:rFonts w:ascii="Times New Roman" w:hAnsi="Times New Roman" w:cs="Times New Roman"/>
          <w:b/>
          <w:sz w:val="20"/>
          <w:szCs w:val="20"/>
        </w:rPr>
        <w:t>2. DAS</w:t>
      </w:r>
      <w:r w:rsidRPr="00903F75">
        <w:rPr>
          <w:rFonts w:ascii="Times New Roman" w:hAnsi="Times New Roman" w:cs="Times New Roman"/>
          <w:b/>
          <w:spacing w:val="-4"/>
          <w:sz w:val="20"/>
          <w:szCs w:val="20"/>
        </w:rPr>
        <w:t xml:space="preserve"> </w:t>
      </w:r>
      <w:r w:rsidRPr="00903F75">
        <w:rPr>
          <w:rFonts w:ascii="Times New Roman" w:hAnsi="Times New Roman" w:cs="Times New Roman"/>
          <w:b/>
          <w:sz w:val="20"/>
          <w:szCs w:val="20"/>
        </w:rPr>
        <w:t>DISPOSIÇÕES</w:t>
      </w:r>
      <w:r w:rsidRPr="00903F75">
        <w:rPr>
          <w:rFonts w:ascii="Times New Roman" w:hAnsi="Times New Roman" w:cs="Times New Roman"/>
          <w:b/>
          <w:spacing w:val="-4"/>
          <w:sz w:val="20"/>
          <w:szCs w:val="20"/>
        </w:rPr>
        <w:t xml:space="preserve"> </w:t>
      </w:r>
      <w:r w:rsidRPr="00903F75">
        <w:rPr>
          <w:rFonts w:ascii="Times New Roman" w:hAnsi="Times New Roman" w:cs="Times New Roman"/>
          <w:b/>
          <w:sz w:val="20"/>
          <w:szCs w:val="20"/>
        </w:rPr>
        <w:t>PRELIMINARES</w:t>
      </w:r>
    </w:p>
    <w:p w:rsidR="00C26AAA" w:rsidRPr="00903F75" w:rsidRDefault="00C26AAA" w:rsidP="00044F62">
      <w:pPr>
        <w:pStyle w:val="PargrafodaLista"/>
        <w:widowControl w:val="0"/>
        <w:tabs>
          <w:tab w:val="left" w:pos="440"/>
          <w:tab w:val="left" w:pos="1761"/>
          <w:tab w:val="left" w:pos="1762"/>
          <w:tab w:val="left" w:pos="9900"/>
        </w:tabs>
        <w:autoSpaceDE w:val="0"/>
        <w:autoSpaceDN w:val="0"/>
        <w:ind w:left="0"/>
        <w:contextualSpacing w:val="0"/>
        <w:jc w:val="both"/>
        <w:rPr>
          <w:rFonts w:ascii="Times New Roman" w:hAnsi="Times New Roman" w:cs="Times New Roman"/>
          <w:b/>
          <w:sz w:val="20"/>
          <w:szCs w:val="20"/>
        </w:rPr>
      </w:pPr>
    </w:p>
    <w:p w:rsidR="00C26AAA" w:rsidRPr="00903F75" w:rsidRDefault="0024213D" w:rsidP="00044F62">
      <w:pPr>
        <w:pStyle w:val="PargrafodaLista"/>
        <w:widowControl w:val="0"/>
        <w:numPr>
          <w:ilvl w:val="1"/>
          <w:numId w:val="9"/>
        </w:numPr>
        <w:tabs>
          <w:tab w:val="left" w:pos="440"/>
          <w:tab w:val="left" w:pos="2807"/>
          <w:tab w:val="left" w:pos="9900"/>
        </w:tabs>
        <w:autoSpaceDE w:val="0"/>
        <w:autoSpaceDN w:val="0"/>
        <w:ind w:left="0" w:firstLine="0"/>
        <w:contextualSpacing w:val="0"/>
        <w:jc w:val="both"/>
        <w:rPr>
          <w:rFonts w:ascii="Times New Roman" w:hAnsi="Times New Roman" w:cs="Times New Roman"/>
          <w:sz w:val="20"/>
          <w:szCs w:val="20"/>
        </w:rPr>
      </w:pPr>
      <w:r>
        <w:rPr>
          <w:rFonts w:ascii="Times New Roman" w:hAnsi="Times New Roman" w:cs="Times New Roman"/>
          <w:spacing w:val="1"/>
          <w:sz w:val="20"/>
          <w:szCs w:val="20"/>
        </w:rPr>
        <w:t>A</w:t>
      </w:r>
      <w:r w:rsidR="00C26AAA" w:rsidRPr="00903F75">
        <w:rPr>
          <w:rFonts w:ascii="Times New Roman" w:hAnsi="Times New Roman" w:cs="Times New Roman"/>
          <w:spacing w:val="1"/>
          <w:sz w:val="20"/>
          <w:szCs w:val="20"/>
        </w:rPr>
        <w:t xml:space="preserve"> </w:t>
      </w:r>
      <w:r>
        <w:rPr>
          <w:rFonts w:ascii="Times New Roman" w:hAnsi="Times New Roman" w:cs="Times New Roman"/>
          <w:sz w:val="20"/>
          <w:szCs w:val="20"/>
        </w:rPr>
        <w:t>presidente da comissão</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que</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conduzirá</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esse</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certame</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foi</w:t>
      </w:r>
      <w:r w:rsidR="00C26AAA" w:rsidRPr="00903F75">
        <w:rPr>
          <w:rFonts w:ascii="Times New Roman" w:hAnsi="Times New Roman" w:cs="Times New Roman"/>
          <w:spacing w:val="1"/>
          <w:sz w:val="20"/>
          <w:szCs w:val="20"/>
        </w:rPr>
        <w:t xml:space="preserve"> </w:t>
      </w:r>
      <w:proofErr w:type="gramStart"/>
      <w:r w:rsidR="00C26AAA" w:rsidRPr="00903F75">
        <w:rPr>
          <w:rFonts w:ascii="Times New Roman" w:hAnsi="Times New Roman" w:cs="Times New Roman"/>
          <w:sz w:val="20"/>
          <w:szCs w:val="20"/>
        </w:rPr>
        <w:t>nomeado</w:t>
      </w:r>
      <w:proofErr w:type="gramEnd"/>
      <w:r w:rsidR="00C26AAA" w:rsidRPr="00903F75">
        <w:rPr>
          <w:rFonts w:ascii="Times New Roman" w:hAnsi="Times New Roman" w:cs="Times New Roman"/>
          <w:sz w:val="20"/>
          <w:szCs w:val="20"/>
        </w:rPr>
        <w:t xml:space="preserve"> juntamente com a Comissão de Contratação que foi constituída pela Portaria nº </w:t>
      </w:r>
      <w:r>
        <w:rPr>
          <w:rFonts w:ascii="Times New Roman" w:hAnsi="Times New Roman" w:cs="Times New Roman"/>
          <w:sz w:val="20"/>
          <w:szCs w:val="20"/>
        </w:rPr>
        <w:t>227/2025</w:t>
      </w:r>
      <w:r w:rsidR="00C26AAA" w:rsidRPr="00903F75">
        <w:rPr>
          <w:rFonts w:ascii="Times New Roman" w:hAnsi="Times New Roman" w:cs="Times New Roman"/>
          <w:sz w:val="20"/>
          <w:szCs w:val="20"/>
        </w:rPr>
        <w:t>.</w:t>
      </w:r>
    </w:p>
    <w:p w:rsidR="00C26AAA" w:rsidRPr="00903F75" w:rsidRDefault="00C26AAA" w:rsidP="00044F62">
      <w:pPr>
        <w:jc w:val="both"/>
        <w:rPr>
          <w:rFonts w:ascii="Times New Roman" w:hAnsi="Times New Roman" w:cs="Times New Roman"/>
          <w:color w:val="FF0000"/>
          <w:sz w:val="20"/>
          <w:szCs w:val="20"/>
        </w:rPr>
      </w:pPr>
    </w:p>
    <w:p w:rsidR="00C26AAA" w:rsidRPr="00903F75" w:rsidRDefault="00C26AAA" w:rsidP="00044F62">
      <w:pPr>
        <w:pStyle w:val="PargrafodaLista"/>
        <w:widowControl w:val="0"/>
        <w:numPr>
          <w:ilvl w:val="1"/>
          <w:numId w:val="10"/>
        </w:numPr>
        <w:tabs>
          <w:tab w:val="left" w:pos="440"/>
          <w:tab w:val="left" w:pos="2384"/>
          <w:tab w:val="left" w:pos="9900"/>
        </w:tabs>
        <w:autoSpaceDE w:val="0"/>
        <w:autoSpaceDN w:val="0"/>
        <w:spacing w:before="9"/>
        <w:ind w:left="0" w:firstLine="0"/>
        <w:contextualSpacing w:val="0"/>
        <w:jc w:val="both"/>
        <w:rPr>
          <w:rFonts w:ascii="Times New Roman" w:hAnsi="Times New Roman" w:cs="Times New Roman"/>
          <w:sz w:val="20"/>
          <w:szCs w:val="20"/>
        </w:rPr>
      </w:pPr>
      <w:r w:rsidRPr="00903F75">
        <w:rPr>
          <w:rFonts w:ascii="Times New Roman" w:hAnsi="Times New Roman" w:cs="Times New Roman"/>
          <w:sz w:val="20"/>
          <w:szCs w:val="20"/>
        </w:rPr>
        <w:t>Os</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pedidos</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esclarecimentos</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deverão</w:t>
      </w:r>
      <w:r w:rsidRPr="00903F75">
        <w:rPr>
          <w:rFonts w:ascii="Times New Roman" w:hAnsi="Times New Roman" w:cs="Times New Roman"/>
          <w:spacing w:val="-13"/>
          <w:sz w:val="20"/>
          <w:szCs w:val="20"/>
        </w:rPr>
        <w:t xml:space="preserve"> </w:t>
      </w:r>
      <w:r w:rsidRPr="00903F75">
        <w:rPr>
          <w:rFonts w:ascii="Times New Roman" w:hAnsi="Times New Roman" w:cs="Times New Roman"/>
          <w:sz w:val="20"/>
          <w:szCs w:val="20"/>
        </w:rPr>
        <w:t>ser</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solicitados</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em</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até</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3</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(três)</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dias</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úteis</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anteriores</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data</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abertura</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certame</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através</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e-mail</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para</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endereço</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eletrônico:</w:t>
      </w:r>
      <w:r w:rsidRPr="00903F75">
        <w:rPr>
          <w:rFonts w:ascii="Times New Roman" w:hAnsi="Times New Roman" w:cs="Times New Roman"/>
          <w:spacing w:val="-10"/>
          <w:sz w:val="20"/>
          <w:szCs w:val="20"/>
        </w:rPr>
        <w:t xml:space="preserve"> </w:t>
      </w:r>
      <w:hyperlink r:id="rId9" w:history="1">
        <w:r w:rsidRPr="00903F75">
          <w:rPr>
            <w:rStyle w:val="Hyperlink"/>
            <w:rFonts w:ascii="Times New Roman" w:hAnsi="Times New Roman" w:cs="Times New Roman"/>
            <w:sz w:val="20"/>
            <w:szCs w:val="20"/>
          </w:rPr>
          <w:t>licitacao1@pmsas.pr.gov.br</w:t>
        </w:r>
        <w:r w:rsidRPr="00903F75">
          <w:rPr>
            <w:rStyle w:val="Hyperlink"/>
            <w:rFonts w:ascii="Times New Roman" w:hAnsi="Times New Roman" w:cs="Times New Roman"/>
            <w:spacing w:val="-6"/>
            <w:sz w:val="20"/>
            <w:szCs w:val="20"/>
          </w:rPr>
          <w:t xml:space="preserve"> </w:t>
        </w:r>
      </w:hyperlink>
      <w:r w:rsidRPr="00903F75">
        <w:rPr>
          <w:rFonts w:ascii="Times New Roman" w:hAnsi="Times New Roman" w:cs="Times New Roman"/>
          <w:sz w:val="20"/>
          <w:szCs w:val="20"/>
        </w:rPr>
        <w:t>, indicando no preâmbulo da mensagem o CNPJ, Razão Social, número 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Edital e nome do representante solicitante, se pessoa jurídica e CPF para pessoa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física e disponibilizar as informações (endereço completo, telefone e e-mail) para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envio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 resposta.</w:t>
      </w:r>
    </w:p>
    <w:p w:rsidR="00C26AAA" w:rsidRPr="00903F75" w:rsidRDefault="00C26AAA" w:rsidP="00044F62">
      <w:pPr>
        <w:pStyle w:val="PargrafodaLista"/>
        <w:widowControl w:val="0"/>
        <w:tabs>
          <w:tab w:val="left" w:pos="440"/>
          <w:tab w:val="left" w:pos="2384"/>
          <w:tab w:val="left" w:pos="9900"/>
        </w:tabs>
        <w:autoSpaceDE w:val="0"/>
        <w:autoSpaceDN w:val="0"/>
        <w:spacing w:before="9"/>
        <w:ind w:left="0"/>
        <w:contextualSpacing w:val="0"/>
        <w:jc w:val="both"/>
        <w:rPr>
          <w:rFonts w:ascii="Times New Roman" w:hAnsi="Times New Roman" w:cs="Times New Roman"/>
          <w:sz w:val="20"/>
          <w:szCs w:val="20"/>
        </w:rPr>
      </w:pPr>
    </w:p>
    <w:p w:rsidR="00C26AAA" w:rsidRPr="00903F75" w:rsidRDefault="0024213D" w:rsidP="00044F62">
      <w:pPr>
        <w:pStyle w:val="PargrafodaLista"/>
        <w:widowControl w:val="0"/>
        <w:numPr>
          <w:ilvl w:val="1"/>
          <w:numId w:val="10"/>
        </w:numPr>
        <w:tabs>
          <w:tab w:val="left" w:pos="440"/>
          <w:tab w:val="left" w:pos="2384"/>
          <w:tab w:val="left" w:pos="9900"/>
        </w:tabs>
        <w:autoSpaceDE w:val="0"/>
        <w:autoSpaceDN w:val="0"/>
        <w:spacing w:before="1"/>
        <w:ind w:left="0" w:firstLine="0"/>
        <w:contextualSpacing w:val="0"/>
        <w:jc w:val="both"/>
        <w:rPr>
          <w:rFonts w:ascii="Times New Roman" w:hAnsi="Times New Roman" w:cs="Times New Roman"/>
          <w:sz w:val="20"/>
          <w:szCs w:val="20"/>
        </w:rPr>
      </w:pPr>
      <w:r>
        <w:rPr>
          <w:rFonts w:ascii="Times New Roman" w:hAnsi="Times New Roman" w:cs="Times New Roman"/>
          <w:spacing w:val="-7"/>
          <w:sz w:val="20"/>
          <w:szCs w:val="20"/>
        </w:rPr>
        <w:t>A presidente da comissão</w:t>
      </w:r>
      <w:r w:rsidR="00C26AAA" w:rsidRPr="00903F75">
        <w:rPr>
          <w:rFonts w:ascii="Times New Roman" w:hAnsi="Times New Roman" w:cs="Times New Roman"/>
          <w:spacing w:val="-6"/>
          <w:sz w:val="20"/>
          <w:szCs w:val="20"/>
        </w:rPr>
        <w:t xml:space="preserve"> </w:t>
      </w:r>
      <w:r w:rsidR="00C26AAA" w:rsidRPr="00903F75">
        <w:rPr>
          <w:rFonts w:ascii="Times New Roman" w:hAnsi="Times New Roman" w:cs="Times New Roman"/>
          <w:sz w:val="20"/>
          <w:szCs w:val="20"/>
        </w:rPr>
        <w:t>publicará</w:t>
      </w:r>
      <w:r w:rsidR="00C26AAA" w:rsidRPr="00903F75">
        <w:rPr>
          <w:rFonts w:ascii="Times New Roman" w:hAnsi="Times New Roman" w:cs="Times New Roman"/>
          <w:spacing w:val="-8"/>
          <w:sz w:val="20"/>
          <w:szCs w:val="20"/>
        </w:rPr>
        <w:t xml:space="preserve"> </w:t>
      </w:r>
      <w:r w:rsidR="00C26AAA" w:rsidRPr="00903F75">
        <w:rPr>
          <w:rFonts w:ascii="Times New Roman" w:hAnsi="Times New Roman" w:cs="Times New Roman"/>
          <w:sz w:val="20"/>
          <w:szCs w:val="20"/>
        </w:rPr>
        <w:t>na</w:t>
      </w:r>
      <w:r w:rsidR="00C26AAA" w:rsidRPr="00903F75">
        <w:rPr>
          <w:rFonts w:ascii="Times New Roman" w:hAnsi="Times New Roman" w:cs="Times New Roman"/>
          <w:spacing w:val="-8"/>
          <w:sz w:val="20"/>
          <w:szCs w:val="20"/>
        </w:rPr>
        <w:t xml:space="preserve"> </w:t>
      </w:r>
      <w:r w:rsidR="00C26AAA" w:rsidRPr="00903F75">
        <w:rPr>
          <w:rFonts w:ascii="Times New Roman" w:hAnsi="Times New Roman" w:cs="Times New Roman"/>
          <w:sz w:val="20"/>
          <w:szCs w:val="20"/>
        </w:rPr>
        <w:t>página</w:t>
      </w:r>
      <w:r w:rsidR="00C26AAA" w:rsidRPr="00903F75">
        <w:rPr>
          <w:rFonts w:ascii="Times New Roman" w:hAnsi="Times New Roman" w:cs="Times New Roman"/>
          <w:spacing w:val="-8"/>
          <w:sz w:val="20"/>
          <w:szCs w:val="20"/>
        </w:rPr>
        <w:t xml:space="preserve"> </w:t>
      </w:r>
      <w:r w:rsidR="00C26AAA" w:rsidRPr="00903F75">
        <w:rPr>
          <w:rFonts w:ascii="Times New Roman" w:hAnsi="Times New Roman" w:cs="Times New Roman"/>
          <w:sz w:val="20"/>
          <w:szCs w:val="20"/>
        </w:rPr>
        <w:t>eletrônica</w:t>
      </w:r>
      <w:r w:rsidR="00C26AAA" w:rsidRPr="00903F75">
        <w:rPr>
          <w:rFonts w:ascii="Times New Roman" w:hAnsi="Times New Roman" w:cs="Times New Roman"/>
          <w:spacing w:val="-6"/>
          <w:sz w:val="20"/>
          <w:szCs w:val="20"/>
        </w:rPr>
        <w:t xml:space="preserve"> </w:t>
      </w:r>
      <w:r w:rsidR="00C26AAA" w:rsidRPr="00903F75">
        <w:rPr>
          <w:rFonts w:ascii="Times New Roman" w:hAnsi="Times New Roman" w:cs="Times New Roman"/>
          <w:sz w:val="20"/>
          <w:szCs w:val="20"/>
        </w:rPr>
        <w:t>da</w:t>
      </w:r>
      <w:r w:rsidR="00C26AAA" w:rsidRPr="00903F75">
        <w:rPr>
          <w:rFonts w:ascii="Times New Roman" w:hAnsi="Times New Roman" w:cs="Times New Roman"/>
          <w:spacing w:val="-7"/>
          <w:sz w:val="20"/>
          <w:szCs w:val="20"/>
        </w:rPr>
        <w:t xml:space="preserve"> </w:t>
      </w:r>
      <w:r w:rsidR="00C26AAA" w:rsidRPr="00903F75">
        <w:rPr>
          <w:rFonts w:ascii="Times New Roman" w:hAnsi="Times New Roman" w:cs="Times New Roman"/>
          <w:sz w:val="20"/>
          <w:szCs w:val="20"/>
        </w:rPr>
        <w:t>Prefeitura Municipal de Santo Antonio do Sudoeste as respostas aos</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questionamentos,</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avisos</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e</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comunicações</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pertinentes</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ao</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certame,</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cabendo</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ao</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interessado</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manter</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o</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acompanhamento</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diário</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quanto</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as</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atualizações</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das</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informações.</w:t>
      </w:r>
    </w:p>
    <w:p w:rsidR="00C26AAA" w:rsidRPr="00903F75" w:rsidRDefault="00C26AAA" w:rsidP="00044F62">
      <w:pPr>
        <w:pStyle w:val="PargrafodaLista"/>
        <w:widowControl w:val="0"/>
        <w:tabs>
          <w:tab w:val="left" w:pos="440"/>
          <w:tab w:val="left" w:pos="2384"/>
          <w:tab w:val="left" w:pos="9900"/>
        </w:tabs>
        <w:autoSpaceDE w:val="0"/>
        <w:autoSpaceDN w:val="0"/>
        <w:spacing w:before="1"/>
        <w:ind w:left="0"/>
        <w:contextualSpacing w:val="0"/>
        <w:jc w:val="both"/>
        <w:rPr>
          <w:rFonts w:ascii="Times New Roman" w:hAnsi="Times New Roman" w:cs="Times New Roman"/>
          <w:sz w:val="20"/>
          <w:szCs w:val="20"/>
        </w:rPr>
      </w:pPr>
    </w:p>
    <w:p w:rsidR="00C26AAA" w:rsidRPr="00903F75" w:rsidRDefault="00C26AAA" w:rsidP="00044F62">
      <w:pPr>
        <w:pStyle w:val="PargrafodaLista"/>
        <w:widowControl w:val="0"/>
        <w:numPr>
          <w:ilvl w:val="1"/>
          <w:numId w:val="10"/>
        </w:numPr>
        <w:tabs>
          <w:tab w:val="left" w:pos="440"/>
          <w:tab w:val="left" w:pos="2384"/>
          <w:tab w:val="left" w:pos="9900"/>
        </w:tabs>
        <w:autoSpaceDE w:val="0"/>
        <w:autoSpaceDN w:val="0"/>
        <w:ind w:left="0" w:firstLine="0"/>
        <w:contextualSpacing w:val="0"/>
        <w:jc w:val="both"/>
        <w:rPr>
          <w:rFonts w:ascii="Times New Roman" w:hAnsi="Times New Roman" w:cs="Times New Roman"/>
          <w:sz w:val="20"/>
          <w:szCs w:val="20"/>
        </w:rPr>
      </w:pPr>
      <w:proofErr w:type="gramStart"/>
      <w:r w:rsidRPr="00903F75">
        <w:rPr>
          <w:rFonts w:ascii="Times New Roman" w:hAnsi="Times New Roman" w:cs="Times New Roman"/>
          <w:sz w:val="20"/>
          <w:szCs w:val="20"/>
        </w:rPr>
        <w:t>A(</w:t>
      </w:r>
      <w:proofErr w:type="gramEnd"/>
      <w:r w:rsidRPr="00903F75">
        <w:rPr>
          <w:rFonts w:ascii="Times New Roman" w:hAnsi="Times New Roman" w:cs="Times New Roman"/>
          <w:sz w:val="20"/>
          <w:szCs w:val="20"/>
        </w:rPr>
        <w:t>s) empresa(s) vencedora (s), se compromete a prestar e a executar os serviços a</w:t>
      </w:r>
      <w:r w:rsidRPr="00903F75">
        <w:rPr>
          <w:rFonts w:ascii="Times New Roman" w:hAnsi="Times New Roman" w:cs="Times New Roman"/>
          <w:spacing w:val="-14"/>
          <w:sz w:val="20"/>
          <w:szCs w:val="20"/>
        </w:rPr>
        <w:t xml:space="preserve"> </w:t>
      </w:r>
      <w:r w:rsidRPr="00903F75">
        <w:rPr>
          <w:rFonts w:ascii="Times New Roman" w:hAnsi="Times New Roman" w:cs="Times New Roman"/>
          <w:bCs/>
          <w:sz w:val="20"/>
          <w:szCs w:val="20"/>
        </w:rPr>
        <w:t>P</w:t>
      </w:r>
      <w:r w:rsidRPr="00903F75">
        <w:rPr>
          <w:rFonts w:ascii="Times New Roman" w:hAnsi="Times New Roman" w:cs="Times New Roman"/>
          <w:bCs/>
          <w:sz w:val="20"/>
          <w:szCs w:val="20"/>
          <w:lang w:val="zh-CN"/>
        </w:rPr>
        <w:t xml:space="preserve">refeitura </w:t>
      </w:r>
      <w:r w:rsidRPr="00903F75">
        <w:rPr>
          <w:rFonts w:ascii="Times New Roman" w:hAnsi="Times New Roman" w:cs="Times New Roman"/>
          <w:bCs/>
          <w:sz w:val="20"/>
          <w:szCs w:val="20"/>
        </w:rPr>
        <w:t>M</w:t>
      </w:r>
      <w:r w:rsidRPr="00903F75">
        <w:rPr>
          <w:rFonts w:ascii="Times New Roman" w:hAnsi="Times New Roman" w:cs="Times New Roman"/>
          <w:bCs/>
          <w:sz w:val="20"/>
          <w:szCs w:val="20"/>
          <w:lang w:val="zh-CN"/>
        </w:rPr>
        <w:t xml:space="preserve">unicipal de </w:t>
      </w:r>
      <w:r w:rsidRPr="00903F75">
        <w:rPr>
          <w:rFonts w:ascii="Times New Roman" w:hAnsi="Times New Roman" w:cs="Times New Roman"/>
          <w:bCs/>
          <w:sz w:val="20"/>
          <w:szCs w:val="20"/>
        </w:rPr>
        <w:t>Santo Antonio do Sudoeste</w:t>
      </w:r>
      <w:r w:rsidRPr="00903F75">
        <w:rPr>
          <w:rFonts w:ascii="Times New Roman" w:hAnsi="Times New Roman" w:cs="Times New Roman"/>
          <w:spacing w:val="-17"/>
          <w:sz w:val="20"/>
          <w:szCs w:val="20"/>
        </w:rPr>
        <w:t xml:space="preserve">, </w:t>
      </w:r>
      <w:r w:rsidRPr="00903F75">
        <w:rPr>
          <w:rFonts w:ascii="Times New Roman" w:hAnsi="Times New Roman" w:cs="Times New Roman"/>
          <w:sz w:val="20"/>
          <w:szCs w:val="20"/>
        </w:rPr>
        <w:t>dentro</w:t>
      </w:r>
      <w:r w:rsidRPr="00903F75">
        <w:rPr>
          <w:rFonts w:ascii="Times New Roman" w:hAnsi="Times New Roman" w:cs="Times New Roman"/>
          <w:spacing w:val="-11"/>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melhor</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padrão</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atendimento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qualidade,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conforme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memorial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descritivo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especificações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técnicas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contidas neste Edital.</w:t>
      </w:r>
    </w:p>
    <w:p w:rsidR="00C26AAA" w:rsidRPr="00903F75" w:rsidRDefault="00C26AAA" w:rsidP="00044F62">
      <w:pPr>
        <w:pStyle w:val="PargrafodaLista"/>
        <w:widowControl w:val="0"/>
        <w:tabs>
          <w:tab w:val="left" w:pos="440"/>
          <w:tab w:val="left" w:pos="2384"/>
          <w:tab w:val="left" w:pos="9900"/>
        </w:tabs>
        <w:autoSpaceDE w:val="0"/>
        <w:autoSpaceDN w:val="0"/>
        <w:ind w:left="0"/>
        <w:contextualSpacing w:val="0"/>
        <w:jc w:val="both"/>
        <w:rPr>
          <w:rFonts w:ascii="Times New Roman" w:hAnsi="Times New Roman" w:cs="Times New Roman"/>
          <w:sz w:val="20"/>
          <w:szCs w:val="20"/>
        </w:rPr>
      </w:pPr>
    </w:p>
    <w:p w:rsidR="00C26AAA" w:rsidRPr="00903F75" w:rsidRDefault="00C26AAA" w:rsidP="00044F62">
      <w:pPr>
        <w:pStyle w:val="PargrafodaLista"/>
        <w:widowControl w:val="0"/>
        <w:numPr>
          <w:ilvl w:val="1"/>
          <w:numId w:val="10"/>
        </w:numPr>
        <w:tabs>
          <w:tab w:val="left" w:pos="440"/>
          <w:tab w:val="left" w:pos="2384"/>
          <w:tab w:val="left" w:pos="9900"/>
        </w:tabs>
        <w:autoSpaceDE w:val="0"/>
        <w:autoSpaceDN w:val="0"/>
        <w:spacing w:before="11"/>
        <w:ind w:left="0" w:firstLine="0"/>
        <w:contextualSpacing w:val="0"/>
        <w:jc w:val="both"/>
        <w:rPr>
          <w:rFonts w:ascii="Times New Roman" w:hAnsi="Times New Roman" w:cs="Times New Roman"/>
          <w:sz w:val="20"/>
          <w:szCs w:val="20"/>
        </w:rPr>
      </w:pPr>
      <w:r w:rsidRPr="00903F75">
        <w:rPr>
          <w:rFonts w:ascii="Times New Roman" w:hAnsi="Times New Roman" w:cs="Times New Roman"/>
          <w:sz w:val="20"/>
          <w:szCs w:val="20"/>
        </w:rPr>
        <w:t>A execução dos serviços será realizada conforme condições</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especificações estabelecidas</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no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edital</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e seus anexos.</w:t>
      </w:r>
    </w:p>
    <w:p w:rsidR="00C26AAA" w:rsidRPr="00903F75" w:rsidRDefault="00C26AAA" w:rsidP="00044F62">
      <w:pPr>
        <w:pStyle w:val="PargrafodaLista"/>
        <w:widowControl w:val="0"/>
        <w:tabs>
          <w:tab w:val="left" w:pos="440"/>
          <w:tab w:val="left" w:pos="2384"/>
          <w:tab w:val="left" w:pos="9900"/>
        </w:tabs>
        <w:autoSpaceDE w:val="0"/>
        <w:autoSpaceDN w:val="0"/>
        <w:spacing w:before="11"/>
        <w:ind w:left="0"/>
        <w:contextualSpacing w:val="0"/>
        <w:jc w:val="both"/>
        <w:rPr>
          <w:rFonts w:ascii="Times New Roman" w:hAnsi="Times New Roman" w:cs="Times New Roman"/>
          <w:sz w:val="20"/>
          <w:szCs w:val="20"/>
        </w:rPr>
      </w:pPr>
    </w:p>
    <w:p w:rsidR="00B14658" w:rsidRPr="00903F75" w:rsidRDefault="00C26AAA" w:rsidP="00044F62">
      <w:pPr>
        <w:pStyle w:val="PargrafodaLista"/>
        <w:widowControl w:val="0"/>
        <w:numPr>
          <w:ilvl w:val="1"/>
          <w:numId w:val="10"/>
        </w:numPr>
        <w:tabs>
          <w:tab w:val="left" w:pos="440"/>
          <w:tab w:val="left" w:pos="2384"/>
          <w:tab w:val="left" w:pos="9900"/>
        </w:tabs>
        <w:autoSpaceDE w:val="0"/>
        <w:autoSpaceDN w:val="0"/>
        <w:spacing w:before="1"/>
        <w:ind w:left="0" w:firstLine="0"/>
        <w:contextualSpacing w:val="0"/>
        <w:jc w:val="both"/>
        <w:rPr>
          <w:rFonts w:ascii="Times New Roman" w:hAnsi="Times New Roman" w:cs="Times New Roman"/>
          <w:sz w:val="20"/>
          <w:szCs w:val="20"/>
        </w:rPr>
      </w:pPr>
      <w:r w:rsidRPr="00903F75">
        <w:rPr>
          <w:rFonts w:ascii="Times New Roman" w:hAnsi="Times New Roman" w:cs="Times New Roman"/>
          <w:b/>
          <w:sz w:val="20"/>
          <w:szCs w:val="20"/>
        </w:rPr>
        <w:t>O ENVELOPE Nº 1 -</w:t>
      </w:r>
      <w:r w:rsidRPr="00903F75">
        <w:rPr>
          <w:rFonts w:ascii="Times New Roman" w:hAnsi="Times New Roman" w:cs="Times New Roman"/>
          <w:b/>
          <w:spacing w:val="1"/>
          <w:sz w:val="20"/>
          <w:szCs w:val="20"/>
        </w:rPr>
        <w:t xml:space="preserve"> </w:t>
      </w:r>
      <w:r w:rsidRPr="00903F75">
        <w:rPr>
          <w:rFonts w:ascii="Times New Roman" w:hAnsi="Times New Roman" w:cs="Times New Roman"/>
          <w:b/>
          <w:sz w:val="20"/>
          <w:szCs w:val="20"/>
        </w:rPr>
        <w:t>DOCUMENTOS</w:t>
      </w:r>
      <w:r w:rsidRPr="00903F75">
        <w:rPr>
          <w:rFonts w:ascii="Times New Roman" w:hAnsi="Times New Roman" w:cs="Times New Roman"/>
          <w:b/>
          <w:spacing w:val="1"/>
          <w:sz w:val="20"/>
          <w:szCs w:val="20"/>
        </w:rPr>
        <w:t xml:space="preserve"> </w:t>
      </w:r>
      <w:r w:rsidRPr="00903F75">
        <w:rPr>
          <w:rFonts w:ascii="Times New Roman" w:hAnsi="Times New Roman" w:cs="Times New Roman"/>
          <w:b/>
          <w:sz w:val="20"/>
          <w:szCs w:val="20"/>
        </w:rPr>
        <w:t>DE</w:t>
      </w:r>
      <w:r w:rsidRPr="00903F75">
        <w:rPr>
          <w:rFonts w:ascii="Times New Roman" w:hAnsi="Times New Roman" w:cs="Times New Roman"/>
          <w:b/>
          <w:spacing w:val="1"/>
          <w:sz w:val="20"/>
          <w:szCs w:val="20"/>
        </w:rPr>
        <w:t xml:space="preserve"> </w:t>
      </w:r>
      <w:r w:rsidRPr="00903F75">
        <w:rPr>
          <w:rFonts w:ascii="Times New Roman" w:hAnsi="Times New Roman" w:cs="Times New Roman"/>
          <w:b/>
          <w:sz w:val="20"/>
          <w:szCs w:val="20"/>
        </w:rPr>
        <w:t>HABILITAÇÃO // ENVELOPE Nº 2 - PROPOSTA TÉCNICA // ENVELOPE</w:t>
      </w:r>
      <w:r w:rsidRPr="00903F75">
        <w:rPr>
          <w:rFonts w:ascii="Times New Roman" w:hAnsi="Times New Roman" w:cs="Times New Roman"/>
          <w:b/>
          <w:spacing w:val="-4"/>
          <w:sz w:val="20"/>
          <w:szCs w:val="20"/>
        </w:rPr>
        <w:t xml:space="preserve"> </w:t>
      </w:r>
      <w:r w:rsidRPr="00903F75">
        <w:rPr>
          <w:rFonts w:ascii="Times New Roman" w:hAnsi="Times New Roman" w:cs="Times New Roman"/>
          <w:b/>
          <w:sz w:val="20"/>
          <w:szCs w:val="20"/>
        </w:rPr>
        <w:t>Nº</w:t>
      </w:r>
      <w:r w:rsidRPr="00903F75">
        <w:rPr>
          <w:rFonts w:ascii="Times New Roman" w:hAnsi="Times New Roman" w:cs="Times New Roman"/>
          <w:b/>
          <w:spacing w:val="-6"/>
          <w:sz w:val="20"/>
          <w:szCs w:val="20"/>
        </w:rPr>
        <w:t xml:space="preserve"> 3</w:t>
      </w:r>
      <w:r w:rsidRPr="00903F75">
        <w:rPr>
          <w:rFonts w:ascii="Times New Roman" w:hAnsi="Times New Roman" w:cs="Times New Roman"/>
          <w:b/>
          <w:spacing w:val="-3"/>
          <w:sz w:val="20"/>
          <w:szCs w:val="20"/>
        </w:rPr>
        <w:t xml:space="preserve"> </w:t>
      </w:r>
      <w:r w:rsidRPr="00903F75">
        <w:rPr>
          <w:rFonts w:ascii="Times New Roman" w:hAnsi="Times New Roman" w:cs="Times New Roman"/>
          <w:b/>
          <w:sz w:val="20"/>
          <w:szCs w:val="20"/>
        </w:rPr>
        <w:t>–</w:t>
      </w:r>
      <w:r w:rsidRPr="00903F75">
        <w:rPr>
          <w:rFonts w:ascii="Times New Roman" w:hAnsi="Times New Roman" w:cs="Times New Roman"/>
          <w:b/>
          <w:spacing w:val="-6"/>
          <w:sz w:val="20"/>
          <w:szCs w:val="20"/>
        </w:rPr>
        <w:t xml:space="preserve"> </w:t>
      </w:r>
      <w:r w:rsidRPr="00903F75">
        <w:rPr>
          <w:rFonts w:ascii="Times New Roman" w:hAnsi="Times New Roman" w:cs="Times New Roman"/>
          <w:b/>
          <w:sz w:val="20"/>
          <w:szCs w:val="20"/>
        </w:rPr>
        <w:t>PROPOSTA</w:t>
      </w:r>
      <w:r w:rsidRPr="00903F75">
        <w:rPr>
          <w:rFonts w:ascii="Times New Roman" w:hAnsi="Times New Roman" w:cs="Times New Roman"/>
          <w:b/>
          <w:spacing w:val="-6"/>
          <w:sz w:val="20"/>
          <w:szCs w:val="20"/>
        </w:rPr>
        <w:t xml:space="preserve"> </w:t>
      </w:r>
      <w:r w:rsidRPr="00903F75">
        <w:rPr>
          <w:rFonts w:ascii="Times New Roman" w:hAnsi="Times New Roman" w:cs="Times New Roman"/>
          <w:b/>
          <w:sz w:val="20"/>
          <w:szCs w:val="20"/>
        </w:rPr>
        <w:t xml:space="preserve"> </w:t>
      </w:r>
    </w:p>
    <w:p w:rsidR="00B14658" w:rsidRPr="00903F75" w:rsidRDefault="00B14658" w:rsidP="00044F62">
      <w:pPr>
        <w:pStyle w:val="PargrafodaLista"/>
        <w:jc w:val="both"/>
        <w:rPr>
          <w:rFonts w:ascii="Times New Roman" w:hAnsi="Times New Roman" w:cs="Times New Roman"/>
          <w:b/>
          <w:sz w:val="20"/>
          <w:szCs w:val="20"/>
        </w:rPr>
      </w:pPr>
    </w:p>
    <w:p w:rsidR="00C26AAA" w:rsidRPr="00903F75" w:rsidRDefault="00C26AAA" w:rsidP="00044F62">
      <w:pPr>
        <w:pStyle w:val="PargrafodaLista"/>
        <w:widowControl w:val="0"/>
        <w:numPr>
          <w:ilvl w:val="1"/>
          <w:numId w:val="10"/>
        </w:numPr>
        <w:tabs>
          <w:tab w:val="left" w:pos="440"/>
          <w:tab w:val="left" w:pos="2384"/>
          <w:tab w:val="left" w:pos="9900"/>
        </w:tabs>
        <w:autoSpaceDE w:val="0"/>
        <w:autoSpaceDN w:val="0"/>
        <w:spacing w:before="1"/>
        <w:ind w:left="0" w:firstLine="0"/>
        <w:contextualSpacing w:val="0"/>
        <w:jc w:val="both"/>
        <w:rPr>
          <w:rFonts w:ascii="Times New Roman" w:hAnsi="Times New Roman" w:cs="Times New Roman"/>
          <w:sz w:val="20"/>
          <w:szCs w:val="20"/>
        </w:rPr>
      </w:pPr>
      <w:r w:rsidRPr="00903F75">
        <w:rPr>
          <w:rFonts w:ascii="Times New Roman" w:hAnsi="Times New Roman" w:cs="Times New Roman"/>
          <w:sz w:val="20"/>
          <w:szCs w:val="20"/>
        </w:rPr>
        <w:t>As</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declarações</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complementares</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serão recebidas pela Agente de Contratação</w:t>
      </w:r>
      <w:r w:rsidR="00B14658" w:rsidRPr="00903F75">
        <w:rPr>
          <w:rFonts w:ascii="Times New Roman" w:hAnsi="Times New Roman" w:cs="Times New Roman"/>
          <w:sz w:val="20"/>
          <w:szCs w:val="20"/>
        </w:rPr>
        <w:t>/Comissão</w:t>
      </w:r>
      <w:r w:rsidRPr="00903F75">
        <w:rPr>
          <w:rFonts w:ascii="Times New Roman" w:hAnsi="Times New Roman" w:cs="Times New Roman"/>
          <w:sz w:val="20"/>
          <w:szCs w:val="20"/>
        </w:rPr>
        <w:t xml:space="preserve"> em sessão pública que será realizada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no dia, horário e local indicado no preâmbulo deste edital, sendo conduzida pela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Comissão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Contratação.</w:t>
      </w:r>
    </w:p>
    <w:p w:rsidR="00C26AAA" w:rsidRPr="00903F75" w:rsidRDefault="00C26AAA" w:rsidP="00044F62">
      <w:pPr>
        <w:pStyle w:val="PargrafodaLista"/>
        <w:tabs>
          <w:tab w:val="left" w:pos="440"/>
          <w:tab w:val="left" w:pos="2384"/>
          <w:tab w:val="left" w:pos="9900"/>
        </w:tabs>
        <w:spacing w:before="1"/>
        <w:ind w:left="0"/>
        <w:jc w:val="both"/>
        <w:rPr>
          <w:rFonts w:ascii="Times New Roman" w:hAnsi="Times New Roman" w:cs="Times New Roman"/>
          <w:sz w:val="20"/>
          <w:szCs w:val="20"/>
        </w:rPr>
      </w:pPr>
    </w:p>
    <w:p w:rsidR="00C26AAA" w:rsidRPr="00903F75" w:rsidRDefault="00C26AAA" w:rsidP="00044F62">
      <w:pPr>
        <w:pStyle w:val="PargrafodaLista"/>
        <w:tabs>
          <w:tab w:val="left" w:pos="440"/>
          <w:tab w:val="left" w:pos="2384"/>
          <w:tab w:val="left" w:pos="9900"/>
        </w:tabs>
        <w:spacing w:before="1"/>
        <w:ind w:left="0"/>
        <w:jc w:val="both"/>
        <w:rPr>
          <w:rFonts w:ascii="Times New Roman" w:eastAsia="SimSun" w:hAnsi="Times New Roman" w:cs="Times New Roman"/>
          <w:b/>
          <w:bCs/>
          <w:sz w:val="20"/>
          <w:szCs w:val="20"/>
        </w:rPr>
      </w:pPr>
      <w:r w:rsidRPr="00903F75">
        <w:rPr>
          <w:rFonts w:ascii="Times New Roman" w:hAnsi="Times New Roman" w:cs="Times New Roman"/>
          <w:sz w:val="20"/>
          <w:szCs w:val="20"/>
        </w:rPr>
        <w:t>2.6.1 -</w:t>
      </w:r>
      <w:r w:rsidRPr="00903F75">
        <w:rPr>
          <w:rFonts w:ascii="Times New Roman" w:hAnsi="Times New Roman" w:cs="Times New Roman"/>
          <w:b/>
          <w:bCs/>
          <w:sz w:val="20"/>
          <w:szCs w:val="20"/>
        </w:rPr>
        <w:t xml:space="preserve"> Inversão de Fases</w:t>
      </w:r>
      <w:r w:rsidRPr="00903F75">
        <w:rPr>
          <w:rFonts w:ascii="Times New Roman" w:hAnsi="Times New Roman" w:cs="Times New Roman"/>
          <w:sz w:val="20"/>
          <w:szCs w:val="20"/>
        </w:rPr>
        <w:t xml:space="preserve">: Conforme o art. 17 </w:t>
      </w:r>
      <w:r w:rsidRPr="00903F75">
        <w:rPr>
          <w:rFonts w:ascii="Times New Roman" w:eastAsia="SimSun" w:hAnsi="Times New Roman" w:cs="Times New Roman"/>
          <w:sz w:val="20"/>
          <w:szCs w:val="20"/>
        </w:rPr>
        <w:t xml:space="preserve">§ 1º da Lei n. 14133/2021, se faz necessário a </w:t>
      </w:r>
      <w:r w:rsidRPr="00903F75">
        <w:rPr>
          <w:rFonts w:ascii="Times New Roman" w:eastAsia="SimSun" w:hAnsi="Times New Roman" w:cs="Times New Roman"/>
          <w:b/>
          <w:bCs/>
          <w:sz w:val="20"/>
          <w:szCs w:val="20"/>
        </w:rPr>
        <w:t>inversão de fases</w:t>
      </w:r>
      <w:r w:rsidRPr="00903F75">
        <w:rPr>
          <w:rFonts w:ascii="Times New Roman" w:eastAsia="SimSun" w:hAnsi="Times New Roman" w:cs="Times New Roman"/>
          <w:sz w:val="20"/>
          <w:szCs w:val="20"/>
        </w:rPr>
        <w:t xml:space="preserve"> para que se alcance os benefícios pretendidos neste processo, pois na fase de habilitação as empresas participantes </w:t>
      </w:r>
      <w:r w:rsidR="00B14658" w:rsidRPr="00903F75">
        <w:rPr>
          <w:rFonts w:ascii="Times New Roman" w:eastAsia="SimSun" w:hAnsi="Times New Roman" w:cs="Times New Roman"/>
          <w:sz w:val="20"/>
          <w:szCs w:val="20"/>
        </w:rPr>
        <w:t xml:space="preserve">devem </w:t>
      </w:r>
      <w:r w:rsidRPr="00903F75">
        <w:rPr>
          <w:rFonts w:ascii="Times New Roman" w:eastAsia="SimSun" w:hAnsi="Times New Roman" w:cs="Times New Roman"/>
          <w:sz w:val="20"/>
          <w:szCs w:val="20"/>
        </w:rPr>
        <w:t>apresentar documentos que inicialmente permitam que a execução do objeto futura em questão seja realizada de forma minimamente satisfatória, conforme fundamentação no Termo de</w:t>
      </w:r>
      <w:r w:rsidR="00B14658" w:rsidRPr="00903F75">
        <w:rPr>
          <w:rFonts w:ascii="Times New Roman" w:eastAsia="SimSun" w:hAnsi="Times New Roman" w:cs="Times New Roman"/>
          <w:sz w:val="20"/>
          <w:szCs w:val="20"/>
        </w:rPr>
        <w:t xml:space="preserve"> Referencia</w:t>
      </w:r>
      <w:r w:rsidRPr="00903F75">
        <w:rPr>
          <w:rFonts w:ascii="Times New Roman" w:eastAsia="SimSun" w:hAnsi="Times New Roman" w:cs="Times New Roman"/>
          <w:sz w:val="20"/>
          <w:szCs w:val="20"/>
        </w:rPr>
        <w:t xml:space="preserve">, obedecendo o preceito legal disposto no </w:t>
      </w:r>
      <w:r w:rsidRPr="00903F75">
        <w:rPr>
          <w:rFonts w:ascii="Times New Roman" w:eastAsia="SimSun" w:hAnsi="Times New Roman" w:cs="Times New Roman"/>
          <w:b/>
          <w:bCs/>
          <w:sz w:val="20"/>
          <w:szCs w:val="20"/>
        </w:rPr>
        <w:t>Art. 36, § 1º, inciso III da Lei n. 14133/2021.</w:t>
      </w:r>
    </w:p>
    <w:p w:rsidR="00C26AAA" w:rsidRPr="00903F75" w:rsidRDefault="00C26AAA" w:rsidP="00044F62">
      <w:pPr>
        <w:pStyle w:val="PargrafodaLista"/>
        <w:tabs>
          <w:tab w:val="left" w:pos="440"/>
          <w:tab w:val="left" w:pos="2384"/>
          <w:tab w:val="left" w:pos="9900"/>
        </w:tabs>
        <w:spacing w:before="1"/>
        <w:ind w:left="0"/>
        <w:jc w:val="both"/>
        <w:rPr>
          <w:rFonts w:ascii="Times New Roman" w:eastAsia="SimSun" w:hAnsi="Times New Roman" w:cs="Times New Roman"/>
          <w:b/>
          <w:bCs/>
          <w:sz w:val="20"/>
          <w:szCs w:val="20"/>
        </w:rPr>
      </w:pPr>
    </w:p>
    <w:p w:rsidR="00C26AAA" w:rsidRPr="00903F75" w:rsidRDefault="00C26AAA" w:rsidP="00044F62">
      <w:pPr>
        <w:pStyle w:val="PargrafodaLista"/>
        <w:widowControl w:val="0"/>
        <w:numPr>
          <w:ilvl w:val="1"/>
          <w:numId w:val="10"/>
        </w:numPr>
        <w:tabs>
          <w:tab w:val="left" w:pos="660"/>
          <w:tab w:val="left" w:pos="2807"/>
          <w:tab w:val="left" w:pos="3080"/>
          <w:tab w:val="left" w:pos="9900"/>
        </w:tabs>
        <w:autoSpaceDE w:val="0"/>
        <w:autoSpaceDN w:val="0"/>
        <w:ind w:left="0" w:firstLine="0"/>
        <w:contextualSpacing w:val="0"/>
        <w:jc w:val="both"/>
        <w:rPr>
          <w:rFonts w:ascii="Times New Roman" w:hAnsi="Times New Roman" w:cs="Times New Roman"/>
          <w:sz w:val="20"/>
          <w:szCs w:val="20"/>
        </w:rPr>
      </w:pPr>
      <w:r w:rsidRPr="00903F75">
        <w:rPr>
          <w:rFonts w:ascii="Times New Roman" w:hAnsi="Times New Roman" w:cs="Times New Roman"/>
          <w:sz w:val="20"/>
          <w:szCs w:val="20"/>
        </w:rPr>
        <w:t xml:space="preserve">As empresas interessadas em participar do certame </w:t>
      </w:r>
      <w:r w:rsidR="00B14658" w:rsidRPr="00903F75">
        <w:rPr>
          <w:rFonts w:ascii="Times New Roman" w:hAnsi="Times New Roman" w:cs="Times New Roman"/>
          <w:sz w:val="20"/>
          <w:szCs w:val="20"/>
        </w:rPr>
        <w:t>poderão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obter o Edital pelo site: www.pmsas.pr.gov.br, dúvidas poderão ser informadas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através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e-mail:</w:t>
      </w:r>
      <w:r w:rsidRPr="00903F75">
        <w:rPr>
          <w:rFonts w:ascii="Times New Roman" w:hAnsi="Times New Roman" w:cs="Times New Roman"/>
          <w:spacing w:val="1"/>
          <w:sz w:val="20"/>
          <w:szCs w:val="20"/>
        </w:rPr>
        <w:t xml:space="preserve"> </w:t>
      </w:r>
      <w:hyperlink r:id="rId10" w:history="1">
        <w:r w:rsidRPr="00903F75">
          <w:rPr>
            <w:rStyle w:val="Hyperlink"/>
            <w:rFonts w:ascii="Times New Roman" w:hAnsi="Times New Roman" w:cs="Times New Roman"/>
            <w:b/>
            <w:sz w:val="20"/>
            <w:szCs w:val="20"/>
          </w:rPr>
          <w:t>licitacao1@pmsas.pr.gov.br</w:t>
        </w:r>
        <w:r w:rsidRPr="00903F75">
          <w:rPr>
            <w:rStyle w:val="Hyperlink"/>
            <w:rFonts w:ascii="Times New Roman" w:hAnsi="Times New Roman" w:cs="Times New Roman"/>
            <w:sz w:val="20"/>
            <w:szCs w:val="20"/>
          </w:rPr>
          <w:t>,</w:t>
        </w:r>
      </w:hyperlink>
      <w:r w:rsidRPr="00903F75">
        <w:rPr>
          <w:rFonts w:ascii="Times New Roman" w:hAnsi="Times New Roman" w:cs="Times New Roman"/>
          <w:spacing w:val="1"/>
          <w:sz w:val="20"/>
          <w:szCs w:val="20"/>
        </w:rPr>
        <w:t xml:space="preserve"> seja em relação a</w:t>
      </w:r>
      <w:r w:rsidRPr="00903F75">
        <w:rPr>
          <w:rFonts w:ascii="Times New Roman" w:hAnsi="Times New Roman" w:cs="Times New Roman"/>
          <w:sz w:val="20"/>
          <w:szCs w:val="20"/>
        </w:rPr>
        <w:t>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dados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básicos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cadastramento (Razão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Social, Endereço, CNPJ, Telefone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Comercial, Pessoa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Contato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telefones) a título de exemplo.</w:t>
      </w:r>
    </w:p>
    <w:p w:rsidR="00C26AAA" w:rsidRPr="00903F75" w:rsidRDefault="00C26AAA" w:rsidP="00044F62">
      <w:pPr>
        <w:pStyle w:val="PargrafodaLista"/>
        <w:widowControl w:val="0"/>
        <w:tabs>
          <w:tab w:val="left" w:pos="660"/>
          <w:tab w:val="left" w:pos="2807"/>
          <w:tab w:val="left" w:pos="3080"/>
          <w:tab w:val="left" w:pos="9900"/>
        </w:tabs>
        <w:autoSpaceDE w:val="0"/>
        <w:autoSpaceDN w:val="0"/>
        <w:ind w:left="0"/>
        <w:contextualSpacing w:val="0"/>
        <w:jc w:val="both"/>
        <w:rPr>
          <w:rFonts w:ascii="Times New Roman" w:hAnsi="Times New Roman" w:cs="Times New Roman"/>
          <w:sz w:val="20"/>
          <w:szCs w:val="20"/>
        </w:rPr>
      </w:pPr>
    </w:p>
    <w:p w:rsidR="00C26AAA" w:rsidRPr="00903F75" w:rsidRDefault="00C26AAA" w:rsidP="00044F62">
      <w:pPr>
        <w:pStyle w:val="PargrafodaLista"/>
        <w:widowControl w:val="0"/>
        <w:numPr>
          <w:ilvl w:val="1"/>
          <w:numId w:val="10"/>
        </w:numPr>
        <w:tabs>
          <w:tab w:val="left" w:pos="660"/>
          <w:tab w:val="left" w:pos="2807"/>
          <w:tab w:val="left" w:pos="9900"/>
        </w:tabs>
        <w:autoSpaceDE w:val="0"/>
        <w:autoSpaceDN w:val="0"/>
        <w:spacing w:before="9"/>
        <w:ind w:left="0" w:firstLine="0"/>
        <w:contextualSpacing w:val="0"/>
        <w:jc w:val="both"/>
        <w:rPr>
          <w:rFonts w:ascii="Times New Roman" w:hAnsi="Times New Roman" w:cs="Times New Roman"/>
          <w:sz w:val="20"/>
          <w:szCs w:val="20"/>
        </w:rPr>
      </w:pP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presente Edital se submete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integralmente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disposto nos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Artigos</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42,</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43,</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44,</w:t>
      </w:r>
      <w:r w:rsidRPr="00903F75">
        <w:rPr>
          <w:rFonts w:ascii="Times New Roman" w:hAnsi="Times New Roman" w:cs="Times New Roman"/>
          <w:spacing w:val="-11"/>
          <w:sz w:val="20"/>
          <w:szCs w:val="20"/>
        </w:rPr>
        <w:t xml:space="preserve"> </w:t>
      </w:r>
      <w:r w:rsidRPr="00903F75">
        <w:rPr>
          <w:rFonts w:ascii="Times New Roman" w:hAnsi="Times New Roman" w:cs="Times New Roman"/>
          <w:sz w:val="20"/>
          <w:szCs w:val="20"/>
        </w:rPr>
        <w:t>45</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46</w:t>
      </w:r>
      <w:r w:rsidRPr="00903F75">
        <w:rPr>
          <w:rFonts w:ascii="Times New Roman" w:hAnsi="Times New Roman" w:cs="Times New Roman"/>
          <w:spacing w:val="-11"/>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Lei</w:t>
      </w:r>
      <w:r w:rsidRPr="00903F75">
        <w:rPr>
          <w:rFonts w:ascii="Times New Roman" w:hAnsi="Times New Roman" w:cs="Times New Roman"/>
          <w:spacing w:val="-11"/>
          <w:sz w:val="20"/>
          <w:szCs w:val="20"/>
        </w:rPr>
        <w:t xml:space="preserve"> </w:t>
      </w:r>
      <w:r w:rsidRPr="00903F75">
        <w:rPr>
          <w:rFonts w:ascii="Times New Roman" w:hAnsi="Times New Roman" w:cs="Times New Roman"/>
          <w:sz w:val="20"/>
          <w:szCs w:val="20"/>
        </w:rPr>
        <w:t>Complementar</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n.º</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123,</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1"/>
          <w:sz w:val="20"/>
          <w:szCs w:val="20"/>
        </w:rPr>
        <w:t xml:space="preserve"> </w:t>
      </w:r>
      <w:r w:rsidRPr="00903F75">
        <w:rPr>
          <w:rFonts w:ascii="Times New Roman" w:hAnsi="Times New Roman" w:cs="Times New Roman"/>
          <w:sz w:val="20"/>
          <w:szCs w:val="20"/>
        </w:rPr>
        <w:t>14</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dezembro</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2006,</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assegurando o direito de prioridade para a Microempresa e Empresa de Pequeno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Porte, no critério do desempate, quando verificado ao final da disputa de preços, na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forma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art.</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60º, §</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2º,</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Lei nº</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14.133,</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1º de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abril de 2021.</w:t>
      </w:r>
    </w:p>
    <w:p w:rsidR="00C26AAA" w:rsidRPr="00903F75" w:rsidRDefault="00C26AAA" w:rsidP="00044F62">
      <w:pPr>
        <w:pStyle w:val="PargrafodaLista"/>
        <w:widowControl w:val="0"/>
        <w:tabs>
          <w:tab w:val="left" w:pos="660"/>
          <w:tab w:val="left" w:pos="2807"/>
          <w:tab w:val="left" w:pos="9900"/>
        </w:tabs>
        <w:autoSpaceDE w:val="0"/>
        <w:autoSpaceDN w:val="0"/>
        <w:spacing w:before="9"/>
        <w:ind w:left="0"/>
        <w:contextualSpacing w:val="0"/>
        <w:jc w:val="both"/>
        <w:rPr>
          <w:rFonts w:ascii="Times New Roman" w:hAnsi="Times New Roman" w:cs="Times New Roman"/>
          <w:sz w:val="20"/>
          <w:szCs w:val="20"/>
        </w:rPr>
      </w:pPr>
    </w:p>
    <w:p w:rsidR="00C26AAA" w:rsidRDefault="00C26AAA" w:rsidP="00044F62">
      <w:pPr>
        <w:pStyle w:val="PargrafodaLista"/>
        <w:widowControl w:val="0"/>
        <w:numPr>
          <w:ilvl w:val="1"/>
          <w:numId w:val="10"/>
        </w:numPr>
        <w:tabs>
          <w:tab w:val="left" w:pos="660"/>
          <w:tab w:val="left" w:pos="2807"/>
          <w:tab w:val="left" w:pos="9900"/>
        </w:tabs>
        <w:autoSpaceDE w:val="0"/>
        <w:autoSpaceDN w:val="0"/>
        <w:ind w:left="0" w:firstLine="0"/>
        <w:contextualSpacing w:val="0"/>
        <w:jc w:val="both"/>
        <w:rPr>
          <w:rFonts w:ascii="Times New Roman" w:hAnsi="Times New Roman" w:cs="Times New Roman"/>
          <w:sz w:val="20"/>
          <w:szCs w:val="20"/>
        </w:rPr>
      </w:pPr>
      <w:r w:rsidRPr="00903F75">
        <w:rPr>
          <w:rFonts w:ascii="Times New Roman" w:hAnsi="Times New Roman" w:cs="Times New Roman"/>
          <w:sz w:val="20"/>
          <w:szCs w:val="20"/>
        </w:rPr>
        <w:t>Será concedida vistas de toda a documentação apresentada, 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maneira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individual,</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para cada um</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dos licitantes.</w:t>
      </w:r>
    </w:p>
    <w:p w:rsidR="0024213D" w:rsidRPr="0024213D" w:rsidRDefault="0024213D" w:rsidP="0024213D">
      <w:pPr>
        <w:pStyle w:val="PargrafodaLista"/>
        <w:rPr>
          <w:rFonts w:ascii="Times New Roman" w:hAnsi="Times New Roman" w:cs="Times New Roman"/>
          <w:sz w:val="20"/>
          <w:szCs w:val="20"/>
        </w:rPr>
      </w:pPr>
    </w:p>
    <w:p w:rsidR="0024213D" w:rsidRPr="0024213D" w:rsidRDefault="0024213D" w:rsidP="0024213D">
      <w:pPr>
        <w:pStyle w:val="PargrafodaLista"/>
        <w:autoSpaceDE w:val="0"/>
        <w:autoSpaceDN w:val="0"/>
        <w:adjustRightInd w:val="0"/>
        <w:ind w:left="0"/>
        <w:jc w:val="both"/>
        <w:rPr>
          <w:rFonts w:ascii="Bookman Old Style" w:hAnsi="Bookman Old Style" w:cs="Calibri"/>
          <w:sz w:val="22"/>
          <w:szCs w:val="22"/>
          <w:lang w:val="x-none"/>
        </w:rPr>
      </w:pPr>
      <w:r>
        <w:rPr>
          <w:rFonts w:ascii="Bookman Old Style" w:hAnsi="Bookman Old Style" w:cs="Calibri"/>
          <w:b/>
          <w:bCs/>
          <w:sz w:val="22"/>
          <w:szCs w:val="22"/>
        </w:rPr>
        <w:lastRenderedPageBreak/>
        <w:t>2.11</w:t>
      </w:r>
      <w:r w:rsidRPr="0024213D">
        <w:rPr>
          <w:rFonts w:ascii="Bookman Old Style" w:hAnsi="Bookman Old Style" w:cs="Calibri"/>
          <w:b/>
          <w:bCs/>
          <w:sz w:val="22"/>
          <w:szCs w:val="22"/>
          <w:lang w:val="x-none"/>
        </w:rPr>
        <w:t>.</w:t>
      </w:r>
      <w:r w:rsidRPr="0024213D">
        <w:rPr>
          <w:rFonts w:ascii="Bookman Old Style" w:hAnsi="Bookman Old Style" w:cs="Calibri"/>
          <w:sz w:val="22"/>
          <w:szCs w:val="22"/>
          <w:lang w:val="x-none"/>
        </w:rPr>
        <w:t xml:space="preserve"> Os </w:t>
      </w:r>
      <w:r w:rsidRPr="0024213D">
        <w:rPr>
          <w:rFonts w:ascii="Bookman Old Style" w:hAnsi="Bookman Old Style" w:cs="Calibri"/>
          <w:b/>
          <w:bCs/>
          <w:sz w:val="22"/>
          <w:szCs w:val="22"/>
          <w:lang w:val="x-none"/>
        </w:rPr>
        <w:t>ENVELOPES</w:t>
      </w:r>
      <w:r w:rsidRPr="0024213D">
        <w:rPr>
          <w:rFonts w:ascii="Bookman Old Style" w:hAnsi="Bookman Old Style" w:cs="Calibri"/>
          <w:sz w:val="22"/>
          <w:szCs w:val="22"/>
          <w:lang w:val="x-none"/>
        </w:rPr>
        <w:t xml:space="preserve">, respectivamente </w:t>
      </w:r>
      <w:r w:rsidRPr="0024213D">
        <w:rPr>
          <w:rFonts w:ascii="Bookman Old Style" w:hAnsi="Bookman Old Style" w:cs="Calibri"/>
          <w:sz w:val="22"/>
          <w:szCs w:val="22"/>
        </w:rPr>
        <w:t xml:space="preserve">de  </w:t>
      </w:r>
      <w:r w:rsidRPr="0024213D">
        <w:rPr>
          <w:rFonts w:ascii="Bookman Old Style" w:hAnsi="Bookman Old Style" w:cs="Calibri"/>
          <w:b/>
          <w:sz w:val="22"/>
          <w:szCs w:val="22"/>
        </w:rPr>
        <w:t xml:space="preserve">DOCUMENTOS DE </w:t>
      </w:r>
      <w:r w:rsidRPr="0024213D">
        <w:rPr>
          <w:rFonts w:ascii="Bookman Old Style" w:hAnsi="Bookman Old Style" w:cs="Calibri"/>
          <w:b/>
          <w:bCs/>
          <w:sz w:val="22"/>
          <w:szCs w:val="22"/>
        </w:rPr>
        <w:t xml:space="preserve">HABILITAÇÃO </w:t>
      </w:r>
      <w:r w:rsidRPr="0024213D">
        <w:rPr>
          <w:rFonts w:ascii="Bookman Old Style" w:hAnsi="Bookman Old Style" w:cs="Calibri"/>
          <w:sz w:val="22"/>
          <w:szCs w:val="22"/>
          <w:lang w:val="x-none"/>
        </w:rPr>
        <w:t xml:space="preserve"> (envelope n° 01) e </w:t>
      </w:r>
      <w:r w:rsidRPr="0024213D">
        <w:rPr>
          <w:rFonts w:ascii="Bookman Old Style" w:hAnsi="Bookman Old Style" w:cs="Calibri"/>
          <w:b/>
          <w:bCs/>
          <w:sz w:val="22"/>
          <w:szCs w:val="22"/>
        </w:rPr>
        <w:t xml:space="preserve">PROPOSTA TÉCNICA </w:t>
      </w:r>
      <w:r w:rsidRPr="0024213D">
        <w:rPr>
          <w:rFonts w:ascii="Bookman Old Style" w:hAnsi="Bookman Old Style" w:cs="Calibri"/>
          <w:sz w:val="22"/>
          <w:szCs w:val="22"/>
          <w:lang w:val="x-none"/>
        </w:rPr>
        <w:t xml:space="preserve">(envelope n° 02) </w:t>
      </w:r>
      <w:r w:rsidRPr="0024213D">
        <w:rPr>
          <w:rFonts w:ascii="Bookman Old Style" w:hAnsi="Bookman Old Style" w:cs="Calibri"/>
          <w:sz w:val="22"/>
          <w:szCs w:val="22"/>
        </w:rPr>
        <w:t xml:space="preserve">e </w:t>
      </w:r>
      <w:r w:rsidRPr="0024213D">
        <w:rPr>
          <w:rFonts w:ascii="Bookman Old Style" w:hAnsi="Bookman Old Style" w:cs="Calibri"/>
          <w:b/>
          <w:bCs/>
          <w:sz w:val="22"/>
          <w:szCs w:val="22"/>
        </w:rPr>
        <w:t>PROPOSTA DE PREÇO</w:t>
      </w:r>
      <w:r w:rsidRPr="0024213D">
        <w:rPr>
          <w:rFonts w:ascii="Bookman Old Style" w:hAnsi="Bookman Old Style" w:cs="Calibri"/>
          <w:sz w:val="22"/>
          <w:szCs w:val="22"/>
          <w:lang w:val="x-none"/>
        </w:rPr>
        <w:t xml:space="preserve"> (envelope n° 0</w:t>
      </w:r>
      <w:r w:rsidRPr="0024213D">
        <w:rPr>
          <w:rFonts w:ascii="Bookman Old Style" w:hAnsi="Bookman Old Style" w:cs="Calibri"/>
          <w:sz w:val="22"/>
          <w:szCs w:val="22"/>
        </w:rPr>
        <w:t>3</w:t>
      </w:r>
      <w:r w:rsidRPr="0024213D">
        <w:rPr>
          <w:rFonts w:ascii="Bookman Old Style" w:hAnsi="Bookman Old Style" w:cs="Calibri"/>
          <w:sz w:val="22"/>
          <w:szCs w:val="22"/>
          <w:lang w:val="x-none"/>
        </w:rPr>
        <w:t>) deverão ser apresentados, fechados e indevassáveis, contendo cada um deles, em sua parte externa, além do nome da proponente, os seguintes dizeres:</w:t>
      </w:r>
    </w:p>
    <w:p w:rsidR="0024213D" w:rsidRPr="0024213D" w:rsidRDefault="0024213D" w:rsidP="0024213D">
      <w:pPr>
        <w:autoSpaceDE w:val="0"/>
        <w:autoSpaceDN w:val="0"/>
        <w:adjustRightInd w:val="0"/>
        <w:ind w:left="113"/>
        <w:jc w:val="both"/>
        <w:rPr>
          <w:rFonts w:ascii="Bookman Old Style" w:hAnsi="Bookman Old Style" w:cs="Calibri"/>
          <w:b/>
          <w:bCs/>
          <w:sz w:val="22"/>
          <w:szCs w:val="22"/>
          <w:u w:val="single"/>
        </w:rPr>
      </w:pPr>
    </w:p>
    <w:p w:rsidR="0024213D" w:rsidRPr="0024213D" w:rsidRDefault="0024213D" w:rsidP="0024213D">
      <w:pPr>
        <w:autoSpaceDE w:val="0"/>
        <w:autoSpaceDN w:val="0"/>
        <w:adjustRightInd w:val="0"/>
        <w:ind w:left="113"/>
        <w:jc w:val="both"/>
        <w:rPr>
          <w:rFonts w:ascii="Bookman Old Style" w:hAnsi="Bookman Old Style" w:cs="Calibri"/>
          <w:bCs/>
          <w:sz w:val="22"/>
          <w:szCs w:val="22"/>
        </w:rPr>
      </w:pPr>
      <w:r w:rsidRPr="0024213D">
        <w:rPr>
          <w:rFonts w:ascii="Bookman Old Style" w:hAnsi="Bookman Old Style" w:cs="Calibri"/>
          <w:bCs/>
          <w:sz w:val="22"/>
          <w:szCs w:val="22"/>
        </w:rPr>
        <w:t xml:space="preserve">CONCORRÊNCIA </w:t>
      </w:r>
      <w:r w:rsidRPr="0024213D">
        <w:rPr>
          <w:rFonts w:ascii="Bookman Old Style" w:hAnsi="Bookman Old Style" w:cs="Calibri"/>
          <w:bCs/>
          <w:sz w:val="22"/>
          <w:szCs w:val="22"/>
          <w:lang w:val="x-none"/>
        </w:rPr>
        <w:t xml:space="preserve">Nº. </w:t>
      </w:r>
      <w:proofErr w:type="spellStart"/>
      <w:proofErr w:type="gramStart"/>
      <w:r w:rsidRPr="0024213D">
        <w:rPr>
          <w:rFonts w:ascii="Bookman Old Style" w:hAnsi="Bookman Old Style" w:cs="Calibri"/>
          <w:bCs/>
          <w:sz w:val="22"/>
          <w:szCs w:val="22"/>
        </w:rPr>
        <w:t>xx</w:t>
      </w:r>
      <w:proofErr w:type="spellEnd"/>
      <w:proofErr w:type="gramEnd"/>
      <w:r w:rsidRPr="0024213D">
        <w:rPr>
          <w:rFonts w:ascii="Bookman Old Style" w:hAnsi="Bookman Old Style" w:cs="Calibri"/>
          <w:bCs/>
          <w:sz w:val="22"/>
          <w:szCs w:val="22"/>
          <w:lang w:val="x-none"/>
        </w:rPr>
        <w:t>/</w:t>
      </w:r>
      <w:r w:rsidRPr="0024213D">
        <w:rPr>
          <w:rFonts w:ascii="Bookman Old Style" w:hAnsi="Bookman Old Style" w:cs="Calibri"/>
          <w:bCs/>
          <w:sz w:val="22"/>
          <w:szCs w:val="22"/>
        </w:rPr>
        <w:t>2025</w:t>
      </w:r>
    </w:p>
    <w:p w:rsidR="0024213D" w:rsidRPr="0024213D" w:rsidRDefault="0024213D" w:rsidP="0024213D">
      <w:pPr>
        <w:autoSpaceDE w:val="0"/>
        <w:autoSpaceDN w:val="0"/>
        <w:adjustRightInd w:val="0"/>
        <w:ind w:left="113"/>
        <w:jc w:val="both"/>
        <w:rPr>
          <w:rFonts w:ascii="Bookman Old Style" w:hAnsi="Bookman Old Style" w:cs="Calibri"/>
          <w:bCs/>
          <w:sz w:val="22"/>
          <w:szCs w:val="22"/>
          <w:lang w:val="x-none"/>
        </w:rPr>
      </w:pPr>
      <w:r w:rsidRPr="0024213D">
        <w:rPr>
          <w:rFonts w:ascii="Bookman Old Style" w:hAnsi="Bookman Old Style" w:cs="Calibri"/>
          <w:bCs/>
          <w:sz w:val="22"/>
          <w:szCs w:val="22"/>
          <w:lang w:val="x-none"/>
        </w:rPr>
        <w:t xml:space="preserve">ENVELOPE 01: </w:t>
      </w:r>
      <w:r w:rsidRPr="0024213D">
        <w:rPr>
          <w:rFonts w:ascii="Bookman Old Style" w:hAnsi="Bookman Old Style" w:cs="Calibri"/>
          <w:bCs/>
          <w:sz w:val="22"/>
          <w:szCs w:val="22"/>
        </w:rPr>
        <w:t xml:space="preserve">DOCUMENTOS DE HABILITAÇÃO </w:t>
      </w:r>
    </w:p>
    <w:p w:rsidR="0024213D" w:rsidRPr="0024213D" w:rsidRDefault="0024213D" w:rsidP="0024213D">
      <w:pPr>
        <w:autoSpaceDE w:val="0"/>
        <w:autoSpaceDN w:val="0"/>
        <w:adjustRightInd w:val="0"/>
        <w:ind w:left="113"/>
        <w:jc w:val="both"/>
        <w:rPr>
          <w:rFonts w:ascii="Bookman Old Style" w:hAnsi="Bookman Old Style" w:cs="Calibri"/>
          <w:bCs/>
          <w:sz w:val="22"/>
          <w:szCs w:val="22"/>
          <w:lang w:val="x-none"/>
        </w:rPr>
      </w:pPr>
      <w:r w:rsidRPr="0024213D">
        <w:rPr>
          <w:rFonts w:ascii="Bookman Old Style" w:hAnsi="Bookman Old Style" w:cs="Calibri"/>
          <w:bCs/>
          <w:sz w:val="22"/>
          <w:szCs w:val="22"/>
          <w:lang w:val="x-none"/>
        </w:rPr>
        <w:t xml:space="preserve">DATA DE ABERTURA: </w:t>
      </w:r>
      <w:proofErr w:type="spellStart"/>
      <w:r w:rsidRPr="0024213D">
        <w:rPr>
          <w:rFonts w:ascii="Bookman Old Style" w:hAnsi="Bookman Old Style" w:cs="Calibri"/>
          <w:bCs/>
          <w:sz w:val="22"/>
          <w:szCs w:val="22"/>
        </w:rPr>
        <w:t>xx</w:t>
      </w:r>
      <w:proofErr w:type="spellEnd"/>
      <w:r w:rsidRPr="0024213D">
        <w:rPr>
          <w:rFonts w:ascii="Bookman Old Style" w:hAnsi="Bookman Old Style" w:cs="Calibri"/>
          <w:bCs/>
          <w:sz w:val="22"/>
          <w:szCs w:val="22"/>
        </w:rPr>
        <w:t>/</w:t>
      </w:r>
      <w:proofErr w:type="spellStart"/>
      <w:r w:rsidRPr="0024213D">
        <w:rPr>
          <w:rFonts w:ascii="Bookman Old Style" w:hAnsi="Bookman Old Style" w:cs="Calibri"/>
          <w:bCs/>
          <w:sz w:val="22"/>
          <w:szCs w:val="22"/>
        </w:rPr>
        <w:t>xx</w:t>
      </w:r>
      <w:proofErr w:type="spellEnd"/>
      <w:r w:rsidRPr="0024213D">
        <w:rPr>
          <w:rFonts w:ascii="Bookman Old Style" w:hAnsi="Bookman Old Style" w:cs="Calibri"/>
          <w:bCs/>
          <w:sz w:val="22"/>
          <w:szCs w:val="22"/>
        </w:rPr>
        <w:t>/2025</w:t>
      </w:r>
      <w:r w:rsidRPr="0024213D">
        <w:rPr>
          <w:rFonts w:ascii="Bookman Old Style" w:hAnsi="Bookman Old Style" w:cs="Calibri"/>
          <w:bCs/>
          <w:sz w:val="22"/>
          <w:szCs w:val="22"/>
          <w:lang w:val="x-none"/>
        </w:rPr>
        <w:t xml:space="preserve"> – </w:t>
      </w:r>
      <w:r w:rsidRPr="0024213D">
        <w:rPr>
          <w:rFonts w:ascii="Bookman Old Style" w:hAnsi="Bookman Old Style" w:cs="Calibri"/>
          <w:bCs/>
          <w:sz w:val="22"/>
          <w:szCs w:val="22"/>
        </w:rPr>
        <w:t xml:space="preserve">09:00 </w:t>
      </w:r>
      <w:r w:rsidRPr="0024213D">
        <w:rPr>
          <w:rFonts w:ascii="Bookman Old Style" w:hAnsi="Bookman Old Style" w:cs="Calibri"/>
          <w:bCs/>
          <w:sz w:val="22"/>
          <w:szCs w:val="22"/>
          <w:lang w:val="x-none"/>
        </w:rPr>
        <w:t>Horas</w:t>
      </w:r>
    </w:p>
    <w:p w:rsidR="0024213D" w:rsidRPr="0024213D" w:rsidRDefault="0024213D" w:rsidP="0024213D">
      <w:pPr>
        <w:autoSpaceDE w:val="0"/>
        <w:autoSpaceDN w:val="0"/>
        <w:adjustRightInd w:val="0"/>
        <w:ind w:left="113"/>
        <w:jc w:val="both"/>
        <w:rPr>
          <w:rFonts w:ascii="Bookman Old Style" w:hAnsi="Bookman Old Style" w:cs="Calibri"/>
          <w:bCs/>
          <w:sz w:val="22"/>
          <w:szCs w:val="22"/>
          <w:lang w:val="x-none"/>
        </w:rPr>
      </w:pPr>
      <w:r w:rsidRPr="0024213D">
        <w:rPr>
          <w:rFonts w:ascii="Bookman Old Style" w:hAnsi="Bookman Old Style" w:cs="Calibri"/>
          <w:bCs/>
          <w:sz w:val="22"/>
          <w:szCs w:val="22"/>
          <w:lang w:val="x-none"/>
        </w:rPr>
        <w:t>NOME DA EMPRESA:</w:t>
      </w:r>
    </w:p>
    <w:p w:rsidR="0024213D" w:rsidRPr="0024213D" w:rsidRDefault="0024213D" w:rsidP="0024213D">
      <w:pPr>
        <w:autoSpaceDE w:val="0"/>
        <w:autoSpaceDN w:val="0"/>
        <w:adjustRightInd w:val="0"/>
        <w:ind w:left="113"/>
        <w:jc w:val="both"/>
        <w:rPr>
          <w:rFonts w:ascii="Bookman Old Style" w:hAnsi="Bookman Old Style" w:cs="Calibri"/>
          <w:bCs/>
          <w:sz w:val="22"/>
          <w:szCs w:val="22"/>
          <w:lang w:val="x-none"/>
        </w:rPr>
      </w:pPr>
    </w:p>
    <w:p w:rsidR="0024213D" w:rsidRPr="0024213D" w:rsidRDefault="0024213D" w:rsidP="0024213D">
      <w:pPr>
        <w:autoSpaceDE w:val="0"/>
        <w:autoSpaceDN w:val="0"/>
        <w:adjustRightInd w:val="0"/>
        <w:ind w:left="113"/>
        <w:jc w:val="both"/>
        <w:rPr>
          <w:rFonts w:ascii="Bookman Old Style" w:hAnsi="Bookman Old Style" w:cs="Calibri"/>
          <w:bCs/>
          <w:sz w:val="22"/>
          <w:szCs w:val="22"/>
        </w:rPr>
      </w:pPr>
      <w:r w:rsidRPr="0024213D">
        <w:rPr>
          <w:rFonts w:ascii="Bookman Old Style" w:hAnsi="Bookman Old Style" w:cs="Calibri"/>
          <w:bCs/>
          <w:sz w:val="22"/>
          <w:szCs w:val="22"/>
        </w:rPr>
        <w:t>CONCORRÊNCIA</w:t>
      </w:r>
      <w:r w:rsidRPr="0024213D">
        <w:rPr>
          <w:rFonts w:ascii="Bookman Old Style" w:hAnsi="Bookman Old Style" w:cs="Calibri"/>
          <w:bCs/>
          <w:sz w:val="22"/>
          <w:szCs w:val="22"/>
          <w:lang w:val="x-none"/>
        </w:rPr>
        <w:t xml:space="preserve"> Nº. </w:t>
      </w:r>
      <w:proofErr w:type="spellStart"/>
      <w:proofErr w:type="gramStart"/>
      <w:r w:rsidRPr="0024213D">
        <w:rPr>
          <w:rFonts w:ascii="Bookman Old Style" w:hAnsi="Bookman Old Style" w:cs="Calibri"/>
          <w:bCs/>
          <w:sz w:val="22"/>
          <w:szCs w:val="22"/>
        </w:rPr>
        <w:t>xx</w:t>
      </w:r>
      <w:proofErr w:type="spellEnd"/>
      <w:proofErr w:type="gramEnd"/>
      <w:r w:rsidRPr="0024213D">
        <w:rPr>
          <w:rFonts w:ascii="Bookman Old Style" w:hAnsi="Bookman Old Style" w:cs="Calibri"/>
          <w:bCs/>
          <w:sz w:val="22"/>
          <w:szCs w:val="22"/>
          <w:lang w:val="x-none"/>
        </w:rPr>
        <w:t>/</w:t>
      </w:r>
      <w:r w:rsidRPr="0024213D">
        <w:rPr>
          <w:rFonts w:ascii="Bookman Old Style" w:hAnsi="Bookman Old Style" w:cs="Calibri"/>
          <w:bCs/>
          <w:sz w:val="22"/>
          <w:szCs w:val="22"/>
        </w:rPr>
        <w:t>2025</w:t>
      </w:r>
    </w:p>
    <w:p w:rsidR="0024213D" w:rsidRPr="0024213D" w:rsidRDefault="0024213D" w:rsidP="0024213D">
      <w:pPr>
        <w:autoSpaceDE w:val="0"/>
        <w:autoSpaceDN w:val="0"/>
        <w:adjustRightInd w:val="0"/>
        <w:ind w:left="113"/>
        <w:jc w:val="both"/>
        <w:rPr>
          <w:rFonts w:ascii="Bookman Old Style" w:hAnsi="Bookman Old Style" w:cs="Calibri"/>
          <w:bCs/>
          <w:sz w:val="22"/>
          <w:szCs w:val="22"/>
          <w:lang w:val="x-none"/>
        </w:rPr>
      </w:pPr>
      <w:r w:rsidRPr="0024213D">
        <w:rPr>
          <w:rFonts w:ascii="Bookman Old Style" w:hAnsi="Bookman Old Style" w:cs="Calibri"/>
          <w:bCs/>
          <w:sz w:val="22"/>
          <w:szCs w:val="22"/>
          <w:lang w:val="x-none"/>
        </w:rPr>
        <w:t xml:space="preserve">ENVELOPE 02: </w:t>
      </w:r>
      <w:r w:rsidRPr="0024213D">
        <w:rPr>
          <w:rFonts w:ascii="Bookman Old Style" w:hAnsi="Bookman Old Style" w:cs="Calibri"/>
          <w:bCs/>
          <w:sz w:val="22"/>
          <w:szCs w:val="22"/>
        </w:rPr>
        <w:t>PROPOSTA TÉCNICA</w:t>
      </w:r>
    </w:p>
    <w:p w:rsidR="0024213D" w:rsidRPr="0024213D" w:rsidRDefault="0024213D" w:rsidP="0024213D">
      <w:pPr>
        <w:autoSpaceDE w:val="0"/>
        <w:autoSpaceDN w:val="0"/>
        <w:adjustRightInd w:val="0"/>
        <w:ind w:left="113"/>
        <w:jc w:val="both"/>
        <w:rPr>
          <w:rFonts w:ascii="Bookman Old Style" w:hAnsi="Bookman Old Style" w:cs="Calibri"/>
          <w:bCs/>
          <w:sz w:val="22"/>
          <w:szCs w:val="22"/>
          <w:lang w:val="x-none"/>
        </w:rPr>
      </w:pPr>
      <w:r w:rsidRPr="0024213D">
        <w:rPr>
          <w:rFonts w:ascii="Bookman Old Style" w:hAnsi="Bookman Old Style" w:cs="Calibri"/>
          <w:bCs/>
          <w:sz w:val="22"/>
          <w:szCs w:val="22"/>
          <w:lang w:val="x-none"/>
        </w:rPr>
        <w:t xml:space="preserve">DATA DE ABERTURA: </w:t>
      </w:r>
      <w:proofErr w:type="spellStart"/>
      <w:r w:rsidRPr="0024213D">
        <w:rPr>
          <w:rFonts w:ascii="Bookman Old Style" w:hAnsi="Bookman Old Style" w:cs="Calibri"/>
          <w:bCs/>
          <w:sz w:val="22"/>
          <w:szCs w:val="22"/>
        </w:rPr>
        <w:t>xx</w:t>
      </w:r>
      <w:proofErr w:type="spellEnd"/>
      <w:r w:rsidRPr="0024213D">
        <w:rPr>
          <w:rFonts w:ascii="Bookman Old Style" w:hAnsi="Bookman Old Style" w:cs="Calibri"/>
          <w:bCs/>
          <w:sz w:val="22"/>
          <w:szCs w:val="22"/>
        </w:rPr>
        <w:t>/</w:t>
      </w:r>
      <w:proofErr w:type="spellStart"/>
      <w:r w:rsidRPr="0024213D">
        <w:rPr>
          <w:rFonts w:ascii="Bookman Old Style" w:hAnsi="Bookman Old Style" w:cs="Calibri"/>
          <w:bCs/>
          <w:sz w:val="22"/>
          <w:szCs w:val="22"/>
        </w:rPr>
        <w:t>xx</w:t>
      </w:r>
      <w:proofErr w:type="spellEnd"/>
      <w:r w:rsidRPr="0024213D">
        <w:rPr>
          <w:rFonts w:ascii="Bookman Old Style" w:hAnsi="Bookman Old Style" w:cs="Calibri"/>
          <w:bCs/>
          <w:sz w:val="22"/>
          <w:szCs w:val="22"/>
        </w:rPr>
        <w:t>/2025</w:t>
      </w:r>
      <w:r w:rsidRPr="0024213D">
        <w:rPr>
          <w:rFonts w:ascii="Bookman Old Style" w:hAnsi="Bookman Old Style" w:cs="Calibri"/>
          <w:bCs/>
          <w:sz w:val="22"/>
          <w:szCs w:val="22"/>
          <w:lang w:val="x-none"/>
        </w:rPr>
        <w:t xml:space="preserve"> – </w:t>
      </w:r>
      <w:r w:rsidRPr="0024213D">
        <w:rPr>
          <w:rFonts w:ascii="Bookman Old Style" w:hAnsi="Bookman Old Style" w:cs="Calibri"/>
          <w:bCs/>
          <w:sz w:val="22"/>
          <w:szCs w:val="22"/>
        </w:rPr>
        <w:t xml:space="preserve">09:00 </w:t>
      </w:r>
      <w:r w:rsidRPr="0024213D">
        <w:rPr>
          <w:rFonts w:ascii="Bookman Old Style" w:hAnsi="Bookman Old Style" w:cs="Calibri"/>
          <w:bCs/>
          <w:sz w:val="22"/>
          <w:szCs w:val="22"/>
          <w:lang w:val="x-none"/>
        </w:rPr>
        <w:t>Horas</w:t>
      </w:r>
    </w:p>
    <w:p w:rsidR="0024213D" w:rsidRPr="0024213D" w:rsidRDefault="0024213D" w:rsidP="0024213D">
      <w:pPr>
        <w:autoSpaceDE w:val="0"/>
        <w:autoSpaceDN w:val="0"/>
        <w:adjustRightInd w:val="0"/>
        <w:ind w:left="113"/>
        <w:jc w:val="both"/>
        <w:rPr>
          <w:rFonts w:ascii="Bookman Old Style" w:hAnsi="Bookman Old Style" w:cs="Calibri"/>
          <w:bCs/>
          <w:sz w:val="22"/>
          <w:szCs w:val="22"/>
          <w:lang w:val="x-none"/>
        </w:rPr>
      </w:pPr>
      <w:r w:rsidRPr="0024213D">
        <w:rPr>
          <w:rFonts w:ascii="Bookman Old Style" w:hAnsi="Bookman Old Style" w:cs="Calibri"/>
          <w:bCs/>
          <w:sz w:val="22"/>
          <w:szCs w:val="22"/>
          <w:lang w:val="x-none"/>
        </w:rPr>
        <w:t>NOME DA EMPRESA:</w:t>
      </w:r>
    </w:p>
    <w:p w:rsidR="0024213D" w:rsidRPr="0024213D" w:rsidRDefault="0024213D" w:rsidP="0024213D">
      <w:pPr>
        <w:autoSpaceDE w:val="0"/>
        <w:autoSpaceDN w:val="0"/>
        <w:adjustRightInd w:val="0"/>
        <w:ind w:left="113"/>
        <w:jc w:val="both"/>
        <w:rPr>
          <w:rFonts w:ascii="Bookman Old Style" w:hAnsi="Bookman Old Style" w:cs="Calibri"/>
          <w:bCs/>
          <w:sz w:val="22"/>
          <w:szCs w:val="22"/>
        </w:rPr>
      </w:pPr>
    </w:p>
    <w:p w:rsidR="0024213D" w:rsidRPr="0024213D" w:rsidRDefault="0024213D" w:rsidP="0024213D">
      <w:pPr>
        <w:autoSpaceDE w:val="0"/>
        <w:autoSpaceDN w:val="0"/>
        <w:adjustRightInd w:val="0"/>
        <w:ind w:left="113"/>
        <w:jc w:val="both"/>
        <w:rPr>
          <w:rFonts w:ascii="Bookman Old Style" w:hAnsi="Bookman Old Style" w:cs="Calibri"/>
          <w:bCs/>
          <w:sz w:val="22"/>
          <w:szCs w:val="22"/>
        </w:rPr>
      </w:pPr>
      <w:r w:rsidRPr="0024213D">
        <w:rPr>
          <w:rFonts w:ascii="Bookman Old Style" w:hAnsi="Bookman Old Style" w:cs="Calibri"/>
          <w:bCs/>
          <w:sz w:val="22"/>
          <w:szCs w:val="22"/>
        </w:rPr>
        <w:t>CONCORRÊNCIA</w:t>
      </w:r>
      <w:r w:rsidRPr="0024213D">
        <w:rPr>
          <w:rFonts w:ascii="Bookman Old Style" w:hAnsi="Bookman Old Style" w:cs="Calibri"/>
          <w:bCs/>
          <w:sz w:val="22"/>
          <w:szCs w:val="22"/>
          <w:lang w:val="x-none"/>
        </w:rPr>
        <w:t xml:space="preserve"> Nº. </w:t>
      </w:r>
      <w:proofErr w:type="spellStart"/>
      <w:proofErr w:type="gramStart"/>
      <w:r w:rsidRPr="0024213D">
        <w:rPr>
          <w:rFonts w:ascii="Bookman Old Style" w:hAnsi="Bookman Old Style" w:cs="Calibri"/>
          <w:bCs/>
          <w:sz w:val="22"/>
          <w:szCs w:val="22"/>
        </w:rPr>
        <w:t>xx</w:t>
      </w:r>
      <w:proofErr w:type="spellEnd"/>
      <w:proofErr w:type="gramEnd"/>
      <w:r w:rsidRPr="0024213D">
        <w:rPr>
          <w:rFonts w:ascii="Bookman Old Style" w:hAnsi="Bookman Old Style" w:cs="Calibri"/>
          <w:bCs/>
          <w:sz w:val="22"/>
          <w:szCs w:val="22"/>
          <w:lang w:val="x-none"/>
        </w:rPr>
        <w:t>/</w:t>
      </w:r>
      <w:r w:rsidRPr="0024213D">
        <w:rPr>
          <w:rFonts w:ascii="Bookman Old Style" w:hAnsi="Bookman Old Style" w:cs="Calibri"/>
          <w:bCs/>
          <w:sz w:val="22"/>
          <w:szCs w:val="22"/>
        </w:rPr>
        <w:t>2025</w:t>
      </w:r>
    </w:p>
    <w:p w:rsidR="0024213D" w:rsidRPr="0024213D" w:rsidRDefault="0024213D" w:rsidP="0024213D">
      <w:pPr>
        <w:autoSpaceDE w:val="0"/>
        <w:autoSpaceDN w:val="0"/>
        <w:adjustRightInd w:val="0"/>
        <w:ind w:left="113"/>
        <w:jc w:val="both"/>
        <w:rPr>
          <w:rFonts w:ascii="Bookman Old Style" w:hAnsi="Bookman Old Style" w:cs="Calibri"/>
          <w:bCs/>
          <w:sz w:val="22"/>
          <w:szCs w:val="22"/>
          <w:lang w:val="x-none"/>
        </w:rPr>
      </w:pPr>
      <w:r w:rsidRPr="0024213D">
        <w:rPr>
          <w:rFonts w:ascii="Bookman Old Style" w:hAnsi="Bookman Old Style" w:cs="Calibri"/>
          <w:bCs/>
          <w:sz w:val="22"/>
          <w:szCs w:val="22"/>
          <w:lang w:val="x-none"/>
        </w:rPr>
        <w:t xml:space="preserve">ENVELOPE 02: </w:t>
      </w:r>
      <w:r w:rsidRPr="0024213D">
        <w:rPr>
          <w:rFonts w:ascii="Bookman Old Style" w:hAnsi="Bookman Old Style" w:cs="Calibri"/>
          <w:bCs/>
          <w:sz w:val="22"/>
          <w:szCs w:val="22"/>
        </w:rPr>
        <w:t>PROPOSTA DE PREÇO</w:t>
      </w:r>
    </w:p>
    <w:p w:rsidR="0024213D" w:rsidRPr="0024213D" w:rsidRDefault="0024213D" w:rsidP="0024213D">
      <w:pPr>
        <w:autoSpaceDE w:val="0"/>
        <w:autoSpaceDN w:val="0"/>
        <w:adjustRightInd w:val="0"/>
        <w:ind w:left="113"/>
        <w:jc w:val="both"/>
        <w:rPr>
          <w:rFonts w:ascii="Bookman Old Style" w:hAnsi="Bookman Old Style" w:cs="Calibri"/>
          <w:bCs/>
          <w:sz w:val="22"/>
          <w:szCs w:val="22"/>
        </w:rPr>
      </w:pPr>
      <w:r w:rsidRPr="0024213D">
        <w:rPr>
          <w:rFonts w:ascii="Bookman Old Style" w:hAnsi="Bookman Old Style" w:cs="Calibri"/>
          <w:bCs/>
          <w:sz w:val="22"/>
          <w:szCs w:val="22"/>
          <w:lang w:val="x-none"/>
        </w:rPr>
        <w:t xml:space="preserve">DATA DE ABERTURA: </w:t>
      </w:r>
      <w:proofErr w:type="spellStart"/>
      <w:r w:rsidRPr="0024213D">
        <w:rPr>
          <w:rFonts w:ascii="Bookman Old Style" w:hAnsi="Bookman Old Style" w:cs="Calibri"/>
          <w:bCs/>
          <w:sz w:val="22"/>
          <w:szCs w:val="22"/>
        </w:rPr>
        <w:t>xx</w:t>
      </w:r>
      <w:proofErr w:type="spellEnd"/>
      <w:r w:rsidRPr="0024213D">
        <w:rPr>
          <w:rFonts w:ascii="Bookman Old Style" w:hAnsi="Bookman Old Style" w:cs="Calibri"/>
          <w:bCs/>
          <w:sz w:val="22"/>
          <w:szCs w:val="22"/>
        </w:rPr>
        <w:t>/</w:t>
      </w:r>
      <w:proofErr w:type="spellStart"/>
      <w:r w:rsidRPr="0024213D">
        <w:rPr>
          <w:rFonts w:ascii="Bookman Old Style" w:hAnsi="Bookman Old Style" w:cs="Calibri"/>
          <w:bCs/>
          <w:sz w:val="22"/>
          <w:szCs w:val="22"/>
        </w:rPr>
        <w:t>xx</w:t>
      </w:r>
      <w:proofErr w:type="spellEnd"/>
      <w:r w:rsidRPr="0024213D">
        <w:rPr>
          <w:rFonts w:ascii="Bookman Old Style" w:hAnsi="Bookman Old Style" w:cs="Calibri"/>
          <w:bCs/>
          <w:sz w:val="22"/>
          <w:szCs w:val="22"/>
        </w:rPr>
        <w:t>/2025</w:t>
      </w:r>
      <w:r w:rsidRPr="0024213D">
        <w:rPr>
          <w:rFonts w:ascii="Bookman Old Style" w:hAnsi="Bookman Old Style" w:cs="Calibri"/>
          <w:bCs/>
          <w:sz w:val="22"/>
          <w:szCs w:val="22"/>
          <w:lang w:val="x-none"/>
        </w:rPr>
        <w:t xml:space="preserve"> – </w:t>
      </w:r>
      <w:r w:rsidRPr="0024213D">
        <w:rPr>
          <w:rFonts w:ascii="Bookman Old Style" w:hAnsi="Bookman Old Style" w:cs="Calibri"/>
          <w:bCs/>
          <w:sz w:val="22"/>
          <w:szCs w:val="22"/>
        </w:rPr>
        <w:t xml:space="preserve">09:00 </w:t>
      </w:r>
      <w:r w:rsidRPr="0024213D">
        <w:rPr>
          <w:rFonts w:ascii="Bookman Old Style" w:hAnsi="Bookman Old Style" w:cs="Calibri"/>
          <w:bCs/>
          <w:sz w:val="22"/>
          <w:szCs w:val="22"/>
          <w:lang w:val="x-none"/>
        </w:rPr>
        <w:t>Horas</w:t>
      </w:r>
    </w:p>
    <w:p w:rsidR="0024213D" w:rsidRPr="0024213D" w:rsidRDefault="0024213D" w:rsidP="0024213D">
      <w:pPr>
        <w:autoSpaceDE w:val="0"/>
        <w:autoSpaceDN w:val="0"/>
        <w:adjustRightInd w:val="0"/>
        <w:ind w:left="113"/>
        <w:jc w:val="both"/>
        <w:rPr>
          <w:rFonts w:ascii="Bookman Old Style" w:hAnsi="Bookman Old Style" w:cs="Calibri"/>
          <w:bCs/>
          <w:sz w:val="22"/>
          <w:szCs w:val="22"/>
          <w:lang w:val="x-none"/>
        </w:rPr>
      </w:pPr>
      <w:r w:rsidRPr="0024213D">
        <w:rPr>
          <w:rFonts w:ascii="Bookman Old Style" w:hAnsi="Bookman Old Style" w:cs="Calibri"/>
          <w:bCs/>
          <w:sz w:val="22"/>
          <w:szCs w:val="22"/>
          <w:lang w:val="x-none"/>
        </w:rPr>
        <w:t>NOME DA EMPRESA:</w:t>
      </w:r>
    </w:p>
    <w:p w:rsidR="0024213D" w:rsidRPr="0024213D" w:rsidRDefault="0024213D" w:rsidP="0024213D">
      <w:pPr>
        <w:widowControl w:val="0"/>
        <w:tabs>
          <w:tab w:val="left" w:pos="660"/>
          <w:tab w:val="left" w:pos="2807"/>
          <w:tab w:val="left" w:pos="9900"/>
        </w:tabs>
        <w:autoSpaceDE w:val="0"/>
        <w:autoSpaceDN w:val="0"/>
        <w:ind w:left="113"/>
        <w:jc w:val="both"/>
        <w:rPr>
          <w:rFonts w:ascii="Times New Roman" w:hAnsi="Times New Roman" w:cs="Times New Roman"/>
          <w:sz w:val="20"/>
          <w:szCs w:val="20"/>
        </w:rPr>
      </w:pPr>
    </w:p>
    <w:p w:rsidR="00C26AAA" w:rsidRPr="00903F75" w:rsidRDefault="00C26AAA" w:rsidP="00044F62">
      <w:pPr>
        <w:pStyle w:val="Nivel01"/>
        <w:numPr>
          <w:ilvl w:val="0"/>
          <w:numId w:val="0"/>
        </w:numPr>
        <w:rPr>
          <w:rFonts w:ascii="Times New Roman" w:hAnsi="Times New Roman" w:cs="Times New Roman"/>
          <w:color w:val="auto"/>
        </w:rPr>
      </w:pPr>
      <w:bookmarkStart w:id="1" w:name="_Toc135469197"/>
      <w:r w:rsidRPr="00903F75">
        <w:rPr>
          <w:rFonts w:ascii="Times New Roman" w:hAnsi="Times New Roman" w:cs="Times New Roman"/>
          <w:color w:val="auto"/>
        </w:rPr>
        <w:t>3. DA PARTICIPAÇÃO NA LICITAÇÃO</w:t>
      </w:r>
      <w:bookmarkEnd w:id="1"/>
    </w:p>
    <w:p w:rsidR="00C26AAA" w:rsidRPr="00903F75" w:rsidRDefault="00C26AAA" w:rsidP="00044F62">
      <w:pPr>
        <w:jc w:val="both"/>
        <w:rPr>
          <w:rFonts w:ascii="Times New Roman" w:hAnsi="Times New Roman" w:cs="Times New Roman"/>
          <w:sz w:val="20"/>
          <w:szCs w:val="20"/>
        </w:rPr>
      </w:pPr>
    </w:p>
    <w:p w:rsidR="00C26AAA" w:rsidRPr="00903F75" w:rsidRDefault="00C26AAA" w:rsidP="00044F62">
      <w:pPr>
        <w:pStyle w:val="PargrafodaLista"/>
        <w:keepNext/>
        <w:keepLines/>
        <w:numPr>
          <w:ilvl w:val="0"/>
          <w:numId w:val="1"/>
        </w:numPr>
        <w:tabs>
          <w:tab w:val="left" w:pos="567"/>
        </w:tabs>
        <w:spacing w:before="240"/>
        <w:ind w:left="0" w:firstLine="0"/>
        <w:contextualSpacing w:val="0"/>
        <w:jc w:val="both"/>
        <w:outlineLvl w:val="0"/>
        <w:rPr>
          <w:rFonts w:ascii="Times New Roman" w:eastAsiaTheme="majorEastAsia" w:hAnsi="Times New Roman" w:cs="Times New Roman"/>
          <w:b/>
          <w:bCs/>
          <w:vanish/>
          <w:sz w:val="20"/>
          <w:szCs w:val="20"/>
        </w:rPr>
      </w:pPr>
    </w:p>
    <w:p w:rsidR="00C26AAA" w:rsidRPr="00903F75" w:rsidRDefault="00C26AAA" w:rsidP="00044F62">
      <w:pPr>
        <w:pStyle w:val="PargrafodaLista"/>
        <w:keepNext/>
        <w:keepLines/>
        <w:numPr>
          <w:ilvl w:val="0"/>
          <w:numId w:val="1"/>
        </w:numPr>
        <w:tabs>
          <w:tab w:val="left" w:pos="567"/>
        </w:tabs>
        <w:spacing w:before="240"/>
        <w:ind w:left="0" w:firstLine="0"/>
        <w:contextualSpacing w:val="0"/>
        <w:jc w:val="both"/>
        <w:outlineLvl w:val="0"/>
        <w:rPr>
          <w:rFonts w:ascii="Times New Roman" w:eastAsiaTheme="majorEastAsia" w:hAnsi="Times New Roman" w:cs="Times New Roman"/>
          <w:b/>
          <w:bCs/>
          <w:vanish/>
          <w:sz w:val="20"/>
          <w:szCs w:val="20"/>
        </w:rPr>
      </w:pPr>
    </w:p>
    <w:p w:rsidR="00C26AAA" w:rsidRPr="00903F75" w:rsidRDefault="00C26AAA" w:rsidP="00044F62">
      <w:pPr>
        <w:pStyle w:val="PargrafodaLista"/>
        <w:keepNext/>
        <w:keepLines/>
        <w:numPr>
          <w:ilvl w:val="0"/>
          <w:numId w:val="1"/>
        </w:numPr>
        <w:tabs>
          <w:tab w:val="left" w:pos="567"/>
        </w:tabs>
        <w:spacing w:before="240"/>
        <w:ind w:left="0" w:firstLine="0"/>
        <w:contextualSpacing w:val="0"/>
        <w:jc w:val="both"/>
        <w:outlineLvl w:val="0"/>
        <w:rPr>
          <w:rFonts w:ascii="Times New Roman" w:eastAsiaTheme="majorEastAsia" w:hAnsi="Times New Roman" w:cs="Times New Roman"/>
          <w:b/>
          <w:bCs/>
          <w:vanish/>
          <w:sz w:val="20"/>
          <w:szCs w:val="20"/>
        </w:rPr>
      </w:pPr>
    </w:p>
    <w:p w:rsidR="00C26AAA" w:rsidRPr="00903F75" w:rsidRDefault="00C26AAA" w:rsidP="00044F62">
      <w:pPr>
        <w:pStyle w:val="Nivel2"/>
        <w:rPr>
          <w:rFonts w:ascii="Times New Roman" w:hAnsi="Times New Roman" w:cs="Times New Roman"/>
          <w:b/>
          <w:bCs/>
          <w:color w:val="FF0000"/>
        </w:rPr>
      </w:pPr>
      <w:r w:rsidRPr="00903F75">
        <w:rPr>
          <w:rFonts w:ascii="Times New Roman" w:hAnsi="Times New Roman" w:cs="Times New Roman"/>
        </w:rPr>
        <w:t>Poderão participar da presente licitação empresas, brasileiras ou estrangeiras, devidamente</w:t>
      </w:r>
      <w:r w:rsidRPr="00903F75">
        <w:rPr>
          <w:rFonts w:ascii="Times New Roman" w:hAnsi="Times New Roman" w:cs="Times New Roman"/>
          <w:spacing w:val="-57"/>
        </w:rPr>
        <w:t xml:space="preserve"> </w:t>
      </w:r>
      <w:r w:rsidRPr="00903F75">
        <w:rPr>
          <w:rFonts w:ascii="Times New Roman" w:hAnsi="Times New Roman" w:cs="Times New Roman"/>
        </w:rPr>
        <w:t>constituídas, que possuam objeto social pertinente e compatível ao licitado, e que atendam</w:t>
      </w:r>
      <w:r w:rsidRPr="00903F75">
        <w:rPr>
          <w:rFonts w:ascii="Times New Roman" w:hAnsi="Times New Roman" w:cs="Times New Roman"/>
          <w:spacing w:val="1"/>
        </w:rPr>
        <w:t xml:space="preserve"> </w:t>
      </w:r>
      <w:r w:rsidRPr="00903F75">
        <w:rPr>
          <w:rFonts w:ascii="Times New Roman" w:hAnsi="Times New Roman" w:cs="Times New Roman"/>
        </w:rPr>
        <w:t>todas as exigências deste Edital e de seus anexos.</w:t>
      </w:r>
    </w:p>
    <w:p w:rsidR="00C26AAA" w:rsidRPr="00903F75" w:rsidRDefault="00C26AAA" w:rsidP="00044F62">
      <w:pPr>
        <w:pStyle w:val="Nivel2"/>
        <w:rPr>
          <w:rFonts w:ascii="Times New Roman" w:hAnsi="Times New Roman" w:cs="Times New Roman"/>
          <w:b/>
          <w:bCs/>
          <w:color w:val="auto"/>
        </w:rPr>
      </w:pPr>
      <w:r w:rsidRPr="00903F75">
        <w:rPr>
          <w:rFonts w:ascii="Times New Roman" w:hAnsi="Times New Roman" w:cs="Times New Roman"/>
          <w:b/>
          <w:bCs/>
          <w:color w:val="auto"/>
        </w:rPr>
        <w:t xml:space="preserve">Os interessados que estiverem previamente credenciados no Sistema de Cadastramento Unificado de Fornecedores - SICAF </w:t>
      </w:r>
    </w:p>
    <w:p w:rsidR="00C26AAA" w:rsidRPr="00903F75" w:rsidRDefault="00C26AAA" w:rsidP="00044F62">
      <w:pPr>
        <w:pStyle w:val="Nivel3"/>
        <w:rPr>
          <w:rFonts w:ascii="Times New Roman" w:hAnsi="Times New Roman" w:cs="Times New Roman"/>
          <w:color w:val="auto"/>
        </w:rPr>
      </w:pPr>
      <w:r w:rsidRPr="00903F75">
        <w:rPr>
          <w:rFonts w:ascii="Times New Roman" w:hAnsi="Times New Roman" w:cs="Times New Roman"/>
          <w:color w:val="auto"/>
        </w:rPr>
        <w:t xml:space="preserve">Os interessados deverão atender às condições exigidas no cadastramento no </w:t>
      </w:r>
      <w:proofErr w:type="spellStart"/>
      <w:r w:rsidRPr="00903F75">
        <w:rPr>
          <w:rFonts w:ascii="Times New Roman" w:hAnsi="Times New Roman" w:cs="Times New Roman"/>
          <w:color w:val="auto"/>
        </w:rPr>
        <w:t>Sicaf</w:t>
      </w:r>
      <w:proofErr w:type="spellEnd"/>
      <w:r w:rsidRPr="00903F75">
        <w:rPr>
          <w:rFonts w:ascii="Times New Roman" w:hAnsi="Times New Roman" w:cs="Times New Roman"/>
          <w:color w:val="auto"/>
        </w:rPr>
        <w:t xml:space="preserve"> até o terceiro dia útil anterior à data prevista para recebimento das propostas.</w:t>
      </w:r>
    </w:p>
    <w:p w:rsidR="00C26AAA" w:rsidRPr="00903F75" w:rsidRDefault="00C26AAA" w:rsidP="00044F62">
      <w:pPr>
        <w:pStyle w:val="Nivel2"/>
        <w:rPr>
          <w:rFonts w:ascii="Times New Roman" w:hAnsi="Times New Roman" w:cs="Times New Roman"/>
        </w:rPr>
      </w:pPr>
      <w:r w:rsidRPr="00903F75">
        <w:rPr>
          <w:rFonts w:ascii="Times New Roman" w:hAnsi="Times New Roman" w:cs="Times New Roman"/>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C26AAA" w:rsidRPr="00903F75" w:rsidRDefault="00C26AAA" w:rsidP="00044F62">
      <w:pPr>
        <w:pStyle w:val="Nivel2"/>
        <w:rPr>
          <w:rFonts w:ascii="Times New Roman" w:hAnsi="Times New Roman" w:cs="Times New Roman"/>
        </w:rPr>
      </w:pPr>
      <w:r w:rsidRPr="00903F75">
        <w:rPr>
          <w:rFonts w:ascii="Times New Roman" w:hAnsi="Times New Roman" w:cs="Times New Roman"/>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C26AAA" w:rsidRPr="00903F75" w:rsidRDefault="00C26AAA" w:rsidP="00044F62">
      <w:pPr>
        <w:pStyle w:val="Nivel2"/>
        <w:rPr>
          <w:rFonts w:ascii="Times New Roman" w:hAnsi="Times New Roman" w:cs="Times New Roman"/>
        </w:rPr>
      </w:pPr>
      <w:r w:rsidRPr="00903F75">
        <w:rPr>
          <w:rFonts w:ascii="Times New Roman" w:hAnsi="Times New Roman" w:cs="Times New Roman"/>
        </w:rPr>
        <w:t>A não observância do disposto no item anterior poderá ensejar desclassificação no momento da habilitação.</w:t>
      </w:r>
    </w:p>
    <w:p w:rsidR="00C26AAA" w:rsidRPr="00903F75" w:rsidRDefault="00C26AAA" w:rsidP="00044F62">
      <w:pPr>
        <w:pStyle w:val="Nivel2"/>
        <w:rPr>
          <w:rFonts w:ascii="Times New Roman" w:eastAsia="Times New Roman" w:hAnsi="Times New Roman" w:cs="Times New Roman"/>
          <w:color w:val="auto"/>
        </w:rPr>
      </w:pPr>
      <w:r w:rsidRPr="00903F75">
        <w:rPr>
          <w:rFonts w:ascii="Times New Roman" w:hAnsi="Times New Roman" w:cs="Times New Roman"/>
          <w:color w:val="auto"/>
        </w:rPr>
        <w:t xml:space="preserve">Será concedido tratamento favorecido para as microempresas e empresas de pequeno porte, para as sociedades cooperativas </w:t>
      </w:r>
      <w:r w:rsidRPr="00903F75">
        <w:rPr>
          <w:rFonts w:ascii="Times New Roman" w:eastAsia="Times New Roman" w:hAnsi="Times New Roman" w:cs="Times New Roman"/>
          <w:color w:val="auto"/>
        </w:rPr>
        <w:t xml:space="preserve">mencionadas no </w:t>
      </w:r>
      <w:hyperlink r:id="rId11" w:anchor="art16" w:history="1">
        <w:r w:rsidRPr="00903F75">
          <w:rPr>
            <w:rStyle w:val="Hyperlink"/>
            <w:rFonts w:ascii="Times New Roman" w:eastAsia="Times New Roman" w:hAnsi="Times New Roman" w:cs="Times New Roman"/>
            <w:color w:val="auto"/>
          </w:rPr>
          <w:t xml:space="preserve">artigo </w:t>
        </w:r>
        <w:r w:rsidRPr="00903F75">
          <w:rPr>
            <w:rStyle w:val="Hyperlink"/>
            <w:rFonts w:ascii="Times New Roman" w:hAnsi="Times New Roman" w:cs="Times New Roman"/>
            <w:color w:val="auto"/>
          </w:rPr>
          <w:t>16 da Lei nº 14.133, de 2021</w:t>
        </w:r>
      </w:hyperlink>
      <w:r w:rsidRPr="00903F75">
        <w:rPr>
          <w:rFonts w:ascii="Times New Roman" w:hAnsi="Times New Roman" w:cs="Times New Roman"/>
          <w:color w:val="auto"/>
        </w:rPr>
        <w:t xml:space="preserve">, para o agricultor familiar, o produtor rural pessoa física e para o microempreendedor individual - MEI, nos limites previstos da </w:t>
      </w:r>
      <w:hyperlink r:id="rId12" w:history="1">
        <w:r w:rsidRPr="00903F75">
          <w:rPr>
            <w:rStyle w:val="Hyperlink"/>
            <w:rFonts w:ascii="Times New Roman" w:hAnsi="Times New Roman" w:cs="Times New Roman"/>
          </w:rPr>
          <w:t>Lei Complementar nº 123, de 2006</w:t>
        </w:r>
      </w:hyperlink>
      <w:r w:rsidRPr="00903F75">
        <w:rPr>
          <w:rFonts w:ascii="Times New Roman" w:hAnsi="Times New Roman" w:cs="Times New Roman"/>
          <w:color w:val="auto"/>
        </w:rPr>
        <w:t xml:space="preserve"> e do Decreto n.º 8.538, de 2015.</w:t>
      </w:r>
    </w:p>
    <w:p w:rsidR="00C26AAA" w:rsidRPr="00903F75" w:rsidRDefault="00C26AAA" w:rsidP="00044F62">
      <w:pPr>
        <w:pStyle w:val="Nivel2"/>
        <w:rPr>
          <w:rFonts w:ascii="Times New Roman" w:hAnsi="Times New Roman" w:cs="Times New Roman"/>
          <w:b/>
        </w:rPr>
      </w:pPr>
      <w:bookmarkStart w:id="2" w:name="_Ref117000692"/>
      <w:r w:rsidRPr="00903F75">
        <w:rPr>
          <w:rFonts w:ascii="Times New Roman" w:hAnsi="Times New Roman" w:cs="Times New Roman"/>
          <w:b/>
        </w:rPr>
        <w:t>Não poderão disputar esta licitação:</w:t>
      </w:r>
      <w:bookmarkEnd w:id="2"/>
    </w:p>
    <w:p w:rsidR="00C26AAA" w:rsidRPr="00903F75" w:rsidRDefault="00067827" w:rsidP="00044F62">
      <w:pPr>
        <w:pStyle w:val="Nivel3"/>
        <w:rPr>
          <w:rFonts w:ascii="Times New Roman" w:hAnsi="Times New Roman" w:cs="Times New Roman"/>
        </w:rPr>
      </w:pPr>
      <w:bookmarkStart w:id="3" w:name="_Ref113883338"/>
      <w:r w:rsidRPr="00903F75">
        <w:rPr>
          <w:rFonts w:ascii="Times New Roman" w:hAnsi="Times New Roman" w:cs="Times New Roman"/>
        </w:rPr>
        <w:lastRenderedPageBreak/>
        <w:t>Aquele</w:t>
      </w:r>
      <w:r w:rsidR="00C26AAA" w:rsidRPr="00903F75">
        <w:rPr>
          <w:rFonts w:ascii="Times New Roman" w:hAnsi="Times New Roman" w:cs="Times New Roman"/>
        </w:rPr>
        <w:t xml:space="preserve"> que não atenda às condições deste Edital e seu(s) anexo(s);</w:t>
      </w:r>
    </w:p>
    <w:p w:rsidR="00C26AAA" w:rsidRPr="00903F75" w:rsidRDefault="00067827" w:rsidP="00044F62">
      <w:pPr>
        <w:pStyle w:val="Nivel3"/>
        <w:rPr>
          <w:rFonts w:ascii="Times New Roman" w:hAnsi="Times New Roman" w:cs="Times New Roman"/>
        </w:rPr>
      </w:pPr>
      <w:bookmarkStart w:id="4" w:name="_Ref114659912"/>
      <w:r w:rsidRPr="00903F75">
        <w:rPr>
          <w:rFonts w:ascii="Times New Roman" w:hAnsi="Times New Roman" w:cs="Times New Roman"/>
        </w:rPr>
        <w:t>Autor</w:t>
      </w:r>
      <w:r w:rsidR="00C26AAA" w:rsidRPr="00903F75">
        <w:rPr>
          <w:rFonts w:ascii="Times New Roman" w:hAnsi="Times New Roman" w:cs="Times New Roman"/>
        </w:rPr>
        <w:t xml:space="preserve"> do anteprojeto, do projeto básico ou do projeto executivo, pessoa física ou jurídica, quando a licitação versar sobre serviços ou fornecimento de bens a ele relacionados;</w:t>
      </w:r>
      <w:bookmarkEnd w:id="3"/>
      <w:bookmarkEnd w:id="4"/>
    </w:p>
    <w:p w:rsidR="00C26AAA" w:rsidRPr="00903F75" w:rsidRDefault="00067827" w:rsidP="00044F62">
      <w:pPr>
        <w:pStyle w:val="Nivel3"/>
        <w:rPr>
          <w:rFonts w:ascii="Times New Roman" w:hAnsi="Times New Roman" w:cs="Times New Roman"/>
        </w:rPr>
      </w:pPr>
      <w:r w:rsidRPr="00903F75">
        <w:rPr>
          <w:rFonts w:ascii="Times New Roman" w:hAnsi="Times New Roman" w:cs="Times New Roman"/>
        </w:rPr>
        <w:t>Pessoas</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físicas ou jurídicas que estejam com o direito de licitar e contratar temporariamente</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suspenso</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com</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o</w:t>
      </w:r>
      <w:r w:rsidR="00C26AAA" w:rsidRPr="00903F75">
        <w:rPr>
          <w:rFonts w:ascii="Times New Roman" w:hAnsi="Times New Roman" w:cs="Times New Roman"/>
          <w:spacing w:val="1"/>
        </w:rPr>
        <w:t xml:space="preserve"> </w:t>
      </w:r>
      <w:r w:rsidR="00C26AAA" w:rsidRPr="00903F75">
        <w:rPr>
          <w:rFonts w:ascii="Times New Roman" w:hAnsi="Times New Roman" w:cs="Times New Roman"/>
          <w:color w:val="auto"/>
        </w:rPr>
        <w:t>Município</w:t>
      </w:r>
      <w:r w:rsidR="00C26AAA" w:rsidRPr="00903F75">
        <w:rPr>
          <w:rFonts w:ascii="Times New Roman" w:hAnsi="Times New Roman" w:cs="Times New Roman"/>
          <w:color w:val="auto"/>
          <w:spacing w:val="1"/>
        </w:rPr>
        <w:t xml:space="preserve"> </w:t>
      </w:r>
      <w:r w:rsidR="00C26AAA" w:rsidRPr="00903F75">
        <w:rPr>
          <w:rFonts w:ascii="Times New Roman" w:hAnsi="Times New Roman" w:cs="Times New Roman"/>
          <w:color w:val="auto"/>
        </w:rPr>
        <w:t>de</w:t>
      </w:r>
      <w:r w:rsidR="00C26AAA" w:rsidRPr="00903F75">
        <w:rPr>
          <w:rFonts w:ascii="Times New Roman" w:hAnsi="Times New Roman" w:cs="Times New Roman"/>
          <w:color w:val="auto"/>
          <w:spacing w:val="1"/>
        </w:rPr>
        <w:t xml:space="preserve"> Santo Antonio do Sudoeste</w:t>
      </w:r>
      <w:r w:rsidR="00C26AAA" w:rsidRPr="00903F75">
        <w:rPr>
          <w:rFonts w:ascii="Times New Roman" w:hAnsi="Times New Roman" w:cs="Times New Roman"/>
          <w:color w:val="auto"/>
        </w:rPr>
        <w:t xml:space="preserve"> - PR</w:t>
      </w:r>
      <w:r w:rsidR="00C26AAA" w:rsidRPr="00903F75">
        <w:rPr>
          <w:rFonts w:ascii="Times New Roman" w:hAnsi="Times New Roman" w:cs="Times New Roman"/>
          <w:color w:val="auto"/>
          <w:spacing w:val="1"/>
        </w:rPr>
        <w:t xml:space="preserve"> </w:t>
      </w:r>
      <w:r w:rsidR="00C26AAA" w:rsidRPr="00903F75">
        <w:rPr>
          <w:rFonts w:ascii="Times New Roman" w:hAnsi="Times New Roman" w:cs="Times New Roman"/>
        </w:rPr>
        <w:t>ou</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que</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estejam</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diretas</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ou</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indiretamente</w:t>
      </w:r>
      <w:r w:rsidR="00C26AAA" w:rsidRPr="00903F75">
        <w:rPr>
          <w:rFonts w:ascii="Times New Roman" w:hAnsi="Times New Roman" w:cs="Times New Roman"/>
          <w:spacing w:val="-3"/>
        </w:rPr>
        <w:t xml:space="preserve"> </w:t>
      </w:r>
      <w:r w:rsidR="00C26AAA" w:rsidRPr="00903F75">
        <w:rPr>
          <w:rFonts w:ascii="Times New Roman" w:hAnsi="Times New Roman" w:cs="Times New Roman"/>
        </w:rPr>
        <w:t>nas</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condições</w:t>
      </w:r>
      <w:r w:rsidR="00C26AAA" w:rsidRPr="00903F75">
        <w:rPr>
          <w:rFonts w:ascii="Times New Roman" w:hAnsi="Times New Roman" w:cs="Times New Roman"/>
          <w:spacing w:val="-4"/>
        </w:rPr>
        <w:t xml:space="preserve"> </w:t>
      </w:r>
      <w:r w:rsidR="00C26AAA" w:rsidRPr="00903F75">
        <w:rPr>
          <w:rFonts w:ascii="Times New Roman" w:hAnsi="Times New Roman" w:cs="Times New Roman"/>
        </w:rPr>
        <w:t>previstas</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no</w:t>
      </w:r>
      <w:r w:rsidR="00C26AAA" w:rsidRPr="00903F75">
        <w:rPr>
          <w:rFonts w:ascii="Times New Roman" w:hAnsi="Times New Roman" w:cs="Times New Roman"/>
          <w:spacing w:val="-3"/>
        </w:rPr>
        <w:t xml:space="preserve"> </w:t>
      </w:r>
      <w:r w:rsidR="00C26AAA" w:rsidRPr="00903F75">
        <w:rPr>
          <w:rFonts w:ascii="Times New Roman" w:hAnsi="Times New Roman" w:cs="Times New Roman"/>
        </w:rPr>
        <w:t>artigo</w:t>
      </w:r>
      <w:r w:rsidR="00C26AAA" w:rsidRPr="00903F75">
        <w:rPr>
          <w:rFonts w:ascii="Times New Roman" w:hAnsi="Times New Roman" w:cs="Times New Roman"/>
          <w:spacing w:val="-2"/>
        </w:rPr>
        <w:t xml:space="preserve"> </w:t>
      </w:r>
      <w:r w:rsidR="00C26AAA" w:rsidRPr="00903F75">
        <w:rPr>
          <w:rFonts w:ascii="Times New Roman" w:hAnsi="Times New Roman" w:cs="Times New Roman"/>
        </w:rPr>
        <w:t>14</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da</w:t>
      </w:r>
      <w:r w:rsidR="00C26AAA" w:rsidRPr="00903F75">
        <w:rPr>
          <w:rFonts w:ascii="Times New Roman" w:hAnsi="Times New Roman" w:cs="Times New Roman"/>
          <w:spacing w:val="-2"/>
        </w:rPr>
        <w:t xml:space="preserve"> </w:t>
      </w:r>
      <w:r w:rsidR="00C26AAA" w:rsidRPr="00903F75">
        <w:rPr>
          <w:rFonts w:ascii="Times New Roman" w:hAnsi="Times New Roman" w:cs="Times New Roman"/>
        </w:rPr>
        <w:t>Lei</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Federal</w:t>
      </w:r>
      <w:r w:rsidR="00C26AAA" w:rsidRPr="00903F75">
        <w:rPr>
          <w:rFonts w:ascii="Times New Roman" w:hAnsi="Times New Roman" w:cs="Times New Roman"/>
          <w:spacing w:val="-2"/>
        </w:rPr>
        <w:t xml:space="preserve"> </w:t>
      </w:r>
      <w:r w:rsidR="00C26AAA" w:rsidRPr="00903F75">
        <w:rPr>
          <w:rFonts w:ascii="Times New Roman" w:hAnsi="Times New Roman" w:cs="Times New Roman"/>
        </w:rPr>
        <w:t>nº 14.133/2021.</w:t>
      </w:r>
    </w:p>
    <w:p w:rsidR="00C26AAA" w:rsidRPr="00903F75" w:rsidRDefault="00C26AAA" w:rsidP="00044F62">
      <w:pPr>
        <w:pStyle w:val="Nivel3"/>
        <w:rPr>
          <w:rFonts w:ascii="Times New Roman" w:hAnsi="Times New Roman" w:cs="Times New Roman"/>
        </w:rPr>
      </w:pPr>
      <w:r w:rsidRPr="00903F75">
        <w:rPr>
          <w:rFonts w:ascii="Times New Roman" w:hAnsi="Times New Roman" w:cs="Times New Roman"/>
        </w:rPr>
        <w:t>Que</w:t>
      </w:r>
      <w:r w:rsidRPr="00903F75">
        <w:rPr>
          <w:rFonts w:ascii="Times New Roman" w:hAnsi="Times New Roman" w:cs="Times New Roman"/>
          <w:spacing w:val="1"/>
        </w:rPr>
        <w:t xml:space="preserve"> </w:t>
      </w:r>
      <w:r w:rsidRPr="00903F75">
        <w:rPr>
          <w:rFonts w:ascii="Times New Roman" w:hAnsi="Times New Roman" w:cs="Times New Roman"/>
        </w:rPr>
        <w:t>não</w:t>
      </w:r>
      <w:r w:rsidRPr="00903F75">
        <w:rPr>
          <w:rFonts w:ascii="Times New Roman" w:hAnsi="Times New Roman" w:cs="Times New Roman"/>
          <w:spacing w:val="1"/>
        </w:rPr>
        <w:t xml:space="preserve"> </w:t>
      </w:r>
      <w:r w:rsidRPr="00903F75">
        <w:rPr>
          <w:rFonts w:ascii="Times New Roman" w:hAnsi="Times New Roman" w:cs="Times New Roman"/>
        </w:rPr>
        <w:t>tenham</w:t>
      </w:r>
      <w:r w:rsidRPr="00903F75">
        <w:rPr>
          <w:rFonts w:ascii="Times New Roman" w:hAnsi="Times New Roman" w:cs="Times New Roman"/>
          <w:spacing w:val="1"/>
        </w:rPr>
        <w:t xml:space="preserve"> </w:t>
      </w:r>
      <w:r w:rsidRPr="00903F75">
        <w:rPr>
          <w:rFonts w:ascii="Times New Roman" w:hAnsi="Times New Roman" w:cs="Times New Roman"/>
        </w:rPr>
        <w:t>representação</w:t>
      </w:r>
      <w:r w:rsidRPr="00903F75">
        <w:rPr>
          <w:rFonts w:ascii="Times New Roman" w:hAnsi="Times New Roman" w:cs="Times New Roman"/>
          <w:spacing w:val="1"/>
        </w:rPr>
        <w:t xml:space="preserve"> </w:t>
      </w:r>
      <w:r w:rsidRPr="00903F75">
        <w:rPr>
          <w:rFonts w:ascii="Times New Roman" w:hAnsi="Times New Roman" w:cs="Times New Roman"/>
        </w:rPr>
        <w:t>legal</w:t>
      </w:r>
      <w:r w:rsidRPr="00903F75">
        <w:rPr>
          <w:rFonts w:ascii="Times New Roman" w:hAnsi="Times New Roman" w:cs="Times New Roman"/>
          <w:spacing w:val="1"/>
        </w:rPr>
        <w:t xml:space="preserve"> </w:t>
      </w:r>
      <w:r w:rsidRPr="00903F75">
        <w:rPr>
          <w:rFonts w:ascii="Times New Roman" w:hAnsi="Times New Roman" w:cs="Times New Roman"/>
        </w:rPr>
        <w:t>no</w:t>
      </w:r>
      <w:r w:rsidRPr="00903F75">
        <w:rPr>
          <w:rFonts w:ascii="Times New Roman" w:hAnsi="Times New Roman" w:cs="Times New Roman"/>
          <w:spacing w:val="1"/>
        </w:rPr>
        <w:t xml:space="preserve"> </w:t>
      </w:r>
      <w:r w:rsidRPr="00903F75">
        <w:rPr>
          <w:rFonts w:ascii="Times New Roman" w:hAnsi="Times New Roman" w:cs="Times New Roman"/>
        </w:rPr>
        <w:t>Brasil</w:t>
      </w:r>
      <w:r w:rsidRPr="00903F75">
        <w:rPr>
          <w:rFonts w:ascii="Times New Roman" w:hAnsi="Times New Roman" w:cs="Times New Roman"/>
          <w:spacing w:val="1"/>
        </w:rPr>
        <w:t xml:space="preserve"> </w:t>
      </w:r>
      <w:r w:rsidRPr="00903F75">
        <w:rPr>
          <w:rFonts w:ascii="Times New Roman" w:hAnsi="Times New Roman" w:cs="Times New Roman"/>
        </w:rPr>
        <w:t>com</w:t>
      </w:r>
      <w:r w:rsidRPr="00903F75">
        <w:rPr>
          <w:rFonts w:ascii="Times New Roman" w:hAnsi="Times New Roman" w:cs="Times New Roman"/>
          <w:spacing w:val="1"/>
        </w:rPr>
        <w:t xml:space="preserve"> </w:t>
      </w:r>
      <w:r w:rsidRPr="00903F75">
        <w:rPr>
          <w:rFonts w:ascii="Times New Roman" w:hAnsi="Times New Roman" w:cs="Times New Roman"/>
        </w:rPr>
        <w:t>poderes</w:t>
      </w:r>
      <w:r w:rsidRPr="00903F75">
        <w:rPr>
          <w:rFonts w:ascii="Times New Roman" w:hAnsi="Times New Roman" w:cs="Times New Roman"/>
          <w:spacing w:val="1"/>
        </w:rPr>
        <w:t xml:space="preserve"> </w:t>
      </w:r>
      <w:r w:rsidRPr="00903F75">
        <w:rPr>
          <w:rFonts w:ascii="Times New Roman" w:hAnsi="Times New Roman" w:cs="Times New Roman"/>
          <w:w w:val="99"/>
        </w:rPr>
        <w:t>e</w:t>
      </w:r>
      <w:r w:rsidRPr="00903F75">
        <w:rPr>
          <w:rFonts w:ascii="Times New Roman" w:hAnsi="Times New Roman" w:cs="Times New Roman"/>
          <w:spacing w:val="-3"/>
        </w:rPr>
        <w:t>x</w:t>
      </w:r>
      <w:r w:rsidRPr="00903F75">
        <w:rPr>
          <w:rFonts w:ascii="Times New Roman" w:hAnsi="Times New Roman" w:cs="Times New Roman"/>
          <w:w w:val="99"/>
        </w:rPr>
        <w:t>presso</w:t>
      </w:r>
      <w:r w:rsidRPr="00903F75">
        <w:rPr>
          <w:rFonts w:ascii="Times New Roman" w:hAnsi="Times New Roman" w:cs="Times New Roman"/>
        </w:rPr>
        <w:t xml:space="preserve">s </w:t>
      </w:r>
      <w:r w:rsidRPr="00903F75">
        <w:rPr>
          <w:rFonts w:ascii="Times New Roman" w:hAnsi="Times New Roman" w:cs="Times New Roman"/>
          <w:spacing w:val="1"/>
          <w:w w:val="99"/>
        </w:rPr>
        <w:t>p</w:t>
      </w:r>
      <w:r w:rsidRPr="00903F75">
        <w:rPr>
          <w:rFonts w:ascii="Times New Roman" w:hAnsi="Times New Roman" w:cs="Times New Roman"/>
          <w:w w:val="99"/>
        </w:rPr>
        <w:t>ara</w:t>
      </w:r>
      <w:r w:rsidRPr="00903F75">
        <w:rPr>
          <w:rFonts w:ascii="Times New Roman" w:hAnsi="Times New Roman" w:cs="Times New Roman"/>
        </w:rPr>
        <w:t xml:space="preserve"> </w:t>
      </w:r>
      <w:r w:rsidRPr="00903F75">
        <w:rPr>
          <w:rFonts w:ascii="Times New Roman" w:hAnsi="Times New Roman" w:cs="Times New Roman"/>
          <w:spacing w:val="-3"/>
        </w:rPr>
        <w:t>r</w:t>
      </w:r>
      <w:r w:rsidRPr="00903F75">
        <w:rPr>
          <w:rFonts w:ascii="Times New Roman" w:hAnsi="Times New Roman" w:cs="Times New Roman"/>
          <w:w w:val="99"/>
        </w:rPr>
        <w:t>ece</w:t>
      </w:r>
      <w:r w:rsidRPr="00903F75">
        <w:rPr>
          <w:rFonts w:ascii="Times New Roman" w:hAnsi="Times New Roman" w:cs="Times New Roman"/>
          <w:spacing w:val="-2"/>
          <w:w w:val="99"/>
        </w:rPr>
        <w:t>be</w:t>
      </w:r>
      <w:r w:rsidRPr="00903F75">
        <w:rPr>
          <w:rFonts w:ascii="Times New Roman" w:hAnsi="Times New Roman" w:cs="Times New Roman"/>
          <w:w w:val="99"/>
        </w:rPr>
        <w:t>r c</w:t>
      </w:r>
      <w:r w:rsidRPr="00903F75">
        <w:rPr>
          <w:rFonts w:ascii="Times New Roman" w:hAnsi="Times New Roman" w:cs="Times New Roman"/>
          <w:spacing w:val="-1"/>
          <w:w w:val="99"/>
        </w:rPr>
        <w:t>i</w:t>
      </w:r>
      <w:r w:rsidRPr="00903F75">
        <w:rPr>
          <w:rFonts w:ascii="Times New Roman" w:hAnsi="Times New Roman" w:cs="Times New Roman"/>
        </w:rPr>
        <w:t>t</w:t>
      </w:r>
      <w:r w:rsidRPr="00903F75">
        <w:rPr>
          <w:rFonts w:ascii="Times New Roman" w:hAnsi="Times New Roman" w:cs="Times New Roman"/>
          <w:spacing w:val="1"/>
        </w:rPr>
        <w:t>a</w:t>
      </w:r>
      <w:r w:rsidRPr="00903F75">
        <w:rPr>
          <w:rFonts w:ascii="Times New Roman" w:hAnsi="Times New Roman" w:cs="Times New Roman"/>
          <w:w w:val="99"/>
        </w:rPr>
        <w:t>ção</w:t>
      </w:r>
      <w:r w:rsidRPr="00903F75">
        <w:rPr>
          <w:rFonts w:ascii="Times New Roman" w:hAnsi="Times New Roman" w:cs="Times New Roman"/>
          <w:spacing w:val="-2"/>
        </w:rPr>
        <w:t xml:space="preserve"> </w:t>
      </w:r>
      <w:r w:rsidRPr="00903F75">
        <w:rPr>
          <w:rFonts w:ascii="Times New Roman" w:hAnsi="Times New Roman" w:cs="Times New Roman"/>
          <w:w w:val="99"/>
        </w:rPr>
        <w:t>e</w:t>
      </w:r>
      <w:r w:rsidRPr="00903F75">
        <w:rPr>
          <w:rFonts w:ascii="Times New Roman" w:hAnsi="Times New Roman" w:cs="Times New Roman"/>
        </w:rPr>
        <w:t xml:space="preserve"> </w:t>
      </w:r>
      <w:r w:rsidRPr="00903F75">
        <w:rPr>
          <w:rFonts w:ascii="Times New Roman" w:hAnsi="Times New Roman" w:cs="Times New Roman"/>
          <w:w w:val="99"/>
        </w:rPr>
        <w:t>res</w:t>
      </w:r>
      <w:r w:rsidRPr="00903F75">
        <w:rPr>
          <w:rFonts w:ascii="Times New Roman" w:hAnsi="Times New Roman" w:cs="Times New Roman"/>
          <w:spacing w:val="-2"/>
          <w:w w:val="99"/>
        </w:rPr>
        <w:t>p</w:t>
      </w:r>
      <w:r w:rsidRPr="00903F75">
        <w:rPr>
          <w:rFonts w:ascii="Times New Roman" w:hAnsi="Times New Roman" w:cs="Times New Roman"/>
          <w:w w:val="99"/>
        </w:rPr>
        <w:t>on</w:t>
      </w:r>
      <w:r w:rsidRPr="00903F75">
        <w:rPr>
          <w:rFonts w:ascii="Times New Roman" w:hAnsi="Times New Roman" w:cs="Times New Roman"/>
          <w:spacing w:val="-2"/>
          <w:w w:val="99"/>
        </w:rPr>
        <w:t>d</w:t>
      </w:r>
      <w:r w:rsidRPr="00903F75">
        <w:rPr>
          <w:rFonts w:ascii="Times New Roman" w:hAnsi="Times New Roman" w:cs="Times New Roman"/>
          <w:w w:val="99"/>
        </w:rPr>
        <w:t xml:space="preserve">er </w:t>
      </w:r>
      <w:r w:rsidRPr="00903F75">
        <w:rPr>
          <w:rFonts w:ascii="Times New Roman" w:hAnsi="Times New Roman" w:cs="Times New Roman"/>
          <w:spacing w:val="2"/>
          <w:w w:val="99"/>
        </w:rPr>
        <w:t>a</w:t>
      </w:r>
      <w:r w:rsidRPr="00903F75">
        <w:rPr>
          <w:rFonts w:ascii="Times New Roman" w:hAnsi="Times New Roman" w:cs="Times New Roman"/>
        </w:rPr>
        <w:t>d</w:t>
      </w:r>
      <w:r w:rsidRPr="00903F75">
        <w:rPr>
          <w:rFonts w:ascii="Times New Roman" w:hAnsi="Times New Roman" w:cs="Times New Roman"/>
          <w:spacing w:val="1"/>
        </w:rPr>
        <w:t>m</w:t>
      </w:r>
      <w:r w:rsidRPr="00903F75">
        <w:rPr>
          <w:rFonts w:ascii="Times New Roman" w:hAnsi="Times New Roman" w:cs="Times New Roman"/>
          <w:spacing w:val="-1"/>
        </w:rPr>
        <w:t>inistr</w:t>
      </w:r>
      <w:r w:rsidRPr="00903F75">
        <w:rPr>
          <w:rFonts w:ascii="Times New Roman" w:hAnsi="Times New Roman" w:cs="Times New Roman"/>
          <w:spacing w:val="-2"/>
        </w:rPr>
        <w:t>a</w:t>
      </w:r>
      <w:r w:rsidRPr="00903F75">
        <w:rPr>
          <w:rFonts w:ascii="Times New Roman" w:hAnsi="Times New Roman" w:cs="Times New Roman"/>
        </w:rPr>
        <w:t>ti</w:t>
      </w:r>
      <w:r w:rsidRPr="00903F75">
        <w:rPr>
          <w:rFonts w:ascii="Times New Roman" w:hAnsi="Times New Roman" w:cs="Times New Roman"/>
          <w:spacing w:val="-3"/>
        </w:rPr>
        <w:t>v</w:t>
      </w:r>
      <w:r w:rsidRPr="00903F75">
        <w:rPr>
          <w:rFonts w:ascii="Times New Roman" w:hAnsi="Times New Roman" w:cs="Times New Roman"/>
        </w:rPr>
        <w:t xml:space="preserve">a </w:t>
      </w:r>
      <w:r w:rsidRPr="00903F75">
        <w:rPr>
          <w:rFonts w:ascii="Times New Roman" w:hAnsi="Times New Roman" w:cs="Times New Roman"/>
          <w:spacing w:val="1"/>
        </w:rPr>
        <w:t>o</w:t>
      </w:r>
      <w:r w:rsidRPr="00903F75">
        <w:rPr>
          <w:rFonts w:ascii="Times New Roman" w:hAnsi="Times New Roman" w:cs="Times New Roman"/>
        </w:rPr>
        <w:t xml:space="preserve">u </w:t>
      </w:r>
      <w:r w:rsidRPr="00903F75">
        <w:rPr>
          <w:rFonts w:ascii="Times New Roman" w:hAnsi="Times New Roman" w:cs="Times New Roman"/>
          <w:spacing w:val="-1"/>
        </w:rPr>
        <w:t>j</w:t>
      </w:r>
      <w:r w:rsidRPr="00903F75">
        <w:rPr>
          <w:rFonts w:ascii="Times New Roman" w:hAnsi="Times New Roman" w:cs="Times New Roman"/>
        </w:rPr>
        <w:t>ud</w:t>
      </w:r>
      <w:r w:rsidRPr="00903F75">
        <w:rPr>
          <w:rFonts w:ascii="Times New Roman" w:hAnsi="Times New Roman" w:cs="Times New Roman"/>
          <w:spacing w:val="-1"/>
        </w:rPr>
        <w:t>ici</w:t>
      </w:r>
      <w:r w:rsidRPr="00903F75">
        <w:rPr>
          <w:rFonts w:ascii="Times New Roman" w:hAnsi="Times New Roman" w:cs="Times New Roman"/>
          <w:spacing w:val="-2"/>
        </w:rPr>
        <w:t>a</w:t>
      </w:r>
      <w:r w:rsidRPr="00903F75">
        <w:rPr>
          <w:rFonts w:ascii="Times New Roman" w:hAnsi="Times New Roman" w:cs="Times New Roman"/>
          <w:spacing w:val="-1"/>
        </w:rPr>
        <w:t>l</w:t>
      </w:r>
      <w:r w:rsidRPr="00903F75">
        <w:rPr>
          <w:rFonts w:ascii="Times New Roman" w:hAnsi="Times New Roman" w:cs="Times New Roman"/>
        </w:rPr>
        <w:t>men</w:t>
      </w:r>
      <w:r w:rsidRPr="00903F75">
        <w:rPr>
          <w:rFonts w:ascii="Times New Roman" w:hAnsi="Times New Roman" w:cs="Times New Roman"/>
          <w:spacing w:val="-2"/>
        </w:rPr>
        <w:t>t</w:t>
      </w:r>
      <w:r w:rsidRPr="00903F75">
        <w:rPr>
          <w:rFonts w:ascii="Times New Roman" w:hAnsi="Times New Roman" w:cs="Times New Roman"/>
        </w:rPr>
        <w:t>e</w:t>
      </w:r>
      <w:r w:rsidRPr="00903F75">
        <w:rPr>
          <w:rFonts w:ascii="Times New Roman" w:hAnsi="Times New Roman" w:cs="Times New Roman"/>
          <w:w w:val="27"/>
        </w:rPr>
        <w:t>;.</w:t>
      </w:r>
    </w:p>
    <w:p w:rsidR="00C26AAA" w:rsidRPr="00903F75" w:rsidRDefault="00C26AAA" w:rsidP="00044F62">
      <w:pPr>
        <w:pStyle w:val="Nivel3"/>
        <w:rPr>
          <w:rFonts w:ascii="Times New Roman" w:hAnsi="Times New Roman" w:cs="Times New Roman"/>
        </w:rPr>
      </w:pPr>
      <w:r w:rsidRPr="00903F75">
        <w:rPr>
          <w:rFonts w:ascii="Times New Roman" w:hAnsi="Times New Roman" w:cs="Times New Roman"/>
        </w:rPr>
        <w:t>Que tenham sido proibidas de participar de licitações promovidas</w:t>
      </w:r>
      <w:r w:rsidRPr="00903F75">
        <w:rPr>
          <w:rFonts w:ascii="Times New Roman" w:hAnsi="Times New Roman" w:cs="Times New Roman"/>
          <w:spacing w:val="1"/>
        </w:rPr>
        <w:t xml:space="preserve"> </w:t>
      </w:r>
      <w:r w:rsidRPr="00903F75">
        <w:rPr>
          <w:rFonts w:ascii="Times New Roman" w:hAnsi="Times New Roman" w:cs="Times New Roman"/>
        </w:rPr>
        <w:t>pela Administração Pública federal, estadual, municipal, direta e indireta em virtude</w:t>
      </w:r>
      <w:r w:rsidRPr="00903F75">
        <w:rPr>
          <w:rFonts w:ascii="Times New Roman" w:hAnsi="Times New Roman" w:cs="Times New Roman"/>
          <w:spacing w:val="1"/>
        </w:rPr>
        <w:t xml:space="preserve"> </w:t>
      </w:r>
      <w:r w:rsidRPr="00903F75">
        <w:rPr>
          <w:rFonts w:ascii="Times New Roman" w:hAnsi="Times New Roman" w:cs="Times New Roman"/>
        </w:rPr>
        <w:t>de prática de infração à ordem econômica, nos termos do artigo 38, inciso II, da Lei</w:t>
      </w:r>
      <w:r w:rsidRPr="00903F75">
        <w:rPr>
          <w:rFonts w:ascii="Times New Roman" w:hAnsi="Times New Roman" w:cs="Times New Roman"/>
          <w:spacing w:val="1"/>
        </w:rPr>
        <w:t xml:space="preserve"> </w:t>
      </w:r>
      <w:r w:rsidRPr="00903F75">
        <w:rPr>
          <w:rFonts w:ascii="Times New Roman" w:hAnsi="Times New Roman" w:cs="Times New Roman"/>
        </w:rPr>
        <w:t>Federal</w:t>
      </w:r>
      <w:r w:rsidRPr="00903F75">
        <w:rPr>
          <w:rFonts w:ascii="Times New Roman" w:hAnsi="Times New Roman" w:cs="Times New Roman"/>
          <w:spacing w:val="-4"/>
        </w:rPr>
        <w:t xml:space="preserve"> </w:t>
      </w:r>
      <w:r w:rsidRPr="00903F75">
        <w:rPr>
          <w:rFonts w:ascii="Times New Roman" w:hAnsi="Times New Roman" w:cs="Times New Roman"/>
        </w:rPr>
        <w:t>n° 12.529/2011;</w:t>
      </w:r>
    </w:p>
    <w:p w:rsidR="00C26AAA" w:rsidRPr="00903F75" w:rsidRDefault="00C26AAA" w:rsidP="00044F62">
      <w:pPr>
        <w:pStyle w:val="Nivel3"/>
        <w:rPr>
          <w:rFonts w:ascii="Times New Roman" w:hAnsi="Times New Roman" w:cs="Times New Roman"/>
        </w:rPr>
      </w:pPr>
      <w:r w:rsidRPr="00903F75">
        <w:rPr>
          <w:rFonts w:ascii="Times New Roman" w:hAnsi="Times New Roman" w:cs="Times New Roman"/>
        </w:rPr>
        <w:t>Que</w:t>
      </w:r>
      <w:r w:rsidRPr="00903F75">
        <w:rPr>
          <w:rFonts w:ascii="Times New Roman" w:hAnsi="Times New Roman" w:cs="Times New Roman"/>
          <w:spacing w:val="-11"/>
        </w:rPr>
        <w:t xml:space="preserve"> </w:t>
      </w:r>
      <w:r w:rsidRPr="00903F75">
        <w:rPr>
          <w:rFonts w:ascii="Times New Roman" w:hAnsi="Times New Roman" w:cs="Times New Roman"/>
        </w:rPr>
        <w:t>estejam</w:t>
      </w:r>
      <w:r w:rsidRPr="00903F75">
        <w:rPr>
          <w:rFonts w:ascii="Times New Roman" w:hAnsi="Times New Roman" w:cs="Times New Roman"/>
          <w:spacing w:val="-10"/>
        </w:rPr>
        <w:t xml:space="preserve"> </w:t>
      </w:r>
      <w:r w:rsidRPr="00903F75">
        <w:rPr>
          <w:rFonts w:ascii="Times New Roman" w:hAnsi="Times New Roman" w:cs="Times New Roman"/>
        </w:rPr>
        <w:t>proibidas</w:t>
      </w:r>
      <w:r w:rsidRPr="00903F75">
        <w:rPr>
          <w:rFonts w:ascii="Times New Roman" w:hAnsi="Times New Roman" w:cs="Times New Roman"/>
          <w:spacing w:val="-14"/>
        </w:rPr>
        <w:t xml:space="preserve"> </w:t>
      </w:r>
      <w:r w:rsidRPr="00903F75">
        <w:rPr>
          <w:rFonts w:ascii="Times New Roman" w:hAnsi="Times New Roman" w:cs="Times New Roman"/>
        </w:rPr>
        <w:t>de</w:t>
      </w:r>
      <w:r w:rsidRPr="00903F75">
        <w:rPr>
          <w:rFonts w:ascii="Times New Roman" w:hAnsi="Times New Roman" w:cs="Times New Roman"/>
          <w:spacing w:val="-11"/>
        </w:rPr>
        <w:t xml:space="preserve"> </w:t>
      </w:r>
      <w:r w:rsidRPr="00903F75">
        <w:rPr>
          <w:rFonts w:ascii="Times New Roman" w:hAnsi="Times New Roman" w:cs="Times New Roman"/>
        </w:rPr>
        <w:t>contratar</w:t>
      </w:r>
      <w:r w:rsidRPr="00903F75">
        <w:rPr>
          <w:rFonts w:ascii="Times New Roman" w:hAnsi="Times New Roman" w:cs="Times New Roman"/>
          <w:spacing w:val="-12"/>
        </w:rPr>
        <w:t xml:space="preserve"> </w:t>
      </w:r>
      <w:r w:rsidRPr="00903F75">
        <w:rPr>
          <w:rFonts w:ascii="Times New Roman" w:hAnsi="Times New Roman" w:cs="Times New Roman"/>
        </w:rPr>
        <w:t>com</w:t>
      </w:r>
      <w:r w:rsidRPr="00903F75">
        <w:rPr>
          <w:rFonts w:ascii="Times New Roman" w:hAnsi="Times New Roman" w:cs="Times New Roman"/>
          <w:spacing w:val="-13"/>
        </w:rPr>
        <w:t xml:space="preserve"> </w:t>
      </w:r>
      <w:r w:rsidRPr="00903F75">
        <w:rPr>
          <w:rFonts w:ascii="Times New Roman" w:hAnsi="Times New Roman" w:cs="Times New Roman"/>
        </w:rPr>
        <w:t>a</w:t>
      </w:r>
      <w:r w:rsidRPr="00903F75">
        <w:rPr>
          <w:rFonts w:ascii="Times New Roman" w:hAnsi="Times New Roman" w:cs="Times New Roman"/>
          <w:spacing w:val="-11"/>
        </w:rPr>
        <w:t xml:space="preserve"> </w:t>
      </w:r>
      <w:r w:rsidRPr="00903F75">
        <w:rPr>
          <w:rFonts w:ascii="Times New Roman" w:hAnsi="Times New Roman" w:cs="Times New Roman"/>
        </w:rPr>
        <w:t>Administração</w:t>
      </w:r>
      <w:r w:rsidRPr="00903F75">
        <w:rPr>
          <w:rFonts w:ascii="Times New Roman" w:hAnsi="Times New Roman" w:cs="Times New Roman"/>
          <w:spacing w:val="-11"/>
        </w:rPr>
        <w:t xml:space="preserve"> </w:t>
      </w:r>
      <w:r w:rsidRPr="00903F75">
        <w:rPr>
          <w:rFonts w:ascii="Times New Roman" w:hAnsi="Times New Roman" w:cs="Times New Roman"/>
        </w:rPr>
        <w:t>Pública</w:t>
      </w:r>
      <w:r w:rsidRPr="00903F75">
        <w:rPr>
          <w:rFonts w:ascii="Times New Roman" w:hAnsi="Times New Roman" w:cs="Times New Roman"/>
          <w:spacing w:val="-11"/>
        </w:rPr>
        <w:t xml:space="preserve"> </w:t>
      </w:r>
      <w:r w:rsidRPr="00903F75">
        <w:rPr>
          <w:rFonts w:ascii="Times New Roman" w:hAnsi="Times New Roman" w:cs="Times New Roman"/>
        </w:rPr>
        <w:t>em</w:t>
      </w:r>
      <w:r w:rsidRPr="00903F75">
        <w:rPr>
          <w:rFonts w:ascii="Times New Roman" w:hAnsi="Times New Roman" w:cs="Times New Roman"/>
          <w:spacing w:val="-64"/>
        </w:rPr>
        <w:t xml:space="preserve"> </w:t>
      </w:r>
      <w:r w:rsidRPr="00903F75">
        <w:rPr>
          <w:rFonts w:ascii="Times New Roman" w:hAnsi="Times New Roman" w:cs="Times New Roman"/>
        </w:rPr>
        <w:t>virtude</w:t>
      </w:r>
      <w:r w:rsidRPr="00903F75">
        <w:rPr>
          <w:rFonts w:ascii="Times New Roman" w:hAnsi="Times New Roman" w:cs="Times New Roman"/>
          <w:spacing w:val="-8"/>
        </w:rPr>
        <w:t xml:space="preserve"> </w:t>
      </w:r>
      <w:r w:rsidRPr="00903F75">
        <w:rPr>
          <w:rFonts w:ascii="Times New Roman" w:hAnsi="Times New Roman" w:cs="Times New Roman"/>
        </w:rPr>
        <w:t>de</w:t>
      </w:r>
      <w:r w:rsidRPr="00903F75">
        <w:rPr>
          <w:rFonts w:ascii="Times New Roman" w:hAnsi="Times New Roman" w:cs="Times New Roman"/>
          <w:spacing w:val="-7"/>
        </w:rPr>
        <w:t xml:space="preserve"> </w:t>
      </w:r>
      <w:r w:rsidRPr="00903F75">
        <w:rPr>
          <w:rFonts w:ascii="Times New Roman" w:hAnsi="Times New Roman" w:cs="Times New Roman"/>
        </w:rPr>
        <w:t>sanção</w:t>
      </w:r>
      <w:r w:rsidRPr="00903F75">
        <w:rPr>
          <w:rFonts w:ascii="Times New Roman" w:hAnsi="Times New Roman" w:cs="Times New Roman"/>
          <w:spacing w:val="-7"/>
        </w:rPr>
        <w:t xml:space="preserve"> </w:t>
      </w:r>
      <w:r w:rsidRPr="00903F75">
        <w:rPr>
          <w:rFonts w:ascii="Times New Roman" w:hAnsi="Times New Roman" w:cs="Times New Roman"/>
        </w:rPr>
        <w:t>restritiva</w:t>
      </w:r>
      <w:r w:rsidRPr="00903F75">
        <w:rPr>
          <w:rFonts w:ascii="Times New Roman" w:hAnsi="Times New Roman" w:cs="Times New Roman"/>
          <w:spacing w:val="-7"/>
        </w:rPr>
        <w:t xml:space="preserve"> </w:t>
      </w:r>
      <w:r w:rsidRPr="00903F75">
        <w:rPr>
          <w:rFonts w:ascii="Times New Roman" w:hAnsi="Times New Roman" w:cs="Times New Roman"/>
        </w:rPr>
        <w:t>de</w:t>
      </w:r>
      <w:r w:rsidRPr="00903F75">
        <w:rPr>
          <w:rFonts w:ascii="Times New Roman" w:hAnsi="Times New Roman" w:cs="Times New Roman"/>
          <w:spacing w:val="-7"/>
        </w:rPr>
        <w:t xml:space="preserve"> </w:t>
      </w:r>
      <w:r w:rsidRPr="00903F75">
        <w:rPr>
          <w:rFonts w:ascii="Times New Roman" w:hAnsi="Times New Roman" w:cs="Times New Roman"/>
        </w:rPr>
        <w:t>direito</w:t>
      </w:r>
      <w:r w:rsidRPr="00903F75">
        <w:rPr>
          <w:rFonts w:ascii="Times New Roman" w:hAnsi="Times New Roman" w:cs="Times New Roman"/>
          <w:spacing w:val="-7"/>
        </w:rPr>
        <w:t xml:space="preserve"> </w:t>
      </w:r>
      <w:r w:rsidRPr="00903F75">
        <w:rPr>
          <w:rFonts w:ascii="Times New Roman" w:hAnsi="Times New Roman" w:cs="Times New Roman"/>
        </w:rPr>
        <w:t>decorrente</w:t>
      </w:r>
      <w:r w:rsidRPr="00903F75">
        <w:rPr>
          <w:rFonts w:ascii="Times New Roman" w:hAnsi="Times New Roman" w:cs="Times New Roman"/>
          <w:spacing w:val="-8"/>
        </w:rPr>
        <w:t xml:space="preserve"> </w:t>
      </w:r>
      <w:r w:rsidRPr="00903F75">
        <w:rPr>
          <w:rFonts w:ascii="Times New Roman" w:hAnsi="Times New Roman" w:cs="Times New Roman"/>
        </w:rPr>
        <w:t>de</w:t>
      </w:r>
      <w:r w:rsidRPr="00903F75">
        <w:rPr>
          <w:rFonts w:ascii="Times New Roman" w:hAnsi="Times New Roman" w:cs="Times New Roman"/>
          <w:spacing w:val="-7"/>
        </w:rPr>
        <w:t xml:space="preserve"> </w:t>
      </w:r>
      <w:r w:rsidRPr="00903F75">
        <w:rPr>
          <w:rFonts w:ascii="Times New Roman" w:hAnsi="Times New Roman" w:cs="Times New Roman"/>
        </w:rPr>
        <w:t>infração</w:t>
      </w:r>
      <w:r w:rsidRPr="00903F75">
        <w:rPr>
          <w:rFonts w:ascii="Times New Roman" w:hAnsi="Times New Roman" w:cs="Times New Roman"/>
          <w:spacing w:val="-7"/>
        </w:rPr>
        <w:t xml:space="preserve"> </w:t>
      </w:r>
      <w:r w:rsidRPr="00903F75">
        <w:rPr>
          <w:rFonts w:ascii="Times New Roman" w:hAnsi="Times New Roman" w:cs="Times New Roman"/>
        </w:rPr>
        <w:t>administrativa</w:t>
      </w:r>
      <w:r w:rsidRPr="00903F75">
        <w:rPr>
          <w:rFonts w:ascii="Times New Roman" w:hAnsi="Times New Roman" w:cs="Times New Roman"/>
          <w:spacing w:val="-7"/>
        </w:rPr>
        <w:t xml:space="preserve"> </w:t>
      </w:r>
      <w:r w:rsidRPr="00903F75">
        <w:rPr>
          <w:rFonts w:ascii="Times New Roman" w:hAnsi="Times New Roman" w:cs="Times New Roman"/>
        </w:rPr>
        <w:t>ambiental,</w:t>
      </w:r>
      <w:r w:rsidRPr="00903F75">
        <w:rPr>
          <w:rFonts w:ascii="Times New Roman" w:hAnsi="Times New Roman" w:cs="Times New Roman"/>
          <w:spacing w:val="-64"/>
        </w:rPr>
        <w:t xml:space="preserve"> </w:t>
      </w:r>
      <w:r w:rsidRPr="00903F75">
        <w:rPr>
          <w:rFonts w:ascii="Times New Roman" w:hAnsi="Times New Roman" w:cs="Times New Roman"/>
        </w:rPr>
        <w:t>nos</w:t>
      </w:r>
      <w:r w:rsidRPr="00903F75">
        <w:rPr>
          <w:rFonts w:ascii="Times New Roman" w:hAnsi="Times New Roman" w:cs="Times New Roman"/>
          <w:spacing w:val="-1"/>
        </w:rPr>
        <w:t xml:space="preserve"> </w:t>
      </w:r>
      <w:r w:rsidRPr="00903F75">
        <w:rPr>
          <w:rFonts w:ascii="Times New Roman" w:hAnsi="Times New Roman" w:cs="Times New Roman"/>
        </w:rPr>
        <w:t>termos</w:t>
      </w:r>
      <w:r w:rsidRPr="00903F75">
        <w:rPr>
          <w:rFonts w:ascii="Times New Roman" w:hAnsi="Times New Roman" w:cs="Times New Roman"/>
          <w:spacing w:val="-3"/>
        </w:rPr>
        <w:t xml:space="preserve"> </w:t>
      </w:r>
      <w:r w:rsidRPr="00903F75">
        <w:rPr>
          <w:rFonts w:ascii="Times New Roman" w:hAnsi="Times New Roman" w:cs="Times New Roman"/>
        </w:rPr>
        <w:t>do</w:t>
      </w:r>
      <w:r w:rsidRPr="00903F75">
        <w:rPr>
          <w:rFonts w:ascii="Times New Roman" w:hAnsi="Times New Roman" w:cs="Times New Roman"/>
          <w:spacing w:val="-2"/>
        </w:rPr>
        <w:t xml:space="preserve"> </w:t>
      </w:r>
      <w:r w:rsidRPr="00903F75">
        <w:rPr>
          <w:rFonts w:ascii="Times New Roman" w:hAnsi="Times New Roman" w:cs="Times New Roman"/>
        </w:rPr>
        <w:t>art.</w:t>
      </w:r>
      <w:r w:rsidRPr="00903F75">
        <w:rPr>
          <w:rFonts w:ascii="Times New Roman" w:hAnsi="Times New Roman" w:cs="Times New Roman"/>
          <w:spacing w:val="-2"/>
        </w:rPr>
        <w:t xml:space="preserve"> </w:t>
      </w:r>
      <w:r w:rsidRPr="00903F75">
        <w:rPr>
          <w:rFonts w:ascii="Times New Roman" w:hAnsi="Times New Roman" w:cs="Times New Roman"/>
        </w:rPr>
        <w:t>72,</w:t>
      </w:r>
      <w:r w:rsidRPr="00903F75">
        <w:rPr>
          <w:rFonts w:ascii="Times New Roman" w:hAnsi="Times New Roman" w:cs="Times New Roman"/>
          <w:spacing w:val="-2"/>
        </w:rPr>
        <w:t xml:space="preserve"> </w:t>
      </w:r>
      <w:r w:rsidRPr="00903F75">
        <w:rPr>
          <w:rFonts w:ascii="Times New Roman" w:hAnsi="Times New Roman" w:cs="Times New Roman"/>
        </w:rPr>
        <w:t>§ 8°, inciso V,</w:t>
      </w:r>
      <w:r w:rsidRPr="00903F75">
        <w:rPr>
          <w:rFonts w:ascii="Times New Roman" w:hAnsi="Times New Roman" w:cs="Times New Roman"/>
          <w:spacing w:val="-2"/>
        </w:rPr>
        <w:t xml:space="preserve"> </w:t>
      </w:r>
      <w:r w:rsidRPr="00903F75">
        <w:rPr>
          <w:rFonts w:ascii="Times New Roman" w:hAnsi="Times New Roman" w:cs="Times New Roman"/>
        </w:rPr>
        <w:t>da</w:t>
      </w:r>
      <w:r w:rsidRPr="00903F75">
        <w:rPr>
          <w:rFonts w:ascii="Times New Roman" w:hAnsi="Times New Roman" w:cs="Times New Roman"/>
          <w:spacing w:val="-2"/>
        </w:rPr>
        <w:t xml:space="preserve"> </w:t>
      </w:r>
      <w:r w:rsidRPr="00903F75">
        <w:rPr>
          <w:rFonts w:ascii="Times New Roman" w:hAnsi="Times New Roman" w:cs="Times New Roman"/>
        </w:rPr>
        <w:t>Lei Federal</w:t>
      </w:r>
      <w:r w:rsidRPr="00903F75">
        <w:rPr>
          <w:rFonts w:ascii="Times New Roman" w:hAnsi="Times New Roman" w:cs="Times New Roman"/>
          <w:spacing w:val="-3"/>
        </w:rPr>
        <w:t xml:space="preserve"> </w:t>
      </w:r>
      <w:r w:rsidRPr="00903F75">
        <w:rPr>
          <w:rFonts w:ascii="Times New Roman" w:hAnsi="Times New Roman" w:cs="Times New Roman"/>
        </w:rPr>
        <w:t>n° 9.605/1998;</w:t>
      </w:r>
    </w:p>
    <w:p w:rsidR="00C26AAA" w:rsidRPr="00903F75" w:rsidRDefault="00C26AAA" w:rsidP="00044F62">
      <w:pPr>
        <w:pStyle w:val="Nivel3"/>
        <w:rPr>
          <w:rFonts w:ascii="Times New Roman" w:hAnsi="Times New Roman" w:cs="Times New Roman"/>
        </w:rPr>
      </w:pPr>
      <w:r w:rsidRPr="00903F75">
        <w:rPr>
          <w:rFonts w:ascii="Times New Roman" w:hAnsi="Times New Roman" w:cs="Times New Roman"/>
        </w:rPr>
        <w:t>Que</w:t>
      </w:r>
      <w:r w:rsidRPr="00903F75">
        <w:rPr>
          <w:rFonts w:ascii="Times New Roman" w:hAnsi="Times New Roman" w:cs="Times New Roman"/>
          <w:spacing w:val="1"/>
        </w:rPr>
        <w:t xml:space="preserve"> </w:t>
      </w:r>
      <w:r w:rsidRPr="00903F75">
        <w:rPr>
          <w:rFonts w:ascii="Times New Roman" w:hAnsi="Times New Roman" w:cs="Times New Roman"/>
        </w:rPr>
        <w:t>tenham</w:t>
      </w:r>
      <w:r w:rsidRPr="00903F75">
        <w:rPr>
          <w:rFonts w:ascii="Times New Roman" w:hAnsi="Times New Roman" w:cs="Times New Roman"/>
          <w:spacing w:val="1"/>
        </w:rPr>
        <w:t xml:space="preserve"> </w:t>
      </w:r>
      <w:r w:rsidRPr="00903F75">
        <w:rPr>
          <w:rFonts w:ascii="Times New Roman" w:hAnsi="Times New Roman" w:cs="Times New Roman"/>
        </w:rPr>
        <w:t>sido</w:t>
      </w:r>
      <w:r w:rsidRPr="00903F75">
        <w:rPr>
          <w:rFonts w:ascii="Times New Roman" w:hAnsi="Times New Roman" w:cs="Times New Roman"/>
          <w:spacing w:val="1"/>
        </w:rPr>
        <w:t xml:space="preserve"> </w:t>
      </w:r>
      <w:r w:rsidRPr="00903F75">
        <w:rPr>
          <w:rFonts w:ascii="Times New Roman" w:hAnsi="Times New Roman" w:cs="Times New Roman"/>
        </w:rPr>
        <w:t>declaradas</w:t>
      </w:r>
      <w:r w:rsidRPr="00903F75">
        <w:rPr>
          <w:rFonts w:ascii="Times New Roman" w:hAnsi="Times New Roman" w:cs="Times New Roman"/>
          <w:spacing w:val="1"/>
        </w:rPr>
        <w:t xml:space="preserve"> </w:t>
      </w:r>
      <w:r w:rsidRPr="00903F75">
        <w:rPr>
          <w:rFonts w:ascii="Times New Roman" w:hAnsi="Times New Roman" w:cs="Times New Roman"/>
        </w:rPr>
        <w:t>inidôneas</w:t>
      </w:r>
      <w:r w:rsidRPr="00903F75">
        <w:rPr>
          <w:rFonts w:ascii="Times New Roman" w:hAnsi="Times New Roman" w:cs="Times New Roman"/>
          <w:spacing w:val="1"/>
        </w:rPr>
        <w:t xml:space="preserve"> </w:t>
      </w:r>
      <w:r w:rsidRPr="00903F75">
        <w:rPr>
          <w:rFonts w:ascii="Times New Roman" w:hAnsi="Times New Roman" w:cs="Times New Roman"/>
        </w:rPr>
        <w:t>para</w:t>
      </w:r>
      <w:r w:rsidRPr="00903F75">
        <w:rPr>
          <w:rFonts w:ascii="Times New Roman" w:hAnsi="Times New Roman" w:cs="Times New Roman"/>
          <w:spacing w:val="1"/>
        </w:rPr>
        <w:t xml:space="preserve"> </w:t>
      </w:r>
      <w:r w:rsidRPr="00903F75">
        <w:rPr>
          <w:rFonts w:ascii="Times New Roman" w:hAnsi="Times New Roman" w:cs="Times New Roman"/>
        </w:rPr>
        <w:t>contratar</w:t>
      </w:r>
      <w:r w:rsidRPr="00903F75">
        <w:rPr>
          <w:rFonts w:ascii="Times New Roman" w:hAnsi="Times New Roman" w:cs="Times New Roman"/>
          <w:spacing w:val="1"/>
        </w:rPr>
        <w:t xml:space="preserve"> </w:t>
      </w:r>
      <w:r w:rsidRPr="00903F75">
        <w:rPr>
          <w:rFonts w:ascii="Times New Roman" w:hAnsi="Times New Roman" w:cs="Times New Roman"/>
        </w:rPr>
        <w:t>com</w:t>
      </w:r>
      <w:r w:rsidRPr="00903F75">
        <w:rPr>
          <w:rFonts w:ascii="Times New Roman" w:hAnsi="Times New Roman" w:cs="Times New Roman"/>
          <w:spacing w:val="1"/>
        </w:rPr>
        <w:t xml:space="preserve"> </w:t>
      </w:r>
      <w:r w:rsidRPr="00903F75">
        <w:rPr>
          <w:rFonts w:ascii="Times New Roman" w:hAnsi="Times New Roman" w:cs="Times New Roman"/>
        </w:rPr>
        <w:t>a</w:t>
      </w:r>
      <w:r w:rsidRPr="00903F75">
        <w:rPr>
          <w:rFonts w:ascii="Times New Roman" w:hAnsi="Times New Roman" w:cs="Times New Roman"/>
          <w:spacing w:val="1"/>
        </w:rPr>
        <w:t xml:space="preserve"> </w:t>
      </w:r>
      <w:r w:rsidRPr="00903F75">
        <w:rPr>
          <w:rFonts w:ascii="Times New Roman" w:hAnsi="Times New Roman" w:cs="Times New Roman"/>
        </w:rPr>
        <w:t>Administração</w:t>
      </w:r>
      <w:r w:rsidRPr="00903F75">
        <w:rPr>
          <w:rFonts w:ascii="Times New Roman" w:hAnsi="Times New Roman" w:cs="Times New Roman"/>
          <w:spacing w:val="-4"/>
        </w:rPr>
        <w:t xml:space="preserve"> </w:t>
      </w:r>
      <w:r w:rsidRPr="00903F75">
        <w:rPr>
          <w:rFonts w:ascii="Times New Roman" w:hAnsi="Times New Roman" w:cs="Times New Roman"/>
        </w:rPr>
        <w:t>Pública</w:t>
      </w:r>
      <w:r w:rsidRPr="00903F75">
        <w:rPr>
          <w:rFonts w:ascii="Times New Roman" w:hAnsi="Times New Roman" w:cs="Times New Roman"/>
          <w:spacing w:val="-3"/>
        </w:rPr>
        <w:t xml:space="preserve"> </w:t>
      </w:r>
      <w:r w:rsidRPr="00903F75">
        <w:rPr>
          <w:rFonts w:ascii="Times New Roman" w:hAnsi="Times New Roman" w:cs="Times New Roman"/>
        </w:rPr>
        <w:t>em qualquer</w:t>
      </w:r>
      <w:r w:rsidRPr="00903F75">
        <w:rPr>
          <w:rFonts w:ascii="Times New Roman" w:hAnsi="Times New Roman" w:cs="Times New Roman"/>
          <w:spacing w:val="-4"/>
        </w:rPr>
        <w:t xml:space="preserve"> </w:t>
      </w:r>
      <w:r w:rsidRPr="00903F75">
        <w:rPr>
          <w:rFonts w:ascii="Times New Roman" w:hAnsi="Times New Roman" w:cs="Times New Roman"/>
        </w:rPr>
        <w:t>das</w:t>
      </w:r>
      <w:r w:rsidRPr="00903F75">
        <w:rPr>
          <w:rFonts w:ascii="Times New Roman" w:hAnsi="Times New Roman" w:cs="Times New Roman"/>
          <w:spacing w:val="-3"/>
        </w:rPr>
        <w:t xml:space="preserve"> </w:t>
      </w:r>
      <w:r w:rsidRPr="00903F75">
        <w:rPr>
          <w:rFonts w:ascii="Times New Roman" w:hAnsi="Times New Roman" w:cs="Times New Roman"/>
        </w:rPr>
        <w:t>esferas</w:t>
      </w:r>
      <w:r w:rsidRPr="00903F75">
        <w:rPr>
          <w:rFonts w:ascii="Times New Roman" w:hAnsi="Times New Roman" w:cs="Times New Roman"/>
          <w:spacing w:val="-1"/>
        </w:rPr>
        <w:t xml:space="preserve"> </w:t>
      </w:r>
      <w:r w:rsidRPr="00903F75">
        <w:rPr>
          <w:rFonts w:ascii="Times New Roman" w:hAnsi="Times New Roman" w:cs="Times New Roman"/>
        </w:rPr>
        <w:t>da</w:t>
      </w:r>
      <w:r w:rsidRPr="00903F75">
        <w:rPr>
          <w:rFonts w:ascii="Times New Roman" w:hAnsi="Times New Roman" w:cs="Times New Roman"/>
          <w:spacing w:val="-4"/>
        </w:rPr>
        <w:t xml:space="preserve"> </w:t>
      </w:r>
      <w:r w:rsidRPr="00903F75">
        <w:rPr>
          <w:rFonts w:ascii="Times New Roman" w:hAnsi="Times New Roman" w:cs="Times New Roman"/>
        </w:rPr>
        <w:t>Administração</w:t>
      </w:r>
      <w:r w:rsidRPr="00903F75">
        <w:rPr>
          <w:rFonts w:ascii="Times New Roman" w:hAnsi="Times New Roman" w:cs="Times New Roman"/>
          <w:spacing w:val="-1"/>
        </w:rPr>
        <w:t xml:space="preserve"> </w:t>
      </w:r>
      <w:r w:rsidRPr="00903F75">
        <w:rPr>
          <w:rFonts w:ascii="Times New Roman" w:hAnsi="Times New Roman" w:cs="Times New Roman"/>
        </w:rPr>
        <w:t>Pública</w:t>
      </w:r>
      <w:r w:rsidRPr="00903F75">
        <w:rPr>
          <w:rFonts w:ascii="Times New Roman" w:hAnsi="Times New Roman" w:cs="Times New Roman"/>
          <w:spacing w:val="-1"/>
        </w:rPr>
        <w:t xml:space="preserve"> </w:t>
      </w:r>
      <w:r w:rsidRPr="00903F75">
        <w:rPr>
          <w:rFonts w:ascii="Times New Roman" w:hAnsi="Times New Roman" w:cs="Times New Roman"/>
        </w:rPr>
        <w:t>Brasileira.</w:t>
      </w:r>
    </w:p>
    <w:p w:rsidR="00C26AAA" w:rsidRPr="00903F75" w:rsidRDefault="00C26AAA" w:rsidP="00044F62">
      <w:pPr>
        <w:pStyle w:val="Nivel3"/>
        <w:rPr>
          <w:rFonts w:ascii="Times New Roman" w:hAnsi="Times New Roman" w:cs="Times New Roman"/>
        </w:rPr>
      </w:pPr>
      <w:r w:rsidRPr="00903F75">
        <w:rPr>
          <w:rFonts w:ascii="Times New Roman" w:hAnsi="Times New Roman" w:cs="Times New Roman"/>
        </w:rPr>
        <w:t>Que</w:t>
      </w:r>
      <w:r w:rsidRPr="00903F75">
        <w:rPr>
          <w:rFonts w:ascii="Times New Roman" w:hAnsi="Times New Roman" w:cs="Times New Roman"/>
          <w:spacing w:val="1"/>
        </w:rPr>
        <w:t xml:space="preserve"> </w:t>
      </w:r>
      <w:r w:rsidRPr="00903F75">
        <w:rPr>
          <w:rFonts w:ascii="Times New Roman" w:hAnsi="Times New Roman" w:cs="Times New Roman"/>
        </w:rPr>
        <w:t>tenham</w:t>
      </w:r>
      <w:r w:rsidRPr="00903F75">
        <w:rPr>
          <w:rFonts w:ascii="Times New Roman" w:hAnsi="Times New Roman" w:cs="Times New Roman"/>
          <w:spacing w:val="1"/>
        </w:rPr>
        <w:t xml:space="preserve"> </w:t>
      </w:r>
      <w:r w:rsidRPr="00903F75">
        <w:rPr>
          <w:rFonts w:ascii="Times New Roman" w:hAnsi="Times New Roman" w:cs="Times New Roman"/>
        </w:rPr>
        <w:t>sido</w:t>
      </w:r>
      <w:r w:rsidRPr="00903F75">
        <w:rPr>
          <w:rFonts w:ascii="Times New Roman" w:hAnsi="Times New Roman" w:cs="Times New Roman"/>
          <w:spacing w:val="1"/>
        </w:rPr>
        <w:t xml:space="preserve"> </w:t>
      </w:r>
      <w:r w:rsidRPr="00903F75">
        <w:rPr>
          <w:rFonts w:ascii="Times New Roman" w:hAnsi="Times New Roman" w:cs="Times New Roman"/>
        </w:rPr>
        <w:t>suspensas</w:t>
      </w:r>
      <w:r w:rsidRPr="00903F75">
        <w:rPr>
          <w:rFonts w:ascii="Times New Roman" w:hAnsi="Times New Roman" w:cs="Times New Roman"/>
          <w:spacing w:val="1"/>
        </w:rPr>
        <w:t xml:space="preserve"> </w:t>
      </w:r>
      <w:r w:rsidRPr="00903F75">
        <w:rPr>
          <w:rFonts w:ascii="Times New Roman" w:hAnsi="Times New Roman" w:cs="Times New Roman"/>
        </w:rPr>
        <w:t>temporariamente,</w:t>
      </w:r>
      <w:r w:rsidRPr="00903F75">
        <w:rPr>
          <w:rFonts w:ascii="Times New Roman" w:hAnsi="Times New Roman" w:cs="Times New Roman"/>
          <w:spacing w:val="1"/>
        </w:rPr>
        <w:t xml:space="preserve"> </w:t>
      </w:r>
      <w:r w:rsidRPr="00903F75">
        <w:rPr>
          <w:rFonts w:ascii="Times New Roman" w:hAnsi="Times New Roman" w:cs="Times New Roman"/>
        </w:rPr>
        <w:t>impedidas</w:t>
      </w:r>
      <w:r w:rsidRPr="00903F75">
        <w:rPr>
          <w:rFonts w:ascii="Times New Roman" w:hAnsi="Times New Roman" w:cs="Times New Roman"/>
          <w:spacing w:val="1"/>
        </w:rPr>
        <w:t xml:space="preserve"> </w:t>
      </w:r>
      <w:r w:rsidRPr="00903F75">
        <w:rPr>
          <w:rFonts w:ascii="Times New Roman" w:hAnsi="Times New Roman" w:cs="Times New Roman"/>
        </w:rPr>
        <w:t>ou</w:t>
      </w:r>
      <w:r w:rsidRPr="00903F75">
        <w:rPr>
          <w:rFonts w:ascii="Times New Roman" w:hAnsi="Times New Roman" w:cs="Times New Roman"/>
          <w:spacing w:val="1"/>
        </w:rPr>
        <w:t xml:space="preserve"> </w:t>
      </w:r>
      <w:r w:rsidRPr="00903F75">
        <w:rPr>
          <w:rFonts w:ascii="Times New Roman" w:hAnsi="Times New Roman" w:cs="Times New Roman"/>
        </w:rPr>
        <w:t>declaradas inidôneas para licitar ou contratar com a Administração Pública estadual,</w:t>
      </w:r>
      <w:r w:rsidRPr="00903F75">
        <w:rPr>
          <w:rFonts w:ascii="Times New Roman" w:hAnsi="Times New Roman" w:cs="Times New Roman"/>
          <w:spacing w:val="1"/>
        </w:rPr>
        <w:t xml:space="preserve"> </w:t>
      </w:r>
      <w:r w:rsidRPr="00903F75">
        <w:rPr>
          <w:rFonts w:ascii="Times New Roman" w:hAnsi="Times New Roman" w:cs="Times New Roman"/>
        </w:rPr>
        <w:t>direta e indireta, por desobediência à Lei de Acesso à Informação, nos termos do</w:t>
      </w:r>
      <w:r w:rsidRPr="00903F75">
        <w:rPr>
          <w:rFonts w:ascii="Times New Roman" w:hAnsi="Times New Roman" w:cs="Times New Roman"/>
          <w:spacing w:val="1"/>
        </w:rPr>
        <w:t xml:space="preserve"> </w:t>
      </w:r>
      <w:r w:rsidRPr="00903F75">
        <w:rPr>
          <w:rFonts w:ascii="Times New Roman" w:hAnsi="Times New Roman" w:cs="Times New Roman"/>
        </w:rPr>
        <w:t>artigo</w:t>
      </w:r>
      <w:r w:rsidRPr="00903F75">
        <w:rPr>
          <w:rFonts w:ascii="Times New Roman" w:hAnsi="Times New Roman" w:cs="Times New Roman"/>
          <w:spacing w:val="-2"/>
        </w:rPr>
        <w:t xml:space="preserve"> </w:t>
      </w:r>
      <w:r w:rsidRPr="00903F75">
        <w:rPr>
          <w:rFonts w:ascii="Times New Roman" w:hAnsi="Times New Roman" w:cs="Times New Roman"/>
        </w:rPr>
        <w:t>33,</w:t>
      </w:r>
      <w:r w:rsidRPr="00903F75">
        <w:rPr>
          <w:rFonts w:ascii="Times New Roman" w:hAnsi="Times New Roman" w:cs="Times New Roman"/>
          <w:spacing w:val="-1"/>
        </w:rPr>
        <w:t xml:space="preserve"> </w:t>
      </w:r>
      <w:r w:rsidRPr="00903F75">
        <w:rPr>
          <w:rFonts w:ascii="Times New Roman" w:hAnsi="Times New Roman" w:cs="Times New Roman"/>
        </w:rPr>
        <w:t>incisos</w:t>
      </w:r>
      <w:r w:rsidRPr="00903F75">
        <w:rPr>
          <w:rFonts w:ascii="Times New Roman" w:hAnsi="Times New Roman" w:cs="Times New Roman"/>
          <w:spacing w:val="-1"/>
        </w:rPr>
        <w:t xml:space="preserve"> </w:t>
      </w:r>
      <w:r w:rsidRPr="00903F75">
        <w:rPr>
          <w:rFonts w:ascii="Times New Roman" w:hAnsi="Times New Roman" w:cs="Times New Roman"/>
        </w:rPr>
        <w:t>IV</w:t>
      </w:r>
      <w:r w:rsidRPr="00903F75">
        <w:rPr>
          <w:rFonts w:ascii="Times New Roman" w:hAnsi="Times New Roman" w:cs="Times New Roman"/>
          <w:spacing w:val="-3"/>
        </w:rPr>
        <w:t xml:space="preserve"> </w:t>
      </w:r>
      <w:r w:rsidRPr="00903F75">
        <w:rPr>
          <w:rFonts w:ascii="Times New Roman" w:hAnsi="Times New Roman" w:cs="Times New Roman"/>
        </w:rPr>
        <w:t>e</w:t>
      </w:r>
      <w:r w:rsidRPr="00903F75">
        <w:rPr>
          <w:rFonts w:ascii="Times New Roman" w:hAnsi="Times New Roman" w:cs="Times New Roman"/>
          <w:spacing w:val="-3"/>
        </w:rPr>
        <w:t xml:space="preserve"> </w:t>
      </w:r>
      <w:r w:rsidRPr="00903F75">
        <w:rPr>
          <w:rFonts w:ascii="Times New Roman" w:hAnsi="Times New Roman" w:cs="Times New Roman"/>
        </w:rPr>
        <w:t>V,</w:t>
      </w:r>
      <w:r w:rsidRPr="00903F75">
        <w:rPr>
          <w:rFonts w:ascii="Times New Roman" w:hAnsi="Times New Roman" w:cs="Times New Roman"/>
          <w:spacing w:val="-1"/>
        </w:rPr>
        <w:t xml:space="preserve"> </w:t>
      </w:r>
      <w:r w:rsidRPr="00903F75">
        <w:rPr>
          <w:rFonts w:ascii="Times New Roman" w:hAnsi="Times New Roman" w:cs="Times New Roman"/>
        </w:rPr>
        <w:t>da</w:t>
      </w:r>
      <w:r w:rsidRPr="00903F75">
        <w:rPr>
          <w:rFonts w:ascii="Times New Roman" w:hAnsi="Times New Roman" w:cs="Times New Roman"/>
          <w:spacing w:val="-3"/>
        </w:rPr>
        <w:t xml:space="preserve"> </w:t>
      </w:r>
      <w:r w:rsidRPr="00903F75">
        <w:rPr>
          <w:rFonts w:ascii="Times New Roman" w:hAnsi="Times New Roman" w:cs="Times New Roman"/>
        </w:rPr>
        <w:t>Lei</w:t>
      </w:r>
      <w:r w:rsidRPr="00903F75">
        <w:rPr>
          <w:rFonts w:ascii="Times New Roman" w:hAnsi="Times New Roman" w:cs="Times New Roman"/>
          <w:spacing w:val="-2"/>
        </w:rPr>
        <w:t xml:space="preserve"> </w:t>
      </w:r>
      <w:r w:rsidRPr="00903F75">
        <w:rPr>
          <w:rFonts w:ascii="Times New Roman" w:hAnsi="Times New Roman" w:cs="Times New Roman"/>
        </w:rPr>
        <w:t>Federal</w:t>
      </w:r>
      <w:r w:rsidRPr="00903F75">
        <w:rPr>
          <w:rFonts w:ascii="Times New Roman" w:hAnsi="Times New Roman" w:cs="Times New Roman"/>
          <w:spacing w:val="-1"/>
        </w:rPr>
        <w:t xml:space="preserve"> </w:t>
      </w:r>
      <w:r w:rsidRPr="00903F75">
        <w:rPr>
          <w:rFonts w:ascii="Times New Roman" w:hAnsi="Times New Roman" w:cs="Times New Roman"/>
        </w:rPr>
        <w:t>nº</w:t>
      </w:r>
      <w:r w:rsidRPr="00903F75">
        <w:rPr>
          <w:rFonts w:ascii="Times New Roman" w:hAnsi="Times New Roman" w:cs="Times New Roman"/>
          <w:spacing w:val="-3"/>
        </w:rPr>
        <w:t xml:space="preserve"> </w:t>
      </w:r>
      <w:r w:rsidRPr="00903F75">
        <w:rPr>
          <w:rFonts w:ascii="Times New Roman" w:hAnsi="Times New Roman" w:cs="Times New Roman"/>
        </w:rPr>
        <w:t>12.527/2011</w:t>
      </w:r>
      <w:r w:rsidRPr="00903F75">
        <w:rPr>
          <w:rFonts w:ascii="Times New Roman" w:hAnsi="Times New Roman" w:cs="Times New Roman"/>
          <w:spacing w:val="-3"/>
        </w:rPr>
        <w:t xml:space="preserve"> </w:t>
      </w:r>
      <w:r w:rsidRPr="00903F75">
        <w:rPr>
          <w:rFonts w:ascii="Times New Roman" w:hAnsi="Times New Roman" w:cs="Times New Roman"/>
        </w:rPr>
        <w:t>e</w:t>
      </w:r>
      <w:r w:rsidRPr="00903F75">
        <w:rPr>
          <w:rFonts w:ascii="Times New Roman" w:hAnsi="Times New Roman" w:cs="Times New Roman"/>
          <w:spacing w:val="-1"/>
        </w:rPr>
        <w:t xml:space="preserve"> </w:t>
      </w:r>
      <w:r w:rsidRPr="00903F75">
        <w:rPr>
          <w:rFonts w:ascii="Times New Roman" w:hAnsi="Times New Roman" w:cs="Times New Roman"/>
        </w:rPr>
        <w:t>do</w:t>
      </w:r>
      <w:r w:rsidRPr="00903F75">
        <w:rPr>
          <w:rFonts w:ascii="Times New Roman" w:hAnsi="Times New Roman" w:cs="Times New Roman"/>
          <w:spacing w:val="-1"/>
        </w:rPr>
        <w:t xml:space="preserve"> </w:t>
      </w:r>
      <w:r w:rsidRPr="00903F75">
        <w:rPr>
          <w:rFonts w:ascii="Times New Roman" w:hAnsi="Times New Roman" w:cs="Times New Roman"/>
        </w:rPr>
        <w:t>artigo</w:t>
      </w:r>
      <w:r w:rsidRPr="00903F75">
        <w:rPr>
          <w:rFonts w:ascii="Times New Roman" w:hAnsi="Times New Roman" w:cs="Times New Roman"/>
          <w:spacing w:val="-3"/>
        </w:rPr>
        <w:t xml:space="preserve"> </w:t>
      </w:r>
      <w:r w:rsidRPr="00903F75">
        <w:rPr>
          <w:rFonts w:ascii="Times New Roman" w:hAnsi="Times New Roman" w:cs="Times New Roman"/>
        </w:rPr>
        <w:t>74,</w:t>
      </w:r>
      <w:r w:rsidRPr="00903F75">
        <w:rPr>
          <w:rFonts w:ascii="Times New Roman" w:hAnsi="Times New Roman" w:cs="Times New Roman"/>
          <w:spacing w:val="-2"/>
        </w:rPr>
        <w:t xml:space="preserve"> </w:t>
      </w:r>
      <w:r w:rsidRPr="00903F75">
        <w:rPr>
          <w:rFonts w:ascii="Times New Roman" w:hAnsi="Times New Roman" w:cs="Times New Roman"/>
        </w:rPr>
        <w:t>incisos</w:t>
      </w:r>
      <w:r w:rsidRPr="00903F75">
        <w:rPr>
          <w:rFonts w:ascii="Times New Roman" w:hAnsi="Times New Roman" w:cs="Times New Roman"/>
          <w:spacing w:val="-1"/>
        </w:rPr>
        <w:t xml:space="preserve"> </w:t>
      </w:r>
      <w:r w:rsidRPr="00903F75">
        <w:rPr>
          <w:rFonts w:ascii="Times New Roman" w:hAnsi="Times New Roman" w:cs="Times New Roman"/>
        </w:rPr>
        <w:t>IV</w:t>
      </w:r>
      <w:r w:rsidRPr="00903F75">
        <w:rPr>
          <w:rFonts w:ascii="Times New Roman" w:hAnsi="Times New Roman" w:cs="Times New Roman"/>
          <w:spacing w:val="-3"/>
        </w:rPr>
        <w:t xml:space="preserve"> </w:t>
      </w:r>
      <w:r w:rsidRPr="00903F75">
        <w:rPr>
          <w:rFonts w:ascii="Times New Roman" w:hAnsi="Times New Roman" w:cs="Times New Roman"/>
        </w:rPr>
        <w:t>e</w:t>
      </w:r>
      <w:r w:rsidRPr="00903F75">
        <w:rPr>
          <w:rFonts w:ascii="Times New Roman" w:hAnsi="Times New Roman" w:cs="Times New Roman"/>
          <w:spacing w:val="-1"/>
        </w:rPr>
        <w:t xml:space="preserve"> </w:t>
      </w:r>
      <w:r w:rsidRPr="00903F75">
        <w:rPr>
          <w:rFonts w:ascii="Times New Roman" w:hAnsi="Times New Roman" w:cs="Times New Roman"/>
        </w:rPr>
        <w:t>V.</w:t>
      </w:r>
    </w:p>
    <w:p w:rsidR="00C26AAA" w:rsidRPr="00903F75" w:rsidRDefault="00067827" w:rsidP="00044F62">
      <w:pPr>
        <w:pStyle w:val="Nivel3"/>
        <w:rPr>
          <w:rFonts w:ascii="Times New Roman" w:hAnsi="Times New Roman" w:cs="Times New Roman"/>
        </w:rPr>
      </w:pPr>
      <w:bookmarkStart w:id="5" w:name="_Ref114659913"/>
      <w:bookmarkStart w:id="6" w:name="_Ref113883339"/>
      <w:r w:rsidRPr="00903F75">
        <w:rPr>
          <w:rFonts w:ascii="Times New Roman" w:hAnsi="Times New Roman" w:cs="Times New Roman"/>
        </w:rPr>
        <w:t>Empresa</w:t>
      </w:r>
      <w:r w:rsidR="00C26AAA" w:rsidRPr="00903F75">
        <w:rPr>
          <w:rFonts w:ascii="Times New Roman" w:hAnsi="Times New Roman" w:cs="Times New Roman"/>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26AAA" w:rsidRPr="00903F75">
        <w:rPr>
          <w:rFonts w:ascii="Times New Roman" w:hAnsi="Times New Roman" w:cs="Times New Roman"/>
        </w:rPr>
        <w:t xml:space="preserve"> </w:t>
      </w:r>
      <w:bookmarkEnd w:id="6"/>
    </w:p>
    <w:p w:rsidR="00C26AAA" w:rsidRPr="00903F75" w:rsidRDefault="00067827" w:rsidP="00044F62">
      <w:pPr>
        <w:pStyle w:val="Nivel3"/>
        <w:rPr>
          <w:rFonts w:ascii="Times New Roman" w:hAnsi="Times New Roman" w:cs="Times New Roman"/>
        </w:rPr>
      </w:pPr>
      <w:r w:rsidRPr="00903F75">
        <w:rPr>
          <w:rFonts w:ascii="Times New Roman" w:hAnsi="Times New Roman" w:cs="Times New Roman"/>
        </w:rPr>
        <w:t>Aquele</w:t>
      </w:r>
      <w:r w:rsidR="00C26AAA" w:rsidRPr="00903F75">
        <w:rPr>
          <w:rFonts w:ascii="Times New Roman" w:hAnsi="Times New Roman" w:cs="Times New Roman"/>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C26AAA" w:rsidRPr="00903F75" w:rsidRDefault="00C26AAA" w:rsidP="00044F62">
      <w:pPr>
        <w:pStyle w:val="Nivel2"/>
        <w:rPr>
          <w:rFonts w:ascii="Times New Roman" w:hAnsi="Times New Roman" w:cs="Times New Roman"/>
        </w:rPr>
      </w:pPr>
      <w:bookmarkStart w:id="7" w:name="art14§2"/>
      <w:bookmarkStart w:id="8" w:name="art14§3"/>
      <w:bookmarkStart w:id="9" w:name="art14§4"/>
      <w:bookmarkStart w:id="10" w:name="art14§5"/>
      <w:bookmarkEnd w:id="7"/>
      <w:bookmarkEnd w:id="8"/>
      <w:bookmarkEnd w:id="9"/>
      <w:bookmarkEnd w:id="10"/>
      <w:r w:rsidRPr="00903F75">
        <w:rPr>
          <w:rFonts w:ascii="Times New Roman" w:hAnsi="Times New Roman" w:cs="Times New Roman"/>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history="1">
        <w:r w:rsidRPr="00903F75">
          <w:rPr>
            <w:rStyle w:val="Hyperlink"/>
            <w:rFonts w:ascii="Times New Roman" w:hAnsi="Times New Roman" w:cs="Times New Roman"/>
          </w:rPr>
          <w:t>Lei nº 14.133/2021</w:t>
        </w:r>
      </w:hyperlink>
      <w:r w:rsidRPr="00903F75">
        <w:rPr>
          <w:rFonts w:ascii="Times New Roman" w:hAnsi="Times New Roman" w:cs="Times New Roman"/>
        </w:rPr>
        <w:t>.</w:t>
      </w:r>
    </w:p>
    <w:p w:rsidR="00C26AAA" w:rsidRPr="00903F75" w:rsidRDefault="00C26AAA" w:rsidP="00044F62">
      <w:pPr>
        <w:pStyle w:val="Nivel2"/>
        <w:rPr>
          <w:rFonts w:ascii="Times New Roman" w:hAnsi="Times New Roman" w:cs="Times New Roman"/>
        </w:rPr>
      </w:pPr>
      <w:r w:rsidRPr="00903F75">
        <w:rPr>
          <w:rFonts w:ascii="Times New Roman" w:hAnsi="Times New Roman" w:cs="Times New Roman"/>
        </w:rPr>
        <w:t>A vedação de que trata o item 3.6.2 estende-se a terceiro que auxilie a condução da contratação na qualidade de integrante de equipe de apoio, profissional especializado ou funcionário ou representante de empresa que preste assessoria técnica.</w:t>
      </w:r>
    </w:p>
    <w:p w:rsidR="00C26AAA" w:rsidRPr="00903F75" w:rsidRDefault="00C26AAA" w:rsidP="002A33E5">
      <w:pPr>
        <w:pStyle w:val="PargrafodaLista"/>
        <w:widowControl w:val="0"/>
        <w:numPr>
          <w:ilvl w:val="0"/>
          <w:numId w:val="15"/>
        </w:numPr>
        <w:ind w:right="-3"/>
        <w:mirrorIndents/>
        <w:jc w:val="both"/>
        <w:rPr>
          <w:rFonts w:ascii="Times New Roman" w:hAnsi="Times New Roman" w:cs="Times New Roman"/>
          <w:b/>
          <w:sz w:val="20"/>
          <w:szCs w:val="20"/>
        </w:rPr>
      </w:pPr>
      <w:r w:rsidRPr="00903F75">
        <w:rPr>
          <w:rFonts w:ascii="Times New Roman" w:hAnsi="Times New Roman" w:cs="Times New Roman"/>
          <w:b/>
          <w:sz w:val="20"/>
          <w:szCs w:val="20"/>
        </w:rPr>
        <w:t>DO CREDENCIAMENTO</w:t>
      </w:r>
    </w:p>
    <w:p w:rsidR="00C26AAA" w:rsidRPr="00903F75" w:rsidRDefault="00900A7A" w:rsidP="002A33E5">
      <w:pPr>
        <w:pStyle w:val="PargrafodaLista"/>
        <w:widowControl w:val="0"/>
        <w:numPr>
          <w:ilvl w:val="1"/>
          <w:numId w:val="15"/>
        </w:numPr>
        <w:ind w:left="0" w:right="-3" w:firstLine="0"/>
        <w:contextualSpacing w:val="0"/>
        <w:mirrorIndents/>
        <w:jc w:val="both"/>
        <w:rPr>
          <w:rFonts w:ascii="Times New Roman" w:hAnsi="Times New Roman" w:cs="Times New Roman"/>
          <w:b/>
          <w:sz w:val="20"/>
          <w:szCs w:val="20"/>
        </w:rPr>
      </w:pPr>
      <w:r w:rsidRPr="00903F75">
        <w:rPr>
          <w:rFonts w:ascii="Times New Roman" w:hAnsi="Times New Roman" w:cs="Times New Roman"/>
          <w:sz w:val="20"/>
          <w:szCs w:val="20"/>
        </w:rPr>
        <w:t>No início da sessão pública da</w:t>
      </w:r>
      <w:r w:rsidR="00C26AAA" w:rsidRPr="00903F75">
        <w:rPr>
          <w:rFonts w:ascii="Times New Roman" w:hAnsi="Times New Roman" w:cs="Times New Roman"/>
          <w:sz w:val="20"/>
          <w:szCs w:val="20"/>
        </w:rPr>
        <w:t xml:space="preserve"> Concorrência a licitante, por intermédio de seu representante legal ou procurador devidamente constituído, deverá se apresentar para credenciamento junto ao Agente de contratação.</w:t>
      </w:r>
    </w:p>
    <w:p w:rsidR="00C26AAA" w:rsidRPr="00903F75" w:rsidRDefault="00C26AAA" w:rsidP="002A33E5">
      <w:pPr>
        <w:pStyle w:val="PargrafodaLista"/>
        <w:widowControl w:val="0"/>
        <w:numPr>
          <w:ilvl w:val="1"/>
          <w:numId w:val="15"/>
        </w:numPr>
        <w:tabs>
          <w:tab w:val="left" w:pos="709"/>
        </w:tabs>
        <w:ind w:left="0" w:right="-3" w:firstLine="0"/>
        <w:contextualSpacing w:val="0"/>
        <w:mirrorIndents/>
        <w:jc w:val="both"/>
        <w:rPr>
          <w:rFonts w:ascii="Times New Roman" w:hAnsi="Times New Roman" w:cs="Times New Roman"/>
          <w:b/>
          <w:sz w:val="20"/>
          <w:szCs w:val="20"/>
        </w:rPr>
      </w:pPr>
      <w:r w:rsidRPr="00903F75">
        <w:rPr>
          <w:rFonts w:ascii="Times New Roman" w:hAnsi="Times New Roman" w:cs="Times New Roman"/>
          <w:sz w:val="20"/>
          <w:szCs w:val="20"/>
        </w:rPr>
        <w:t xml:space="preserve">Para o credenciamento deverão ser apresentados, separados dos Envelopes 1 e 2, os seguintes documentos: </w:t>
      </w:r>
    </w:p>
    <w:p w:rsidR="00C26AAA" w:rsidRPr="00903F75" w:rsidRDefault="00C26AAA" w:rsidP="002A33E5">
      <w:pPr>
        <w:pStyle w:val="PargrafodaLista"/>
        <w:widowControl w:val="0"/>
        <w:numPr>
          <w:ilvl w:val="2"/>
          <w:numId w:val="15"/>
        </w:numPr>
        <w:ind w:left="0" w:right="-3" w:firstLine="0"/>
        <w:contextualSpacing w:val="0"/>
        <w:mirrorIndents/>
        <w:jc w:val="both"/>
        <w:rPr>
          <w:rFonts w:ascii="Times New Roman" w:hAnsi="Times New Roman" w:cs="Times New Roman"/>
          <w:b/>
          <w:sz w:val="20"/>
          <w:szCs w:val="20"/>
        </w:rPr>
      </w:pPr>
      <w:r w:rsidRPr="00903F75">
        <w:rPr>
          <w:rFonts w:ascii="Times New Roman" w:hAnsi="Times New Roman" w:cs="Times New Roman"/>
          <w:b/>
          <w:sz w:val="20"/>
          <w:szCs w:val="20"/>
        </w:rPr>
        <w:t>Termo de Credenciamento,</w:t>
      </w:r>
      <w:r w:rsidRPr="00903F75">
        <w:rPr>
          <w:rFonts w:ascii="Times New Roman" w:hAnsi="Times New Roman" w:cs="Times New Roman"/>
          <w:sz w:val="20"/>
          <w:szCs w:val="20"/>
        </w:rPr>
        <w:t xml:space="preserve"> (</w:t>
      </w:r>
      <w:r w:rsidRPr="00903F75">
        <w:rPr>
          <w:rFonts w:ascii="Times New Roman" w:hAnsi="Times New Roman" w:cs="Times New Roman"/>
          <w:b/>
          <w:sz w:val="20"/>
          <w:szCs w:val="20"/>
        </w:rPr>
        <w:t>CONFORME MODELO NO ANEXO</w:t>
      </w:r>
      <w:r w:rsidRPr="00903F75">
        <w:rPr>
          <w:rFonts w:ascii="Times New Roman" w:hAnsi="Times New Roman" w:cs="Times New Roman"/>
          <w:sz w:val="20"/>
          <w:szCs w:val="20"/>
        </w:rPr>
        <w:t>).</w:t>
      </w:r>
    </w:p>
    <w:p w:rsidR="00C26AAA" w:rsidRPr="00903F75" w:rsidRDefault="00C26AAA" w:rsidP="002A33E5">
      <w:pPr>
        <w:pStyle w:val="PargrafodaLista"/>
        <w:widowControl w:val="0"/>
        <w:numPr>
          <w:ilvl w:val="2"/>
          <w:numId w:val="15"/>
        </w:numPr>
        <w:tabs>
          <w:tab w:val="left" w:pos="709"/>
        </w:tabs>
        <w:ind w:left="0" w:right="-3" w:firstLine="0"/>
        <w:contextualSpacing w:val="0"/>
        <w:mirrorIndents/>
        <w:jc w:val="both"/>
        <w:rPr>
          <w:rFonts w:ascii="Times New Roman" w:hAnsi="Times New Roman" w:cs="Times New Roman"/>
          <w:b/>
          <w:sz w:val="20"/>
          <w:szCs w:val="20"/>
        </w:rPr>
      </w:pPr>
      <w:r w:rsidRPr="00903F75">
        <w:rPr>
          <w:rFonts w:ascii="Times New Roman" w:hAnsi="Times New Roman" w:cs="Times New Roman"/>
          <w:b/>
          <w:sz w:val="20"/>
          <w:szCs w:val="20"/>
        </w:rPr>
        <w:t>PROVA DE INSCRIÇÃO NO CADASTRO NACIONAL DE PESSOA JURÍDICA</w:t>
      </w:r>
      <w:r w:rsidRPr="00903F75">
        <w:rPr>
          <w:rFonts w:ascii="Times New Roman" w:hAnsi="Times New Roman" w:cs="Times New Roman"/>
          <w:sz w:val="20"/>
          <w:szCs w:val="20"/>
        </w:rPr>
        <w:t xml:space="preserve"> (</w:t>
      </w:r>
      <w:r w:rsidRPr="00903F75">
        <w:rPr>
          <w:rFonts w:ascii="Times New Roman" w:hAnsi="Times New Roman" w:cs="Times New Roman"/>
          <w:b/>
          <w:bCs/>
          <w:sz w:val="20"/>
          <w:szCs w:val="20"/>
        </w:rPr>
        <w:t>CNPJ</w:t>
      </w:r>
      <w:r w:rsidRPr="00903F75">
        <w:rPr>
          <w:rFonts w:ascii="Times New Roman" w:hAnsi="Times New Roman" w:cs="Times New Roman"/>
          <w:sz w:val="20"/>
          <w:szCs w:val="20"/>
        </w:rPr>
        <w:t>);</w:t>
      </w:r>
    </w:p>
    <w:p w:rsidR="00C26AAA" w:rsidRPr="00903F75" w:rsidRDefault="00C26AAA" w:rsidP="002A33E5">
      <w:pPr>
        <w:pStyle w:val="PargrafodaLista"/>
        <w:widowControl w:val="0"/>
        <w:numPr>
          <w:ilvl w:val="2"/>
          <w:numId w:val="15"/>
        </w:numPr>
        <w:ind w:left="0" w:right="-3" w:firstLine="0"/>
        <w:contextualSpacing w:val="0"/>
        <w:mirrorIndents/>
        <w:jc w:val="both"/>
        <w:rPr>
          <w:rFonts w:ascii="Times New Roman" w:hAnsi="Times New Roman" w:cs="Times New Roman"/>
          <w:b/>
          <w:sz w:val="20"/>
          <w:szCs w:val="20"/>
        </w:rPr>
      </w:pPr>
      <w:r w:rsidRPr="00903F75">
        <w:rPr>
          <w:rFonts w:ascii="Times New Roman" w:hAnsi="Times New Roman" w:cs="Times New Roman"/>
          <w:b/>
          <w:sz w:val="20"/>
          <w:szCs w:val="20"/>
        </w:rPr>
        <w:t>ATO CONSTITUTIVO, ESTATUTO OU CONTRATO SOCIAL</w:t>
      </w:r>
      <w:r w:rsidRPr="00903F75">
        <w:rPr>
          <w:rFonts w:ascii="Times New Roman" w:hAnsi="Times New Roman" w:cs="Times New Roman"/>
          <w:sz w:val="20"/>
          <w:szCs w:val="20"/>
        </w:rPr>
        <w:t xml:space="preserve"> em vigor devidamente registrado, em se tratando de sociedades comerciais</w:t>
      </w:r>
      <w:proofErr w:type="gramStart"/>
      <w:r w:rsidRPr="00903F75">
        <w:rPr>
          <w:rFonts w:ascii="Times New Roman" w:hAnsi="Times New Roman" w:cs="Times New Roman"/>
          <w:sz w:val="20"/>
          <w:szCs w:val="20"/>
        </w:rPr>
        <w:t>, ,e</w:t>
      </w:r>
      <w:proofErr w:type="gramEnd"/>
      <w:r w:rsidRPr="00903F75">
        <w:rPr>
          <w:rFonts w:ascii="Times New Roman" w:hAnsi="Times New Roman" w:cs="Times New Roman"/>
          <w:sz w:val="20"/>
          <w:szCs w:val="20"/>
        </w:rPr>
        <w:t xml:space="preserve">, no caso de sociedades por ações, acompanhado de documentos de eleição de seus administradores ou outro instrumento de registro comercial, com suas alterações, registrado na Junta Comercial ou outro órgão competente de acordo com a legislação aplicável, constando o ramo de atividade compatível como o objeto licitado; </w:t>
      </w:r>
    </w:p>
    <w:p w:rsidR="00C26AAA" w:rsidRPr="00903F75" w:rsidRDefault="00C26AAA" w:rsidP="002A33E5">
      <w:pPr>
        <w:pStyle w:val="PargrafodaLista"/>
        <w:widowControl w:val="0"/>
        <w:numPr>
          <w:ilvl w:val="2"/>
          <w:numId w:val="15"/>
        </w:numPr>
        <w:tabs>
          <w:tab w:val="left" w:pos="709"/>
        </w:tabs>
        <w:ind w:left="0" w:right="-3" w:firstLine="0"/>
        <w:contextualSpacing w:val="0"/>
        <w:mirrorIndents/>
        <w:jc w:val="both"/>
        <w:rPr>
          <w:rFonts w:ascii="Times New Roman" w:hAnsi="Times New Roman" w:cs="Times New Roman"/>
          <w:b/>
          <w:sz w:val="20"/>
          <w:szCs w:val="20"/>
        </w:rPr>
      </w:pPr>
      <w:r w:rsidRPr="00903F75">
        <w:rPr>
          <w:rFonts w:ascii="Times New Roman" w:hAnsi="Times New Roman" w:cs="Times New Roman"/>
          <w:b/>
          <w:sz w:val="20"/>
          <w:szCs w:val="20"/>
        </w:rPr>
        <w:t>Documento oficial de identificação do representante</w:t>
      </w:r>
      <w:r w:rsidRPr="00903F75">
        <w:rPr>
          <w:rFonts w:ascii="Times New Roman" w:hAnsi="Times New Roman" w:cs="Times New Roman"/>
          <w:sz w:val="20"/>
          <w:szCs w:val="20"/>
        </w:rPr>
        <w:t xml:space="preserve">, que contenha fotografia. </w:t>
      </w:r>
    </w:p>
    <w:p w:rsidR="00C26AAA" w:rsidRPr="00903F75" w:rsidRDefault="00C26AAA" w:rsidP="002A33E5">
      <w:pPr>
        <w:pStyle w:val="PargrafodaLista"/>
        <w:widowControl w:val="0"/>
        <w:numPr>
          <w:ilvl w:val="1"/>
          <w:numId w:val="15"/>
        </w:numPr>
        <w:ind w:left="0" w:right="-3" w:firstLine="0"/>
        <w:contextualSpacing w:val="0"/>
        <w:mirrorIndents/>
        <w:jc w:val="both"/>
        <w:rPr>
          <w:rFonts w:ascii="Times New Roman" w:hAnsi="Times New Roman" w:cs="Times New Roman"/>
          <w:b/>
          <w:sz w:val="20"/>
          <w:szCs w:val="20"/>
        </w:rPr>
      </w:pPr>
      <w:r w:rsidRPr="00903F75">
        <w:rPr>
          <w:rFonts w:ascii="Times New Roman" w:hAnsi="Times New Roman" w:cs="Times New Roman"/>
          <w:sz w:val="20"/>
          <w:szCs w:val="20"/>
        </w:rPr>
        <w:t>Considera-se como representante do licitante qualquer pessoa habilitada, nos termos do estatuto ou contrato social, do instrumento público de procuração, ou particular com firma reconhecida, ou documento equivalente.</w:t>
      </w:r>
    </w:p>
    <w:p w:rsidR="00C26AAA" w:rsidRPr="00903F75" w:rsidRDefault="00C26AAA" w:rsidP="002A33E5">
      <w:pPr>
        <w:pStyle w:val="PargrafodaLista"/>
        <w:widowControl w:val="0"/>
        <w:numPr>
          <w:ilvl w:val="1"/>
          <w:numId w:val="15"/>
        </w:numPr>
        <w:tabs>
          <w:tab w:val="left" w:pos="567"/>
        </w:tabs>
        <w:ind w:left="0" w:right="-3" w:firstLine="0"/>
        <w:contextualSpacing w:val="0"/>
        <w:mirrorIndents/>
        <w:jc w:val="both"/>
        <w:rPr>
          <w:rFonts w:ascii="Times New Roman" w:hAnsi="Times New Roman" w:cs="Times New Roman"/>
          <w:b/>
          <w:sz w:val="20"/>
          <w:szCs w:val="20"/>
        </w:rPr>
      </w:pPr>
      <w:r w:rsidRPr="00903F75">
        <w:rPr>
          <w:rFonts w:ascii="Times New Roman" w:hAnsi="Times New Roman" w:cs="Times New Roman"/>
          <w:sz w:val="20"/>
          <w:szCs w:val="20"/>
        </w:rPr>
        <w:t xml:space="preserve"> Se a licitante se fizer representar por procurador, deverá apresentar procuração por instrumento público ou particular, da </w:t>
      </w:r>
      <w:r w:rsidRPr="00903F75">
        <w:rPr>
          <w:rFonts w:ascii="Times New Roman" w:hAnsi="Times New Roman" w:cs="Times New Roman"/>
          <w:sz w:val="20"/>
          <w:szCs w:val="20"/>
        </w:rPr>
        <w:lastRenderedPageBreak/>
        <w:t xml:space="preserve">qual constem poderes necessários à prática dos atos inerentes à licitação, como formular lances, negociar preço, interpor recursos, desistir de sua interposição e praticar todos os demais atos pertinentes ao certame, acompanhada do correspondente documento, dentre os indicados, que comprove os poderes do outorgante. </w:t>
      </w:r>
    </w:p>
    <w:p w:rsidR="00C26AAA" w:rsidRPr="00903F75" w:rsidRDefault="00C26AAA" w:rsidP="002A33E5">
      <w:pPr>
        <w:pStyle w:val="PargrafodaLista"/>
        <w:widowControl w:val="0"/>
        <w:numPr>
          <w:ilvl w:val="1"/>
          <w:numId w:val="15"/>
        </w:numPr>
        <w:ind w:left="0" w:right="-3" w:firstLine="0"/>
        <w:contextualSpacing w:val="0"/>
        <w:mirrorIndents/>
        <w:jc w:val="both"/>
        <w:rPr>
          <w:rFonts w:ascii="Times New Roman" w:hAnsi="Times New Roman" w:cs="Times New Roman"/>
          <w:b/>
          <w:sz w:val="20"/>
          <w:szCs w:val="20"/>
        </w:rPr>
      </w:pPr>
      <w:r w:rsidRPr="00903F75">
        <w:rPr>
          <w:rFonts w:ascii="Times New Roman" w:hAnsi="Times New Roman" w:cs="Times New Roman"/>
          <w:sz w:val="20"/>
          <w:szCs w:val="20"/>
        </w:rPr>
        <w:t xml:space="preserve">Considerações sobre o credenciamento: </w:t>
      </w:r>
    </w:p>
    <w:p w:rsidR="00C26AAA" w:rsidRPr="00903F75" w:rsidRDefault="00C0745A" w:rsidP="00044F62">
      <w:pPr>
        <w:pStyle w:val="Corpodetexto"/>
        <w:widowControl w:val="0"/>
        <w:autoSpaceDE w:val="0"/>
        <w:autoSpaceDN w:val="0"/>
        <w:spacing w:before="10"/>
        <w:ind w:right="-3"/>
        <w:mirrorIndents/>
        <w:jc w:val="both"/>
        <w:rPr>
          <w:b/>
          <w:sz w:val="20"/>
          <w:szCs w:val="20"/>
        </w:rPr>
      </w:pPr>
      <w:r w:rsidRPr="00903F75">
        <w:rPr>
          <w:b/>
          <w:sz w:val="20"/>
          <w:szCs w:val="20"/>
        </w:rPr>
        <w:t>4.6.</w:t>
      </w:r>
      <w:r w:rsidR="00C26AAA" w:rsidRPr="00903F75">
        <w:rPr>
          <w:sz w:val="20"/>
          <w:szCs w:val="20"/>
        </w:rPr>
        <w:t>. Será admitido apenas 01 (um) representante para cada licitante credenciada, sendo que cada um deles poderá representar apenas uma licitante;</w:t>
      </w:r>
    </w:p>
    <w:p w:rsidR="00C26AAA" w:rsidRPr="00903F75" w:rsidRDefault="00C0745A" w:rsidP="00044F62">
      <w:pPr>
        <w:pStyle w:val="Corpodetexto"/>
        <w:widowControl w:val="0"/>
        <w:autoSpaceDE w:val="0"/>
        <w:autoSpaceDN w:val="0"/>
        <w:spacing w:before="10"/>
        <w:ind w:right="-3"/>
        <w:mirrorIndents/>
        <w:jc w:val="both"/>
        <w:rPr>
          <w:sz w:val="20"/>
          <w:szCs w:val="20"/>
        </w:rPr>
      </w:pPr>
      <w:r w:rsidRPr="00903F75">
        <w:rPr>
          <w:b/>
          <w:sz w:val="20"/>
          <w:szCs w:val="20"/>
        </w:rPr>
        <w:t>4.7</w:t>
      </w:r>
      <w:r w:rsidR="00C26AAA" w:rsidRPr="00903F75">
        <w:rPr>
          <w:b/>
          <w:sz w:val="20"/>
          <w:szCs w:val="20"/>
        </w:rPr>
        <w:t xml:space="preserve">. </w:t>
      </w:r>
      <w:r w:rsidR="00C26AAA" w:rsidRPr="00903F75">
        <w:rPr>
          <w:sz w:val="20"/>
          <w:szCs w:val="20"/>
        </w:rPr>
        <w:t>Os interessados em participar da sessão na condição de observadores não poderão manifestar-se, salvo com expressa anuência do Agente de contratação;</w:t>
      </w:r>
    </w:p>
    <w:p w:rsidR="00C26AAA" w:rsidRPr="00903F75" w:rsidRDefault="00C0745A" w:rsidP="00044F62">
      <w:pPr>
        <w:pStyle w:val="Corpodetexto"/>
        <w:widowControl w:val="0"/>
        <w:autoSpaceDE w:val="0"/>
        <w:autoSpaceDN w:val="0"/>
        <w:spacing w:before="10"/>
        <w:ind w:right="-3"/>
        <w:mirrorIndents/>
        <w:jc w:val="both"/>
        <w:rPr>
          <w:b/>
          <w:sz w:val="20"/>
          <w:szCs w:val="20"/>
        </w:rPr>
      </w:pPr>
      <w:r w:rsidRPr="00903F75">
        <w:rPr>
          <w:b/>
          <w:sz w:val="20"/>
          <w:szCs w:val="20"/>
        </w:rPr>
        <w:t>4.8</w:t>
      </w:r>
      <w:r w:rsidR="00C26AAA" w:rsidRPr="00903F75">
        <w:rPr>
          <w:b/>
          <w:sz w:val="20"/>
          <w:szCs w:val="20"/>
        </w:rPr>
        <w:t>.</w:t>
      </w:r>
      <w:r w:rsidR="00C26AAA" w:rsidRPr="00903F75">
        <w:rPr>
          <w:sz w:val="20"/>
          <w:szCs w:val="20"/>
        </w:rPr>
        <w:t xml:space="preserve"> Os documentos de credenciamento serão retidos pela Equipe de Concorrência e juntados ao processo administrativo;</w:t>
      </w:r>
    </w:p>
    <w:p w:rsidR="00C26AAA" w:rsidRPr="00903F75" w:rsidRDefault="00C0745A" w:rsidP="00044F62">
      <w:pPr>
        <w:pStyle w:val="Corpodetexto"/>
        <w:widowControl w:val="0"/>
        <w:autoSpaceDE w:val="0"/>
        <w:autoSpaceDN w:val="0"/>
        <w:spacing w:before="10"/>
        <w:ind w:right="-3"/>
        <w:mirrorIndents/>
        <w:jc w:val="both"/>
        <w:rPr>
          <w:b/>
          <w:sz w:val="20"/>
          <w:szCs w:val="20"/>
        </w:rPr>
      </w:pPr>
      <w:r w:rsidRPr="00903F75">
        <w:rPr>
          <w:b/>
          <w:sz w:val="20"/>
          <w:szCs w:val="20"/>
        </w:rPr>
        <w:t>4.9</w:t>
      </w:r>
      <w:r w:rsidR="00C26AAA" w:rsidRPr="00903F75">
        <w:rPr>
          <w:b/>
          <w:sz w:val="20"/>
          <w:szCs w:val="20"/>
        </w:rPr>
        <w:t xml:space="preserve">. </w:t>
      </w:r>
      <w:r w:rsidR="00C26AAA" w:rsidRPr="00903F75">
        <w:rPr>
          <w:sz w:val="20"/>
          <w:szCs w:val="20"/>
        </w:rPr>
        <w:t>Não restando comprovado o atendimento aos requisitos fixados para o tratamento diferenciado como Microempresa, Microempreendedor Individual ou Empresa de Pequeno Porte, perderá direito ao tratamento diferenciado;</w:t>
      </w:r>
    </w:p>
    <w:p w:rsidR="00C26AAA" w:rsidRPr="00903F75" w:rsidRDefault="00C0745A" w:rsidP="00044F62">
      <w:pPr>
        <w:pStyle w:val="Corpodetexto"/>
        <w:widowControl w:val="0"/>
        <w:autoSpaceDE w:val="0"/>
        <w:autoSpaceDN w:val="0"/>
        <w:spacing w:before="10"/>
        <w:ind w:right="-3"/>
        <w:mirrorIndents/>
        <w:jc w:val="both"/>
        <w:rPr>
          <w:b/>
          <w:sz w:val="20"/>
          <w:szCs w:val="20"/>
        </w:rPr>
      </w:pPr>
      <w:r w:rsidRPr="00903F75">
        <w:rPr>
          <w:b/>
          <w:sz w:val="20"/>
          <w:szCs w:val="20"/>
        </w:rPr>
        <w:t>4.10</w:t>
      </w:r>
      <w:r w:rsidR="00C26AAA" w:rsidRPr="00903F75">
        <w:rPr>
          <w:b/>
          <w:sz w:val="20"/>
          <w:szCs w:val="20"/>
        </w:rPr>
        <w:t xml:space="preserve">. </w:t>
      </w:r>
      <w:r w:rsidR="00C26AAA" w:rsidRPr="00903F75">
        <w:rPr>
          <w:sz w:val="20"/>
          <w:szCs w:val="20"/>
        </w:rPr>
        <w:t xml:space="preserve">Será excluída do tratamento jurídico diferenciado previsto nesta Lei Complementar, 123/2006, as empresas que estiverem enquadradas no § 4º Art. 3º da mesma Lei; </w:t>
      </w:r>
    </w:p>
    <w:p w:rsidR="00C26AAA" w:rsidRPr="00903F75" w:rsidRDefault="00C0745A" w:rsidP="00044F62">
      <w:pPr>
        <w:pStyle w:val="Corpodetexto"/>
        <w:widowControl w:val="0"/>
        <w:autoSpaceDE w:val="0"/>
        <w:autoSpaceDN w:val="0"/>
        <w:spacing w:before="10" w:beforeAutospacing="0" w:after="0" w:afterAutospacing="0"/>
        <w:ind w:right="-3"/>
        <w:mirrorIndents/>
        <w:jc w:val="both"/>
        <w:rPr>
          <w:b/>
          <w:sz w:val="20"/>
          <w:szCs w:val="20"/>
        </w:rPr>
      </w:pPr>
      <w:r w:rsidRPr="00903F75">
        <w:rPr>
          <w:b/>
          <w:sz w:val="20"/>
          <w:szCs w:val="20"/>
        </w:rPr>
        <w:t>4.11.</w:t>
      </w:r>
      <w:r w:rsidRPr="00903F75">
        <w:rPr>
          <w:sz w:val="20"/>
          <w:szCs w:val="20"/>
        </w:rPr>
        <w:t xml:space="preserve"> </w:t>
      </w:r>
      <w:r w:rsidR="00C26AAA" w:rsidRPr="00903F75">
        <w:rPr>
          <w:sz w:val="20"/>
          <w:szCs w:val="20"/>
        </w:rPr>
        <w:t>A licitante credenciada que tenha apresentado proposta, mas não esteja devidamente representada, terá sua proposta acolhida, porém não poderá participar das rodadas de lances verbais;</w:t>
      </w:r>
    </w:p>
    <w:p w:rsidR="00C26AAA" w:rsidRPr="00903F75" w:rsidRDefault="00C0745A" w:rsidP="00044F62">
      <w:pPr>
        <w:pStyle w:val="Corpodetexto"/>
        <w:widowControl w:val="0"/>
        <w:autoSpaceDE w:val="0"/>
        <w:autoSpaceDN w:val="0"/>
        <w:spacing w:before="10" w:beforeAutospacing="0" w:after="0" w:afterAutospacing="0"/>
        <w:ind w:right="-3"/>
        <w:mirrorIndents/>
        <w:jc w:val="both"/>
        <w:rPr>
          <w:b/>
          <w:sz w:val="20"/>
          <w:szCs w:val="20"/>
        </w:rPr>
      </w:pPr>
      <w:r w:rsidRPr="00903F75">
        <w:rPr>
          <w:b/>
          <w:sz w:val="20"/>
          <w:szCs w:val="20"/>
        </w:rPr>
        <w:t>4.12.</w:t>
      </w:r>
      <w:r w:rsidRPr="00903F75">
        <w:rPr>
          <w:sz w:val="20"/>
          <w:szCs w:val="20"/>
        </w:rPr>
        <w:t xml:space="preserve"> </w:t>
      </w:r>
      <w:r w:rsidR="00C26AAA" w:rsidRPr="00903F75">
        <w:rPr>
          <w:sz w:val="20"/>
          <w:szCs w:val="20"/>
        </w:rPr>
        <w:t>Os documentos necessários para credenciamento poderão ser apresentados em via original, cópia autenticada por cartório ou autenticada por servidor do Departamento de Licitações deste munícipio ou publicação em órgão da imprensa oficial. A aceitação das certidões, quando emitidas através da Internet, fica condicionada à verificação de sua validade e são dispensadas de autenticação;</w:t>
      </w:r>
    </w:p>
    <w:p w:rsidR="00C26AAA" w:rsidRPr="00903F75" w:rsidRDefault="00C0745A" w:rsidP="00044F62">
      <w:pPr>
        <w:pStyle w:val="Corpodetexto"/>
        <w:widowControl w:val="0"/>
        <w:autoSpaceDE w:val="0"/>
        <w:autoSpaceDN w:val="0"/>
        <w:spacing w:before="10" w:beforeAutospacing="0" w:after="0" w:afterAutospacing="0"/>
        <w:ind w:right="-3"/>
        <w:mirrorIndents/>
        <w:jc w:val="both"/>
        <w:rPr>
          <w:b/>
          <w:sz w:val="20"/>
          <w:szCs w:val="20"/>
        </w:rPr>
      </w:pPr>
      <w:r w:rsidRPr="00903F75">
        <w:rPr>
          <w:b/>
          <w:sz w:val="20"/>
          <w:szCs w:val="20"/>
        </w:rPr>
        <w:t>4.13.</w:t>
      </w:r>
      <w:r w:rsidRPr="00903F75">
        <w:rPr>
          <w:sz w:val="20"/>
          <w:szCs w:val="20"/>
        </w:rPr>
        <w:t xml:space="preserve"> </w:t>
      </w:r>
      <w:r w:rsidR="00C26AAA" w:rsidRPr="00903F75">
        <w:rPr>
          <w:sz w:val="20"/>
          <w:szCs w:val="20"/>
        </w:rPr>
        <w:t>Só será aberto o envelope contendo a proposta comercial da empresa regularmente credenciada, nos termos deste edital.</w:t>
      </w:r>
    </w:p>
    <w:p w:rsidR="00C26AAA" w:rsidRPr="00903F75" w:rsidRDefault="00C26AAA" w:rsidP="00044F62">
      <w:pPr>
        <w:pStyle w:val="Corpodetexto"/>
        <w:widowControl w:val="0"/>
        <w:autoSpaceDE w:val="0"/>
        <w:autoSpaceDN w:val="0"/>
        <w:spacing w:before="10" w:beforeAutospacing="0" w:after="0" w:afterAutospacing="0"/>
        <w:ind w:right="-3"/>
        <w:mirrorIndents/>
        <w:jc w:val="both"/>
        <w:rPr>
          <w:sz w:val="20"/>
          <w:szCs w:val="20"/>
        </w:rPr>
      </w:pPr>
    </w:p>
    <w:p w:rsidR="00C26AAA" w:rsidRPr="00903F75" w:rsidRDefault="00C26AAA" w:rsidP="00044F62">
      <w:pPr>
        <w:pStyle w:val="Corpodetexto"/>
        <w:widowControl w:val="0"/>
        <w:autoSpaceDE w:val="0"/>
        <w:autoSpaceDN w:val="0"/>
        <w:spacing w:before="10" w:beforeAutospacing="0" w:after="0" w:afterAutospacing="0"/>
        <w:ind w:right="-3"/>
        <w:mirrorIndents/>
        <w:jc w:val="both"/>
        <w:rPr>
          <w:b/>
          <w:sz w:val="20"/>
          <w:szCs w:val="20"/>
        </w:rPr>
      </w:pPr>
    </w:p>
    <w:p w:rsidR="00C26AAA" w:rsidRPr="00903F75" w:rsidRDefault="00C26AAA" w:rsidP="002A33E5">
      <w:pPr>
        <w:pStyle w:val="Ttulo1"/>
        <w:keepNext w:val="0"/>
        <w:keepLines w:val="0"/>
        <w:widowControl w:val="0"/>
        <w:numPr>
          <w:ilvl w:val="0"/>
          <w:numId w:val="16"/>
        </w:numPr>
        <w:tabs>
          <w:tab w:val="left" w:pos="1273"/>
        </w:tabs>
        <w:spacing w:before="0"/>
        <w:ind w:right="-3"/>
        <w:mirrorIndents/>
        <w:jc w:val="both"/>
        <w:rPr>
          <w:rFonts w:ascii="Times New Roman" w:hAnsi="Times New Roman" w:cs="Times New Roman"/>
          <w:color w:val="auto"/>
          <w:sz w:val="20"/>
          <w:szCs w:val="20"/>
        </w:rPr>
      </w:pPr>
      <w:r w:rsidRPr="00903F75">
        <w:rPr>
          <w:rFonts w:ascii="Times New Roman" w:hAnsi="Times New Roman" w:cs="Times New Roman"/>
          <w:color w:val="auto"/>
          <w:sz w:val="20"/>
          <w:szCs w:val="20"/>
        </w:rPr>
        <w:t>DA ABERTURA DA SESSÃO, CLASSIFICAÇÃO DAS PROPOSTAS, FASE DE</w:t>
      </w:r>
      <w:r w:rsidRPr="00903F75">
        <w:rPr>
          <w:rFonts w:ascii="Times New Roman" w:hAnsi="Times New Roman" w:cs="Times New Roman"/>
          <w:color w:val="auto"/>
          <w:spacing w:val="1"/>
          <w:sz w:val="20"/>
          <w:szCs w:val="20"/>
        </w:rPr>
        <w:t xml:space="preserve"> </w:t>
      </w:r>
      <w:r w:rsidRPr="00903F75">
        <w:rPr>
          <w:rFonts w:ascii="Times New Roman" w:hAnsi="Times New Roman" w:cs="Times New Roman"/>
          <w:color w:val="auto"/>
          <w:sz w:val="20"/>
          <w:szCs w:val="20"/>
        </w:rPr>
        <w:t>LANCES</w:t>
      </w:r>
      <w:r w:rsidRPr="00903F75">
        <w:rPr>
          <w:rFonts w:ascii="Times New Roman" w:hAnsi="Times New Roman" w:cs="Times New Roman"/>
          <w:color w:val="auto"/>
          <w:spacing w:val="2"/>
          <w:sz w:val="20"/>
          <w:szCs w:val="20"/>
        </w:rPr>
        <w:t xml:space="preserve"> </w:t>
      </w:r>
      <w:r w:rsidRPr="00903F75">
        <w:rPr>
          <w:rFonts w:ascii="Times New Roman" w:hAnsi="Times New Roman" w:cs="Times New Roman"/>
          <w:color w:val="auto"/>
          <w:sz w:val="20"/>
          <w:szCs w:val="20"/>
        </w:rPr>
        <w:t>E JULGAMENTO</w:t>
      </w:r>
      <w:r w:rsidRPr="00903F75">
        <w:rPr>
          <w:rFonts w:ascii="Times New Roman" w:hAnsi="Times New Roman" w:cs="Times New Roman"/>
          <w:color w:val="auto"/>
          <w:spacing w:val="2"/>
          <w:sz w:val="20"/>
          <w:szCs w:val="20"/>
        </w:rPr>
        <w:t xml:space="preserve"> </w:t>
      </w:r>
      <w:r w:rsidRPr="00903F75">
        <w:rPr>
          <w:rFonts w:ascii="Times New Roman" w:hAnsi="Times New Roman" w:cs="Times New Roman"/>
          <w:color w:val="auto"/>
          <w:sz w:val="20"/>
          <w:szCs w:val="20"/>
        </w:rPr>
        <w:t>DAS</w:t>
      </w:r>
      <w:r w:rsidRPr="00903F75">
        <w:rPr>
          <w:rFonts w:ascii="Times New Roman" w:hAnsi="Times New Roman" w:cs="Times New Roman"/>
          <w:color w:val="auto"/>
          <w:spacing w:val="2"/>
          <w:sz w:val="20"/>
          <w:szCs w:val="20"/>
        </w:rPr>
        <w:t xml:space="preserve"> </w:t>
      </w:r>
      <w:r w:rsidRPr="00903F75">
        <w:rPr>
          <w:rFonts w:ascii="Times New Roman" w:hAnsi="Times New Roman" w:cs="Times New Roman"/>
          <w:color w:val="auto"/>
          <w:sz w:val="20"/>
          <w:szCs w:val="20"/>
        </w:rPr>
        <w:t>PROPOSTAS</w:t>
      </w:r>
    </w:p>
    <w:p w:rsidR="00C0745A" w:rsidRPr="00903F75" w:rsidRDefault="00C0745A" w:rsidP="00044F62">
      <w:pPr>
        <w:jc w:val="both"/>
        <w:rPr>
          <w:rFonts w:ascii="Times New Roman" w:hAnsi="Times New Roman" w:cs="Times New Roman"/>
        </w:rPr>
      </w:pPr>
    </w:p>
    <w:p w:rsidR="00C26AAA" w:rsidRPr="00903F75" w:rsidRDefault="00C26AAA" w:rsidP="002A33E5">
      <w:pPr>
        <w:pStyle w:val="PargrafodaLista"/>
        <w:widowControl w:val="0"/>
        <w:numPr>
          <w:ilvl w:val="1"/>
          <w:numId w:val="18"/>
        </w:numPr>
        <w:ind w:left="0" w:right="-3" w:firstLine="0"/>
        <w:mirrorIndents/>
        <w:jc w:val="both"/>
        <w:rPr>
          <w:rFonts w:ascii="Times New Roman" w:hAnsi="Times New Roman" w:cs="Times New Roman"/>
          <w:sz w:val="20"/>
          <w:szCs w:val="20"/>
        </w:rPr>
      </w:pPr>
      <w:r w:rsidRPr="00903F75">
        <w:rPr>
          <w:rFonts w:ascii="Times New Roman" w:hAnsi="Times New Roman" w:cs="Times New Roman"/>
          <w:sz w:val="20"/>
          <w:szCs w:val="20"/>
        </w:rPr>
        <w:t>A partir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 horário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previsto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no Edital,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terá início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 sessão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pública da CONCORRÊNCIA</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na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forma</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presencial, sendo que a fase</w:t>
      </w:r>
      <w:r w:rsidRPr="00903F75">
        <w:rPr>
          <w:rFonts w:ascii="Times New Roman" w:hAnsi="Times New Roman" w:cs="Times New Roman"/>
          <w:spacing w:val="70"/>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74"/>
          <w:sz w:val="20"/>
          <w:szCs w:val="20"/>
        </w:rPr>
        <w:t xml:space="preserve"> </w:t>
      </w:r>
      <w:r w:rsidRPr="00903F75">
        <w:rPr>
          <w:rFonts w:ascii="Times New Roman" w:hAnsi="Times New Roman" w:cs="Times New Roman"/>
          <w:sz w:val="20"/>
          <w:szCs w:val="20"/>
        </w:rPr>
        <w:t>habilitação</w:t>
      </w:r>
      <w:r w:rsidRPr="00903F75">
        <w:rPr>
          <w:rFonts w:ascii="Times New Roman" w:hAnsi="Times New Roman" w:cs="Times New Roman"/>
          <w:spacing w:val="75"/>
          <w:sz w:val="20"/>
          <w:szCs w:val="20"/>
        </w:rPr>
        <w:t xml:space="preserve"> </w:t>
      </w:r>
      <w:r w:rsidRPr="00903F75">
        <w:rPr>
          <w:rFonts w:ascii="Times New Roman" w:hAnsi="Times New Roman" w:cs="Times New Roman"/>
          <w:sz w:val="20"/>
          <w:szCs w:val="20"/>
        </w:rPr>
        <w:t>irá anteceder a fase da</w:t>
      </w:r>
      <w:r w:rsidRPr="00903F75">
        <w:rPr>
          <w:rFonts w:ascii="Times New Roman" w:hAnsi="Times New Roman" w:cs="Times New Roman"/>
          <w:spacing w:val="69"/>
          <w:sz w:val="20"/>
          <w:szCs w:val="20"/>
        </w:rPr>
        <w:t xml:space="preserve"> </w:t>
      </w:r>
      <w:r w:rsidRPr="00903F75">
        <w:rPr>
          <w:rFonts w:ascii="Times New Roman" w:hAnsi="Times New Roman" w:cs="Times New Roman"/>
          <w:sz w:val="20"/>
          <w:szCs w:val="20"/>
        </w:rPr>
        <w:t>apresentação</w:t>
      </w:r>
      <w:r w:rsidRPr="00903F75">
        <w:rPr>
          <w:rFonts w:ascii="Times New Roman" w:hAnsi="Times New Roman" w:cs="Times New Roman"/>
          <w:spacing w:val="75"/>
          <w:sz w:val="20"/>
          <w:szCs w:val="20"/>
        </w:rPr>
        <w:t xml:space="preserve"> </w:t>
      </w:r>
      <w:r w:rsidRPr="00903F75">
        <w:rPr>
          <w:rFonts w:ascii="Times New Roman" w:hAnsi="Times New Roman" w:cs="Times New Roman"/>
          <w:sz w:val="20"/>
          <w:szCs w:val="20"/>
        </w:rPr>
        <w:t>das  propostas</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lances</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julgamento, conforme Art. 17,  § 1º da lei 14.133/2021, com</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divulgação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das</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propostas</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preços</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recebidas, ocasião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que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Comissão de licitação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verificará</w:t>
      </w:r>
      <w:r w:rsidRPr="00903F75">
        <w:rPr>
          <w:rFonts w:ascii="Times New Roman" w:hAnsi="Times New Roman" w:cs="Times New Roman"/>
          <w:spacing w:val="1"/>
          <w:sz w:val="20"/>
          <w:szCs w:val="20"/>
        </w:rPr>
        <w:t xml:space="preserve"> os documentos de habilitação e depois </w:t>
      </w:r>
      <w:r w:rsidRPr="00903F75">
        <w:rPr>
          <w:rFonts w:ascii="Times New Roman" w:hAnsi="Times New Roman" w:cs="Times New Roman"/>
          <w:sz w:val="20"/>
          <w:szCs w:val="20"/>
        </w:rPr>
        <w:t>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propostas</w:t>
      </w:r>
      <w:r w:rsidRPr="00903F75">
        <w:rPr>
          <w:rFonts w:ascii="Times New Roman" w:hAnsi="Times New Roman" w:cs="Times New Roman"/>
          <w:spacing w:val="61"/>
          <w:sz w:val="20"/>
          <w:szCs w:val="20"/>
        </w:rPr>
        <w:t xml:space="preserve"> </w:t>
      </w:r>
      <w:r w:rsidRPr="00903F75">
        <w:rPr>
          <w:rFonts w:ascii="Times New Roman" w:hAnsi="Times New Roman" w:cs="Times New Roman"/>
          <w:sz w:val="20"/>
          <w:szCs w:val="20"/>
        </w:rPr>
        <w:t>apresentadas,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desclassificando aquelas que não estejam em conformidade com os requisitos estabelecidos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neste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Edital,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contenham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vícios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insanáveis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apresentem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especificações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técnicas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exigidas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nos elementos</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técnicos instrutores.</w:t>
      </w:r>
    </w:p>
    <w:p w:rsidR="00C26AAA" w:rsidRPr="00903F75" w:rsidRDefault="00C26AAA" w:rsidP="002A33E5">
      <w:pPr>
        <w:pStyle w:val="PargrafodaLista"/>
        <w:widowControl w:val="0"/>
        <w:numPr>
          <w:ilvl w:val="1"/>
          <w:numId w:val="18"/>
        </w:numPr>
        <w:tabs>
          <w:tab w:val="left" w:pos="1513"/>
        </w:tabs>
        <w:spacing w:before="4"/>
        <w:ind w:left="0" w:right="-3" w:firstLine="0"/>
        <w:mirrorIndents/>
        <w:jc w:val="both"/>
        <w:rPr>
          <w:rFonts w:ascii="Times New Roman" w:hAnsi="Times New Roman" w:cs="Times New Roman"/>
          <w:sz w:val="20"/>
          <w:szCs w:val="20"/>
        </w:rPr>
      </w:pP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desclassificação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será</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sempre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fundamentada,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acompanhamento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em</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tempo</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real</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por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todos</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os participantes.</w:t>
      </w:r>
    </w:p>
    <w:p w:rsidR="00C26AAA" w:rsidRPr="00903F75" w:rsidRDefault="00C26AAA" w:rsidP="002A33E5">
      <w:pPr>
        <w:pStyle w:val="PargrafodaLista"/>
        <w:widowControl w:val="0"/>
        <w:numPr>
          <w:ilvl w:val="1"/>
          <w:numId w:val="18"/>
        </w:numPr>
        <w:tabs>
          <w:tab w:val="left" w:pos="1393"/>
        </w:tabs>
        <w:spacing w:before="4"/>
        <w:ind w:left="0" w:right="-3" w:firstLine="0"/>
        <w:mirrorIndents/>
        <w:jc w:val="both"/>
        <w:rPr>
          <w:rFonts w:ascii="Times New Roman" w:hAnsi="Times New Roman" w:cs="Times New Roman"/>
          <w:sz w:val="20"/>
          <w:szCs w:val="20"/>
        </w:rPr>
      </w:pPr>
      <w:r w:rsidRPr="00903F75">
        <w:rPr>
          <w:rFonts w:ascii="Times New Roman" w:hAnsi="Times New Roman" w:cs="Times New Roman"/>
          <w:sz w:val="20"/>
          <w:szCs w:val="20"/>
        </w:rPr>
        <w:t>A não desclassificação da proposta neste momento, pelo Agente de contratação, não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impede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julgamento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definitivo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sentido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contrário,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levado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efeito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fase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julgamento.</w:t>
      </w:r>
    </w:p>
    <w:p w:rsidR="00C26AAA" w:rsidRPr="00903F75" w:rsidRDefault="00C26AAA" w:rsidP="002A33E5">
      <w:pPr>
        <w:pStyle w:val="PargrafodaLista"/>
        <w:widowControl w:val="0"/>
        <w:numPr>
          <w:ilvl w:val="1"/>
          <w:numId w:val="18"/>
        </w:numPr>
        <w:tabs>
          <w:tab w:val="left" w:pos="1365"/>
        </w:tabs>
        <w:ind w:left="0" w:right="-3" w:firstLine="0"/>
        <w:contextualSpacing w:val="0"/>
        <w:mirrorIndents/>
        <w:jc w:val="both"/>
        <w:rPr>
          <w:rFonts w:ascii="Times New Roman" w:hAnsi="Times New Roman" w:cs="Times New Roman"/>
          <w:sz w:val="20"/>
          <w:szCs w:val="20"/>
        </w:rPr>
      </w:pPr>
      <w:r w:rsidRPr="00903F75">
        <w:rPr>
          <w:rFonts w:ascii="Times New Roman" w:hAnsi="Times New Roman" w:cs="Times New Roman"/>
          <w:sz w:val="20"/>
          <w:szCs w:val="20"/>
        </w:rPr>
        <w:t>O Agente de contratação verificará, também, eventual descumprimento das vedações 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participação na licitação, mediante consulta aos</w:t>
      </w:r>
      <w:r w:rsidRPr="00903F75">
        <w:rPr>
          <w:rFonts w:ascii="Times New Roman" w:hAnsi="Times New Roman" w:cs="Times New Roman"/>
          <w:sz w:val="20"/>
          <w:szCs w:val="20"/>
          <w:shd w:val="clear" w:color="auto" w:fill="FFFFFF"/>
        </w:rPr>
        <w:t xml:space="preserve"> cadastros em nome da empresa licitante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também, de eventual matriz ou filial e de seus sócios majoritários</w:t>
      </w:r>
      <w:r w:rsidRPr="00903F75">
        <w:rPr>
          <w:rFonts w:ascii="Times New Roman" w:hAnsi="Times New Roman" w:cs="Times New Roman"/>
          <w:sz w:val="20"/>
          <w:szCs w:val="20"/>
          <w:shd w:val="clear" w:color="auto" w:fill="FFFFFF"/>
        </w:rPr>
        <w:t>, de forma a verificar 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shd w:val="clear" w:color="auto" w:fill="FFFFFF"/>
        </w:rPr>
        <w:t>existência de sanção que impeça a participação no certame e futura contratação</w:t>
      </w:r>
      <w:r w:rsidRPr="00903F75">
        <w:rPr>
          <w:rFonts w:ascii="Times New Roman" w:hAnsi="Times New Roman" w:cs="Times New Roman"/>
          <w:b/>
          <w:sz w:val="20"/>
          <w:szCs w:val="20"/>
          <w:shd w:val="clear" w:color="auto" w:fill="FFFFFF"/>
        </w:rPr>
        <w:t xml:space="preserve">, </w:t>
      </w:r>
      <w:r w:rsidRPr="00903F75">
        <w:rPr>
          <w:rFonts w:ascii="Times New Roman" w:hAnsi="Times New Roman" w:cs="Times New Roman"/>
          <w:sz w:val="20"/>
          <w:szCs w:val="20"/>
          <w:shd w:val="clear" w:color="auto" w:fill="FFFFFF"/>
        </w:rPr>
        <w:t>garantida 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manifestação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licitante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previamente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eventual desclassificação,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conforme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previsto</w:t>
      </w:r>
      <w:r w:rsidRPr="00903F75">
        <w:rPr>
          <w:rFonts w:ascii="Times New Roman" w:hAnsi="Times New Roman" w:cs="Times New Roman"/>
          <w:spacing w:val="60"/>
          <w:sz w:val="20"/>
          <w:szCs w:val="20"/>
        </w:rPr>
        <w:t xml:space="preserve"> </w:t>
      </w:r>
      <w:r w:rsidRPr="00903F75">
        <w:rPr>
          <w:rFonts w:ascii="Times New Roman" w:hAnsi="Times New Roman" w:cs="Times New Roman"/>
          <w:sz w:val="20"/>
          <w:szCs w:val="20"/>
        </w:rPr>
        <w:t>no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shd w:val="clear" w:color="auto" w:fill="FFFFFF"/>
        </w:rPr>
        <w:t>artigo</w:t>
      </w:r>
      <w:r w:rsidRPr="00903F75">
        <w:rPr>
          <w:rFonts w:ascii="Times New Roman" w:hAnsi="Times New Roman" w:cs="Times New Roman"/>
          <w:spacing w:val="5"/>
          <w:sz w:val="20"/>
          <w:szCs w:val="20"/>
          <w:shd w:val="clear" w:color="auto" w:fill="FFFFFF"/>
        </w:rPr>
        <w:t xml:space="preserve"> </w:t>
      </w:r>
      <w:r w:rsidRPr="00903F75">
        <w:rPr>
          <w:rFonts w:ascii="Times New Roman" w:hAnsi="Times New Roman" w:cs="Times New Roman"/>
          <w:sz w:val="20"/>
          <w:szCs w:val="20"/>
          <w:shd w:val="clear" w:color="auto" w:fill="FFFFFF"/>
        </w:rPr>
        <w:t>14</w:t>
      </w:r>
      <w:r w:rsidRPr="00903F75">
        <w:rPr>
          <w:rFonts w:ascii="Times New Roman" w:hAnsi="Times New Roman" w:cs="Times New Roman"/>
          <w:spacing w:val="2"/>
          <w:sz w:val="20"/>
          <w:szCs w:val="20"/>
          <w:shd w:val="clear" w:color="auto" w:fill="FFFFFF"/>
        </w:rPr>
        <w:t xml:space="preserve"> </w:t>
      </w:r>
      <w:r w:rsidRPr="00903F75">
        <w:rPr>
          <w:rFonts w:ascii="Times New Roman" w:hAnsi="Times New Roman" w:cs="Times New Roman"/>
          <w:sz w:val="20"/>
          <w:szCs w:val="20"/>
          <w:shd w:val="clear" w:color="auto" w:fill="FFFFFF"/>
        </w:rPr>
        <w:t>da</w:t>
      </w:r>
      <w:r w:rsidRPr="00903F75">
        <w:rPr>
          <w:rFonts w:ascii="Times New Roman" w:hAnsi="Times New Roman" w:cs="Times New Roman"/>
          <w:spacing w:val="-4"/>
          <w:sz w:val="20"/>
          <w:szCs w:val="20"/>
          <w:shd w:val="clear" w:color="auto" w:fill="FFFFFF"/>
        </w:rPr>
        <w:t xml:space="preserve"> </w:t>
      </w:r>
      <w:r w:rsidRPr="00903F75">
        <w:rPr>
          <w:rFonts w:ascii="Times New Roman" w:hAnsi="Times New Roman" w:cs="Times New Roman"/>
          <w:sz w:val="20"/>
          <w:szCs w:val="20"/>
          <w:shd w:val="clear" w:color="auto" w:fill="FFFFFF"/>
        </w:rPr>
        <w:t>Lei</w:t>
      </w:r>
      <w:r w:rsidRPr="00903F75">
        <w:rPr>
          <w:rFonts w:ascii="Times New Roman" w:hAnsi="Times New Roman" w:cs="Times New Roman"/>
          <w:spacing w:val="-7"/>
          <w:sz w:val="20"/>
          <w:szCs w:val="20"/>
          <w:shd w:val="clear" w:color="auto" w:fill="FFFFFF"/>
        </w:rPr>
        <w:t xml:space="preserve"> </w:t>
      </w:r>
      <w:r w:rsidRPr="00903F75">
        <w:rPr>
          <w:rFonts w:ascii="Times New Roman" w:hAnsi="Times New Roman" w:cs="Times New Roman"/>
          <w:sz w:val="20"/>
          <w:szCs w:val="20"/>
          <w:shd w:val="clear" w:color="auto" w:fill="FFFFFF"/>
        </w:rPr>
        <w:t>14.133/2021,</w:t>
      </w:r>
      <w:r w:rsidRPr="00903F75">
        <w:rPr>
          <w:rFonts w:ascii="Times New Roman" w:hAnsi="Times New Roman" w:cs="Times New Roman"/>
          <w:spacing w:val="9"/>
          <w:sz w:val="20"/>
          <w:szCs w:val="20"/>
          <w:shd w:val="clear" w:color="auto" w:fill="FFFFFF"/>
        </w:rPr>
        <w:t xml:space="preserve"> </w:t>
      </w:r>
      <w:r w:rsidRPr="00903F75">
        <w:rPr>
          <w:rFonts w:ascii="Times New Roman" w:hAnsi="Times New Roman" w:cs="Times New Roman"/>
          <w:sz w:val="20"/>
          <w:szCs w:val="20"/>
        </w:rPr>
        <w:t>especialmente:</w:t>
      </w:r>
    </w:p>
    <w:p w:rsidR="00C26AAA" w:rsidRPr="00903F75" w:rsidRDefault="00C26AAA" w:rsidP="002A33E5">
      <w:pPr>
        <w:pStyle w:val="PargrafodaLista"/>
        <w:widowControl w:val="0"/>
        <w:numPr>
          <w:ilvl w:val="0"/>
          <w:numId w:val="17"/>
        </w:numPr>
        <w:tabs>
          <w:tab w:val="left" w:pos="1229"/>
        </w:tabs>
        <w:ind w:left="0" w:right="-3" w:firstLine="0"/>
        <w:contextualSpacing w:val="0"/>
        <w:mirrorIndents/>
        <w:jc w:val="both"/>
        <w:rPr>
          <w:rFonts w:ascii="Times New Roman" w:hAnsi="Times New Roman" w:cs="Times New Roman"/>
          <w:sz w:val="20"/>
          <w:szCs w:val="20"/>
        </w:rPr>
      </w:pPr>
      <w:r w:rsidRPr="00903F75">
        <w:rPr>
          <w:rFonts w:ascii="Times New Roman" w:hAnsi="Times New Roman" w:cs="Times New Roman"/>
          <w:sz w:val="20"/>
          <w:szCs w:val="20"/>
        </w:rPr>
        <w:t>SICAF;</w:t>
      </w:r>
    </w:p>
    <w:p w:rsidR="00C26AAA" w:rsidRPr="00903F75" w:rsidRDefault="00C26AAA" w:rsidP="002A33E5">
      <w:pPr>
        <w:pStyle w:val="PargrafodaLista"/>
        <w:widowControl w:val="0"/>
        <w:numPr>
          <w:ilvl w:val="0"/>
          <w:numId w:val="17"/>
        </w:numPr>
        <w:tabs>
          <w:tab w:val="left" w:pos="1374"/>
        </w:tabs>
        <w:spacing w:before="3"/>
        <w:ind w:left="0" w:right="-3" w:firstLine="0"/>
        <w:contextualSpacing w:val="0"/>
        <w:mirrorIndents/>
        <w:jc w:val="both"/>
        <w:rPr>
          <w:rFonts w:ascii="Times New Roman" w:hAnsi="Times New Roman" w:cs="Times New Roman"/>
          <w:sz w:val="20"/>
          <w:szCs w:val="20"/>
        </w:rPr>
      </w:pPr>
      <w:r w:rsidRPr="00903F75">
        <w:rPr>
          <w:rFonts w:ascii="Times New Roman" w:hAnsi="Times New Roman" w:cs="Times New Roman"/>
          <w:sz w:val="20"/>
          <w:szCs w:val="20"/>
        </w:rPr>
        <w:t>Cadastro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Nacional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Empresas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Inidôneas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Suspensas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CEIS,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mantido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pela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Controladoria-Geral</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da União</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w:t>
      </w:r>
      <w:hyperlink r:id="rId14">
        <w:r w:rsidRPr="00903F75">
          <w:rPr>
            <w:rFonts w:ascii="Times New Roman" w:hAnsi="Times New Roman" w:cs="Times New Roman"/>
            <w:sz w:val="20"/>
            <w:szCs w:val="20"/>
            <w:u w:val="single"/>
          </w:rPr>
          <w:t>https://www.portaltransparencia.gov.br/sancoes/ceis</w:t>
        </w:r>
      </w:hyperlink>
      <w:r w:rsidRPr="00903F75">
        <w:rPr>
          <w:rFonts w:ascii="Times New Roman" w:hAnsi="Times New Roman" w:cs="Times New Roman"/>
          <w:sz w:val="20"/>
          <w:szCs w:val="20"/>
        </w:rPr>
        <w:t>);</w:t>
      </w:r>
    </w:p>
    <w:p w:rsidR="00C26AAA" w:rsidRPr="00903F75" w:rsidRDefault="00C26AAA" w:rsidP="002A33E5">
      <w:pPr>
        <w:pStyle w:val="PargrafodaLista"/>
        <w:widowControl w:val="0"/>
        <w:numPr>
          <w:ilvl w:val="0"/>
          <w:numId w:val="17"/>
        </w:numPr>
        <w:tabs>
          <w:tab w:val="left" w:pos="1350"/>
        </w:tabs>
        <w:spacing w:before="6"/>
        <w:ind w:left="0" w:right="-3" w:firstLine="0"/>
        <w:contextualSpacing w:val="0"/>
        <w:mirrorIndents/>
        <w:jc w:val="both"/>
        <w:rPr>
          <w:rFonts w:ascii="Times New Roman" w:hAnsi="Times New Roman" w:cs="Times New Roman"/>
          <w:sz w:val="20"/>
          <w:szCs w:val="20"/>
        </w:rPr>
      </w:pPr>
      <w:r w:rsidRPr="00903F75">
        <w:rPr>
          <w:rFonts w:ascii="Times New Roman" w:hAnsi="Times New Roman" w:cs="Times New Roman"/>
          <w:sz w:val="20"/>
          <w:szCs w:val="20"/>
        </w:rPr>
        <w:t>Cadastro Nacional de Empresas Punidas – CNEP, mantido pela Controladoria-Geral 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União</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w:t>
      </w:r>
      <w:hyperlink r:id="rId15">
        <w:r w:rsidRPr="00903F75">
          <w:rPr>
            <w:rFonts w:ascii="Times New Roman" w:hAnsi="Times New Roman" w:cs="Times New Roman"/>
            <w:sz w:val="20"/>
            <w:szCs w:val="20"/>
            <w:u w:val="single"/>
          </w:rPr>
          <w:t>https://www.portaltransparencia.gov.br/sancoes/cnep</w:t>
        </w:r>
      </w:hyperlink>
      <w:r w:rsidRPr="00903F75">
        <w:rPr>
          <w:rFonts w:ascii="Times New Roman" w:hAnsi="Times New Roman" w:cs="Times New Roman"/>
          <w:sz w:val="20"/>
          <w:szCs w:val="20"/>
        </w:rPr>
        <w:t>);</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e</w:t>
      </w:r>
    </w:p>
    <w:p w:rsidR="00C26AAA" w:rsidRPr="00903F75" w:rsidRDefault="00C26AAA" w:rsidP="002A33E5">
      <w:pPr>
        <w:pStyle w:val="PargrafodaLista"/>
        <w:widowControl w:val="0"/>
        <w:numPr>
          <w:ilvl w:val="0"/>
          <w:numId w:val="17"/>
        </w:numPr>
        <w:tabs>
          <w:tab w:val="left" w:pos="1317"/>
        </w:tabs>
        <w:spacing w:before="3"/>
        <w:ind w:left="0" w:right="-3" w:firstLine="0"/>
        <w:contextualSpacing w:val="0"/>
        <w:mirrorIndents/>
        <w:jc w:val="both"/>
        <w:rPr>
          <w:rFonts w:ascii="Times New Roman" w:hAnsi="Times New Roman" w:cs="Times New Roman"/>
          <w:sz w:val="20"/>
          <w:szCs w:val="20"/>
        </w:rPr>
      </w:pPr>
      <w:r w:rsidRPr="00903F75">
        <w:rPr>
          <w:rFonts w:ascii="Times New Roman" w:hAnsi="Times New Roman" w:cs="Times New Roman"/>
          <w:sz w:val="20"/>
          <w:szCs w:val="20"/>
        </w:rPr>
        <w:t>Cadastro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Nacional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Condenações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Cíveis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por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Atos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Improbidade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Administrativa,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mantido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pelo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Conselho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Nacional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Justiça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CNJ,</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endereço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eletrônico</w:t>
      </w:r>
      <w:r w:rsidRPr="00903F75">
        <w:rPr>
          <w:rFonts w:ascii="Times New Roman" w:hAnsi="Times New Roman" w:cs="Times New Roman"/>
          <w:spacing w:val="1"/>
          <w:sz w:val="20"/>
          <w:szCs w:val="20"/>
        </w:rPr>
        <w:t xml:space="preserve"> </w:t>
      </w:r>
      <w:hyperlink r:id="rId16">
        <w:r w:rsidRPr="00903F75">
          <w:rPr>
            <w:rFonts w:ascii="Times New Roman" w:hAnsi="Times New Roman" w:cs="Times New Roman"/>
            <w:sz w:val="20"/>
            <w:szCs w:val="20"/>
            <w:u w:val="single"/>
          </w:rPr>
          <w:t>www.cnj.jus.br/improbidade_adm/consultar_requerido.php</w:t>
        </w:r>
      </w:hyperlink>
      <w:r w:rsidRPr="00903F75">
        <w:rPr>
          <w:rFonts w:ascii="Times New Roman" w:hAnsi="Times New Roman" w:cs="Times New Roman"/>
          <w:sz w:val="20"/>
          <w:szCs w:val="20"/>
        </w:rPr>
        <w:t>.</w:t>
      </w:r>
    </w:p>
    <w:p w:rsidR="00C26AAA" w:rsidRPr="00903F75" w:rsidRDefault="00C26AAA" w:rsidP="00044F62">
      <w:pPr>
        <w:pStyle w:val="Nivel2"/>
        <w:numPr>
          <w:ilvl w:val="0"/>
          <w:numId w:val="0"/>
        </w:numPr>
        <w:rPr>
          <w:rFonts w:ascii="Times New Roman" w:hAnsi="Times New Roman" w:cs="Times New Roman"/>
        </w:rPr>
      </w:pPr>
    </w:p>
    <w:p w:rsidR="00C26AAA" w:rsidRPr="00903F75" w:rsidRDefault="00C26AAA" w:rsidP="002A33E5">
      <w:pPr>
        <w:pStyle w:val="Nivel01"/>
        <w:numPr>
          <w:ilvl w:val="0"/>
          <w:numId w:val="18"/>
        </w:numPr>
        <w:rPr>
          <w:rFonts w:ascii="Times New Roman" w:hAnsi="Times New Roman" w:cs="Times New Roman"/>
          <w:color w:val="auto"/>
          <w:spacing w:val="0"/>
        </w:rPr>
      </w:pPr>
      <w:proofErr w:type="gramStart"/>
      <w:r w:rsidRPr="00903F75">
        <w:rPr>
          <w:rFonts w:ascii="Times New Roman" w:hAnsi="Times New Roman" w:cs="Times New Roman"/>
          <w:color w:val="auto"/>
        </w:rPr>
        <w:t>RECEPÇÃO  DO</w:t>
      </w:r>
      <w:proofErr w:type="gramEnd"/>
      <w:r w:rsidRPr="00903F75">
        <w:rPr>
          <w:rFonts w:ascii="Times New Roman" w:hAnsi="Times New Roman" w:cs="Times New Roman"/>
          <w:color w:val="auto"/>
        </w:rPr>
        <w:t xml:space="preserve"> ENVELOPES Nº 1 -</w:t>
      </w:r>
      <w:r w:rsidRPr="00903F75">
        <w:rPr>
          <w:rFonts w:ascii="Times New Roman" w:hAnsi="Times New Roman" w:cs="Times New Roman"/>
          <w:color w:val="auto"/>
          <w:spacing w:val="1"/>
        </w:rPr>
        <w:t xml:space="preserve"> </w:t>
      </w:r>
      <w:r w:rsidRPr="00903F75">
        <w:rPr>
          <w:rFonts w:ascii="Times New Roman" w:hAnsi="Times New Roman" w:cs="Times New Roman"/>
          <w:color w:val="auto"/>
        </w:rPr>
        <w:t>DOCUMENTOS</w:t>
      </w:r>
      <w:r w:rsidRPr="00903F75">
        <w:rPr>
          <w:rFonts w:ascii="Times New Roman" w:hAnsi="Times New Roman" w:cs="Times New Roman"/>
          <w:color w:val="auto"/>
          <w:spacing w:val="1"/>
        </w:rPr>
        <w:t xml:space="preserve"> </w:t>
      </w:r>
      <w:r w:rsidRPr="00903F75">
        <w:rPr>
          <w:rFonts w:ascii="Times New Roman" w:hAnsi="Times New Roman" w:cs="Times New Roman"/>
          <w:color w:val="auto"/>
        </w:rPr>
        <w:t>DE</w:t>
      </w:r>
      <w:r w:rsidRPr="00903F75">
        <w:rPr>
          <w:rFonts w:ascii="Times New Roman" w:hAnsi="Times New Roman" w:cs="Times New Roman"/>
          <w:color w:val="auto"/>
          <w:spacing w:val="1"/>
        </w:rPr>
        <w:t xml:space="preserve"> </w:t>
      </w:r>
      <w:r w:rsidRPr="00903F75">
        <w:rPr>
          <w:rFonts w:ascii="Times New Roman" w:hAnsi="Times New Roman" w:cs="Times New Roman"/>
          <w:color w:val="auto"/>
        </w:rPr>
        <w:t>HABILITAÇÃO // ENVELOPE Nº 2 - PROPOSTA TÉCNICA // ENVELOPE</w:t>
      </w:r>
      <w:r w:rsidRPr="00903F75">
        <w:rPr>
          <w:rFonts w:ascii="Times New Roman" w:hAnsi="Times New Roman" w:cs="Times New Roman"/>
          <w:color w:val="auto"/>
          <w:spacing w:val="-4"/>
        </w:rPr>
        <w:t xml:space="preserve"> </w:t>
      </w:r>
      <w:r w:rsidRPr="00903F75">
        <w:rPr>
          <w:rFonts w:ascii="Times New Roman" w:hAnsi="Times New Roman" w:cs="Times New Roman"/>
          <w:color w:val="auto"/>
        </w:rPr>
        <w:t>Nº</w:t>
      </w:r>
      <w:r w:rsidRPr="00903F75">
        <w:rPr>
          <w:rFonts w:ascii="Times New Roman" w:hAnsi="Times New Roman" w:cs="Times New Roman"/>
          <w:color w:val="auto"/>
          <w:spacing w:val="-6"/>
        </w:rPr>
        <w:t xml:space="preserve"> 3</w:t>
      </w:r>
      <w:r w:rsidRPr="00903F75">
        <w:rPr>
          <w:rFonts w:ascii="Times New Roman" w:hAnsi="Times New Roman" w:cs="Times New Roman"/>
          <w:color w:val="auto"/>
          <w:spacing w:val="-3"/>
        </w:rPr>
        <w:t xml:space="preserve"> </w:t>
      </w:r>
      <w:r w:rsidRPr="00903F75">
        <w:rPr>
          <w:rFonts w:ascii="Times New Roman" w:hAnsi="Times New Roman" w:cs="Times New Roman"/>
          <w:color w:val="auto"/>
        </w:rPr>
        <w:t>–</w:t>
      </w:r>
      <w:r w:rsidRPr="00903F75">
        <w:rPr>
          <w:rFonts w:ascii="Times New Roman" w:hAnsi="Times New Roman" w:cs="Times New Roman"/>
          <w:color w:val="auto"/>
          <w:spacing w:val="-6"/>
        </w:rPr>
        <w:t xml:space="preserve"> </w:t>
      </w:r>
      <w:r w:rsidRPr="00903F75">
        <w:rPr>
          <w:rFonts w:ascii="Times New Roman" w:hAnsi="Times New Roman" w:cs="Times New Roman"/>
          <w:color w:val="auto"/>
        </w:rPr>
        <w:t>PROPOSTA</w:t>
      </w:r>
      <w:r w:rsidRPr="00903F75">
        <w:rPr>
          <w:rFonts w:ascii="Times New Roman" w:hAnsi="Times New Roman" w:cs="Times New Roman"/>
          <w:color w:val="auto"/>
          <w:spacing w:val="-6"/>
        </w:rPr>
        <w:t xml:space="preserve"> </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Na presente licitação, a fase de habilitação será antes das fases de apresentação da proposta técnica e da proposta de preço.</w:t>
      </w:r>
    </w:p>
    <w:p w:rsidR="00C26AAA" w:rsidRPr="00903F75" w:rsidRDefault="00C26AAA" w:rsidP="002A33E5">
      <w:pPr>
        <w:pStyle w:val="Nivel2"/>
        <w:numPr>
          <w:ilvl w:val="1"/>
          <w:numId w:val="18"/>
        </w:numPr>
        <w:ind w:left="0" w:firstLine="0"/>
        <w:rPr>
          <w:rFonts w:ascii="Times New Roman" w:hAnsi="Times New Roman" w:cs="Times New Roman"/>
          <w:b/>
          <w:bCs/>
          <w:u w:val="single"/>
        </w:rPr>
      </w:pPr>
      <w:r w:rsidRPr="00903F75">
        <w:rPr>
          <w:rFonts w:ascii="Times New Roman" w:hAnsi="Times New Roman" w:cs="Times New Roman"/>
          <w:b/>
          <w:bCs/>
          <w:u w:val="single"/>
        </w:rPr>
        <w:t>Os documentos de habilitação exigidos serão:</w:t>
      </w:r>
    </w:p>
    <w:p w:rsidR="00C26AAA" w:rsidRPr="00903F75" w:rsidRDefault="00C26AAA" w:rsidP="00044F62">
      <w:pPr>
        <w:pStyle w:val="Nivel2"/>
        <w:numPr>
          <w:ilvl w:val="0"/>
          <w:numId w:val="0"/>
        </w:numPr>
        <w:rPr>
          <w:rFonts w:ascii="Times New Roman" w:hAnsi="Times New Roman" w:cs="Times New Roman"/>
        </w:rPr>
      </w:pPr>
    </w:p>
    <w:p w:rsidR="00C26AAA" w:rsidRPr="00903F75" w:rsidRDefault="00C0745A" w:rsidP="00044F62">
      <w:pPr>
        <w:pStyle w:val="Ttulo2"/>
        <w:tabs>
          <w:tab w:val="left" w:pos="660"/>
          <w:tab w:val="left" w:pos="3300"/>
          <w:tab w:val="left" w:pos="3514"/>
          <w:tab w:val="left" w:pos="3515"/>
          <w:tab w:val="left" w:pos="9900"/>
        </w:tabs>
        <w:spacing w:before="120" w:after="120" w:line="276" w:lineRule="auto"/>
        <w:jc w:val="both"/>
        <w:rPr>
          <w:sz w:val="20"/>
        </w:rPr>
      </w:pPr>
      <w:r w:rsidRPr="00903F75">
        <w:rPr>
          <w:sz w:val="20"/>
        </w:rPr>
        <w:t xml:space="preserve">6.2.1 </w:t>
      </w:r>
      <w:r w:rsidR="00C26AAA" w:rsidRPr="00903F75">
        <w:rPr>
          <w:sz w:val="20"/>
        </w:rPr>
        <w:t>Habilitação</w:t>
      </w:r>
      <w:r w:rsidR="00C26AAA" w:rsidRPr="00903F75">
        <w:rPr>
          <w:spacing w:val="-2"/>
          <w:sz w:val="20"/>
        </w:rPr>
        <w:t xml:space="preserve"> </w:t>
      </w:r>
      <w:r w:rsidR="00C26AAA" w:rsidRPr="00903F75">
        <w:rPr>
          <w:sz w:val="20"/>
        </w:rPr>
        <w:t>Jurídica</w:t>
      </w:r>
    </w:p>
    <w:p w:rsidR="00C26AAA" w:rsidRPr="00903F75" w:rsidRDefault="00C26AAA" w:rsidP="00044F62">
      <w:pPr>
        <w:pStyle w:val="PargrafodaLista"/>
        <w:widowControl w:val="0"/>
        <w:numPr>
          <w:ilvl w:val="0"/>
          <w:numId w:val="11"/>
        </w:numPr>
        <w:tabs>
          <w:tab w:val="left" w:pos="660"/>
          <w:tab w:val="left" w:pos="2807"/>
          <w:tab w:val="left" w:pos="9900"/>
        </w:tabs>
        <w:autoSpaceDE w:val="0"/>
        <w:autoSpaceDN w:val="0"/>
        <w:spacing w:before="120" w:after="120" w:line="276" w:lineRule="auto"/>
        <w:ind w:left="550" w:hangingChars="275" w:hanging="550"/>
        <w:contextualSpacing w:val="0"/>
        <w:jc w:val="both"/>
        <w:rPr>
          <w:rFonts w:ascii="Times New Roman" w:hAnsi="Times New Roman" w:cs="Times New Roman"/>
          <w:sz w:val="20"/>
          <w:szCs w:val="20"/>
        </w:rPr>
      </w:pPr>
      <w:r w:rsidRPr="00903F75">
        <w:rPr>
          <w:rFonts w:ascii="Times New Roman" w:hAnsi="Times New Roman" w:cs="Times New Roman"/>
          <w:sz w:val="20"/>
          <w:szCs w:val="20"/>
        </w:rPr>
        <w:t xml:space="preserve">Registro empresarial na Junta Comercial, no caso de </w:t>
      </w:r>
      <w:proofErr w:type="gramStart"/>
      <w:r w:rsidRPr="00903F75">
        <w:rPr>
          <w:rFonts w:ascii="Times New Roman" w:hAnsi="Times New Roman" w:cs="Times New Roman"/>
          <w:sz w:val="20"/>
          <w:szCs w:val="20"/>
        </w:rPr>
        <w:t xml:space="preserve">empresário </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individual</w:t>
      </w:r>
      <w:proofErr w:type="gramEnd"/>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Empresa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Individual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Responsabilidade Limitada</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EIRELI;</w:t>
      </w:r>
    </w:p>
    <w:p w:rsidR="00C26AAA" w:rsidRPr="00903F75" w:rsidRDefault="00C26AAA" w:rsidP="00044F62">
      <w:pPr>
        <w:pStyle w:val="PargrafodaLista"/>
        <w:widowControl w:val="0"/>
        <w:numPr>
          <w:ilvl w:val="0"/>
          <w:numId w:val="11"/>
        </w:numPr>
        <w:tabs>
          <w:tab w:val="left" w:pos="660"/>
          <w:tab w:val="left" w:pos="2807"/>
          <w:tab w:val="left" w:pos="9900"/>
        </w:tabs>
        <w:autoSpaceDE w:val="0"/>
        <w:autoSpaceDN w:val="0"/>
        <w:spacing w:before="120" w:after="120" w:line="276" w:lineRule="auto"/>
        <w:ind w:left="550" w:hangingChars="275" w:hanging="550"/>
        <w:contextualSpacing w:val="0"/>
        <w:jc w:val="both"/>
        <w:rPr>
          <w:rFonts w:ascii="Times New Roman" w:hAnsi="Times New Roman" w:cs="Times New Roman"/>
          <w:sz w:val="20"/>
          <w:szCs w:val="20"/>
        </w:rPr>
      </w:pPr>
      <w:r w:rsidRPr="00903F75">
        <w:rPr>
          <w:rFonts w:ascii="Times New Roman" w:hAnsi="Times New Roman" w:cs="Times New Roman"/>
          <w:sz w:val="20"/>
          <w:szCs w:val="20"/>
        </w:rPr>
        <w:t>Ato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constitutivo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atualizado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registrado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Registro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Civil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pacing w:val="-1"/>
          <w:sz w:val="20"/>
          <w:szCs w:val="20"/>
        </w:rPr>
        <w:t>Pessoas</w:t>
      </w:r>
      <w:r w:rsidRPr="00903F75">
        <w:rPr>
          <w:rFonts w:ascii="Times New Roman" w:hAnsi="Times New Roman" w:cs="Times New Roman"/>
          <w:spacing w:val="-16"/>
          <w:sz w:val="20"/>
          <w:szCs w:val="20"/>
        </w:rPr>
        <w:t xml:space="preserve"> </w:t>
      </w:r>
      <w:r w:rsidRPr="00903F75">
        <w:rPr>
          <w:rFonts w:ascii="Times New Roman" w:hAnsi="Times New Roman" w:cs="Times New Roman"/>
          <w:spacing w:val="-1"/>
          <w:sz w:val="20"/>
          <w:szCs w:val="20"/>
        </w:rPr>
        <w:t>Jurídicas,</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tratando-se</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sociedade</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não</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empresária,</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acompanhado</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prova</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diretoria em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exercício;</w:t>
      </w:r>
    </w:p>
    <w:p w:rsidR="00C26AAA" w:rsidRPr="00903F75" w:rsidRDefault="00C26AAA" w:rsidP="00044F62">
      <w:pPr>
        <w:pStyle w:val="PargrafodaLista"/>
        <w:widowControl w:val="0"/>
        <w:numPr>
          <w:ilvl w:val="0"/>
          <w:numId w:val="11"/>
        </w:numPr>
        <w:tabs>
          <w:tab w:val="left" w:pos="660"/>
          <w:tab w:val="left" w:pos="2807"/>
          <w:tab w:val="left" w:pos="9900"/>
        </w:tabs>
        <w:autoSpaceDE w:val="0"/>
        <w:autoSpaceDN w:val="0"/>
        <w:spacing w:before="120" w:after="120" w:line="276" w:lineRule="auto"/>
        <w:ind w:left="550" w:hangingChars="275" w:hanging="550"/>
        <w:contextualSpacing w:val="0"/>
        <w:jc w:val="both"/>
        <w:rPr>
          <w:rFonts w:ascii="Times New Roman" w:hAnsi="Times New Roman" w:cs="Times New Roman"/>
          <w:sz w:val="20"/>
          <w:szCs w:val="20"/>
        </w:rPr>
      </w:pPr>
      <w:r w:rsidRPr="00903F75">
        <w:rPr>
          <w:rFonts w:ascii="Times New Roman" w:hAnsi="Times New Roman" w:cs="Times New Roman"/>
          <w:sz w:val="20"/>
          <w:szCs w:val="20"/>
        </w:rPr>
        <w:t>Decreto de autorização, tratando-se de sociedade empresária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estrangeira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funcionamento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País,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registro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autorização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para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funcionamento</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expedido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pelo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órgão</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competente,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quando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atividade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assim</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exigir;</w:t>
      </w:r>
    </w:p>
    <w:p w:rsidR="00C26AAA" w:rsidRPr="00903F75" w:rsidRDefault="00C26AAA" w:rsidP="00044F62">
      <w:pPr>
        <w:pStyle w:val="Ttulo2"/>
        <w:tabs>
          <w:tab w:val="left" w:pos="660"/>
          <w:tab w:val="left" w:pos="3233"/>
          <w:tab w:val="left" w:pos="3234"/>
          <w:tab w:val="left" w:pos="9900"/>
        </w:tabs>
        <w:spacing w:before="120" w:after="120" w:line="276" w:lineRule="auto"/>
        <w:jc w:val="both"/>
        <w:rPr>
          <w:sz w:val="20"/>
        </w:rPr>
      </w:pPr>
      <w:r w:rsidRPr="00903F75">
        <w:rPr>
          <w:sz w:val="20"/>
        </w:rPr>
        <w:t>Regularidade</w:t>
      </w:r>
      <w:r w:rsidRPr="00903F75">
        <w:rPr>
          <w:spacing w:val="-2"/>
          <w:sz w:val="20"/>
        </w:rPr>
        <w:t xml:space="preserve"> </w:t>
      </w:r>
      <w:r w:rsidRPr="00903F75">
        <w:rPr>
          <w:sz w:val="20"/>
        </w:rPr>
        <w:t>fiscal</w:t>
      </w:r>
      <w:r w:rsidRPr="00903F75">
        <w:rPr>
          <w:spacing w:val="-2"/>
          <w:sz w:val="20"/>
        </w:rPr>
        <w:t xml:space="preserve"> </w:t>
      </w:r>
      <w:r w:rsidRPr="00903F75">
        <w:rPr>
          <w:sz w:val="20"/>
        </w:rPr>
        <w:t>e</w:t>
      </w:r>
      <w:r w:rsidRPr="00903F75">
        <w:rPr>
          <w:spacing w:val="-2"/>
          <w:sz w:val="20"/>
        </w:rPr>
        <w:t xml:space="preserve"> </w:t>
      </w:r>
      <w:r w:rsidRPr="00903F75">
        <w:rPr>
          <w:sz w:val="20"/>
        </w:rPr>
        <w:t>trabalhista</w:t>
      </w:r>
    </w:p>
    <w:p w:rsidR="00C26AAA" w:rsidRPr="00903F75" w:rsidRDefault="00C26AAA" w:rsidP="00044F62">
      <w:pPr>
        <w:pStyle w:val="PargrafodaLista"/>
        <w:widowControl w:val="0"/>
        <w:numPr>
          <w:ilvl w:val="0"/>
          <w:numId w:val="12"/>
        </w:numPr>
        <w:tabs>
          <w:tab w:val="left" w:pos="660"/>
          <w:tab w:val="left" w:pos="2860"/>
          <w:tab w:val="left" w:pos="3234"/>
          <w:tab w:val="left" w:pos="9900"/>
        </w:tabs>
        <w:autoSpaceDE w:val="0"/>
        <w:autoSpaceDN w:val="0"/>
        <w:spacing w:before="120" w:after="120" w:line="276" w:lineRule="auto"/>
        <w:ind w:left="550" w:hangingChars="275" w:hanging="550"/>
        <w:contextualSpacing w:val="0"/>
        <w:jc w:val="both"/>
        <w:rPr>
          <w:rFonts w:ascii="Times New Roman" w:hAnsi="Times New Roman" w:cs="Times New Roman"/>
          <w:sz w:val="20"/>
          <w:szCs w:val="20"/>
        </w:rPr>
      </w:pPr>
      <w:r w:rsidRPr="00903F75">
        <w:rPr>
          <w:rFonts w:ascii="Times New Roman" w:hAnsi="Times New Roman" w:cs="Times New Roman"/>
          <w:sz w:val="20"/>
          <w:szCs w:val="20"/>
        </w:rPr>
        <w:t>Prova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inscrição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Cadastro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Nacional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Pessoas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Jurídicas,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 Ministério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da Fazenda</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(CNPJ);</w:t>
      </w:r>
    </w:p>
    <w:p w:rsidR="00C26AAA" w:rsidRPr="00903F75" w:rsidRDefault="00C26AAA" w:rsidP="00044F62">
      <w:pPr>
        <w:pStyle w:val="PargrafodaLista"/>
        <w:widowControl w:val="0"/>
        <w:numPr>
          <w:ilvl w:val="0"/>
          <w:numId w:val="12"/>
        </w:numPr>
        <w:tabs>
          <w:tab w:val="left" w:pos="660"/>
          <w:tab w:val="left" w:pos="2860"/>
          <w:tab w:val="left" w:pos="3234"/>
          <w:tab w:val="left" w:pos="9900"/>
        </w:tabs>
        <w:autoSpaceDE w:val="0"/>
        <w:autoSpaceDN w:val="0"/>
        <w:spacing w:before="120" w:after="120" w:line="276" w:lineRule="auto"/>
        <w:ind w:left="550" w:hangingChars="275" w:hanging="550"/>
        <w:contextualSpacing w:val="0"/>
        <w:jc w:val="both"/>
        <w:rPr>
          <w:rFonts w:ascii="Times New Roman" w:hAnsi="Times New Roman" w:cs="Times New Roman"/>
          <w:sz w:val="20"/>
          <w:szCs w:val="20"/>
        </w:rPr>
      </w:pPr>
      <w:r w:rsidRPr="00903F75">
        <w:rPr>
          <w:rFonts w:ascii="Times New Roman" w:hAnsi="Times New Roman" w:cs="Times New Roman"/>
          <w:sz w:val="20"/>
          <w:szCs w:val="20"/>
        </w:rPr>
        <w:t xml:space="preserve">Prova de inscrição no Cadastro de Contribuintes Estadual </w:t>
      </w:r>
      <w:proofErr w:type="gramStart"/>
      <w:r w:rsidRPr="00903F75">
        <w:rPr>
          <w:rFonts w:ascii="Times New Roman" w:hAnsi="Times New Roman" w:cs="Times New Roman"/>
          <w:sz w:val="20"/>
          <w:szCs w:val="20"/>
        </w:rPr>
        <w:t xml:space="preserve">ou </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Municipal</w:t>
      </w:r>
      <w:proofErr w:type="gramEnd"/>
      <w:r w:rsidRPr="00903F75">
        <w:rPr>
          <w:rFonts w:ascii="Times New Roman" w:hAnsi="Times New Roman" w:cs="Times New Roman"/>
          <w:sz w:val="20"/>
          <w:szCs w:val="20"/>
        </w:rPr>
        <w:t>,</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relativo</w:t>
      </w:r>
      <w:r w:rsidRPr="00903F75">
        <w:rPr>
          <w:rFonts w:ascii="Times New Roman" w:hAnsi="Times New Roman" w:cs="Times New Roman"/>
          <w:spacing w:val="-13"/>
          <w:sz w:val="20"/>
          <w:szCs w:val="20"/>
        </w:rPr>
        <w:t xml:space="preserve"> </w:t>
      </w:r>
      <w:r w:rsidRPr="00903F75">
        <w:rPr>
          <w:rFonts w:ascii="Times New Roman" w:hAnsi="Times New Roman" w:cs="Times New Roman"/>
          <w:sz w:val="20"/>
          <w:szCs w:val="20"/>
        </w:rPr>
        <w:t>à</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sede</w:t>
      </w:r>
      <w:r w:rsidRPr="00903F75">
        <w:rPr>
          <w:rFonts w:ascii="Times New Roman" w:hAnsi="Times New Roman" w:cs="Times New Roman"/>
          <w:spacing w:val="-13"/>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domicílio</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13"/>
          <w:sz w:val="20"/>
          <w:szCs w:val="20"/>
        </w:rPr>
        <w:t xml:space="preserve"> </w:t>
      </w:r>
      <w:r w:rsidRPr="00903F75">
        <w:rPr>
          <w:rFonts w:ascii="Times New Roman" w:hAnsi="Times New Roman" w:cs="Times New Roman"/>
          <w:sz w:val="20"/>
          <w:szCs w:val="20"/>
        </w:rPr>
        <w:t>licitante,</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pertinente</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ao</w:t>
      </w:r>
      <w:r w:rsidRPr="00903F75">
        <w:rPr>
          <w:rFonts w:ascii="Times New Roman" w:hAnsi="Times New Roman" w:cs="Times New Roman"/>
          <w:spacing w:val="-13"/>
          <w:sz w:val="20"/>
          <w:szCs w:val="20"/>
        </w:rPr>
        <w:t xml:space="preserve"> </w:t>
      </w:r>
      <w:r w:rsidRPr="00903F75">
        <w:rPr>
          <w:rFonts w:ascii="Times New Roman" w:hAnsi="Times New Roman" w:cs="Times New Roman"/>
          <w:sz w:val="20"/>
          <w:szCs w:val="20"/>
        </w:rPr>
        <w:t>seu</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ramo</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atividade</w:t>
      </w:r>
      <w:r w:rsidRPr="00903F75">
        <w:rPr>
          <w:rFonts w:ascii="Times New Roman" w:hAnsi="Times New Roman" w:cs="Times New Roman"/>
          <w:spacing w:val="-65"/>
          <w:sz w:val="20"/>
          <w:szCs w:val="20"/>
        </w:rPr>
        <w:t xml:space="preserve">     </w:t>
      </w:r>
      <w:r w:rsidRPr="00903F75">
        <w:rPr>
          <w:rFonts w:ascii="Times New Roman" w:hAnsi="Times New Roman" w:cs="Times New Roman"/>
          <w:spacing w:val="-1"/>
          <w:sz w:val="20"/>
          <w:szCs w:val="20"/>
        </w:rPr>
        <w:t xml:space="preserve"> e </w:t>
      </w:r>
      <w:r w:rsidRPr="00903F75">
        <w:rPr>
          <w:rFonts w:ascii="Times New Roman" w:hAnsi="Times New Roman" w:cs="Times New Roman"/>
          <w:sz w:val="20"/>
          <w:szCs w:val="20"/>
        </w:rPr>
        <w:t>compatível com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objeto do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certame;</w:t>
      </w:r>
    </w:p>
    <w:p w:rsidR="00C26AAA" w:rsidRPr="00903F75" w:rsidRDefault="00C26AAA" w:rsidP="00044F62">
      <w:pPr>
        <w:pStyle w:val="PargrafodaLista"/>
        <w:widowControl w:val="0"/>
        <w:numPr>
          <w:ilvl w:val="0"/>
          <w:numId w:val="12"/>
        </w:numPr>
        <w:tabs>
          <w:tab w:val="left" w:pos="660"/>
          <w:tab w:val="left" w:pos="2860"/>
          <w:tab w:val="left" w:pos="3234"/>
          <w:tab w:val="left" w:pos="9900"/>
        </w:tabs>
        <w:autoSpaceDE w:val="0"/>
        <w:autoSpaceDN w:val="0"/>
        <w:spacing w:before="120" w:after="120" w:line="276" w:lineRule="auto"/>
        <w:ind w:left="550" w:hangingChars="275" w:hanging="550"/>
        <w:contextualSpacing w:val="0"/>
        <w:jc w:val="both"/>
        <w:rPr>
          <w:rFonts w:ascii="Times New Roman" w:hAnsi="Times New Roman" w:cs="Times New Roman"/>
          <w:sz w:val="20"/>
          <w:szCs w:val="20"/>
        </w:rPr>
      </w:pPr>
      <w:r w:rsidRPr="00903F75">
        <w:rPr>
          <w:rFonts w:ascii="Times New Roman" w:hAnsi="Times New Roman" w:cs="Times New Roman"/>
          <w:sz w:val="20"/>
          <w:szCs w:val="20"/>
        </w:rPr>
        <w:t>Certificado de regularidade do Fundo de Garantia por Tempo</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Serviço (CRF –</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FGTS);</w:t>
      </w:r>
    </w:p>
    <w:p w:rsidR="00C26AAA" w:rsidRPr="00903F75" w:rsidRDefault="00C26AAA" w:rsidP="00044F62">
      <w:pPr>
        <w:pStyle w:val="PargrafodaLista"/>
        <w:widowControl w:val="0"/>
        <w:numPr>
          <w:ilvl w:val="0"/>
          <w:numId w:val="12"/>
        </w:numPr>
        <w:tabs>
          <w:tab w:val="left" w:pos="660"/>
          <w:tab w:val="left" w:pos="2860"/>
          <w:tab w:val="left" w:pos="3234"/>
          <w:tab w:val="left" w:pos="9900"/>
        </w:tabs>
        <w:autoSpaceDE w:val="0"/>
        <w:autoSpaceDN w:val="0"/>
        <w:spacing w:before="120" w:after="120" w:line="276" w:lineRule="auto"/>
        <w:ind w:left="550" w:hangingChars="275" w:hanging="550"/>
        <w:contextualSpacing w:val="0"/>
        <w:jc w:val="both"/>
        <w:rPr>
          <w:rFonts w:ascii="Times New Roman" w:hAnsi="Times New Roman" w:cs="Times New Roman"/>
          <w:sz w:val="20"/>
          <w:szCs w:val="20"/>
        </w:rPr>
      </w:pPr>
      <w:r w:rsidRPr="00903F75">
        <w:rPr>
          <w:rFonts w:ascii="Times New Roman" w:hAnsi="Times New Roman" w:cs="Times New Roman"/>
          <w:sz w:val="20"/>
          <w:szCs w:val="20"/>
        </w:rPr>
        <w:t>Certidão negativa, ou positiva com efeitos de negativa, 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débitos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trabalhistas</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(CNDT);</w:t>
      </w:r>
    </w:p>
    <w:p w:rsidR="00C26AAA" w:rsidRPr="00903F75" w:rsidRDefault="00C26AAA" w:rsidP="00044F62">
      <w:pPr>
        <w:pStyle w:val="PargrafodaLista"/>
        <w:widowControl w:val="0"/>
        <w:numPr>
          <w:ilvl w:val="0"/>
          <w:numId w:val="12"/>
        </w:numPr>
        <w:tabs>
          <w:tab w:val="left" w:pos="660"/>
          <w:tab w:val="left" w:pos="2860"/>
          <w:tab w:val="left" w:pos="3234"/>
          <w:tab w:val="left" w:pos="9900"/>
        </w:tabs>
        <w:autoSpaceDE w:val="0"/>
        <w:autoSpaceDN w:val="0"/>
        <w:spacing w:before="120" w:after="120" w:line="276" w:lineRule="auto"/>
        <w:ind w:left="550" w:hangingChars="275" w:hanging="550"/>
        <w:contextualSpacing w:val="0"/>
        <w:jc w:val="both"/>
        <w:rPr>
          <w:rFonts w:ascii="Times New Roman" w:hAnsi="Times New Roman" w:cs="Times New Roman"/>
          <w:sz w:val="20"/>
          <w:szCs w:val="20"/>
        </w:rPr>
      </w:pPr>
      <w:r w:rsidRPr="00903F75">
        <w:rPr>
          <w:rFonts w:ascii="Times New Roman" w:hAnsi="Times New Roman" w:cs="Times New Roman"/>
          <w:sz w:val="20"/>
          <w:szCs w:val="20"/>
        </w:rPr>
        <w:t xml:space="preserve">Prova de regularidade com a </w:t>
      </w:r>
      <w:r w:rsidRPr="00903F75">
        <w:rPr>
          <w:rFonts w:ascii="Times New Roman" w:hAnsi="Times New Roman" w:cs="Times New Roman"/>
          <w:b/>
          <w:bCs/>
          <w:sz w:val="20"/>
          <w:szCs w:val="20"/>
          <w:u w:val="single"/>
        </w:rPr>
        <w:t>Fazenda Nacional</w:t>
      </w:r>
      <w:r w:rsidRPr="00903F75">
        <w:rPr>
          <w:rFonts w:ascii="Times New Roman" w:hAnsi="Times New Roman" w:cs="Times New Roman"/>
          <w:sz w:val="20"/>
          <w:szCs w:val="20"/>
        </w:rPr>
        <w:t>,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 mediante apresentação de Certidão Negativa de Débito ou Certidão Positiva com efeito de Negativa;</w:t>
      </w:r>
    </w:p>
    <w:p w:rsidR="00C26AAA" w:rsidRPr="00903F75" w:rsidRDefault="00C26AAA" w:rsidP="00044F62">
      <w:pPr>
        <w:pStyle w:val="PargrafodaLista"/>
        <w:widowControl w:val="0"/>
        <w:numPr>
          <w:ilvl w:val="0"/>
          <w:numId w:val="12"/>
        </w:numPr>
        <w:tabs>
          <w:tab w:val="left" w:pos="660"/>
          <w:tab w:val="left" w:pos="2640"/>
          <w:tab w:val="left" w:pos="3080"/>
          <w:tab w:val="left" w:pos="3234"/>
          <w:tab w:val="left" w:pos="3300"/>
          <w:tab w:val="left" w:pos="9900"/>
        </w:tabs>
        <w:autoSpaceDE w:val="0"/>
        <w:autoSpaceDN w:val="0"/>
        <w:spacing w:before="120" w:after="120" w:line="276" w:lineRule="auto"/>
        <w:ind w:left="550" w:hangingChars="275" w:hanging="550"/>
        <w:contextualSpacing w:val="0"/>
        <w:jc w:val="both"/>
        <w:rPr>
          <w:rFonts w:ascii="Times New Roman" w:hAnsi="Times New Roman" w:cs="Times New Roman"/>
          <w:sz w:val="20"/>
          <w:szCs w:val="20"/>
        </w:rPr>
      </w:pPr>
      <w:r w:rsidRPr="00903F75">
        <w:rPr>
          <w:rFonts w:ascii="Times New Roman" w:hAnsi="Times New Roman" w:cs="Times New Roman"/>
          <w:sz w:val="20"/>
          <w:szCs w:val="20"/>
        </w:rPr>
        <w:t xml:space="preserve">Prova de regularidade fiscal perante a </w:t>
      </w:r>
      <w:r w:rsidRPr="00903F75">
        <w:rPr>
          <w:rFonts w:ascii="Times New Roman" w:hAnsi="Times New Roman" w:cs="Times New Roman"/>
          <w:b/>
          <w:bCs/>
          <w:sz w:val="20"/>
          <w:szCs w:val="20"/>
          <w:u w:val="single"/>
        </w:rPr>
        <w:t>Fazenda Estadual</w:t>
      </w:r>
      <w:r w:rsidRPr="00903F75">
        <w:rPr>
          <w:rFonts w:ascii="Times New Roman" w:hAnsi="Times New Roman" w:cs="Times New Roman"/>
          <w:sz w:val="20"/>
          <w:szCs w:val="20"/>
        </w:rPr>
        <w:t xml:space="preserve"> relativa aos Tributos Estaduais, para empresas, ou empresários, obrigados à inscrição no Cadastro de Contribuintes do ICMS, prova de regularidade fiscal perante a Fazenda Estadual relativa aos Tributos Estaduais, mediante apresentação de Certidão Negativa de Débito ou Certidão Positiva com efeito de Negativa dos tributos estaduais não inscritos em Divida Ativa e dos tributos estaduais inscritos em Divida Ativa ou documento equivalente da Unidade da Federação sede da licitante na forma da lei;</w:t>
      </w:r>
    </w:p>
    <w:p w:rsidR="00C26AAA" w:rsidRPr="00903F75" w:rsidRDefault="00C26AAA" w:rsidP="00044F62">
      <w:pPr>
        <w:pStyle w:val="PargrafodaLista"/>
        <w:widowControl w:val="0"/>
        <w:numPr>
          <w:ilvl w:val="0"/>
          <w:numId w:val="12"/>
        </w:numPr>
        <w:tabs>
          <w:tab w:val="left" w:pos="660"/>
          <w:tab w:val="left" w:pos="2640"/>
          <w:tab w:val="left" w:pos="3080"/>
          <w:tab w:val="left" w:pos="3234"/>
          <w:tab w:val="left" w:pos="3300"/>
          <w:tab w:val="left" w:pos="9900"/>
        </w:tabs>
        <w:autoSpaceDE w:val="0"/>
        <w:autoSpaceDN w:val="0"/>
        <w:spacing w:before="120" w:after="120" w:line="276" w:lineRule="auto"/>
        <w:ind w:left="550" w:hangingChars="275" w:hanging="550"/>
        <w:contextualSpacing w:val="0"/>
        <w:jc w:val="both"/>
        <w:rPr>
          <w:rFonts w:ascii="Times New Roman" w:hAnsi="Times New Roman" w:cs="Times New Roman"/>
          <w:sz w:val="20"/>
          <w:szCs w:val="20"/>
        </w:rPr>
      </w:pPr>
      <w:r w:rsidRPr="00903F75">
        <w:rPr>
          <w:rFonts w:ascii="Times New Roman" w:hAnsi="Times New Roman" w:cs="Times New Roman"/>
          <w:sz w:val="20"/>
          <w:szCs w:val="20"/>
        </w:rPr>
        <w:t xml:space="preserve">Prova de regularidade fiscal perante a </w:t>
      </w:r>
      <w:r w:rsidRPr="00903F75">
        <w:rPr>
          <w:rFonts w:ascii="Times New Roman" w:hAnsi="Times New Roman" w:cs="Times New Roman"/>
          <w:b/>
          <w:bCs/>
          <w:sz w:val="20"/>
          <w:szCs w:val="20"/>
          <w:u w:val="single"/>
        </w:rPr>
        <w:t>Fazenda Municipal</w:t>
      </w:r>
      <w:r w:rsidRPr="00903F75">
        <w:rPr>
          <w:rFonts w:ascii="Times New Roman" w:hAnsi="Times New Roman" w:cs="Times New Roman"/>
          <w:sz w:val="20"/>
          <w:szCs w:val="20"/>
        </w:rPr>
        <w:t xml:space="preserve"> relativa aos Tributos Municipais da sede da proponente, mediante apresentação de Certidão Negativa de Débito ou Certidão Positiva com efeito de Negativa ou documento equivalente do Município sede da licitante na forma da lei;</w:t>
      </w:r>
    </w:p>
    <w:p w:rsidR="00C26AAA" w:rsidRPr="00903F75" w:rsidRDefault="00C26AAA" w:rsidP="00044F62">
      <w:pPr>
        <w:pStyle w:val="Ttulo2"/>
        <w:tabs>
          <w:tab w:val="left" w:pos="660"/>
          <w:tab w:val="left" w:pos="2640"/>
          <w:tab w:val="left" w:pos="3080"/>
          <w:tab w:val="left" w:pos="3233"/>
          <w:tab w:val="left" w:pos="3234"/>
          <w:tab w:val="left" w:pos="3300"/>
          <w:tab w:val="left" w:pos="9900"/>
        </w:tabs>
        <w:spacing w:before="120" w:after="120" w:line="276" w:lineRule="auto"/>
        <w:jc w:val="both"/>
        <w:rPr>
          <w:sz w:val="20"/>
        </w:rPr>
      </w:pPr>
    </w:p>
    <w:p w:rsidR="00C26AAA" w:rsidRPr="00903F75" w:rsidRDefault="00C0745A" w:rsidP="00044F62">
      <w:pPr>
        <w:pStyle w:val="Ttulo2"/>
        <w:tabs>
          <w:tab w:val="left" w:pos="660"/>
          <w:tab w:val="left" w:pos="2640"/>
          <w:tab w:val="left" w:pos="3080"/>
          <w:tab w:val="left" w:pos="3233"/>
          <w:tab w:val="left" w:pos="3234"/>
          <w:tab w:val="left" w:pos="3300"/>
          <w:tab w:val="left" w:pos="9900"/>
        </w:tabs>
        <w:spacing w:before="120" w:after="120" w:line="276" w:lineRule="auto"/>
        <w:jc w:val="both"/>
        <w:rPr>
          <w:sz w:val="20"/>
        </w:rPr>
      </w:pPr>
      <w:r w:rsidRPr="00903F75">
        <w:rPr>
          <w:sz w:val="20"/>
        </w:rPr>
        <w:t xml:space="preserve">6.2.2 </w:t>
      </w:r>
      <w:r w:rsidR="00C26AAA" w:rsidRPr="00903F75">
        <w:rPr>
          <w:sz w:val="20"/>
        </w:rPr>
        <w:t>Qualificação</w:t>
      </w:r>
      <w:r w:rsidR="00C26AAA" w:rsidRPr="00903F75">
        <w:rPr>
          <w:spacing w:val="-6"/>
          <w:sz w:val="20"/>
        </w:rPr>
        <w:t xml:space="preserve"> </w:t>
      </w:r>
      <w:r w:rsidR="00C26AAA" w:rsidRPr="00903F75">
        <w:rPr>
          <w:sz w:val="20"/>
        </w:rPr>
        <w:t>econômico-financeira</w:t>
      </w:r>
    </w:p>
    <w:p w:rsidR="00C26AAA" w:rsidRPr="00903F75" w:rsidRDefault="00C26AAA" w:rsidP="00044F62">
      <w:pPr>
        <w:jc w:val="both"/>
        <w:rPr>
          <w:rFonts w:ascii="Times New Roman" w:hAnsi="Times New Roman" w:cs="Times New Roman"/>
          <w:sz w:val="20"/>
          <w:szCs w:val="20"/>
        </w:rPr>
      </w:pPr>
    </w:p>
    <w:p w:rsidR="00C26AAA" w:rsidRPr="00903F75" w:rsidRDefault="00C26AAA" w:rsidP="00044F62">
      <w:pPr>
        <w:widowControl w:val="0"/>
        <w:tabs>
          <w:tab w:val="left" w:pos="660"/>
          <w:tab w:val="left" w:pos="880"/>
          <w:tab w:val="left" w:pos="2640"/>
          <w:tab w:val="left" w:pos="3080"/>
          <w:tab w:val="left" w:pos="3300"/>
          <w:tab w:val="left" w:pos="3515"/>
          <w:tab w:val="left" w:pos="9900"/>
        </w:tabs>
        <w:autoSpaceDE w:val="0"/>
        <w:autoSpaceDN w:val="0"/>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a) Certidão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negativa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falência,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recuperação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judicial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extrajudicial,</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expedida</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pelo distribuidor</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sede</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pessoa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jurídica</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domicílio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empresário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individual;</w:t>
      </w:r>
    </w:p>
    <w:p w:rsidR="00C26AAA" w:rsidRPr="00903F75" w:rsidRDefault="00C26AAA" w:rsidP="00044F62">
      <w:pPr>
        <w:pStyle w:val="Corpodetexto"/>
        <w:tabs>
          <w:tab w:val="left" w:pos="660"/>
          <w:tab w:val="left" w:pos="2640"/>
          <w:tab w:val="left" w:pos="3080"/>
          <w:tab w:val="left" w:pos="3300"/>
          <w:tab w:val="left" w:pos="9900"/>
        </w:tabs>
        <w:spacing w:before="120" w:beforeAutospacing="0" w:after="120" w:afterAutospacing="0" w:line="276" w:lineRule="auto"/>
        <w:jc w:val="both"/>
        <w:rPr>
          <w:sz w:val="20"/>
          <w:szCs w:val="20"/>
        </w:rPr>
      </w:pPr>
      <w:r w:rsidRPr="00903F75">
        <w:rPr>
          <w:sz w:val="20"/>
          <w:szCs w:val="20"/>
        </w:rPr>
        <w:t>Caso</w:t>
      </w:r>
      <w:r w:rsidRPr="00903F75">
        <w:rPr>
          <w:spacing w:val="67"/>
          <w:sz w:val="20"/>
          <w:szCs w:val="20"/>
        </w:rPr>
        <w:t xml:space="preserve"> </w:t>
      </w:r>
      <w:r w:rsidRPr="00903F75">
        <w:rPr>
          <w:sz w:val="20"/>
          <w:szCs w:val="20"/>
        </w:rPr>
        <w:t>o</w:t>
      </w:r>
      <w:r w:rsidRPr="00903F75">
        <w:rPr>
          <w:spacing w:val="67"/>
          <w:sz w:val="20"/>
          <w:szCs w:val="20"/>
        </w:rPr>
        <w:t xml:space="preserve"> </w:t>
      </w:r>
      <w:r w:rsidRPr="00903F75">
        <w:rPr>
          <w:sz w:val="20"/>
          <w:szCs w:val="20"/>
        </w:rPr>
        <w:t>licitante</w:t>
      </w:r>
      <w:r w:rsidRPr="00903F75">
        <w:rPr>
          <w:spacing w:val="67"/>
          <w:sz w:val="20"/>
          <w:szCs w:val="20"/>
        </w:rPr>
        <w:t xml:space="preserve"> </w:t>
      </w:r>
      <w:r w:rsidRPr="00903F75">
        <w:rPr>
          <w:sz w:val="20"/>
          <w:szCs w:val="20"/>
        </w:rPr>
        <w:t>esteja</w:t>
      </w:r>
      <w:r w:rsidRPr="00903F75">
        <w:rPr>
          <w:spacing w:val="67"/>
          <w:sz w:val="20"/>
          <w:szCs w:val="20"/>
        </w:rPr>
        <w:t xml:space="preserve"> </w:t>
      </w:r>
      <w:r w:rsidRPr="00903F75">
        <w:rPr>
          <w:sz w:val="20"/>
          <w:szCs w:val="20"/>
        </w:rPr>
        <w:t>em</w:t>
      </w:r>
      <w:r w:rsidRPr="00903F75">
        <w:rPr>
          <w:spacing w:val="67"/>
          <w:sz w:val="20"/>
          <w:szCs w:val="20"/>
        </w:rPr>
        <w:t xml:space="preserve"> </w:t>
      </w:r>
      <w:r w:rsidRPr="00903F75">
        <w:rPr>
          <w:sz w:val="20"/>
          <w:szCs w:val="20"/>
        </w:rPr>
        <w:t>recuperação</w:t>
      </w:r>
      <w:r w:rsidRPr="00903F75">
        <w:rPr>
          <w:spacing w:val="67"/>
          <w:sz w:val="20"/>
          <w:szCs w:val="20"/>
        </w:rPr>
        <w:t xml:space="preserve"> </w:t>
      </w:r>
      <w:r w:rsidRPr="00903F75">
        <w:rPr>
          <w:sz w:val="20"/>
          <w:szCs w:val="20"/>
        </w:rPr>
        <w:t>judicial</w:t>
      </w:r>
      <w:r w:rsidRPr="00903F75">
        <w:rPr>
          <w:spacing w:val="67"/>
          <w:sz w:val="20"/>
          <w:szCs w:val="20"/>
        </w:rPr>
        <w:t xml:space="preserve"> </w:t>
      </w:r>
      <w:r w:rsidRPr="00903F75">
        <w:rPr>
          <w:sz w:val="20"/>
          <w:szCs w:val="20"/>
        </w:rPr>
        <w:t>ou</w:t>
      </w:r>
      <w:r w:rsidRPr="00903F75">
        <w:rPr>
          <w:spacing w:val="1"/>
          <w:sz w:val="20"/>
          <w:szCs w:val="20"/>
        </w:rPr>
        <w:t xml:space="preserve"> </w:t>
      </w:r>
      <w:r w:rsidRPr="00903F75">
        <w:rPr>
          <w:sz w:val="20"/>
          <w:szCs w:val="20"/>
        </w:rPr>
        <w:t>extrajudicial, deverá ser comprovado o acolhimento do plano de recuperação judicial</w:t>
      </w:r>
      <w:r w:rsidRPr="00903F75">
        <w:rPr>
          <w:spacing w:val="1"/>
          <w:sz w:val="20"/>
          <w:szCs w:val="20"/>
        </w:rPr>
        <w:t xml:space="preserve"> </w:t>
      </w:r>
      <w:r w:rsidRPr="00903F75">
        <w:rPr>
          <w:sz w:val="20"/>
          <w:szCs w:val="20"/>
        </w:rPr>
        <w:t>ou</w:t>
      </w:r>
      <w:r w:rsidRPr="00903F75">
        <w:rPr>
          <w:spacing w:val="-1"/>
          <w:sz w:val="20"/>
          <w:szCs w:val="20"/>
        </w:rPr>
        <w:t xml:space="preserve"> </w:t>
      </w:r>
      <w:r w:rsidRPr="00903F75">
        <w:rPr>
          <w:sz w:val="20"/>
          <w:szCs w:val="20"/>
        </w:rPr>
        <w:t>a</w:t>
      </w:r>
      <w:r w:rsidRPr="00903F75">
        <w:rPr>
          <w:spacing w:val="-2"/>
          <w:sz w:val="20"/>
          <w:szCs w:val="20"/>
        </w:rPr>
        <w:t xml:space="preserve"> </w:t>
      </w:r>
      <w:r w:rsidRPr="00903F75">
        <w:rPr>
          <w:sz w:val="20"/>
          <w:szCs w:val="20"/>
        </w:rPr>
        <w:t>homologação</w:t>
      </w:r>
      <w:r w:rsidRPr="00903F75">
        <w:rPr>
          <w:spacing w:val="-2"/>
          <w:sz w:val="20"/>
          <w:szCs w:val="20"/>
        </w:rPr>
        <w:t xml:space="preserve"> </w:t>
      </w:r>
      <w:r w:rsidRPr="00903F75">
        <w:rPr>
          <w:sz w:val="20"/>
          <w:szCs w:val="20"/>
        </w:rPr>
        <w:t>do</w:t>
      </w:r>
      <w:r w:rsidRPr="00903F75">
        <w:rPr>
          <w:spacing w:val="1"/>
          <w:sz w:val="20"/>
          <w:szCs w:val="20"/>
        </w:rPr>
        <w:t xml:space="preserve"> </w:t>
      </w:r>
      <w:r w:rsidRPr="00903F75">
        <w:rPr>
          <w:sz w:val="20"/>
          <w:szCs w:val="20"/>
        </w:rPr>
        <w:t>plano</w:t>
      </w:r>
      <w:r w:rsidRPr="00903F75">
        <w:rPr>
          <w:spacing w:val="-3"/>
          <w:sz w:val="20"/>
          <w:szCs w:val="20"/>
        </w:rPr>
        <w:t xml:space="preserve"> </w:t>
      </w:r>
      <w:r w:rsidRPr="00903F75">
        <w:rPr>
          <w:sz w:val="20"/>
          <w:szCs w:val="20"/>
        </w:rPr>
        <w:t>de recuperação</w:t>
      </w:r>
      <w:r w:rsidRPr="00903F75">
        <w:rPr>
          <w:spacing w:val="-3"/>
          <w:sz w:val="20"/>
          <w:szCs w:val="20"/>
        </w:rPr>
        <w:t xml:space="preserve"> </w:t>
      </w:r>
      <w:r w:rsidRPr="00903F75">
        <w:rPr>
          <w:sz w:val="20"/>
          <w:szCs w:val="20"/>
        </w:rPr>
        <w:t>extrajudicial, conforme</w:t>
      </w:r>
      <w:r w:rsidRPr="00903F75">
        <w:rPr>
          <w:spacing w:val="-3"/>
          <w:sz w:val="20"/>
          <w:szCs w:val="20"/>
        </w:rPr>
        <w:t xml:space="preserve"> </w:t>
      </w:r>
      <w:r w:rsidRPr="00903F75">
        <w:rPr>
          <w:sz w:val="20"/>
          <w:szCs w:val="20"/>
        </w:rPr>
        <w:t>o caso.</w:t>
      </w:r>
    </w:p>
    <w:p w:rsidR="00C26AAA" w:rsidRPr="00903F75" w:rsidRDefault="00C26AAA" w:rsidP="00044F62">
      <w:pPr>
        <w:widowControl w:val="0"/>
        <w:tabs>
          <w:tab w:val="left" w:pos="220"/>
          <w:tab w:val="left" w:pos="440"/>
          <w:tab w:val="left" w:pos="880"/>
          <w:tab w:val="left" w:pos="2640"/>
          <w:tab w:val="left" w:pos="3080"/>
          <w:tab w:val="left" w:pos="3300"/>
          <w:tab w:val="left" w:pos="3515"/>
          <w:tab w:val="left" w:pos="9900"/>
        </w:tabs>
        <w:autoSpaceDE w:val="0"/>
        <w:autoSpaceDN w:val="0"/>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 xml:space="preserve">b) Balanço patrimonial e demonstrações contábeis do </w:t>
      </w:r>
      <w:r w:rsidRPr="00903F75">
        <w:rPr>
          <w:rFonts w:ascii="Times New Roman" w:hAnsi="Times New Roman" w:cs="Times New Roman"/>
          <w:spacing w:val="-1"/>
          <w:sz w:val="20"/>
          <w:szCs w:val="20"/>
        </w:rPr>
        <w:t>último</w:t>
      </w:r>
      <w:r w:rsidRPr="00903F75">
        <w:rPr>
          <w:rFonts w:ascii="Times New Roman" w:hAnsi="Times New Roman" w:cs="Times New Roman"/>
          <w:spacing w:val="-17"/>
          <w:sz w:val="20"/>
          <w:szCs w:val="20"/>
        </w:rPr>
        <w:t xml:space="preserve"> </w:t>
      </w:r>
      <w:r w:rsidRPr="00903F75">
        <w:rPr>
          <w:rFonts w:ascii="Times New Roman" w:hAnsi="Times New Roman" w:cs="Times New Roman"/>
          <w:spacing w:val="-1"/>
          <w:sz w:val="20"/>
          <w:szCs w:val="20"/>
        </w:rPr>
        <w:t>exercício</w:t>
      </w:r>
      <w:r w:rsidRPr="00903F75">
        <w:rPr>
          <w:rFonts w:ascii="Times New Roman" w:hAnsi="Times New Roman" w:cs="Times New Roman"/>
          <w:spacing w:val="-14"/>
          <w:sz w:val="20"/>
          <w:szCs w:val="20"/>
        </w:rPr>
        <w:t xml:space="preserve"> </w:t>
      </w:r>
      <w:r w:rsidRPr="00903F75">
        <w:rPr>
          <w:rFonts w:ascii="Times New Roman" w:hAnsi="Times New Roman" w:cs="Times New Roman"/>
          <w:spacing w:val="-1"/>
          <w:sz w:val="20"/>
          <w:szCs w:val="20"/>
        </w:rPr>
        <w:t>social,</w:t>
      </w:r>
      <w:r w:rsidRPr="00903F75">
        <w:rPr>
          <w:rFonts w:ascii="Times New Roman" w:hAnsi="Times New Roman" w:cs="Times New Roman"/>
          <w:spacing w:val="-14"/>
          <w:sz w:val="20"/>
          <w:szCs w:val="20"/>
        </w:rPr>
        <w:t xml:space="preserve"> </w:t>
      </w:r>
      <w:r w:rsidRPr="00903F75">
        <w:rPr>
          <w:rFonts w:ascii="Times New Roman" w:hAnsi="Times New Roman" w:cs="Times New Roman"/>
          <w:spacing w:val="-1"/>
          <w:sz w:val="20"/>
          <w:szCs w:val="20"/>
        </w:rPr>
        <w:t>já</w:t>
      </w:r>
      <w:r w:rsidRPr="00903F75">
        <w:rPr>
          <w:rFonts w:ascii="Times New Roman" w:hAnsi="Times New Roman" w:cs="Times New Roman"/>
          <w:spacing w:val="-16"/>
          <w:sz w:val="20"/>
          <w:szCs w:val="20"/>
        </w:rPr>
        <w:t xml:space="preserve"> </w:t>
      </w:r>
      <w:r w:rsidRPr="00903F75">
        <w:rPr>
          <w:rFonts w:ascii="Times New Roman" w:hAnsi="Times New Roman" w:cs="Times New Roman"/>
          <w:spacing w:val="-1"/>
          <w:sz w:val="20"/>
          <w:szCs w:val="20"/>
        </w:rPr>
        <w:t>exigíveis</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apresentados</w:t>
      </w:r>
      <w:r w:rsidRPr="00903F75">
        <w:rPr>
          <w:rFonts w:ascii="Times New Roman" w:hAnsi="Times New Roman" w:cs="Times New Roman"/>
          <w:spacing w:val="-17"/>
          <w:sz w:val="20"/>
          <w:szCs w:val="20"/>
        </w:rPr>
        <w:t xml:space="preserve"> </w:t>
      </w:r>
      <w:r w:rsidRPr="00903F75">
        <w:rPr>
          <w:rFonts w:ascii="Times New Roman" w:hAnsi="Times New Roman" w:cs="Times New Roman"/>
          <w:sz w:val="20"/>
          <w:szCs w:val="20"/>
        </w:rPr>
        <w:t>na</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forma</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lei,</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que</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comprovem</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a boa situação financeira da empresa, vedada a sua substituição por balancetes 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balanços</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provisórios,</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podendo</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ser</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atualizados</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por</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índices</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oficiais</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quando</w:t>
      </w:r>
      <w:r w:rsidRPr="00903F75">
        <w:rPr>
          <w:rFonts w:ascii="Times New Roman" w:hAnsi="Times New Roman" w:cs="Times New Roman"/>
          <w:spacing w:val="-8"/>
          <w:sz w:val="20"/>
          <w:szCs w:val="20"/>
        </w:rPr>
        <w:t xml:space="preserve"> </w:t>
      </w:r>
      <w:proofErr w:type="gramStart"/>
      <w:r w:rsidRPr="00903F75">
        <w:rPr>
          <w:rFonts w:ascii="Times New Roman" w:hAnsi="Times New Roman" w:cs="Times New Roman"/>
          <w:sz w:val="20"/>
          <w:szCs w:val="20"/>
        </w:rPr>
        <w:t xml:space="preserve">encerrados </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há</w:t>
      </w:r>
      <w:proofErr w:type="gramEnd"/>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mais de 3</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(três) meses da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data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da apresentação 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proposta;</w:t>
      </w:r>
    </w:p>
    <w:p w:rsidR="00C26AAA" w:rsidRPr="00903F75" w:rsidRDefault="00C26AAA" w:rsidP="00044F62">
      <w:pPr>
        <w:widowControl w:val="0"/>
        <w:tabs>
          <w:tab w:val="left" w:pos="220"/>
          <w:tab w:val="left" w:pos="440"/>
          <w:tab w:val="left" w:pos="880"/>
          <w:tab w:val="left" w:pos="3049"/>
          <w:tab w:val="left" w:pos="9900"/>
        </w:tabs>
        <w:autoSpaceDE w:val="0"/>
        <w:autoSpaceDN w:val="0"/>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b.1) O balanço patrimonial deverá estar assinado por contador 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por outro profissional equivalente, devidamente registrado no Conselho Regional 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Contabilidade;</w:t>
      </w:r>
    </w:p>
    <w:p w:rsidR="00C26AAA" w:rsidRPr="00903F75" w:rsidRDefault="00C26AAA" w:rsidP="00044F62">
      <w:pPr>
        <w:widowControl w:val="0"/>
        <w:tabs>
          <w:tab w:val="left" w:pos="220"/>
          <w:tab w:val="left" w:pos="440"/>
          <w:tab w:val="left" w:pos="880"/>
          <w:tab w:val="left" w:pos="3069"/>
          <w:tab w:val="left" w:pos="9900"/>
        </w:tabs>
        <w:autoSpaceDE w:val="0"/>
        <w:autoSpaceDN w:val="0"/>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b.2</w:t>
      </w:r>
      <w:proofErr w:type="gramStart"/>
      <w:r w:rsidRPr="00903F75">
        <w:rPr>
          <w:rFonts w:ascii="Times New Roman" w:hAnsi="Times New Roman" w:cs="Times New Roman"/>
          <w:sz w:val="20"/>
          <w:szCs w:val="20"/>
        </w:rPr>
        <w:t>) No</w:t>
      </w:r>
      <w:proofErr w:type="gramEnd"/>
      <w:r w:rsidRPr="00903F75">
        <w:rPr>
          <w:rFonts w:ascii="Times New Roman" w:hAnsi="Times New Roman" w:cs="Times New Roman"/>
          <w:sz w:val="20"/>
          <w:szCs w:val="20"/>
        </w:rPr>
        <w:t xml:space="preserve"> caso de empresa constituída no exercício social vigente,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admite-se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apresentação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balanço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patrimonial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demonstrações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contábeis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referentes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ao período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de existência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da sociedade;</w:t>
      </w:r>
    </w:p>
    <w:p w:rsidR="00C26AAA" w:rsidRPr="00903F75" w:rsidRDefault="00C26AAA" w:rsidP="00044F62">
      <w:pPr>
        <w:widowControl w:val="0"/>
        <w:tabs>
          <w:tab w:val="left" w:pos="220"/>
          <w:tab w:val="left" w:pos="440"/>
          <w:tab w:val="left" w:pos="880"/>
          <w:tab w:val="left" w:pos="3515"/>
          <w:tab w:val="left" w:pos="9900"/>
        </w:tabs>
        <w:autoSpaceDE w:val="0"/>
        <w:autoSpaceDN w:val="0"/>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Apresentação de declaração de comprovação de boa situação financeira através de índices contábeis (do último exercício), assinado por profissional habilitado e responsável pela contabilidade da empresa e representante legal, devidamente comprovada pelo balanço patrimonial demonstrando os índices abaixo, aplicando as respectivas fórmulas, a avaliação será efetuada através das seguintes análises, conforme abaixo:</w:t>
      </w:r>
    </w:p>
    <w:p w:rsidR="00C26AAA" w:rsidRPr="00903F75" w:rsidRDefault="00C26AAA" w:rsidP="00044F62">
      <w:pPr>
        <w:pStyle w:val="Ttulo1"/>
        <w:numPr>
          <w:ilvl w:val="1"/>
          <w:numId w:val="13"/>
        </w:numPr>
        <w:tabs>
          <w:tab w:val="left" w:pos="1815"/>
          <w:tab w:val="left" w:pos="3863"/>
          <w:tab w:val="left" w:pos="4974"/>
          <w:tab w:val="left" w:pos="9900"/>
        </w:tabs>
        <w:spacing w:before="120" w:after="120" w:line="276" w:lineRule="auto"/>
        <w:ind w:left="550" w:hangingChars="275" w:hanging="550"/>
        <w:jc w:val="both"/>
        <w:rPr>
          <w:rFonts w:ascii="Times New Roman" w:hAnsi="Times New Roman" w:cs="Times New Roman"/>
          <w:color w:val="auto"/>
          <w:sz w:val="20"/>
          <w:szCs w:val="20"/>
        </w:rPr>
      </w:pPr>
      <w:r w:rsidRPr="00903F75">
        <w:rPr>
          <w:rFonts w:ascii="Times New Roman" w:hAnsi="Times New Roman" w:cs="Times New Roman"/>
          <w:color w:val="auto"/>
          <w:sz w:val="20"/>
          <w:szCs w:val="20"/>
          <w:u w:val="thick"/>
        </w:rPr>
        <w:t>Liquidez</w:t>
      </w:r>
      <w:r w:rsidRPr="00903F75">
        <w:rPr>
          <w:rFonts w:ascii="Times New Roman" w:hAnsi="Times New Roman" w:cs="Times New Roman"/>
          <w:color w:val="auto"/>
          <w:spacing w:val="-2"/>
          <w:sz w:val="20"/>
          <w:szCs w:val="20"/>
          <w:u w:val="thick"/>
        </w:rPr>
        <w:t xml:space="preserve"> </w:t>
      </w:r>
      <w:r w:rsidRPr="00903F75">
        <w:rPr>
          <w:rFonts w:ascii="Times New Roman" w:hAnsi="Times New Roman" w:cs="Times New Roman"/>
          <w:color w:val="auto"/>
          <w:sz w:val="20"/>
          <w:szCs w:val="20"/>
          <w:u w:val="thick"/>
        </w:rPr>
        <w:t>Geral</w:t>
      </w:r>
      <w:r w:rsidRPr="00903F75">
        <w:rPr>
          <w:rFonts w:ascii="Times New Roman" w:hAnsi="Times New Roman" w:cs="Times New Roman"/>
          <w:color w:val="auto"/>
          <w:sz w:val="20"/>
          <w:szCs w:val="20"/>
        </w:rPr>
        <w:t xml:space="preserve"> =</w:t>
      </w:r>
      <w:r w:rsidRPr="00903F75">
        <w:rPr>
          <w:rFonts w:ascii="Times New Roman" w:hAnsi="Times New Roman" w:cs="Times New Roman"/>
          <w:color w:val="auto"/>
          <w:sz w:val="20"/>
          <w:szCs w:val="20"/>
        </w:rPr>
        <w:tab/>
      </w:r>
      <w:r w:rsidRPr="00903F75">
        <w:rPr>
          <w:rFonts w:ascii="Times New Roman" w:hAnsi="Times New Roman" w:cs="Times New Roman"/>
          <w:color w:val="auto"/>
          <w:sz w:val="20"/>
          <w:szCs w:val="20"/>
          <w:u w:val="single"/>
        </w:rPr>
        <w:tab/>
        <w:t>; (mínimo de 1,00).</w:t>
      </w:r>
    </w:p>
    <w:p w:rsidR="00C26AAA" w:rsidRPr="00903F75" w:rsidRDefault="00C26AAA" w:rsidP="00044F62">
      <w:pPr>
        <w:pStyle w:val="Corpodetexto"/>
        <w:tabs>
          <w:tab w:val="left" w:pos="9900"/>
        </w:tabs>
        <w:spacing w:before="120" w:beforeAutospacing="0" w:after="120" w:afterAutospacing="0" w:line="276" w:lineRule="auto"/>
        <w:ind w:left="550" w:hangingChars="275" w:hanging="550"/>
        <w:jc w:val="both"/>
        <w:rPr>
          <w:sz w:val="20"/>
          <w:szCs w:val="20"/>
        </w:rPr>
      </w:pPr>
      <w:r w:rsidRPr="00903F75">
        <w:rPr>
          <w:sz w:val="20"/>
          <w:szCs w:val="20"/>
        </w:rPr>
        <w:t>(AC</w:t>
      </w:r>
      <w:r w:rsidRPr="00903F75">
        <w:rPr>
          <w:spacing w:val="-3"/>
          <w:sz w:val="20"/>
          <w:szCs w:val="20"/>
        </w:rPr>
        <w:t xml:space="preserve"> </w:t>
      </w:r>
      <w:r w:rsidRPr="00903F75">
        <w:rPr>
          <w:sz w:val="20"/>
          <w:szCs w:val="20"/>
        </w:rPr>
        <w:t>+</w:t>
      </w:r>
      <w:r w:rsidRPr="00903F75">
        <w:rPr>
          <w:spacing w:val="-1"/>
          <w:sz w:val="20"/>
          <w:szCs w:val="20"/>
        </w:rPr>
        <w:t xml:space="preserve"> </w:t>
      </w:r>
      <w:r w:rsidRPr="00903F75">
        <w:rPr>
          <w:sz w:val="20"/>
          <w:szCs w:val="20"/>
        </w:rPr>
        <w:t>RLP)</w:t>
      </w:r>
      <w:r w:rsidRPr="00903F75">
        <w:rPr>
          <w:spacing w:val="-3"/>
          <w:sz w:val="20"/>
          <w:szCs w:val="20"/>
        </w:rPr>
        <w:t xml:space="preserve"> </w:t>
      </w:r>
      <w:r w:rsidRPr="00903F75">
        <w:rPr>
          <w:sz w:val="20"/>
          <w:szCs w:val="20"/>
        </w:rPr>
        <w:t>/</w:t>
      </w:r>
      <w:r w:rsidRPr="00903F75">
        <w:rPr>
          <w:spacing w:val="-1"/>
          <w:sz w:val="20"/>
          <w:szCs w:val="20"/>
        </w:rPr>
        <w:t xml:space="preserve"> </w:t>
      </w:r>
      <w:r w:rsidRPr="00903F75">
        <w:rPr>
          <w:b/>
          <w:sz w:val="20"/>
          <w:szCs w:val="20"/>
        </w:rPr>
        <w:t>(</w:t>
      </w:r>
      <w:r w:rsidRPr="00903F75">
        <w:rPr>
          <w:sz w:val="20"/>
          <w:szCs w:val="20"/>
        </w:rPr>
        <w:t>PC</w:t>
      </w:r>
      <w:r w:rsidRPr="00903F75">
        <w:rPr>
          <w:spacing w:val="-1"/>
          <w:sz w:val="20"/>
          <w:szCs w:val="20"/>
        </w:rPr>
        <w:t xml:space="preserve"> </w:t>
      </w:r>
      <w:r w:rsidRPr="00903F75">
        <w:rPr>
          <w:sz w:val="20"/>
          <w:szCs w:val="20"/>
        </w:rPr>
        <w:t>+</w:t>
      </w:r>
      <w:r w:rsidRPr="00903F75">
        <w:rPr>
          <w:spacing w:val="-1"/>
          <w:sz w:val="20"/>
          <w:szCs w:val="20"/>
        </w:rPr>
        <w:t xml:space="preserve"> </w:t>
      </w:r>
      <w:r w:rsidRPr="00903F75">
        <w:rPr>
          <w:sz w:val="20"/>
          <w:szCs w:val="20"/>
        </w:rPr>
        <w:t>ELP)</w:t>
      </w:r>
    </w:p>
    <w:p w:rsidR="00C26AAA" w:rsidRPr="00903F75" w:rsidRDefault="00C26AAA" w:rsidP="00044F62">
      <w:pPr>
        <w:pStyle w:val="Ttulo1"/>
        <w:numPr>
          <w:ilvl w:val="1"/>
          <w:numId w:val="13"/>
        </w:numPr>
        <w:tabs>
          <w:tab w:val="left" w:pos="1827"/>
          <w:tab w:val="left" w:pos="4974"/>
          <w:tab w:val="left" w:pos="9900"/>
        </w:tabs>
        <w:spacing w:before="120" w:after="120" w:line="276" w:lineRule="auto"/>
        <w:ind w:left="550" w:hangingChars="275" w:hanging="550"/>
        <w:jc w:val="both"/>
        <w:rPr>
          <w:rFonts w:ascii="Times New Roman" w:hAnsi="Times New Roman" w:cs="Times New Roman"/>
          <w:color w:val="auto"/>
          <w:sz w:val="20"/>
          <w:szCs w:val="20"/>
        </w:rPr>
      </w:pPr>
      <w:r w:rsidRPr="00903F75">
        <w:rPr>
          <w:rFonts w:ascii="Times New Roman" w:hAnsi="Times New Roman" w:cs="Times New Roman"/>
          <w:color w:val="auto"/>
          <w:sz w:val="20"/>
          <w:szCs w:val="20"/>
          <w:u w:val="thick"/>
        </w:rPr>
        <w:t>Liquidez Corrente</w:t>
      </w:r>
      <w:r w:rsidRPr="00903F75">
        <w:rPr>
          <w:rFonts w:ascii="Times New Roman" w:hAnsi="Times New Roman" w:cs="Times New Roman"/>
          <w:color w:val="auto"/>
          <w:spacing w:val="-3"/>
          <w:sz w:val="20"/>
          <w:szCs w:val="20"/>
        </w:rPr>
        <w:t xml:space="preserve"> </w:t>
      </w:r>
      <w:r w:rsidRPr="00903F75">
        <w:rPr>
          <w:rFonts w:ascii="Times New Roman" w:hAnsi="Times New Roman" w:cs="Times New Roman"/>
          <w:color w:val="auto"/>
          <w:sz w:val="20"/>
          <w:szCs w:val="20"/>
        </w:rPr>
        <w:t>=</w:t>
      </w:r>
      <w:r w:rsidRPr="00903F75">
        <w:rPr>
          <w:rFonts w:ascii="Times New Roman" w:hAnsi="Times New Roman" w:cs="Times New Roman"/>
          <w:color w:val="auto"/>
          <w:spacing w:val="111"/>
          <w:sz w:val="20"/>
          <w:szCs w:val="20"/>
        </w:rPr>
        <w:t xml:space="preserve"> </w:t>
      </w:r>
      <w:r w:rsidRPr="00903F75">
        <w:rPr>
          <w:rFonts w:ascii="Times New Roman" w:hAnsi="Times New Roman" w:cs="Times New Roman"/>
          <w:color w:val="auto"/>
          <w:sz w:val="20"/>
          <w:szCs w:val="20"/>
          <w:u w:val="single"/>
        </w:rPr>
        <w:tab/>
        <w:t>; (mínimo de 1,00).</w:t>
      </w:r>
    </w:p>
    <w:p w:rsidR="00C26AAA" w:rsidRPr="00903F75" w:rsidRDefault="00C26AAA" w:rsidP="00044F62">
      <w:pPr>
        <w:pStyle w:val="Corpodetexto"/>
        <w:tabs>
          <w:tab w:val="left" w:pos="9900"/>
        </w:tabs>
        <w:spacing w:before="120" w:beforeAutospacing="0" w:after="120" w:afterAutospacing="0" w:line="276" w:lineRule="auto"/>
        <w:ind w:left="550" w:hangingChars="275" w:hanging="550"/>
        <w:jc w:val="both"/>
        <w:rPr>
          <w:sz w:val="20"/>
          <w:szCs w:val="20"/>
        </w:rPr>
      </w:pPr>
      <w:r w:rsidRPr="00903F75">
        <w:rPr>
          <w:sz w:val="20"/>
          <w:szCs w:val="20"/>
        </w:rPr>
        <w:t>(AC</w:t>
      </w:r>
      <w:r w:rsidRPr="00903F75">
        <w:rPr>
          <w:spacing w:val="-3"/>
          <w:sz w:val="20"/>
          <w:szCs w:val="20"/>
        </w:rPr>
        <w:t xml:space="preserve"> </w:t>
      </w:r>
      <w:r w:rsidRPr="00903F75">
        <w:rPr>
          <w:sz w:val="20"/>
          <w:szCs w:val="20"/>
        </w:rPr>
        <w:t>/ PC)</w:t>
      </w:r>
    </w:p>
    <w:p w:rsidR="00C26AAA" w:rsidRPr="00903F75" w:rsidRDefault="00764EA4" w:rsidP="00044F62">
      <w:pPr>
        <w:pStyle w:val="Ttulo1"/>
        <w:numPr>
          <w:ilvl w:val="1"/>
          <w:numId w:val="13"/>
        </w:numPr>
        <w:tabs>
          <w:tab w:val="left" w:pos="1815"/>
          <w:tab w:val="left" w:pos="3863"/>
          <w:tab w:val="left" w:pos="5021"/>
          <w:tab w:val="left" w:pos="9900"/>
        </w:tabs>
        <w:spacing w:before="120" w:after="120" w:line="276" w:lineRule="auto"/>
        <w:ind w:left="550" w:hangingChars="275" w:hanging="550"/>
        <w:jc w:val="both"/>
        <w:rPr>
          <w:rFonts w:ascii="Times New Roman" w:hAnsi="Times New Roman" w:cs="Times New Roman"/>
          <w:color w:val="auto"/>
          <w:sz w:val="20"/>
          <w:szCs w:val="20"/>
        </w:rPr>
      </w:pPr>
      <w:r>
        <w:rPr>
          <w:rFonts w:ascii="Times New Roman" w:hAnsi="Times New Roman" w:cs="Times New Roman"/>
          <w:color w:val="auto"/>
          <w:sz w:val="20"/>
          <w:szCs w:val="20"/>
          <w:u w:val="thick"/>
        </w:rPr>
        <w:t xml:space="preserve">Grau de </w:t>
      </w:r>
      <w:r w:rsidR="00C26AAA" w:rsidRPr="00903F75">
        <w:rPr>
          <w:rFonts w:ascii="Times New Roman" w:hAnsi="Times New Roman" w:cs="Times New Roman"/>
          <w:color w:val="auto"/>
          <w:sz w:val="20"/>
          <w:szCs w:val="20"/>
          <w:u w:val="thick"/>
        </w:rPr>
        <w:t>Endividamento</w:t>
      </w:r>
      <w:r w:rsidR="00C26AAA" w:rsidRPr="00903F75">
        <w:rPr>
          <w:rFonts w:ascii="Times New Roman" w:hAnsi="Times New Roman" w:cs="Times New Roman"/>
          <w:color w:val="auto"/>
          <w:spacing w:val="51"/>
          <w:sz w:val="20"/>
          <w:szCs w:val="20"/>
        </w:rPr>
        <w:t xml:space="preserve"> </w:t>
      </w:r>
      <w:r w:rsidR="00C26AAA" w:rsidRPr="00903F75">
        <w:rPr>
          <w:rFonts w:ascii="Times New Roman" w:hAnsi="Times New Roman" w:cs="Times New Roman"/>
          <w:color w:val="auto"/>
          <w:sz w:val="20"/>
          <w:szCs w:val="20"/>
        </w:rPr>
        <w:t>=</w:t>
      </w:r>
      <w:r w:rsidR="00C26AAA" w:rsidRPr="00903F75">
        <w:rPr>
          <w:rFonts w:ascii="Times New Roman" w:hAnsi="Times New Roman" w:cs="Times New Roman"/>
          <w:color w:val="auto"/>
          <w:sz w:val="20"/>
          <w:szCs w:val="20"/>
        </w:rPr>
        <w:tab/>
      </w:r>
      <w:r w:rsidR="00C26AAA" w:rsidRPr="00903F75">
        <w:rPr>
          <w:rFonts w:ascii="Times New Roman" w:hAnsi="Times New Roman" w:cs="Times New Roman"/>
          <w:color w:val="auto"/>
          <w:sz w:val="20"/>
          <w:szCs w:val="20"/>
          <w:u w:val="single"/>
        </w:rPr>
        <w:tab/>
      </w:r>
      <w:r w:rsidR="00C26AAA" w:rsidRPr="00903F75">
        <w:rPr>
          <w:rFonts w:ascii="Times New Roman" w:hAnsi="Times New Roman" w:cs="Times New Roman"/>
          <w:color w:val="auto"/>
          <w:sz w:val="20"/>
          <w:szCs w:val="20"/>
        </w:rPr>
        <w:t>. (máximo de 0,50).</w:t>
      </w:r>
    </w:p>
    <w:p w:rsidR="00C26AAA" w:rsidRPr="00903F75" w:rsidRDefault="00C26AAA" w:rsidP="00044F62">
      <w:pPr>
        <w:pStyle w:val="Corpodetexto"/>
        <w:tabs>
          <w:tab w:val="left" w:pos="9900"/>
        </w:tabs>
        <w:spacing w:before="120" w:beforeAutospacing="0" w:after="120" w:afterAutospacing="0" w:line="276" w:lineRule="auto"/>
        <w:ind w:left="550" w:hangingChars="275" w:hanging="550"/>
        <w:jc w:val="both"/>
        <w:rPr>
          <w:sz w:val="20"/>
          <w:szCs w:val="20"/>
        </w:rPr>
      </w:pPr>
      <w:r w:rsidRPr="00903F75">
        <w:rPr>
          <w:sz w:val="20"/>
          <w:szCs w:val="20"/>
        </w:rPr>
        <w:t>E</w:t>
      </w:r>
      <w:r w:rsidRPr="00903F75">
        <w:rPr>
          <w:spacing w:val="-4"/>
          <w:sz w:val="20"/>
          <w:szCs w:val="20"/>
        </w:rPr>
        <w:t xml:space="preserve"> </w:t>
      </w:r>
      <w:r w:rsidRPr="00903F75">
        <w:rPr>
          <w:sz w:val="20"/>
          <w:szCs w:val="20"/>
        </w:rPr>
        <w:t>=</w:t>
      </w:r>
      <w:r w:rsidRPr="00903F75">
        <w:rPr>
          <w:spacing w:val="-1"/>
          <w:sz w:val="20"/>
          <w:szCs w:val="20"/>
        </w:rPr>
        <w:t xml:space="preserve"> </w:t>
      </w:r>
      <w:r w:rsidRPr="00903F75">
        <w:rPr>
          <w:sz w:val="20"/>
          <w:szCs w:val="20"/>
        </w:rPr>
        <w:t>(PC</w:t>
      </w:r>
      <w:r w:rsidRPr="00903F75">
        <w:rPr>
          <w:spacing w:val="-3"/>
          <w:sz w:val="20"/>
          <w:szCs w:val="20"/>
        </w:rPr>
        <w:t xml:space="preserve"> </w:t>
      </w:r>
      <w:r w:rsidRPr="00903F75">
        <w:rPr>
          <w:sz w:val="20"/>
          <w:szCs w:val="20"/>
        </w:rPr>
        <w:t>+</w:t>
      </w:r>
      <w:r w:rsidRPr="00903F75">
        <w:rPr>
          <w:spacing w:val="2"/>
          <w:sz w:val="20"/>
          <w:szCs w:val="20"/>
        </w:rPr>
        <w:t xml:space="preserve"> </w:t>
      </w:r>
      <w:r w:rsidR="00764EA4">
        <w:rPr>
          <w:sz w:val="20"/>
          <w:szCs w:val="20"/>
        </w:rPr>
        <w:t>PNC</w:t>
      </w:r>
      <w:r w:rsidRPr="00903F75">
        <w:rPr>
          <w:sz w:val="20"/>
          <w:szCs w:val="20"/>
        </w:rPr>
        <w:t>)</w:t>
      </w:r>
      <w:r w:rsidRPr="00903F75">
        <w:rPr>
          <w:spacing w:val="-1"/>
          <w:sz w:val="20"/>
          <w:szCs w:val="20"/>
        </w:rPr>
        <w:t xml:space="preserve"> </w:t>
      </w:r>
      <w:r w:rsidRPr="00903F75">
        <w:rPr>
          <w:sz w:val="20"/>
          <w:szCs w:val="20"/>
        </w:rPr>
        <w:t>/</w:t>
      </w:r>
      <w:r w:rsidRPr="00903F75">
        <w:rPr>
          <w:spacing w:val="-2"/>
          <w:sz w:val="20"/>
          <w:szCs w:val="20"/>
        </w:rPr>
        <w:t xml:space="preserve"> </w:t>
      </w:r>
      <w:r w:rsidRPr="00903F75">
        <w:rPr>
          <w:sz w:val="20"/>
          <w:szCs w:val="20"/>
        </w:rPr>
        <w:t>(AT)</w:t>
      </w:r>
    </w:p>
    <w:p w:rsidR="00C26AAA" w:rsidRPr="00903F75" w:rsidRDefault="00C26AAA" w:rsidP="00044F62">
      <w:pPr>
        <w:pStyle w:val="Ttulo1"/>
        <w:tabs>
          <w:tab w:val="left" w:pos="9900"/>
        </w:tabs>
        <w:spacing w:before="120" w:after="120" w:line="276" w:lineRule="auto"/>
        <w:ind w:left="550" w:hangingChars="275" w:hanging="550"/>
        <w:jc w:val="both"/>
        <w:rPr>
          <w:rFonts w:ascii="Times New Roman" w:hAnsi="Times New Roman" w:cs="Times New Roman"/>
          <w:color w:val="auto"/>
          <w:sz w:val="20"/>
          <w:szCs w:val="20"/>
        </w:rPr>
      </w:pPr>
      <w:proofErr w:type="gramStart"/>
      <w:r w:rsidRPr="00903F75">
        <w:rPr>
          <w:rFonts w:ascii="Times New Roman" w:hAnsi="Times New Roman" w:cs="Times New Roman"/>
          <w:color w:val="auto"/>
          <w:sz w:val="20"/>
          <w:szCs w:val="20"/>
        </w:rPr>
        <w:t>onde</w:t>
      </w:r>
      <w:proofErr w:type="gramEnd"/>
      <w:r w:rsidRPr="00903F75">
        <w:rPr>
          <w:rFonts w:ascii="Times New Roman" w:hAnsi="Times New Roman" w:cs="Times New Roman"/>
          <w:color w:val="auto"/>
          <w:sz w:val="20"/>
          <w:szCs w:val="20"/>
        </w:rPr>
        <w:t>:</w:t>
      </w:r>
    </w:p>
    <w:p w:rsidR="00C26AAA" w:rsidRPr="00903F75" w:rsidRDefault="00C26AAA" w:rsidP="00044F62">
      <w:pPr>
        <w:pStyle w:val="Corpodetexto"/>
        <w:tabs>
          <w:tab w:val="left" w:pos="2057"/>
          <w:tab w:val="left" w:pos="9900"/>
        </w:tabs>
        <w:spacing w:before="120" w:beforeAutospacing="0" w:after="120" w:afterAutospacing="0" w:line="276" w:lineRule="auto"/>
        <w:ind w:left="550" w:hangingChars="275" w:hanging="550"/>
        <w:jc w:val="both"/>
        <w:rPr>
          <w:sz w:val="20"/>
          <w:szCs w:val="20"/>
        </w:rPr>
      </w:pPr>
      <w:r w:rsidRPr="00903F75">
        <w:rPr>
          <w:sz w:val="20"/>
          <w:szCs w:val="20"/>
        </w:rPr>
        <w:t>AC- Ativo Circulante</w:t>
      </w:r>
    </w:p>
    <w:p w:rsidR="00C26AAA" w:rsidRDefault="00C26AAA" w:rsidP="00044F62">
      <w:pPr>
        <w:pStyle w:val="Corpodetexto"/>
        <w:tabs>
          <w:tab w:val="left" w:pos="2057"/>
          <w:tab w:val="left" w:pos="9900"/>
        </w:tabs>
        <w:spacing w:before="120" w:beforeAutospacing="0" w:after="120" w:afterAutospacing="0" w:line="276" w:lineRule="auto"/>
        <w:ind w:left="550" w:hangingChars="275" w:hanging="550"/>
        <w:jc w:val="both"/>
        <w:rPr>
          <w:sz w:val="20"/>
          <w:szCs w:val="20"/>
        </w:rPr>
      </w:pPr>
      <w:r w:rsidRPr="00903F75">
        <w:rPr>
          <w:sz w:val="20"/>
          <w:szCs w:val="20"/>
        </w:rPr>
        <w:t>PC-</w:t>
      </w:r>
      <w:r w:rsidRPr="00903F75">
        <w:rPr>
          <w:spacing w:val="-6"/>
          <w:sz w:val="20"/>
          <w:szCs w:val="20"/>
        </w:rPr>
        <w:t xml:space="preserve"> </w:t>
      </w:r>
      <w:r w:rsidRPr="00903F75">
        <w:rPr>
          <w:sz w:val="20"/>
          <w:szCs w:val="20"/>
        </w:rPr>
        <w:t>Passivo</w:t>
      </w:r>
      <w:r w:rsidRPr="00903F75">
        <w:rPr>
          <w:spacing w:val="-9"/>
          <w:sz w:val="20"/>
          <w:szCs w:val="20"/>
        </w:rPr>
        <w:t xml:space="preserve"> </w:t>
      </w:r>
      <w:r w:rsidRPr="00903F75">
        <w:rPr>
          <w:sz w:val="20"/>
          <w:szCs w:val="20"/>
        </w:rPr>
        <w:t>Circulante</w:t>
      </w:r>
    </w:p>
    <w:p w:rsidR="00764EA4" w:rsidRPr="00903F75" w:rsidRDefault="00764EA4" w:rsidP="00044F62">
      <w:pPr>
        <w:pStyle w:val="Corpodetexto"/>
        <w:tabs>
          <w:tab w:val="left" w:pos="2057"/>
          <w:tab w:val="left" w:pos="9900"/>
        </w:tabs>
        <w:spacing w:before="120" w:beforeAutospacing="0" w:after="120" w:afterAutospacing="0" w:line="276" w:lineRule="auto"/>
        <w:ind w:left="550" w:hangingChars="275" w:hanging="550"/>
        <w:jc w:val="both"/>
        <w:rPr>
          <w:sz w:val="20"/>
          <w:szCs w:val="20"/>
        </w:rPr>
      </w:pPr>
      <w:r>
        <w:rPr>
          <w:sz w:val="20"/>
          <w:szCs w:val="20"/>
        </w:rPr>
        <w:t>PNC- Passivo Não Circulante</w:t>
      </w:r>
    </w:p>
    <w:p w:rsidR="00C26AAA" w:rsidRPr="00903F75" w:rsidRDefault="00C26AAA" w:rsidP="00044F62">
      <w:pPr>
        <w:pStyle w:val="Corpodetexto"/>
        <w:tabs>
          <w:tab w:val="left" w:pos="2035"/>
          <w:tab w:val="left" w:pos="9900"/>
        </w:tabs>
        <w:spacing w:before="120" w:beforeAutospacing="0" w:after="120" w:afterAutospacing="0" w:line="276" w:lineRule="auto"/>
        <w:ind w:left="550" w:hangingChars="275" w:hanging="550"/>
        <w:jc w:val="both"/>
        <w:rPr>
          <w:sz w:val="20"/>
          <w:szCs w:val="20"/>
        </w:rPr>
      </w:pPr>
      <w:r w:rsidRPr="00903F75">
        <w:rPr>
          <w:sz w:val="20"/>
          <w:szCs w:val="20"/>
        </w:rPr>
        <w:t>RLP</w:t>
      </w:r>
      <w:r w:rsidRPr="00903F75">
        <w:rPr>
          <w:spacing w:val="1"/>
          <w:sz w:val="20"/>
          <w:szCs w:val="20"/>
        </w:rPr>
        <w:t xml:space="preserve"> </w:t>
      </w:r>
      <w:r w:rsidRPr="00903F75">
        <w:rPr>
          <w:sz w:val="20"/>
          <w:szCs w:val="20"/>
        </w:rPr>
        <w:t>- Realizável a Longo Prazo</w:t>
      </w:r>
    </w:p>
    <w:p w:rsidR="00C26AAA" w:rsidRPr="00903F75" w:rsidRDefault="00C26AAA" w:rsidP="00044F62">
      <w:pPr>
        <w:pStyle w:val="Corpodetexto"/>
        <w:tabs>
          <w:tab w:val="left" w:pos="2035"/>
          <w:tab w:val="left" w:pos="9900"/>
        </w:tabs>
        <w:spacing w:before="120" w:beforeAutospacing="0" w:after="120" w:afterAutospacing="0" w:line="276" w:lineRule="auto"/>
        <w:ind w:left="550" w:hangingChars="275" w:hanging="550"/>
        <w:jc w:val="both"/>
        <w:rPr>
          <w:sz w:val="20"/>
          <w:szCs w:val="20"/>
        </w:rPr>
      </w:pPr>
      <w:r w:rsidRPr="00903F75">
        <w:rPr>
          <w:sz w:val="20"/>
          <w:szCs w:val="20"/>
        </w:rPr>
        <w:t>ELP-Exigível a Longo Prazo</w:t>
      </w:r>
    </w:p>
    <w:p w:rsidR="00C26AAA" w:rsidRPr="00903F75" w:rsidRDefault="00C26AAA" w:rsidP="00044F62">
      <w:pPr>
        <w:pStyle w:val="Corpodetexto"/>
        <w:tabs>
          <w:tab w:val="left" w:pos="2035"/>
          <w:tab w:val="left" w:pos="9900"/>
        </w:tabs>
        <w:spacing w:before="120" w:beforeAutospacing="0" w:after="120" w:afterAutospacing="0" w:line="276" w:lineRule="auto"/>
        <w:ind w:left="550" w:hangingChars="275" w:hanging="550"/>
        <w:jc w:val="both"/>
        <w:rPr>
          <w:sz w:val="20"/>
          <w:szCs w:val="20"/>
        </w:rPr>
      </w:pPr>
      <w:r w:rsidRPr="00903F75">
        <w:rPr>
          <w:sz w:val="20"/>
          <w:szCs w:val="20"/>
        </w:rPr>
        <w:t>AT-</w:t>
      </w:r>
      <w:r w:rsidRPr="00903F75">
        <w:rPr>
          <w:spacing w:val="2"/>
          <w:sz w:val="20"/>
          <w:szCs w:val="20"/>
        </w:rPr>
        <w:t xml:space="preserve"> </w:t>
      </w:r>
      <w:r w:rsidRPr="00903F75">
        <w:rPr>
          <w:sz w:val="20"/>
          <w:szCs w:val="20"/>
        </w:rPr>
        <w:t>Ativo</w:t>
      </w:r>
      <w:r w:rsidRPr="00903F75">
        <w:rPr>
          <w:spacing w:val="-2"/>
          <w:sz w:val="20"/>
          <w:szCs w:val="20"/>
        </w:rPr>
        <w:t xml:space="preserve"> </w:t>
      </w:r>
      <w:r w:rsidRPr="00903F75">
        <w:rPr>
          <w:sz w:val="20"/>
          <w:szCs w:val="20"/>
        </w:rPr>
        <w:t>Total</w:t>
      </w:r>
    </w:p>
    <w:p w:rsidR="00C26AAA" w:rsidRPr="00903F75" w:rsidRDefault="00C26AAA" w:rsidP="00044F62">
      <w:pPr>
        <w:pStyle w:val="Corpodetexto"/>
        <w:tabs>
          <w:tab w:val="left" w:pos="2035"/>
          <w:tab w:val="left" w:pos="9900"/>
        </w:tabs>
        <w:spacing w:before="120" w:beforeAutospacing="0" w:after="120" w:afterAutospacing="0" w:line="276" w:lineRule="auto"/>
        <w:ind w:left="550" w:hangingChars="275" w:hanging="550"/>
        <w:jc w:val="both"/>
        <w:rPr>
          <w:sz w:val="20"/>
          <w:szCs w:val="20"/>
        </w:rPr>
      </w:pPr>
    </w:p>
    <w:p w:rsidR="00C26AAA" w:rsidRPr="00903F75" w:rsidRDefault="00C0745A" w:rsidP="00044F62">
      <w:pPr>
        <w:pStyle w:val="Ttulo2"/>
        <w:tabs>
          <w:tab w:val="left" w:pos="660"/>
          <w:tab w:val="left" w:pos="880"/>
          <w:tab w:val="left" w:pos="2640"/>
          <w:tab w:val="left" w:pos="2873"/>
          <w:tab w:val="left" w:pos="2874"/>
          <w:tab w:val="left" w:pos="9900"/>
        </w:tabs>
        <w:spacing w:before="120" w:after="120" w:line="276" w:lineRule="auto"/>
        <w:jc w:val="both"/>
        <w:rPr>
          <w:sz w:val="20"/>
        </w:rPr>
      </w:pPr>
      <w:r w:rsidRPr="00903F75">
        <w:rPr>
          <w:sz w:val="20"/>
        </w:rPr>
        <w:t xml:space="preserve">6.2.3 </w:t>
      </w:r>
      <w:r w:rsidR="00C26AAA" w:rsidRPr="00903F75">
        <w:rPr>
          <w:sz w:val="20"/>
        </w:rPr>
        <w:t>Qualificação</w:t>
      </w:r>
      <w:r w:rsidR="00C26AAA" w:rsidRPr="00903F75">
        <w:rPr>
          <w:spacing w:val="-3"/>
          <w:sz w:val="20"/>
        </w:rPr>
        <w:t xml:space="preserve"> </w:t>
      </w:r>
      <w:r w:rsidR="00C26AAA" w:rsidRPr="00903F75">
        <w:rPr>
          <w:sz w:val="20"/>
        </w:rPr>
        <w:t>técnica</w:t>
      </w:r>
    </w:p>
    <w:p w:rsidR="00C26AAA" w:rsidRPr="00903F75" w:rsidRDefault="00C26AAA" w:rsidP="00044F62">
      <w:pPr>
        <w:pStyle w:val="PargrafodaLista"/>
        <w:widowControl w:val="0"/>
        <w:numPr>
          <w:ilvl w:val="3"/>
          <w:numId w:val="14"/>
        </w:numPr>
        <w:tabs>
          <w:tab w:val="left" w:pos="660"/>
          <w:tab w:val="left" w:pos="880"/>
          <w:tab w:val="left" w:pos="2860"/>
          <w:tab w:val="left" w:pos="3080"/>
          <w:tab w:val="left" w:pos="3300"/>
          <w:tab w:val="left" w:pos="9900"/>
        </w:tabs>
        <w:autoSpaceDE w:val="0"/>
        <w:autoSpaceDN w:val="0"/>
        <w:spacing w:before="120" w:after="120" w:line="276" w:lineRule="auto"/>
        <w:ind w:left="568" w:hangingChars="284" w:hanging="568"/>
        <w:contextualSpacing w:val="0"/>
        <w:jc w:val="both"/>
        <w:rPr>
          <w:rFonts w:ascii="Times New Roman" w:hAnsi="Times New Roman" w:cs="Times New Roman"/>
          <w:spacing w:val="1"/>
          <w:sz w:val="20"/>
          <w:szCs w:val="20"/>
        </w:rPr>
      </w:pPr>
      <w:r w:rsidRPr="00903F75">
        <w:rPr>
          <w:rFonts w:ascii="Times New Roman" w:hAnsi="Times New Roman" w:cs="Times New Roman"/>
          <w:sz w:val="20"/>
          <w:szCs w:val="20"/>
        </w:rPr>
        <w:t>Capacidade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técnico-operacional,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comprovada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por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meio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 atestados fornecidos por pessoa jurídica de direito público ou privado, em nome 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licitante, que comprovem a prévia execução de serviços de características 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complexidade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compatível às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constantes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objeto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licitação,</w:t>
      </w:r>
      <w:r w:rsidRPr="00903F75">
        <w:rPr>
          <w:rFonts w:ascii="Times New Roman" w:hAnsi="Times New Roman" w:cs="Times New Roman"/>
          <w:spacing w:val="1"/>
          <w:sz w:val="20"/>
          <w:szCs w:val="20"/>
        </w:rPr>
        <w:t xml:space="preserve"> mediante apresentação mínima de 1 (um) atestado.</w:t>
      </w:r>
    </w:p>
    <w:p w:rsidR="00C26AAA" w:rsidRPr="00903F75" w:rsidRDefault="00C26AAA" w:rsidP="00044F62">
      <w:pPr>
        <w:pStyle w:val="PargrafodaLista"/>
        <w:widowControl w:val="0"/>
        <w:numPr>
          <w:ilvl w:val="3"/>
          <w:numId w:val="14"/>
        </w:numPr>
        <w:tabs>
          <w:tab w:val="left" w:pos="220"/>
          <w:tab w:val="left" w:pos="660"/>
          <w:tab w:val="left" w:pos="9900"/>
        </w:tabs>
        <w:autoSpaceDE w:val="0"/>
        <w:autoSpaceDN w:val="0"/>
        <w:spacing w:before="120" w:after="120" w:line="276" w:lineRule="auto"/>
        <w:ind w:left="568" w:hangingChars="284" w:hanging="568"/>
        <w:contextualSpacing w:val="0"/>
        <w:jc w:val="both"/>
        <w:rPr>
          <w:rFonts w:ascii="Times New Roman" w:hAnsi="Times New Roman" w:cs="Times New Roman"/>
          <w:sz w:val="20"/>
          <w:szCs w:val="20"/>
        </w:rPr>
      </w:pPr>
      <w:r w:rsidRPr="00903F75">
        <w:rPr>
          <w:rFonts w:ascii="Times New Roman" w:hAnsi="Times New Roman" w:cs="Times New Roman"/>
          <w:sz w:val="20"/>
          <w:szCs w:val="20"/>
        </w:rPr>
        <w:t>Plano de Implantação do Sistema incluindo todos os módulos, com data de início contada da assinatura do contrato, considerando-se todas as especificações do sistema e dos serviços correlatos contendo as etapas a serem executadas, local de realização, carga horária e o cronograma de execução das atividades, incluindo:</w:t>
      </w:r>
    </w:p>
    <w:p w:rsidR="00C26AAA" w:rsidRPr="00903F75" w:rsidRDefault="00C26AAA" w:rsidP="00044F62">
      <w:pPr>
        <w:pStyle w:val="PargrafodaLista"/>
        <w:tabs>
          <w:tab w:val="left" w:pos="2729"/>
          <w:tab w:val="left" w:pos="9900"/>
        </w:tabs>
        <w:spacing w:before="120" w:after="120" w:line="276" w:lineRule="auto"/>
        <w:ind w:left="568" w:hangingChars="284" w:hanging="568"/>
        <w:jc w:val="both"/>
        <w:rPr>
          <w:rFonts w:ascii="Times New Roman" w:hAnsi="Times New Roman" w:cs="Times New Roman"/>
          <w:sz w:val="20"/>
          <w:szCs w:val="20"/>
        </w:rPr>
      </w:pPr>
      <w:r w:rsidRPr="00903F75">
        <w:rPr>
          <w:rFonts w:ascii="Times New Roman" w:hAnsi="Times New Roman" w:cs="Times New Roman"/>
          <w:sz w:val="20"/>
          <w:szCs w:val="20"/>
        </w:rPr>
        <w:t>b.1) Cronograma de Implantação, indicando em dias corridos o tempo e local de execução dos serviços, O Plano de Implantação deverá indicar, claramente, se os serviços serão realizados na sede da licitante ou da Contratante;</w:t>
      </w:r>
    </w:p>
    <w:p w:rsidR="00C26AAA" w:rsidRPr="00903F75" w:rsidRDefault="00C26AAA" w:rsidP="00044F62">
      <w:pPr>
        <w:pStyle w:val="PargrafodaLista"/>
        <w:tabs>
          <w:tab w:val="left" w:pos="2729"/>
          <w:tab w:val="left" w:pos="9900"/>
        </w:tabs>
        <w:spacing w:before="120" w:after="120" w:line="276" w:lineRule="auto"/>
        <w:ind w:left="568" w:hangingChars="284" w:hanging="568"/>
        <w:jc w:val="both"/>
        <w:rPr>
          <w:rFonts w:ascii="Times New Roman" w:hAnsi="Times New Roman" w:cs="Times New Roman"/>
          <w:sz w:val="20"/>
          <w:szCs w:val="20"/>
        </w:rPr>
      </w:pPr>
      <w:r w:rsidRPr="00903F75">
        <w:rPr>
          <w:rFonts w:ascii="Times New Roman" w:hAnsi="Times New Roman" w:cs="Times New Roman"/>
          <w:sz w:val="20"/>
          <w:szCs w:val="20"/>
        </w:rPr>
        <w:t xml:space="preserve">b.2) Cronograma de Conversão/Migração dos dados dos exercícios de </w:t>
      </w:r>
      <w:r w:rsidR="0096177B" w:rsidRPr="00903F75">
        <w:rPr>
          <w:rFonts w:ascii="Times New Roman" w:hAnsi="Times New Roman" w:cs="Times New Roman"/>
          <w:sz w:val="20"/>
          <w:szCs w:val="20"/>
        </w:rPr>
        <w:t>01/1993</w:t>
      </w:r>
      <w:r w:rsidRPr="00903F75">
        <w:rPr>
          <w:rFonts w:ascii="Times New Roman" w:hAnsi="Times New Roman" w:cs="Times New Roman"/>
          <w:sz w:val="20"/>
          <w:szCs w:val="20"/>
        </w:rPr>
        <w:t xml:space="preserve"> </w:t>
      </w:r>
      <w:proofErr w:type="gramStart"/>
      <w:r w:rsidRPr="00903F75">
        <w:rPr>
          <w:rFonts w:ascii="Times New Roman" w:hAnsi="Times New Roman" w:cs="Times New Roman"/>
          <w:sz w:val="20"/>
          <w:szCs w:val="20"/>
        </w:rPr>
        <w:t>à</w:t>
      </w:r>
      <w:proofErr w:type="gramEnd"/>
      <w:r w:rsidRPr="00903F75">
        <w:rPr>
          <w:rFonts w:ascii="Times New Roman" w:hAnsi="Times New Roman" w:cs="Times New Roman"/>
          <w:sz w:val="20"/>
          <w:szCs w:val="20"/>
        </w:rPr>
        <w:t xml:space="preserve"> </w:t>
      </w:r>
      <w:r w:rsidR="0096177B" w:rsidRPr="00903F75">
        <w:rPr>
          <w:rFonts w:ascii="Times New Roman" w:hAnsi="Times New Roman" w:cs="Times New Roman"/>
          <w:sz w:val="20"/>
          <w:szCs w:val="20"/>
        </w:rPr>
        <w:t>12/2025</w:t>
      </w:r>
      <w:r w:rsidRPr="00903F75">
        <w:rPr>
          <w:rFonts w:ascii="Times New Roman" w:hAnsi="Times New Roman" w:cs="Times New Roman"/>
          <w:sz w:val="20"/>
          <w:szCs w:val="20"/>
        </w:rPr>
        <w:t xml:space="preserve">, sendo que o prazo máximo para a conversão de todos os dados não poderá ultrapassar o prazo máximo escolhido pela licitante vencedora contido na sua proposta técnica, em especial no item 3 da Tabela de Pontuação Técnica (ANEXO X). A conversão dos dados deverá ser conferida pelos servidores, comparando os relatórios do sistema atual com os dados convertidos, e somente serão aceitos os dados convertidos de todos os anos do período de </w:t>
      </w:r>
      <w:r w:rsidR="0096177B" w:rsidRPr="00903F75">
        <w:rPr>
          <w:rFonts w:ascii="Times New Roman" w:hAnsi="Times New Roman" w:cs="Times New Roman"/>
          <w:sz w:val="20"/>
          <w:szCs w:val="20"/>
        </w:rPr>
        <w:t xml:space="preserve">01/1993 </w:t>
      </w:r>
      <w:proofErr w:type="gramStart"/>
      <w:r w:rsidR="0096177B" w:rsidRPr="00903F75">
        <w:rPr>
          <w:rFonts w:ascii="Times New Roman" w:hAnsi="Times New Roman" w:cs="Times New Roman"/>
          <w:sz w:val="20"/>
          <w:szCs w:val="20"/>
        </w:rPr>
        <w:t>à</w:t>
      </w:r>
      <w:proofErr w:type="gramEnd"/>
      <w:r w:rsidR="0096177B" w:rsidRPr="00903F75">
        <w:rPr>
          <w:rFonts w:ascii="Times New Roman" w:hAnsi="Times New Roman" w:cs="Times New Roman"/>
          <w:sz w:val="20"/>
          <w:szCs w:val="20"/>
        </w:rPr>
        <w:t xml:space="preserve"> 12/2025.</w:t>
      </w:r>
    </w:p>
    <w:p w:rsidR="00C26AAA" w:rsidRPr="00903F75" w:rsidRDefault="00C26AAA" w:rsidP="00044F62">
      <w:pPr>
        <w:pStyle w:val="PargrafodaLista"/>
        <w:tabs>
          <w:tab w:val="left" w:pos="2729"/>
          <w:tab w:val="left" w:pos="9900"/>
        </w:tabs>
        <w:spacing w:before="120" w:after="120" w:line="276" w:lineRule="auto"/>
        <w:ind w:left="568" w:hangingChars="284" w:hanging="568"/>
        <w:jc w:val="both"/>
        <w:rPr>
          <w:rFonts w:ascii="Times New Roman" w:hAnsi="Times New Roman" w:cs="Times New Roman"/>
          <w:sz w:val="20"/>
          <w:szCs w:val="20"/>
        </w:rPr>
      </w:pPr>
      <w:r w:rsidRPr="00903F75">
        <w:rPr>
          <w:rFonts w:ascii="Times New Roman" w:hAnsi="Times New Roman" w:cs="Times New Roman"/>
          <w:sz w:val="20"/>
          <w:szCs w:val="20"/>
        </w:rPr>
        <w:t>b.4) Declaração da proponente, indicando a localização, com endereço completo, de uma das unidades da empresa (matriz ou filial), que servirá como sede de apoio para a realização dos serviços de pós-implantação;</w:t>
      </w:r>
    </w:p>
    <w:p w:rsidR="00C26AAA" w:rsidRPr="00903F75" w:rsidRDefault="00C26AAA" w:rsidP="00044F62">
      <w:pPr>
        <w:pStyle w:val="PargrafodaLista"/>
        <w:widowControl w:val="0"/>
        <w:numPr>
          <w:ilvl w:val="3"/>
          <w:numId w:val="14"/>
        </w:numPr>
        <w:tabs>
          <w:tab w:val="left" w:pos="440"/>
          <w:tab w:val="left" w:pos="660"/>
          <w:tab w:val="left" w:pos="2729"/>
          <w:tab w:val="left" w:pos="9900"/>
        </w:tabs>
        <w:autoSpaceDE w:val="0"/>
        <w:autoSpaceDN w:val="0"/>
        <w:spacing w:before="120" w:after="120" w:line="276" w:lineRule="auto"/>
        <w:ind w:left="568" w:hangingChars="284" w:hanging="568"/>
        <w:contextualSpacing w:val="0"/>
        <w:jc w:val="both"/>
        <w:rPr>
          <w:rFonts w:ascii="Times New Roman" w:hAnsi="Times New Roman" w:cs="Times New Roman"/>
          <w:sz w:val="20"/>
          <w:szCs w:val="20"/>
        </w:rPr>
      </w:pPr>
      <w:proofErr w:type="gramStart"/>
      <w:r w:rsidRPr="00903F75">
        <w:rPr>
          <w:rFonts w:ascii="Times New Roman" w:hAnsi="Times New Roman" w:cs="Times New Roman"/>
          <w:sz w:val="20"/>
          <w:szCs w:val="20"/>
        </w:rPr>
        <w:t>certificado</w:t>
      </w:r>
      <w:proofErr w:type="gramEnd"/>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visita</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técnica,</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conforme</w:t>
      </w:r>
      <w:r w:rsidRPr="00903F75">
        <w:rPr>
          <w:rFonts w:ascii="Times New Roman" w:hAnsi="Times New Roman" w:cs="Times New Roman"/>
          <w:spacing w:val="61"/>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modelo</w:t>
      </w:r>
      <w:r w:rsidRPr="00903F75">
        <w:rPr>
          <w:rFonts w:ascii="Times New Roman" w:hAnsi="Times New Roman" w:cs="Times New Roman"/>
          <w:spacing w:val="63"/>
          <w:sz w:val="20"/>
          <w:szCs w:val="20"/>
        </w:rPr>
        <w:t xml:space="preserve"> </w:t>
      </w:r>
      <w:r w:rsidRPr="00903F75">
        <w:rPr>
          <w:rFonts w:ascii="Times New Roman" w:hAnsi="Times New Roman" w:cs="Times New Roman"/>
          <w:sz w:val="20"/>
          <w:szCs w:val="20"/>
        </w:rPr>
        <w:t>constante</w:t>
      </w:r>
      <w:r w:rsidRPr="00903F75">
        <w:rPr>
          <w:rFonts w:ascii="Times New Roman" w:hAnsi="Times New Roman" w:cs="Times New Roman"/>
          <w:spacing w:val="62"/>
          <w:sz w:val="20"/>
          <w:szCs w:val="20"/>
        </w:rPr>
        <w:t xml:space="preserve"> </w:t>
      </w:r>
      <w:r w:rsidRPr="00903F75">
        <w:rPr>
          <w:rFonts w:ascii="Times New Roman" w:hAnsi="Times New Roman" w:cs="Times New Roman"/>
          <w:sz w:val="20"/>
          <w:szCs w:val="20"/>
        </w:rPr>
        <w:t>do ANEXO VIII.</w:t>
      </w:r>
    </w:p>
    <w:p w:rsidR="00C26AAA" w:rsidRPr="00903F75" w:rsidRDefault="00C26AAA" w:rsidP="00044F62">
      <w:pPr>
        <w:pStyle w:val="PargrafodaLista"/>
        <w:widowControl w:val="0"/>
        <w:numPr>
          <w:ilvl w:val="4"/>
          <w:numId w:val="14"/>
        </w:numPr>
        <w:tabs>
          <w:tab w:val="left" w:pos="660"/>
          <w:tab w:val="left" w:pos="2880"/>
          <w:tab w:val="left" w:pos="9900"/>
        </w:tabs>
        <w:autoSpaceDE w:val="0"/>
        <w:autoSpaceDN w:val="0"/>
        <w:spacing w:before="120" w:after="120" w:line="276" w:lineRule="auto"/>
        <w:ind w:left="568" w:hangingChars="284" w:hanging="568"/>
        <w:contextualSpacing w:val="0"/>
        <w:jc w:val="both"/>
        <w:rPr>
          <w:rFonts w:ascii="Times New Roman" w:hAnsi="Times New Roman" w:cs="Times New Roman"/>
          <w:sz w:val="20"/>
          <w:szCs w:val="20"/>
        </w:rPr>
      </w:pPr>
      <w:r w:rsidRPr="00903F75">
        <w:rPr>
          <w:rFonts w:ascii="Times New Roman" w:hAnsi="Times New Roman" w:cs="Times New Roman"/>
          <w:sz w:val="20"/>
          <w:szCs w:val="20"/>
        </w:rPr>
        <w:t>A visita técnica tem como objetivo verificar as condições locais,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avaliar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quantidade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natureza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trabalhos necessários à execução do objeto da licitação, permitindo aos interessados colher as</w:t>
      </w:r>
      <w:r w:rsidRPr="00903F75">
        <w:rPr>
          <w:rFonts w:ascii="Times New Roman" w:hAnsi="Times New Roman" w:cs="Times New Roman"/>
          <w:spacing w:val="-64"/>
          <w:sz w:val="20"/>
          <w:szCs w:val="20"/>
        </w:rPr>
        <w:t xml:space="preserve"> </w:t>
      </w:r>
      <w:r w:rsidRPr="00903F75">
        <w:rPr>
          <w:rFonts w:ascii="Times New Roman" w:hAnsi="Times New Roman" w:cs="Times New Roman"/>
          <w:spacing w:val="-1"/>
          <w:sz w:val="20"/>
          <w:szCs w:val="20"/>
        </w:rPr>
        <w:t>informações</w:t>
      </w:r>
      <w:r w:rsidRPr="00903F75">
        <w:rPr>
          <w:rFonts w:ascii="Times New Roman" w:hAnsi="Times New Roman" w:cs="Times New Roman"/>
          <w:spacing w:val="-17"/>
          <w:sz w:val="20"/>
          <w:szCs w:val="20"/>
        </w:rPr>
        <w:t xml:space="preserve"> </w:t>
      </w:r>
      <w:r w:rsidRPr="00903F75">
        <w:rPr>
          <w:rFonts w:ascii="Times New Roman" w:hAnsi="Times New Roman" w:cs="Times New Roman"/>
          <w:spacing w:val="-1"/>
          <w:sz w:val="20"/>
          <w:szCs w:val="20"/>
        </w:rPr>
        <w:t>e</w:t>
      </w:r>
      <w:r w:rsidRPr="00903F75">
        <w:rPr>
          <w:rFonts w:ascii="Times New Roman" w:hAnsi="Times New Roman" w:cs="Times New Roman"/>
          <w:spacing w:val="-16"/>
          <w:sz w:val="20"/>
          <w:szCs w:val="20"/>
        </w:rPr>
        <w:t xml:space="preserve"> </w:t>
      </w:r>
      <w:r w:rsidRPr="00903F75">
        <w:rPr>
          <w:rFonts w:ascii="Times New Roman" w:hAnsi="Times New Roman" w:cs="Times New Roman"/>
          <w:spacing w:val="-1"/>
          <w:sz w:val="20"/>
          <w:szCs w:val="20"/>
        </w:rPr>
        <w:t>subsídios</w:t>
      </w:r>
      <w:r w:rsidRPr="00903F75">
        <w:rPr>
          <w:rFonts w:ascii="Times New Roman" w:hAnsi="Times New Roman" w:cs="Times New Roman"/>
          <w:spacing w:val="-17"/>
          <w:sz w:val="20"/>
          <w:szCs w:val="20"/>
        </w:rPr>
        <w:t xml:space="preserve"> </w:t>
      </w:r>
      <w:r w:rsidRPr="00903F75">
        <w:rPr>
          <w:rFonts w:ascii="Times New Roman" w:hAnsi="Times New Roman" w:cs="Times New Roman"/>
          <w:spacing w:val="-1"/>
          <w:sz w:val="20"/>
          <w:szCs w:val="20"/>
        </w:rPr>
        <w:t>que</w:t>
      </w:r>
      <w:r w:rsidRPr="00903F75">
        <w:rPr>
          <w:rFonts w:ascii="Times New Roman" w:hAnsi="Times New Roman" w:cs="Times New Roman"/>
          <w:spacing w:val="-16"/>
          <w:sz w:val="20"/>
          <w:szCs w:val="20"/>
        </w:rPr>
        <w:t xml:space="preserve"> </w:t>
      </w:r>
      <w:r w:rsidRPr="00903F75">
        <w:rPr>
          <w:rFonts w:ascii="Times New Roman" w:hAnsi="Times New Roman" w:cs="Times New Roman"/>
          <w:spacing w:val="-1"/>
          <w:sz w:val="20"/>
          <w:szCs w:val="20"/>
        </w:rPr>
        <w:t>julgarem</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necessários</w:t>
      </w:r>
      <w:r w:rsidRPr="00903F75">
        <w:rPr>
          <w:rFonts w:ascii="Times New Roman" w:hAnsi="Times New Roman" w:cs="Times New Roman"/>
          <w:spacing w:val="-17"/>
          <w:sz w:val="20"/>
          <w:szCs w:val="20"/>
        </w:rPr>
        <w:t xml:space="preserve"> </w:t>
      </w:r>
      <w:r w:rsidRPr="00903F75">
        <w:rPr>
          <w:rFonts w:ascii="Times New Roman" w:hAnsi="Times New Roman" w:cs="Times New Roman"/>
          <w:sz w:val="20"/>
          <w:szCs w:val="20"/>
        </w:rPr>
        <w:t>para</w:t>
      </w:r>
      <w:r w:rsidRPr="00903F75">
        <w:rPr>
          <w:rFonts w:ascii="Times New Roman" w:hAnsi="Times New Roman" w:cs="Times New Roman"/>
          <w:spacing w:val="-17"/>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elaboração</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sua</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proposta,</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de acordo com o que o próprio interessado julgar conveniente, não cabendo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à</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Administração do Município nenhuma responsabilidade em função de insuficiência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dados</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levantados</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por</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ocasião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da visita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técnica.</w:t>
      </w:r>
    </w:p>
    <w:p w:rsidR="00C26AAA" w:rsidRPr="00903F75" w:rsidRDefault="00C26AAA" w:rsidP="00044F62">
      <w:pPr>
        <w:pStyle w:val="PargrafodaLista"/>
        <w:widowControl w:val="0"/>
        <w:numPr>
          <w:ilvl w:val="4"/>
          <w:numId w:val="14"/>
        </w:numPr>
        <w:tabs>
          <w:tab w:val="left" w:pos="660"/>
          <w:tab w:val="left" w:pos="2995"/>
          <w:tab w:val="left" w:pos="9900"/>
        </w:tabs>
        <w:autoSpaceDE w:val="0"/>
        <w:autoSpaceDN w:val="0"/>
        <w:spacing w:before="120" w:after="120" w:line="276" w:lineRule="auto"/>
        <w:ind w:left="568" w:hangingChars="284" w:hanging="568"/>
        <w:contextualSpacing w:val="0"/>
        <w:jc w:val="both"/>
        <w:rPr>
          <w:rFonts w:ascii="Times New Roman" w:hAnsi="Times New Roman" w:cs="Times New Roman"/>
          <w:sz w:val="20"/>
          <w:szCs w:val="20"/>
        </w:rPr>
      </w:pPr>
      <w:r w:rsidRPr="00903F75">
        <w:rPr>
          <w:rFonts w:ascii="Times New Roman" w:hAnsi="Times New Roman" w:cs="Times New Roman"/>
          <w:sz w:val="20"/>
          <w:szCs w:val="20"/>
        </w:rPr>
        <w:t>Poderão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feitas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tantas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visitas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técnicas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quantas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cada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interessado considerar necessário. As visitas devem ser previamente agendadas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 xml:space="preserve">através do e-mail </w:t>
      </w:r>
      <w:hyperlink r:id="rId17" w:history="1">
        <w:r w:rsidRPr="00903F75">
          <w:rPr>
            <w:rStyle w:val="Hyperlink"/>
            <w:rFonts w:ascii="Times New Roman" w:hAnsi="Times New Roman" w:cs="Times New Roman"/>
            <w:sz w:val="20"/>
            <w:szCs w:val="20"/>
          </w:rPr>
          <w:t xml:space="preserve">licitacao1@pmsas.pr.gov.br </w:t>
        </w:r>
      </w:hyperlink>
      <w:r w:rsidRPr="00903F75">
        <w:rPr>
          <w:rFonts w:ascii="Times New Roman" w:hAnsi="Times New Roman" w:cs="Times New Roman"/>
          <w:sz w:val="20"/>
          <w:szCs w:val="20"/>
        </w:rPr>
        <w:t>e poderão ser realizadas até</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dia</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útil imediatamente</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anterior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à sessão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pública.</w:t>
      </w:r>
    </w:p>
    <w:p w:rsidR="00C26AAA" w:rsidRPr="00903F75" w:rsidRDefault="00C26AAA" w:rsidP="00044F62">
      <w:pPr>
        <w:pStyle w:val="PargrafodaLista"/>
        <w:widowControl w:val="0"/>
        <w:numPr>
          <w:ilvl w:val="4"/>
          <w:numId w:val="14"/>
        </w:numPr>
        <w:tabs>
          <w:tab w:val="left" w:pos="660"/>
          <w:tab w:val="left" w:pos="2864"/>
          <w:tab w:val="left" w:pos="9900"/>
        </w:tabs>
        <w:autoSpaceDE w:val="0"/>
        <w:autoSpaceDN w:val="0"/>
        <w:spacing w:before="120" w:after="120" w:line="276" w:lineRule="auto"/>
        <w:ind w:left="568" w:hangingChars="284" w:hanging="568"/>
        <w:contextualSpacing w:val="0"/>
        <w:jc w:val="both"/>
        <w:rPr>
          <w:rFonts w:ascii="Times New Roman" w:hAnsi="Times New Roman" w:cs="Times New Roman"/>
          <w:sz w:val="20"/>
          <w:szCs w:val="20"/>
        </w:rPr>
      </w:pPr>
      <w:r w:rsidRPr="00903F75">
        <w:rPr>
          <w:rFonts w:ascii="Times New Roman" w:hAnsi="Times New Roman" w:cs="Times New Roman"/>
          <w:sz w:val="20"/>
          <w:szCs w:val="20"/>
        </w:rPr>
        <w:t>Competirá</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cada</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interessado,</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quando da</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visita</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técnica,</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fazer-se</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acompanhar dos técnicos e especialistas que entender suficientes para colher 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informações</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necessárias à</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elaboração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sua proposta.</w:t>
      </w:r>
    </w:p>
    <w:p w:rsidR="00C26AAA" w:rsidRPr="00903F75" w:rsidRDefault="00C26AAA" w:rsidP="00044F62">
      <w:pPr>
        <w:pStyle w:val="PargrafodaLista"/>
        <w:widowControl w:val="0"/>
        <w:numPr>
          <w:ilvl w:val="4"/>
          <w:numId w:val="14"/>
        </w:numPr>
        <w:tabs>
          <w:tab w:val="left" w:pos="660"/>
          <w:tab w:val="left" w:pos="2868"/>
          <w:tab w:val="left" w:pos="9900"/>
        </w:tabs>
        <w:autoSpaceDE w:val="0"/>
        <w:autoSpaceDN w:val="0"/>
        <w:spacing w:before="120" w:after="120" w:line="276" w:lineRule="auto"/>
        <w:ind w:left="568" w:hangingChars="284" w:hanging="568"/>
        <w:contextualSpacing w:val="0"/>
        <w:jc w:val="both"/>
        <w:rPr>
          <w:rFonts w:ascii="Times New Roman" w:hAnsi="Times New Roman" w:cs="Times New Roman"/>
          <w:sz w:val="20"/>
          <w:szCs w:val="20"/>
        </w:rPr>
      </w:pPr>
      <w:r w:rsidRPr="00903F75">
        <w:rPr>
          <w:rFonts w:ascii="Times New Roman" w:hAnsi="Times New Roman" w:cs="Times New Roman"/>
          <w:sz w:val="20"/>
          <w:szCs w:val="20"/>
        </w:rPr>
        <w:t>O interessado não poderá pleitear modificações nos preços, nos</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prazos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condições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contratuais,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tampouco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alegar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quaisquer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prejuízos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reivindicar quaisquer benefícios sob a invocação de insuficiência de dados ou 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informações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sobre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local e condições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que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serão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executados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serviços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objeto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contratação.</w:t>
      </w:r>
    </w:p>
    <w:p w:rsidR="00C26AAA" w:rsidRPr="00903F75" w:rsidRDefault="00C26AAA" w:rsidP="00044F62">
      <w:pPr>
        <w:pStyle w:val="PargrafodaLista"/>
        <w:widowControl w:val="0"/>
        <w:numPr>
          <w:ilvl w:val="4"/>
          <w:numId w:val="14"/>
        </w:numPr>
        <w:tabs>
          <w:tab w:val="left" w:pos="660"/>
          <w:tab w:val="left" w:pos="2861"/>
          <w:tab w:val="left" w:pos="9900"/>
        </w:tabs>
        <w:autoSpaceDE w:val="0"/>
        <w:autoSpaceDN w:val="0"/>
        <w:spacing w:before="120" w:after="120" w:line="276" w:lineRule="auto"/>
        <w:ind w:left="568" w:hangingChars="284" w:hanging="568"/>
        <w:contextualSpacing w:val="0"/>
        <w:jc w:val="both"/>
        <w:rPr>
          <w:rFonts w:ascii="Times New Roman" w:hAnsi="Times New Roman" w:cs="Times New Roman"/>
          <w:sz w:val="20"/>
          <w:szCs w:val="20"/>
        </w:rPr>
      </w:pPr>
      <w:r w:rsidRPr="00903F75">
        <w:rPr>
          <w:rFonts w:ascii="Times New Roman" w:hAnsi="Times New Roman" w:cs="Times New Roman"/>
          <w:sz w:val="20"/>
          <w:szCs w:val="20"/>
        </w:rPr>
        <w:t>O</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licitante</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que</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optar</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pela</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não</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realização</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visita</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técnica deverá,</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para participar do certame, apresentar declaração afirmando que tinha ciência 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possibilidade de fazê-la, mas que, ciente dos riscos e consequências envolvidos,</w:t>
      </w:r>
      <w:r w:rsidRPr="00903F75">
        <w:rPr>
          <w:rFonts w:ascii="Times New Roman" w:hAnsi="Times New Roman" w:cs="Times New Roman"/>
          <w:spacing w:val="1"/>
          <w:sz w:val="20"/>
          <w:szCs w:val="20"/>
        </w:rPr>
        <w:t xml:space="preserve"> </w:t>
      </w:r>
      <w:r w:rsidRPr="00903F75">
        <w:rPr>
          <w:rFonts w:ascii="Times New Roman" w:hAnsi="Times New Roman" w:cs="Times New Roman"/>
          <w:spacing w:val="-1"/>
          <w:sz w:val="20"/>
          <w:szCs w:val="20"/>
        </w:rPr>
        <w:t>optou</w:t>
      </w:r>
      <w:r w:rsidRPr="00903F75">
        <w:rPr>
          <w:rFonts w:ascii="Times New Roman" w:hAnsi="Times New Roman" w:cs="Times New Roman"/>
          <w:spacing w:val="-16"/>
          <w:sz w:val="20"/>
          <w:szCs w:val="20"/>
        </w:rPr>
        <w:t xml:space="preserve"> </w:t>
      </w:r>
      <w:r w:rsidRPr="00903F75">
        <w:rPr>
          <w:rFonts w:ascii="Times New Roman" w:hAnsi="Times New Roman" w:cs="Times New Roman"/>
          <w:spacing w:val="-1"/>
          <w:sz w:val="20"/>
          <w:szCs w:val="20"/>
        </w:rPr>
        <w:t>por</w:t>
      </w:r>
      <w:r w:rsidRPr="00903F75">
        <w:rPr>
          <w:rFonts w:ascii="Times New Roman" w:hAnsi="Times New Roman" w:cs="Times New Roman"/>
          <w:spacing w:val="-17"/>
          <w:sz w:val="20"/>
          <w:szCs w:val="20"/>
        </w:rPr>
        <w:t xml:space="preserve"> </w:t>
      </w:r>
      <w:r w:rsidRPr="00903F75">
        <w:rPr>
          <w:rFonts w:ascii="Times New Roman" w:hAnsi="Times New Roman" w:cs="Times New Roman"/>
          <w:spacing w:val="-1"/>
          <w:sz w:val="20"/>
          <w:szCs w:val="20"/>
        </w:rPr>
        <w:t>formular</w:t>
      </w:r>
      <w:r w:rsidRPr="00903F75">
        <w:rPr>
          <w:rFonts w:ascii="Times New Roman" w:hAnsi="Times New Roman" w:cs="Times New Roman"/>
          <w:spacing w:val="-17"/>
          <w:sz w:val="20"/>
          <w:szCs w:val="20"/>
        </w:rPr>
        <w:t xml:space="preserve"> </w:t>
      </w:r>
      <w:r w:rsidRPr="00903F75">
        <w:rPr>
          <w:rFonts w:ascii="Times New Roman" w:hAnsi="Times New Roman" w:cs="Times New Roman"/>
          <w:spacing w:val="-1"/>
          <w:sz w:val="20"/>
          <w:szCs w:val="20"/>
        </w:rPr>
        <w:t>a</w:t>
      </w:r>
      <w:r w:rsidRPr="00903F75">
        <w:rPr>
          <w:rFonts w:ascii="Times New Roman" w:hAnsi="Times New Roman" w:cs="Times New Roman"/>
          <w:spacing w:val="-14"/>
          <w:sz w:val="20"/>
          <w:szCs w:val="20"/>
        </w:rPr>
        <w:t xml:space="preserve"> </w:t>
      </w:r>
      <w:r w:rsidRPr="00903F75">
        <w:rPr>
          <w:rFonts w:ascii="Times New Roman" w:hAnsi="Times New Roman" w:cs="Times New Roman"/>
          <w:spacing w:val="-1"/>
          <w:sz w:val="20"/>
          <w:szCs w:val="20"/>
        </w:rPr>
        <w:t>proposta</w:t>
      </w:r>
      <w:r w:rsidRPr="00903F75">
        <w:rPr>
          <w:rFonts w:ascii="Times New Roman" w:hAnsi="Times New Roman" w:cs="Times New Roman"/>
          <w:spacing w:val="-14"/>
          <w:sz w:val="20"/>
          <w:szCs w:val="20"/>
        </w:rPr>
        <w:t xml:space="preserve"> </w:t>
      </w:r>
      <w:r w:rsidRPr="00903F75">
        <w:rPr>
          <w:rFonts w:ascii="Times New Roman" w:hAnsi="Times New Roman" w:cs="Times New Roman"/>
          <w:spacing w:val="-1"/>
          <w:sz w:val="20"/>
          <w:szCs w:val="20"/>
        </w:rPr>
        <w:t>sem</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realizar</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visita</w:t>
      </w:r>
      <w:r w:rsidRPr="00903F75">
        <w:rPr>
          <w:rFonts w:ascii="Times New Roman" w:hAnsi="Times New Roman" w:cs="Times New Roman"/>
          <w:spacing w:val="-13"/>
          <w:sz w:val="20"/>
          <w:szCs w:val="20"/>
        </w:rPr>
        <w:t xml:space="preserve"> </w:t>
      </w:r>
      <w:r w:rsidRPr="00903F75">
        <w:rPr>
          <w:rFonts w:ascii="Times New Roman" w:hAnsi="Times New Roman" w:cs="Times New Roman"/>
          <w:sz w:val="20"/>
          <w:szCs w:val="20"/>
        </w:rPr>
        <w:t>técnica</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que</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lhe</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havia</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sido</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facultada,</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conforme</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modelo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constante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do ANEXO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IX</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do Edital.</w:t>
      </w:r>
    </w:p>
    <w:p w:rsidR="00C26AAA" w:rsidRPr="00903F75" w:rsidRDefault="00C26AAA" w:rsidP="00044F62">
      <w:pPr>
        <w:pStyle w:val="PargrafodaLista"/>
        <w:widowControl w:val="0"/>
        <w:numPr>
          <w:ilvl w:val="4"/>
          <w:numId w:val="14"/>
        </w:numPr>
        <w:tabs>
          <w:tab w:val="left" w:pos="660"/>
          <w:tab w:val="left" w:pos="2897"/>
          <w:tab w:val="left" w:pos="9900"/>
        </w:tabs>
        <w:autoSpaceDE w:val="0"/>
        <w:autoSpaceDN w:val="0"/>
        <w:spacing w:before="120" w:after="120" w:line="276" w:lineRule="auto"/>
        <w:ind w:left="568" w:hangingChars="284" w:hanging="568"/>
        <w:contextualSpacing w:val="0"/>
        <w:jc w:val="both"/>
        <w:rPr>
          <w:rFonts w:ascii="Times New Roman" w:hAnsi="Times New Roman" w:cs="Times New Roman"/>
          <w:sz w:val="20"/>
          <w:szCs w:val="20"/>
        </w:rPr>
      </w:pPr>
      <w:r w:rsidRPr="00903F75">
        <w:rPr>
          <w:rFonts w:ascii="Times New Roman" w:hAnsi="Times New Roman" w:cs="Times New Roman"/>
          <w:sz w:val="20"/>
          <w:szCs w:val="20"/>
        </w:rPr>
        <w:t>Cada empresa interessada poderá participar da visita com, no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máximo, 02 (dois) representantes legais, procuradores ou prepostos com poderes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específicos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representantes</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necessariamente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por ela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credenciados.</w:t>
      </w:r>
    </w:p>
    <w:p w:rsidR="00C26AAA" w:rsidRPr="00903F75" w:rsidRDefault="00C26AAA" w:rsidP="00044F62">
      <w:pPr>
        <w:widowControl w:val="0"/>
        <w:tabs>
          <w:tab w:val="left" w:pos="660"/>
          <w:tab w:val="left" w:pos="880"/>
          <w:tab w:val="left" w:pos="3515"/>
          <w:tab w:val="left" w:pos="9900"/>
        </w:tabs>
        <w:autoSpaceDE w:val="0"/>
        <w:autoSpaceDN w:val="0"/>
        <w:spacing w:before="120" w:after="120" w:line="276" w:lineRule="auto"/>
        <w:jc w:val="both"/>
        <w:rPr>
          <w:rFonts w:ascii="Times New Roman" w:hAnsi="Times New Roman" w:cs="Times New Roman"/>
          <w:b/>
          <w:sz w:val="20"/>
          <w:szCs w:val="20"/>
        </w:rPr>
      </w:pPr>
    </w:p>
    <w:p w:rsidR="00C26AAA" w:rsidRPr="00903F75" w:rsidRDefault="00C0745A" w:rsidP="00044F62">
      <w:pPr>
        <w:widowControl w:val="0"/>
        <w:tabs>
          <w:tab w:val="left" w:pos="660"/>
          <w:tab w:val="left" w:pos="880"/>
          <w:tab w:val="left" w:pos="3515"/>
          <w:tab w:val="left" w:pos="9900"/>
        </w:tabs>
        <w:autoSpaceDE w:val="0"/>
        <w:autoSpaceDN w:val="0"/>
        <w:spacing w:before="120" w:after="120" w:line="276" w:lineRule="auto"/>
        <w:jc w:val="both"/>
        <w:rPr>
          <w:rFonts w:ascii="Times New Roman" w:hAnsi="Times New Roman" w:cs="Times New Roman"/>
          <w:sz w:val="20"/>
          <w:szCs w:val="20"/>
        </w:rPr>
      </w:pPr>
      <w:r w:rsidRPr="00903F75">
        <w:rPr>
          <w:rFonts w:ascii="Times New Roman" w:hAnsi="Times New Roman" w:cs="Times New Roman"/>
          <w:b/>
          <w:sz w:val="20"/>
          <w:szCs w:val="20"/>
        </w:rPr>
        <w:t xml:space="preserve">6.2.4 </w:t>
      </w:r>
      <w:r w:rsidR="00C26AAA" w:rsidRPr="00903F75">
        <w:rPr>
          <w:rFonts w:ascii="Times New Roman" w:hAnsi="Times New Roman" w:cs="Times New Roman"/>
          <w:b/>
          <w:sz w:val="20"/>
          <w:szCs w:val="20"/>
        </w:rPr>
        <w:t>Somatório</w:t>
      </w:r>
      <w:r w:rsidR="00C26AAA" w:rsidRPr="00903F75">
        <w:rPr>
          <w:rFonts w:ascii="Times New Roman" w:hAnsi="Times New Roman" w:cs="Times New Roman"/>
          <w:b/>
          <w:spacing w:val="1"/>
          <w:sz w:val="20"/>
          <w:szCs w:val="20"/>
        </w:rPr>
        <w:t xml:space="preserve"> </w:t>
      </w:r>
      <w:r w:rsidR="00C26AAA" w:rsidRPr="00903F75">
        <w:rPr>
          <w:rFonts w:ascii="Times New Roman" w:hAnsi="Times New Roman" w:cs="Times New Roman"/>
          <w:b/>
          <w:sz w:val="20"/>
          <w:szCs w:val="20"/>
        </w:rPr>
        <w:t>de</w:t>
      </w:r>
      <w:r w:rsidR="00C26AAA" w:rsidRPr="00903F75">
        <w:rPr>
          <w:rFonts w:ascii="Times New Roman" w:hAnsi="Times New Roman" w:cs="Times New Roman"/>
          <w:b/>
          <w:spacing w:val="1"/>
          <w:sz w:val="20"/>
          <w:szCs w:val="20"/>
        </w:rPr>
        <w:t xml:space="preserve"> </w:t>
      </w:r>
      <w:r w:rsidR="00C26AAA" w:rsidRPr="00903F75">
        <w:rPr>
          <w:rFonts w:ascii="Times New Roman" w:hAnsi="Times New Roman" w:cs="Times New Roman"/>
          <w:b/>
          <w:sz w:val="20"/>
          <w:szCs w:val="20"/>
        </w:rPr>
        <w:t>atestados</w:t>
      </w:r>
      <w:r w:rsidR="00C26AAA" w:rsidRPr="00903F75">
        <w:rPr>
          <w:rFonts w:ascii="Times New Roman" w:hAnsi="Times New Roman" w:cs="Times New Roman"/>
          <w:b/>
          <w:spacing w:val="1"/>
          <w:sz w:val="20"/>
          <w:szCs w:val="20"/>
        </w:rPr>
        <w:t xml:space="preserve"> </w:t>
      </w:r>
      <w:r w:rsidR="00C26AAA" w:rsidRPr="00903F75">
        <w:rPr>
          <w:rFonts w:ascii="Times New Roman" w:hAnsi="Times New Roman" w:cs="Times New Roman"/>
          <w:b/>
          <w:sz w:val="20"/>
          <w:szCs w:val="20"/>
        </w:rPr>
        <w:t>de</w:t>
      </w:r>
      <w:r w:rsidR="00C26AAA" w:rsidRPr="00903F75">
        <w:rPr>
          <w:rFonts w:ascii="Times New Roman" w:hAnsi="Times New Roman" w:cs="Times New Roman"/>
          <w:b/>
          <w:spacing w:val="1"/>
          <w:sz w:val="20"/>
          <w:szCs w:val="20"/>
        </w:rPr>
        <w:t xml:space="preserve"> </w:t>
      </w:r>
      <w:r w:rsidR="00C26AAA" w:rsidRPr="00903F75">
        <w:rPr>
          <w:rFonts w:ascii="Times New Roman" w:hAnsi="Times New Roman" w:cs="Times New Roman"/>
          <w:b/>
          <w:sz w:val="20"/>
          <w:szCs w:val="20"/>
        </w:rPr>
        <w:t>capacidade</w:t>
      </w:r>
      <w:r w:rsidR="00C26AAA" w:rsidRPr="00903F75">
        <w:rPr>
          <w:rFonts w:ascii="Times New Roman" w:hAnsi="Times New Roman" w:cs="Times New Roman"/>
          <w:b/>
          <w:spacing w:val="1"/>
          <w:sz w:val="20"/>
          <w:szCs w:val="20"/>
        </w:rPr>
        <w:t xml:space="preserve"> </w:t>
      </w:r>
      <w:r w:rsidR="00C26AAA" w:rsidRPr="00903F75">
        <w:rPr>
          <w:rFonts w:ascii="Times New Roman" w:hAnsi="Times New Roman" w:cs="Times New Roman"/>
          <w:b/>
          <w:sz w:val="20"/>
          <w:szCs w:val="20"/>
        </w:rPr>
        <w:t>técnico-</w:t>
      </w:r>
      <w:r w:rsidR="00C26AAA" w:rsidRPr="00903F75">
        <w:rPr>
          <w:rFonts w:ascii="Times New Roman" w:hAnsi="Times New Roman" w:cs="Times New Roman"/>
          <w:b/>
          <w:spacing w:val="1"/>
          <w:sz w:val="20"/>
          <w:szCs w:val="20"/>
        </w:rPr>
        <w:t xml:space="preserve"> </w:t>
      </w:r>
      <w:r w:rsidR="00C26AAA" w:rsidRPr="00903F75">
        <w:rPr>
          <w:rFonts w:ascii="Times New Roman" w:hAnsi="Times New Roman" w:cs="Times New Roman"/>
          <w:b/>
          <w:sz w:val="20"/>
          <w:szCs w:val="20"/>
        </w:rPr>
        <w:t>operacional.</w:t>
      </w:r>
      <w:r w:rsidR="00C26AAA" w:rsidRPr="00903F75">
        <w:rPr>
          <w:rFonts w:ascii="Times New Roman" w:hAnsi="Times New Roman" w:cs="Times New Roman"/>
          <w:b/>
          <w:spacing w:val="1"/>
          <w:sz w:val="20"/>
          <w:szCs w:val="20"/>
        </w:rPr>
        <w:t xml:space="preserve"> </w:t>
      </w:r>
      <w:r w:rsidR="00C26AAA" w:rsidRPr="00903F75">
        <w:rPr>
          <w:rFonts w:ascii="Times New Roman" w:hAnsi="Times New Roman" w:cs="Times New Roman"/>
          <w:sz w:val="20"/>
          <w:szCs w:val="20"/>
        </w:rPr>
        <w:t>Será</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Admitido</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o</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somatório</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de</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atestados</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para</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a</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comprovação</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de</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capacidade</w:t>
      </w:r>
      <w:r w:rsidR="00C26AAA" w:rsidRPr="00903F75">
        <w:rPr>
          <w:rFonts w:ascii="Times New Roman" w:hAnsi="Times New Roman" w:cs="Times New Roman"/>
          <w:spacing w:val="-3"/>
          <w:sz w:val="20"/>
          <w:szCs w:val="20"/>
        </w:rPr>
        <w:t xml:space="preserve"> </w:t>
      </w:r>
      <w:r w:rsidR="00C26AAA" w:rsidRPr="00903F75">
        <w:rPr>
          <w:rFonts w:ascii="Times New Roman" w:hAnsi="Times New Roman" w:cs="Times New Roman"/>
          <w:sz w:val="20"/>
          <w:szCs w:val="20"/>
        </w:rPr>
        <w:t>técnica</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do</w:t>
      </w:r>
      <w:r w:rsidR="00C26AAA" w:rsidRPr="00903F75">
        <w:rPr>
          <w:rFonts w:ascii="Times New Roman" w:hAnsi="Times New Roman" w:cs="Times New Roman"/>
          <w:spacing w:val="-3"/>
          <w:sz w:val="20"/>
          <w:szCs w:val="20"/>
        </w:rPr>
        <w:t xml:space="preserve"> </w:t>
      </w:r>
      <w:r w:rsidR="00C26AAA" w:rsidRPr="00903F75">
        <w:rPr>
          <w:rFonts w:ascii="Times New Roman" w:hAnsi="Times New Roman" w:cs="Times New Roman"/>
          <w:sz w:val="20"/>
          <w:szCs w:val="20"/>
        </w:rPr>
        <w:t>licitante requerida.</w:t>
      </w:r>
    </w:p>
    <w:p w:rsidR="00C26AAA" w:rsidRPr="00903F75" w:rsidRDefault="00C26AAA" w:rsidP="00044F62">
      <w:pPr>
        <w:pStyle w:val="PargrafodaLista"/>
        <w:tabs>
          <w:tab w:val="left" w:pos="660"/>
          <w:tab w:val="left" w:pos="880"/>
          <w:tab w:val="left" w:pos="3515"/>
          <w:tab w:val="left" w:pos="9900"/>
        </w:tabs>
        <w:spacing w:before="120" w:after="120" w:line="276" w:lineRule="auto"/>
        <w:ind w:leftChars="-284" w:left="-682"/>
        <w:jc w:val="both"/>
        <w:rPr>
          <w:rFonts w:ascii="Times New Roman" w:hAnsi="Times New Roman" w:cs="Times New Roman"/>
          <w:b/>
          <w:color w:val="FF0000"/>
          <w:sz w:val="20"/>
          <w:szCs w:val="20"/>
        </w:rPr>
      </w:pPr>
      <w:r w:rsidRPr="00903F75">
        <w:rPr>
          <w:rFonts w:ascii="Times New Roman" w:hAnsi="Times New Roman" w:cs="Times New Roman"/>
          <w:b/>
          <w:color w:val="FF0000"/>
          <w:sz w:val="20"/>
          <w:szCs w:val="20"/>
        </w:rPr>
        <w:t xml:space="preserve">                   </w:t>
      </w:r>
    </w:p>
    <w:p w:rsidR="00C26AAA" w:rsidRPr="00903F75" w:rsidRDefault="00C0745A" w:rsidP="00044F62">
      <w:pPr>
        <w:pStyle w:val="Ttulo2"/>
        <w:tabs>
          <w:tab w:val="left" w:pos="440"/>
          <w:tab w:val="left" w:pos="660"/>
          <w:tab w:val="left" w:pos="2806"/>
          <w:tab w:val="left" w:pos="2807"/>
          <w:tab w:val="left" w:pos="9900"/>
        </w:tabs>
        <w:spacing w:before="120" w:after="120" w:line="276" w:lineRule="auto"/>
        <w:jc w:val="both"/>
        <w:rPr>
          <w:sz w:val="20"/>
        </w:rPr>
      </w:pPr>
      <w:r w:rsidRPr="00903F75">
        <w:rPr>
          <w:sz w:val="20"/>
        </w:rPr>
        <w:t xml:space="preserve">6.2.3 </w:t>
      </w:r>
      <w:r w:rsidR="00C26AAA" w:rsidRPr="00903F75">
        <w:rPr>
          <w:sz w:val="20"/>
        </w:rPr>
        <w:t>Declarações</w:t>
      </w:r>
      <w:r w:rsidR="00C26AAA" w:rsidRPr="00903F75">
        <w:rPr>
          <w:spacing w:val="-3"/>
          <w:sz w:val="20"/>
        </w:rPr>
        <w:t xml:space="preserve"> </w:t>
      </w:r>
      <w:r w:rsidR="00C26AAA" w:rsidRPr="00903F75">
        <w:rPr>
          <w:sz w:val="20"/>
        </w:rPr>
        <w:t>e</w:t>
      </w:r>
      <w:r w:rsidR="00C26AAA" w:rsidRPr="00903F75">
        <w:rPr>
          <w:spacing w:val="-1"/>
          <w:sz w:val="20"/>
        </w:rPr>
        <w:t xml:space="preserve"> </w:t>
      </w:r>
      <w:r w:rsidR="00C26AAA" w:rsidRPr="00903F75">
        <w:rPr>
          <w:sz w:val="20"/>
        </w:rPr>
        <w:t>outras</w:t>
      </w:r>
      <w:r w:rsidR="00C26AAA" w:rsidRPr="00903F75">
        <w:rPr>
          <w:spacing w:val="-4"/>
          <w:sz w:val="20"/>
        </w:rPr>
        <w:t xml:space="preserve"> </w:t>
      </w:r>
      <w:r w:rsidR="00C26AAA" w:rsidRPr="00903F75">
        <w:rPr>
          <w:sz w:val="20"/>
        </w:rPr>
        <w:t>comprovações</w:t>
      </w:r>
    </w:p>
    <w:p w:rsidR="00C26AAA" w:rsidRPr="00903F75" w:rsidRDefault="00C26AAA" w:rsidP="00044F62">
      <w:pPr>
        <w:spacing w:before="120" w:after="120" w:line="276" w:lineRule="auto"/>
        <w:jc w:val="both"/>
        <w:rPr>
          <w:rFonts w:ascii="Times New Roman" w:hAnsi="Times New Roman" w:cs="Times New Roman"/>
          <w:sz w:val="20"/>
          <w:szCs w:val="20"/>
        </w:rPr>
      </w:pPr>
    </w:p>
    <w:p w:rsidR="00C26AAA" w:rsidRPr="00903F75" w:rsidRDefault="00C26AAA" w:rsidP="00044F62">
      <w:pPr>
        <w:widowControl w:val="0"/>
        <w:tabs>
          <w:tab w:val="left" w:pos="440"/>
          <w:tab w:val="left" w:pos="660"/>
          <w:tab w:val="left" w:pos="880"/>
          <w:tab w:val="left" w:pos="3515"/>
          <w:tab w:val="left" w:pos="9900"/>
        </w:tabs>
        <w:autoSpaceDE w:val="0"/>
        <w:autoSpaceDN w:val="0"/>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a) Declaração subscrita por representante legal do licitante,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em conformidade</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com</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modelo constante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ANEXO</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VI.1,</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atestando que:</w:t>
      </w:r>
    </w:p>
    <w:p w:rsidR="00C26AAA" w:rsidRPr="00903F75" w:rsidRDefault="00C26AAA" w:rsidP="00044F62">
      <w:pPr>
        <w:widowControl w:val="0"/>
        <w:tabs>
          <w:tab w:val="left" w:pos="440"/>
          <w:tab w:val="left" w:pos="660"/>
          <w:tab w:val="left" w:pos="880"/>
          <w:tab w:val="left" w:pos="2807"/>
          <w:tab w:val="left" w:pos="9900"/>
        </w:tabs>
        <w:autoSpaceDE w:val="0"/>
        <w:autoSpaceDN w:val="0"/>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b) Declaração que está em situação regular perante o Ministério do Trabalho no que</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se refere a observância do disposto no inciso XXXIII do artigo 7.º da Constituição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Federal;</w:t>
      </w:r>
    </w:p>
    <w:p w:rsidR="00C26AAA" w:rsidRPr="00903F75" w:rsidRDefault="00C26AAA" w:rsidP="00044F62">
      <w:pPr>
        <w:widowControl w:val="0"/>
        <w:tabs>
          <w:tab w:val="left" w:pos="440"/>
          <w:tab w:val="left" w:pos="660"/>
          <w:tab w:val="left" w:pos="880"/>
          <w:tab w:val="left" w:pos="2807"/>
          <w:tab w:val="left" w:pos="9900"/>
        </w:tabs>
        <w:autoSpaceDE w:val="0"/>
        <w:autoSpaceDN w:val="0"/>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c) Declaração que cumpre as normas relativas à saúde e segurança do trabalho; 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 xml:space="preserve">atenderá, na data da contratação, ao disposto no artigo 5º-C e se compromete a </w:t>
      </w:r>
      <w:proofErr w:type="gramStart"/>
      <w:r w:rsidRPr="00903F75">
        <w:rPr>
          <w:rFonts w:ascii="Times New Roman" w:hAnsi="Times New Roman" w:cs="Times New Roman"/>
          <w:sz w:val="20"/>
          <w:szCs w:val="20"/>
        </w:rPr>
        <w:t xml:space="preserve">não </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disponibilizar</w:t>
      </w:r>
      <w:proofErr w:type="gramEnd"/>
      <w:r w:rsidRPr="00903F75">
        <w:rPr>
          <w:rFonts w:ascii="Times New Roman" w:hAnsi="Times New Roman" w:cs="Times New Roman"/>
          <w:sz w:val="20"/>
          <w:szCs w:val="20"/>
        </w:rPr>
        <w:t xml:space="preserve"> empregado que incorra na vedação prevista no artigo 5º-D, ambos 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Lei</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Federal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nº 6.019/1974,</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com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redação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dada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pela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Lei</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Federal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nº</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13.467/2017.</w:t>
      </w:r>
    </w:p>
    <w:p w:rsidR="00C26AAA" w:rsidRPr="00903F75" w:rsidRDefault="00C0745A" w:rsidP="00044F62">
      <w:pPr>
        <w:widowControl w:val="0"/>
        <w:tabs>
          <w:tab w:val="left" w:pos="440"/>
          <w:tab w:val="left" w:pos="660"/>
          <w:tab w:val="left" w:pos="880"/>
          <w:tab w:val="left" w:pos="3515"/>
          <w:tab w:val="left" w:pos="9900"/>
        </w:tabs>
        <w:autoSpaceDE w:val="0"/>
        <w:autoSpaceDN w:val="0"/>
        <w:spacing w:before="120" w:after="120" w:line="276" w:lineRule="auto"/>
        <w:jc w:val="both"/>
        <w:rPr>
          <w:rFonts w:ascii="Times New Roman" w:hAnsi="Times New Roman" w:cs="Times New Roman"/>
          <w:b/>
          <w:sz w:val="20"/>
          <w:szCs w:val="20"/>
        </w:rPr>
      </w:pPr>
      <w:r w:rsidRPr="00903F75">
        <w:rPr>
          <w:rFonts w:ascii="Times New Roman" w:hAnsi="Times New Roman" w:cs="Times New Roman"/>
          <w:b/>
          <w:sz w:val="20"/>
          <w:szCs w:val="20"/>
        </w:rPr>
        <w:t>6.2.4</w:t>
      </w:r>
      <w:r w:rsidRPr="00903F75">
        <w:rPr>
          <w:rFonts w:ascii="Times New Roman" w:hAnsi="Times New Roman" w:cs="Times New Roman"/>
          <w:sz w:val="20"/>
          <w:szCs w:val="20"/>
        </w:rPr>
        <w:t xml:space="preserve"> </w:t>
      </w:r>
      <w:r w:rsidR="00C26AAA" w:rsidRPr="00903F75">
        <w:rPr>
          <w:rFonts w:ascii="Times New Roman" w:hAnsi="Times New Roman" w:cs="Times New Roman"/>
          <w:sz w:val="20"/>
          <w:szCs w:val="20"/>
        </w:rPr>
        <w:t>Todas os modelos de declarações constantes do ANEXO</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VI</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deverão</w:t>
      </w:r>
      <w:r w:rsidR="00C26AAA" w:rsidRPr="00903F75">
        <w:rPr>
          <w:rFonts w:ascii="Times New Roman" w:hAnsi="Times New Roman" w:cs="Times New Roman"/>
          <w:spacing w:val="-3"/>
          <w:sz w:val="20"/>
          <w:szCs w:val="20"/>
        </w:rPr>
        <w:t xml:space="preserve"> </w:t>
      </w:r>
      <w:r w:rsidR="00C26AAA" w:rsidRPr="00903F75">
        <w:rPr>
          <w:rFonts w:ascii="Times New Roman" w:hAnsi="Times New Roman" w:cs="Times New Roman"/>
          <w:sz w:val="20"/>
          <w:szCs w:val="20"/>
        </w:rPr>
        <w:t>ser</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apresentados devidamente</w:t>
      </w:r>
      <w:r w:rsidR="00C26AAA" w:rsidRPr="00903F75">
        <w:rPr>
          <w:rFonts w:ascii="Times New Roman" w:hAnsi="Times New Roman" w:cs="Times New Roman"/>
          <w:spacing w:val="-2"/>
          <w:sz w:val="20"/>
          <w:szCs w:val="20"/>
        </w:rPr>
        <w:t xml:space="preserve"> </w:t>
      </w:r>
      <w:r w:rsidR="00C26AAA" w:rsidRPr="00903F75">
        <w:rPr>
          <w:rFonts w:ascii="Times New Roman" w:hAnsi="Times New Roman" w:cs="Times New Roman"/>
          <w:sz w:val="20"/>
          <w:szCs w:val="20"/>
        </w:rPr>
        <w:t>preenchidos,</w:t>
      </w:r>
      <w:r w:rsidR="00C26AAA" w:rsidRPr="00903F75">
        <w:rPr>
          <w:rFonts w:ascii="Times New Roman" w:hAnsi="Times New Roman" w:cs="Times New Roman"/>
          <w:spacing w:val="-3"/>
          <w:sz w:val="20"/>
          <w:szCs w:val="20"/>
        </w:rPr>
        <w:t xml:space="preserve"> </w:t>
      </w:r>
      <w:r w:rsidR="00C26AAA" w:rsidRPr="00903F75">
        <w:rPr>
          <w:rFonts w:ascii="Times New Roman" w:hAnsi="Times New Roman" w:cs="Times New Roman"/>
          <w:sz w:val="20"/>
          <w:szCs w:val="20"/>
        </w:rPr>
        <w:t>no</w:t>
      </w:r>
      <w:r w:rsidR="00C26AAA" w:rsidRPr="00903F75">
        <w:rPr>
          <w:rFonts w:ascii="Times New Roman" w:hAnsi="Times New Roman" w:cs="Times New Roman"/>
          <w:spacing w:val="-2"/>
          <w:sz w:val="20"/>
          <w:szCs w:val="20"/>
        </w:rPr>
        <w:t xml:space="preserve"> </w:t>
      </w:r>
      <w:r w:rsidR="00C26AAA" w:rsidRPr="00903F75">
        <w:rPr>
          <w:rFonts w:ascii="Times New Roman" w:hAnsi="Times New Roman" w:cs="Times New Roman"/>
          <w:sz w:val="20"/>
          <w:szCs w:val="20"/>
        </w:rPr>
        <w:t>envelope</w:t>
      </w:r>
      <w:r w:rsidR="00C26AAA" w:rsidRPr="00903F75">
        <w:rPr>
          <w:rFonts w:ascii="Times New Roman" w:hAnsi="Times New Roman" w:cs="Times New Roman"/>
          <w:spacing w:val="-1"/>
          <w:sz w:val="20"/>
          <w:szCs w:val="20"/>
        </w:rPr>
        <w:t xml:space="preserve"> </w:t>
      </w:r>
      <w:r w:rsidR="00C26AAA" w:rsidRPr="00903F75">
        <w:rPr>
          <w:rFonts w:ascii="Times New Roman" w:hAnsi="Times New Roman" w:cs="Times New Roman"/>
          <w:sz w:val="20"/>
          <w:szCs w:val="20"/>
        </w:rPr>
        <w:t>nº</w:t>
      </w:r>
      <w:r w:rsidR="00C26AAA" w:rsidRPr="00903F75">
        <w:rPr>
          <w:rFonts w:ascii="Times New Roman" w:hAnsi="Times New Roman" w:cs="Times New Roman"/>
          <w:spacing w:val="-3"/>
          <w:sz w:val="20"/>
          <w:szCs w:val="20"/>
        </w:rPr>
        <w:t xml:space="preserve"> 1</w:t>
      </w:r>
      <w:r w:rsidR="00C26AAA" w:rsidRPr="00903F75">
        <w:rPr>
          <w:rFonts w:ascii="Times New Roman" w:hAnsi="Times New Roman" w:cs="Times New Roman"/>
          <w:sz w:val="20"/>
          <w:szCs w:val="20"/>
        </w:rPr>
        <w:t>.</w:t>
      </w:r>
    </w:p>
    <w:p w:rsidR="00C26AAA" w:rsidRPr="00903F75" w:rsidRDefault="00C26AAA" w:rsidP="00044F62">
      <w:pPr>
        <w:widowControl w:val="0"/>
        <w:tabs>
          <w:tab w:val="left" w:pos="440"/>
          <w:tab w:val="left" w:pos="660"/>
          <w:tab w:val="left" w:pos="2807"/>
          <w:tab w:val="left" w:pos="9900"/>
        </w:tabs>
        <w:autoSpaceDE w:val="0"/>
        <w:autoSpaceDN w:val="0"/>
        <w:spacing w:before="120" w:after="120" w:line="276" w:lineRule="auto"/>
        <w:jc w:val="both"/>
        <w:rPr>
          <w:rFonts w:ascii="Times New Roman" w:hAnsi="Times New Roman" w:cs="Times New Roman"/>
          <w:sz w:val="20"/>
          <w:szCs w:val="20"/>
        </w:rPr>
      </w:pPr>
      <w:r w:rsidRPr="00903F75">
        <w:rPr>
          <w:rFonts w:ascii="Times New Roman" w:hAnsi="Times New Roman" w:cs="Times New Roman"/>
          <w:b/>
          <w:sz w:val="20"/>
          <w:szCs w:val="20"/>
        </w:rPr>
        <w:t>Forma</w:t>
      </w:r>
      <w:r w:rsidRPr="00903F75">
        <w:rPr>
          <w:rFonts w:ascii="Times New Roman" w:hAnsi="Times New Roman" w:cs="Times New Roman"/>
          <w:b/>
          <w:spacing w:val="1"/>
          <w:sz w:val="20"/>
          <w:szCs w:val="20"/>
        </w:rPr>
        <w:t xml:space="preserve"> </w:t>
      </w:r>
      <w:r w:rsidRPr="00903F75">
        <w:rPr>
          <w:rFonts w:ascii="Times New Roman" w:hAnsi="Times New Roman" w:cs="Times New Roman"/>
          <w:b/>
          <w:sz w:val="20"/>
          <w:szCs w:val="20"/>
        </w:rPr>
        <w:t>de</w:t>
      </w:r>
      <w:r w:rsidRPr="00903F75">
        <w:rPr>
          <w:rFonts w:ascii="Times New Roman" w:hAnsi="Times New Roman" w:cs="Times New Roman"/>
          <w:b/>
          <w:spacing w:val="1"/>
          <w:sz w:val="20"/>
          <w:szCs w:val="20"/>
        </w:rPr>
        <w:t xml:space="preserve"> </w:t>
      </w:r>
      <w:r w:rsidRPr="00903F75">
        <w:rPr>
          <w:rFonts w:ascii="Times New Roman" w:hAnsi="Times New Roman" w:cs="Times New Roman"/>
          <w:b/>
          <w:sz w:val="20"/>
          <w:szCs w:val="20"/>
        </w:rPr>
        <w:t>apresentação</w:t>
      </w:r>
      <w:r w:rsidRPr="00903F75">
        <w:rPr>
          <w:rFonts w:ascii="Times New Roman" w:hAnsi="Times New Roman" w:cs="Times New Roman"/>
          <w:sz w:val="20"/>
          <w:szCs w:val="20"/>
        </w:rPr>
        <w:t>.</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documentos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necessários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à</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habilitação poderão ser apresentados em envelope lacrado, em original, em cópia</w:t>
      </w:r>
      <w:r w:rsidRPr="00903F75">
        <w:rPr>
          <w:rFonts w:ascii="Times New Roman" w:hAnsi="Times New Roman" w:cs="Times New Roman"/>
          <w:spacing w:val="1"/>
          <w:sz w:val="20"/>
          <w:szCs w:val="20"/>
        </w:rPr>
        <w:t xml:space="preserve"> </w:t>
      </w:r>
      <w:r w:rsidRPr="00903F75">
        <w:rPr>
          <w:rFonts w:ascii="Times New Roman" w:hAnsi="Times New Roman" w:cs="Times New Roman"/>
          <w:spacing w:val="-1"/>
          <w:sz w:val="20"/>
          <w:szCs w:val="20"/>
        </w:rPr>
        <w:t>autenticada</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em</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cópia</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simples</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que,</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à</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vista</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original,</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será</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autenticada</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por</w:t>
      </w:r>
      <w:r w:rsidRPr="00903F75">
        <w:rPr>
          <w:rFonts w:ascii="Times New Roman" w:hAnsi="Times New Roman" w:cs="Times New Roman"/>
          <w:spacing w:val="-16"/>
          <w:sz w:val="20"/>
          <w:szCs w:val="20"/>
        </w:rPr>
        <w:t xml:space="preserve"> </w:t>
      </w:r>
      <w:proofErr w:type="gramStart"/>
      <w:r w:rsidRPr="00903F75">
        <w:rPr>
          <w:rFonts w:ascii="Times New Roman" w:hAnsi="Times New Roman" w:cs="Times New Roman"/>
          <w:sz w:val="20"/>
          <w:szCs w:val="20"/>
        </w:rPr>
        <w:t xml:space="preserve">membro </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da</w:t>
      </w:r>
      <w:proofErr w:type="gramEnd"/>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Comissão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Contratação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na própria sessão pública.</w:t>
      </w:r>
    </w:p>
    <w:p w:rsidR="00C26AAA" w:rsidRPr="00903F75" w:rsidRDefault="00C26AAA" w:rsidP="00044F62">
      <w:pPr>
        <w:widowControl w:val="0"/>
        <w:tabs>
          <w:tab w:val="left" w:pos="440"/>
          <w:tab w:val="left" w:pos="660"/>
          <w:tab w:val="left" w:pos="2807"/>
          <w:tab w:val="left" w:pos="9900"/>
        </w:tabs>
        <w:autoSpaceDE w:val="0"/>
        <w:autoSpaceDN w:val="0"/>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Na hipótese de não constar prazo de validade nas certidões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 xml:space="preserve">apresentadas, a </w:t>
      </w:r>
      <w:r w:rsidR="0024213D">
        <w:rPr>
          <w:rFonts w:ascii="Times New Roman" w:hAnsi="Times New Roman" w:cs="Times New Roman"/>
          <w:sz w:val="20"/>
          <w:szCs w:val="20"/>
        </w:rPr>
        <w:t xml:space="preserve">presidente da </w:t>
      </w:r>
      <w:proofErr w:type="spellStart"/>
      <w:r w:rsidR="0024213D">
        <w:rPr>
          <w:rFonts w:ascii="Times New Roman" w:hAnsi="Times New Roman" w:cs="Times New Roman"/>
          <w:sz w:val="20"/>
          <w:szCs w:val="20"/>
        </w:rPr>
        <w:t>comiss</w:t>
      </w:r>
      <w:proofErr w:type="spellEnd"/>
      <w:r w:rsidRPr="00903F75">
        <w:rPr>
          <w:rFonts w:ascii="Times New Roman" w:hAnsi="Times New Roman" w:cs="Times New Roman"/>
          <w:sz w:val="20"/>
          <w:szCs w:val="20"/>
        </w:rPr>
        <w:t xml:space="preserve"> aceitará como válidas as expedidas até 90 (noventa)</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dias</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imediatamente</w:t>
      </w:r>
      <w:r w:rsidRPr="00903F75">
        <w:rPr>
          <w:rFonts w:ascii="Times New Roman" w:hAnsi="Times New Roman" w:cs="Times New Roman"/>
          <w:spacing w:val="-11"/>
          <w:sz w:val="20"/>
          <w:szCs w:val="20"/>
        </w:rPr>
        <w:t xml:space="preserve"> </w:t>
      </w:r>
      <w:r w:rsidRPr="00903F75">
        <w:rPr>
          <w:rFonts w:ascii="Times New Roman" w:hAnsi="Times New Roman" w:cs="Times New Roman"/>
          <w:sz w:val="20"/>
          <w:szCs w:val="20"/>
        </w:rPr>
        <w:t>anteriores</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à</w:t>
      </w:r>
      <w:r w:rsidRPr="00903F75">
        <w:rPr>
          <w:rFonts w:ascii="Times New Roman" w:hAnsi="Times New Roman" w:cs="Times New Roman"/>
          <w:spacing w:val="-11"/>
          <w:sz w:val="20"/>
          <w:szCs w:val="20"/>
        </w:rPr>
        <w:t xml:space="preserve"> </w:t>
      </w:r>
      <w:r w:rsidRPr="00903F75">
        <w:rPr>
          <w:rFonts w:ascii="Times New Roman" w:hAnsi="Times New Roman" w:cs="Times New Roman"/>
          <w:sz w:val="20"/>
          <w:szCs w:val="20"/>
        </w:rPr>
        <w:t>data</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sessão</w:t>
      </w:r>
      <w:r w:rsidRPr="00903F75">
        <w:rPr>
          <w:rFonts w:ascii="Times New Roman" w:hAnsi="Times New Roman" w:cs="Times New Roman"/>
          <w:spacing w:val="-11"/>
          <w:sz w:val="20"/>
          <w:szCs w:val="20"/>
        </w:rPr>
        <w:t xml:space="preserve"> </w:t>
      </w:r>
      <w:r w:rsidRPr="00903F75">
        <w:rPr>
          <w:rFonts w:ascii="Times New Roman" w:hAnsi="Times New Roman" w:cs="Times New Roman"/>
          <w:sz w:val="20"/>
          <w:szCs w:val="20"/>
        </w:rPr>
        <w:t>pública</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para</w:t>
      </w:r>
      <w:r w:rsidRPr="00903F75">
        <w:rPr>
          <w:rFonts w:ascii="Times New Roman" w:hAnsi="Times New Roman" w:cs="Times New Roman"/>
          <w:spacing w:val="-11"/>
          <w:sz w:val="20"/>
          <w:szCs w:val="20"/>
        </w:rPr>
        <w:t xml:space="preserve"> </w:t>
      </w:r>
      <w:r w:rsidRPr="00903F75">
        <w:rPr>
          <w:rFonts w:ascii="Times New Roman" w:hAnsi="Times New Roman" w:cs="Times New Roman"/>
          <w:sz w:val="20"/>
          <w:szCs w:val="20"/>
        </w:rPr>
        <w:t>entrega</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dos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envelopes</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e declarações complementares.</w:t>
      </w:r>
    </w:p>
    <w:p w:rsidR="00C26AAA" w:rsidRPr="00903F75" w:rsidRDefault="00C26AAA" w:rsidP="00044F62">
      <w:pPr>
        <w:widowControl w:val="0"/>
        <w:tabs>
          <w:tab w:val="left" w:pos="440"/>
          <w:tab w:val="left" w:pos="660"/>
          <w:tab w:val="left" w:pos="2807"/>
          <w:tab w:val="left" w:pos="9900"/>
        </w:tabs>
        <w:autoSpaceDE w:val="0"/>
        <w:autoSpaceDN w:val="0"/>
        <w:spacing w:before="120" w:after="120" w:line="276" w:lineRule="auto"/>
        <w:jc w:val="both"/>
        <w:rPr>
          <w:rFonts w:ascii="Times New Roman" w:hAnsi="Times New Roman" w:cs="Times New Roman"/>
          <w:b/>
          <w:sz w:val="20"/>
          <w:szCs w:val="20"/>
        </w:rPr>
      </w:pPr>
      <w:r w:rsidRPr="00903F75">
        <w:rPr>
          <w:rFonts w:ascii="Times New Roman" w:hAnsi="Times New Roman" w:cs="Times New Roman"/>
          <w:sz w:val="20"/>
          <w:szCs w:val="20"/>
        </w:rPr>
        <w:t>Caso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objeto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contratual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venha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cumprido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por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filial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licitante, os documentos exigidos acima deverão ser apresentados tanto pela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matriz</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quanto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pelo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estabelecimento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que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executará</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o objeto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contrato.</w:t>
      </w:r>
    </w:p>
    <w:p w:rsidR="00C26AAA" w:rsidRPr="00903F75" w:rsidRDefault="00C26AAA" w:rsidP="00044F62">
      <w:pPr>
        <w:widowControl w:val="0"/>
        <w:tabs>
          <w:tab w:val="left" w:pos="440"/>
          <w:tab w:val="left" w:pos="660"/>
          <w:tab w:val="left" w:pos="2807"/>
          <w:tab w:val="left" w:pos="9900"/>
        </w:tabs>
        <w:autoSpaceDE w:val="0"/>
        <w:autoSpaceDN w:val="0"/>
        <w:spacing w:before="120" w:after="120" w:line="276" w:lineRule="auto"/>
        <w:jc w:val="both"/>
        <w:rPr>
          <w:rFonts w:ascii="Times New Roman" w:hAnsi="Times New Roman" w:cs="Times New Roman"/>
          <w:sz w:val="20"/>
          <w:szCs w:val="20"/>
        </w:rPr>
      </w:pPr>
      <w:r w:rsidRPr="00903F75">
        <w:rPr>
          <w:rFonts w:ascii="Times New Roman" w:hAnsi="Times New Roman" w:cs="Times New Roman"/>
          <w:b/>
          <w:sz w:val="20"/>
          <w:szCs w:val="20"/>
        </w:rPr>
        <w:t xml:space="preserve">Matriz e filiais. </w:t>
      </w:r>
      <w:r w:rsidRPr="00903F75">
        <w:rPr>
          <w:rFonts w:ascii="Times New Roman" w:hAnsi="Times New Roman" w:cs="Times New Roman"/>
          <w:sz w:val="20"/>
          <w:szCs w:val="20"/>
        </w:rPr>
        <w:t>O licitante que se considerar isento ou imune 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tributos relacionados ao objeto da licitação, cuja regularidade fiscal seja exigida no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presente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Edital,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deverá</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comprovar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condição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mediante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apresentação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declaração emitida pela correspondente Fazenda do domicílio ou sede, ou outra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equivalente,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na</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forma</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da lei.</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Os licitantes poderão retirar ou substituir as propostas técnica e do preço, assim como os documentos de habilitação já que neste caso a fase de habilitação antecede a fase de apresentação de propostas e lances e de julgamento.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Não haverá ordem de classificação na etapa de apresentação da proposta e dos documentos de habilitação pelo licitante, o que ocorrerá somente após os procedimentos de abertura da sessão pública.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Serão disponibilizados para acesso público os documentos que compõem a proposta dos licitantes convocados para apresentação de propostas, após a fase de envio de lances.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 licitante deverá comunicar imediatamente ao provedor do sistema qualquer acontecimento que possa comprometer o sigilo ou a segurança, para imediato bloqueio de acesso.</w:t>
      </w:r>
    </w:p>
    <w:p w:rsidR="00C26AAA" w:rsidRPr="00903F75" w:rsidRDefault="00C26AAA" w:rsidP="002A33E5">
      <w:pPr>
        <w:pStyle w:val="Nivel01"/>
        <w:numPr>
          <w:ilvl w:val="0"/>
          <w:numId w:val="18"/>
        </w:numPr>
        <w:ind w:left="0" w:firstLine="0"/>
        <w:rPr>
          <w:rFonts w:ascii="Times New Roman" w:hAnsi="Times New Roman" w:cs="Times New Roman"/>
          <w:color w:val="auto"/>
        </w:rPr>
      </w:pPr>
      <w:bookmarkStart w:id="11" w:name="_Toc135469199"/>
      <w:r w:rsidRPr="00903F75">
        <w:rPr>
          <w:rFonts w:ascii="Times New Roman" w:hAnsi="Times New Roman" w:cs="Times New Roman"/>
          <w:color w:val="auto"/>
        </w:rPr>
        <w:t>DO PREENCHIMENTO DA PROPOSTA</w:t>
      </w:r>
      <w:bookmarkEnd w:id="11"/>
      <w:r w:rsidRPr="00903F75">
        <w:rPr>
          <w:rFonts w:ascii="Times New Roman" w:hAnsi="Times New Roman" w:cs="Times New Roman"/>
          <w:color w:val="auto"/>
        </w:rPr>
        <w:t xml:space="preserve"> DE PREÇO</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eastAsia="Times New Roman" w:hAnsi="Times New Roman" w:cs="Times New Roman"/>
        </w:rPr>
        <w:t xml:space="preserve">A </w:t>
      </w:r>
      <w:r w:rsidRPr="00903F75">
        <w:rPr>
          <w:rFonts w:ascii="Times New Roman" w:hAnsi="Times New Roman" w:cs="Times New Roman"/>
        </w:rPr>
        <w:t>PROPOSTA</w:t>
      </w:r>
      <w:r w:rsidRPr="00903F75">
        <w:rPr>
          <w:rFonts w:ascii="Times New Roman" w:hAnsi="Times New Roman" w:cs="Times New Roman"/>
          <w:spacing w:val="1"/>
        </w:rPr>
        <w:t xml:space="preserve"> </w:t>
      </w:r>
      <w:r w:rsidRPr="00903F75">
        <w:rPr>
          <w:rFonts w:ascii="Times New Roman" w:hAnsi="Times New Roman" w:cs="Times New Roman"/>
        </w:rPr>
        <w:t>deverá</w:t>
      </w:r>
      <w:r w:rsidRPr="00903F75">
        <w:rPr>
          <w:rFonts w:ascii="Times New Roman" w:hAnsi="Times New Roman" w:cs="Times New Roman"/>
          <w:spacing w:val="1"/>
        </w:rPr>
        <w:t xml:space="preserve"> </w:t>
      </w:r>
      <w:r w:rsidRPr="00903F75">
        <w:rPr>
          <w:rFonts w:ascii="Times New Roman" w:hAnsi="Times New Roman" w:cs="Times New Roman"/>
        </w:rPr>
        <w:t>conter</w:t>
      </w:r>
      <w:r w:rsidRPr="00903F75">
        <w:rPr>
          <w:rFonts w:ascii="Times New Roman" w:hAnsi="Times New Roman" w:cs="Times New Roman"/>
          <w:spacing w:val="1"/>
        </w:rPr>
        <w:t xml:space="preserve"> </w:t>
      </w:r>
      <w:proofErr w:type="gramStart"/>
      <w:r w:rsidRPr="00903F75">
        <w:rPr>
          <w:rFonts w:ascii="Times New Roman" w:hAnsi="Times New Roman" w:cs="Times New Roman"/>
        </w:rPr>
        <w:t xml:space="preserve">os </w:t>
      </w:r>
      <w:r w:rsidRPr="00903F75">
        <w:rPr>
          <w:rFonts w:ascii="Times New Roman" w:hAnsi="Times New Roman" w:cs="Times New Roman"/>
          <w:spacing w:val="-64"/>
        </w:rPr>
        <w:t xml:space="preserve"> </w:t>
      </w:r>
      <w:r w:rsidRPr="00903F75">
        <w:rPr>
          <w:rFonts w:ascii="Times New Roman" w:hAnsi="Times New Roman" w:cs="Times New Roman"/>
        </w:rPr>
        <w:t>seguintes</w:t>
      </w:r>
      <w:proofErr w:type="gramEnd"/>
      <w:r w:rsidRPr="00903F75">
        <w:rPr>
          <w:rFonts w:ascii="Times New Roman" w:hAnsi="Times New Roman" w:cs="Times New Roman"/>
        </w:rPr>
        <w:t xml:space="preserve"> documentos, todos assinados pelo representante legal do licitante ou por</w:t>
      </w:r>
      <w:r w:rsidRPr="00903F75">
        <w:rPr>
          <w:rFonts w:ascii="Times New Roman" w:hAnsi="Times New Roman" w:cs="Times New Roman"/>
          <w:spacing w:val="1"/>
        </w:rPr>
        <w:t xml:space="preserve"> </w:t>
      </w:r>
      <w:r w:rsidRPr="00903F75">
        <w:rPr>
          <w:rFonts w:ascii="Times New Roman" w:hAnsi="Times New Roman" w:cs="Times New Roman"/>
        </w:rPr>
        <w:t>seu</w:t>
      </w:r>
      <w:r w:rsidRPr="00903F75">
        <w:rPr>
          <w:rFonts w:ascii="Times New Roman" w:hAnsi="Times New Roman" w:cs="Times New Roman"/>
          <w:spacing w:val="-1"/>
        </w:rPr>
        <w:t xml:space="preserve"> </w:t>
      </w:r>
      <w:r w:rsidRPr="00903F75">
        <w:rPr>
          <w:rFonts w:ascii="Times New Roman" w:hAnsi="Times New Roman" w:cs="Times New Roman"/>
        </w:rPr>
        <w:t>procurador,</w:t>
      </w:r>
      <w:r w:rsidRPr="00903F75">
        <w:rPr>
          <w:rFonts w:ascii="Times New Roman" w:hAnsi="Times New Roman" w:cs="Times New Roman"/>
          <w:spacing w:val="-1"/>
        </w:rPr>
        <w:t xml:space="preserve"> </w:t>
      </w:r>
      <w:r w:rsidRPr="00903F75">
        <w:rPr>
          <w:rFonts w:ascii="Times New Roman" w:hAnsi="Times New Roman" w:cs="Times New Roman"/>
        </w:rPr>
        <w:t>juntando-se</w:t>
      </w:r>
      <w:r w:rsidRPr="00903F75">
        <w:rPr>
          <w:rFonts w:ascii="Times New Roman" w:hAnsi="Times New Roman" w:cs="Times New Roman"/>
          <w:spacing w:val="-1"/>
        </w:rPr>
        <w:t xml:space="preserve"> </w:t>
      </w:r>
      <w:r w:rsidRPr="00903F75">
        <w:rPr>
          <w:rFonts w:ascii="Times New Roman" w:hAnsi="Times New Roman" w:cs="Times New Roman"/>
        </w:rPr>
        <w:t>cópia</w:t>
      </w:r>
      <w:r w:rsidRPr="00903F75">
        <w:rPr>
          <w:rFonts w:ascii="Times New Roman" w:hAnsi="Times New Roman" w:cs="Times New Roman"/>
          <w:spacing w:val="-3"/>
        </w:rPr>
        <w:t xml:space="preserve"> </w:t>
      </w:r>
      <w:r w:rsidRPr="00903F75">
        <w:rPr>
          <w:rFonts w:ascii="Times New Roman" w:hAnsi="Times New Roman" w:cs="Times New Roman"/>
        </w:rPr>
        <w:t>do</w:t>
      </w:r>
      <w:r w:rsidRPr="00903F75">
        <w:rPr>
          <w:rFonts w:ascii="Times New Roman" w:hAnsi="Times New Roman" w:cs="Times New Roman"/>
          <w:spacing w:val="-1"/>
        </w:rPr>
        <w:t xml:space="preserve"> </w:t>
      </w:r>
      <w:r w:rsidRPr="00903F75">
        <w:rPr>
          <w:rFonts w:ascii="Times New Roman" w:hAnsi="Times New Roman" w:cs="Times New Roman"/>
        </w:rPr>
        <w:t>respectivo</w:t>
      </w:r>
      <w:r w:rsidRPr="00903F75">
        <w:rPr>
          <w:rFonts w:ascii="Times New Roman" w:hAnsi="Times New Roman" w:cs="Times New Roman"/>
          <w:spacing w:val="-1"/>
        </w:rPr>
        <w:t xml:space="preserve"> </w:t>
      </w:r>
      <w:r w:rsidRPr="00903F75">
        <w:rPr>
          <w:rFonts w:ascii="Times New Roman" w:hAnsi="Times New Roman" w:cs="Times New Roman"/>
        </w:rPr>
        <w:t>instrumento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procuração:</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Proposta de preço, conforme o modelo do ANEXO V.1,</w:t>
      </w:r>
      <w:r w:rsidRPr="00903F75">
        <w:rPr>
          <w:rFonts w:ascii="Times New Roman" w:hAnsi="Times New Roman" w:cs="Times New Roman"/>
          <w:spacing w:val="1"/>
        </w:rPr>
        <w:t xml:space="preserve"> </w:t>
      </w:r>
      <w:r w:rsidRPr="00903F75">
        <w:rPr>
          <w:rFonts w:ascii="Times New Roman" w:hAnsi="Times New Roman" w:cs="Times New Roman"/>
        </w:rPr>
        <w:t>redigida</w:t>
      </w:r>
      <w:r w:rsidRPr="00903F75">
        <w:rPr>
          <w:rFonts w:ascii="Times New Roman" w:hAnsi="Times New Roman" w:cs="Times New Roman"/>
          <w:spacing w:val="-14"/>
        </w:rPr>
        <w:t xml:space="preserve"> </w:t>
      </w:r>
      <w:r w:rsidRPr="00903F75">
        <w:rPr>
          <w:rFonts w:ascii="Times New Roman" w:hAnsi="Times New Roman" w:cs="Times New Roman"/>
        </w:rPr>
        <w:t>em</w:t>
      </w:r>
      <w:r w:rsidRPr="00903F75">
        <w:rPr>
          <w:rFonts w:ascii="Times New Roman" w:hAnsi="Times New Roman" w:cs="Times New Roman"/>
          <w:spacing w:val="-14"/>
        </w:rPr>
        <w:t xml:space="preserve"> </w:t>
      </w:r>
      <w:r w:rsidRPr="00903F75">
        <w:rPr>
          <w:rFonts w:ascii="Times New Roman" w:hAnsi="Times New Roman" w:cs="Times New Roman"/>
        </w:rPr>
        <w:t>língua</w:t>
      </w:r>
      <w:r w:rsidRPr="00903F75">
        <w:rPr>
          <w:rFonts w:ascii="Times New Roman" w:hAnsi="Times New Roman" w:cs="Times New Roman"/>
          <w:spacing w:val="-13"/>
        </w:rPr>
        <w:t xml:space="preserve"> </w:t>
      </w:r>
      <w:r w:rsidRPr="00903F75">
        <w:rPr>
          <w:rFonts w:ascii="Times New Roman" w:hAnsi="Times New Roman" w:cs="Times New Roman"/>
        </w:rPr>
        <w:t>portuguesa</w:t>
      </w:r>
      <w:r w:rsidRPr="00903F75">
        <w:rPr>
          <w:rFonts w:ascii="Times New Roman" w:hAnsi="Times New Roman" w:cs="Times New Roman"/>
          <w:spacing w:val="-14"/>
        </w:rPr>
        <w:t xml:space="preserve"> </w:t>
      </w:r>
      <w:r w:rsidRPr="00903F75">
        <w:rPr>
          <w:rFonts w:ascii="Times New Roman" w:hAnsi="Times New Roman" w:cs="Times New Roman"/>
        </w:rPr>
        <w:t>(salvo</w:t>
      </w:r>
      <w:r w:rsidRPr="00903F75">
        <w:rPr>
          <w:rFonts w:ascii="Times New Roman" w:hAnsi="Times New Roman" w:cs="Times New Roman"/>
          <w:spacing w:val="-13"/>
        </w:rPr>
        <w:t xml:space="preserve"> </w:t>
      </w:r>
      <w:r w:rsidRPr="00903F75">
        <w:rPr>
          <w:rFonts w:ascii="Times New Roman" w:hAnsi="Times New Roman" w:cs="Times New Roman"/>
        </w:rPr>
        <w:t>quanto</w:t>
      </w:r>
      <w:r w:rsidRPr="00903F75">
        <w:rPr>
          <w:rFonts w:ascii="Times New Roman" w:hAnsi="Times New Roman" w:cs="Times New Roman"/>
          <w:spacing w:val="-16"/>
        </w:rPr>
        <w:t xml:space="preserve"> </w:t>
      </w:r>
      <w:r w:rsidRPr="00903F75">
        <w:rPr>
          <w:rFonts w:ascii="Times New Roman" w:hAnsi="Times New Roman" w:cs="Times New Roman"/>
        </w:rPr>
        <w:t>às</w:t>
      </w:r>
      <w:r w:rsidRPr="00903F75">
        <w:rPr>
          <w:rFonts w:ascii="Times New Roman" w:hAnsi="Times New Roman" w:cs="Times New Roman"/>
          <w:spacing w:val="-14"/>
        </w:rPr>
        <w:t xml:space="preserve"> </w:t>
      </w:r>
      <w:r w:rsidRPr="00903F75">
        <w:rPr>
          <w:rFonts w:ascii="Times New Roman" w:hAnsi="Times New Roman" w:cs="Times New Roman"/>
        </w:rPr>
        <w:t>expressões</w:t>
      </w:r>
      <w:r w:rsidRPr="00903F75">
        <w:rPr>
          <w:rFonts w:ascii="Times New Roman" w:hAnsi="Times New Roman" w:cs="Times New Roman"/>
          <w:spacing w:val="-14"/>
        </w:rPr>
        <w:t xml:space="preserve"> </w:t>
      </w:r>
      <w:r w:rsidRPr="00903F75">
        <w:rPr>
          <w:rFonts w:ascii="Times New Roman" w:hAnsi="Times New Roman" w:cs="Times New Roman"/>
        </w:rPr>
        <w:t>técnicas</w:t>
      </w:r>
      <w:r w:rsidRPr="00903F75">
        <w:rPr>
          <w:rFonts w:ascii="Times New Roman" w:hAnsi="Times New Roman" w:cs="Times New Roman"/>
          <w:spacing w:val="-15"/>
        </w:rPr>
        <w:t xml:space="preserve"> </w:t>
      </w:r>
      <w:r w:rsidRPr="00903F75">
        <w:rPr>
          <w:rFonts w:ascii="Times New Roman" w:hAnsi="Times New Roman" w:cs="Times New Roman"/>
        </w:rPr>
        <w:t>de</w:t>
      </w:r>
      <w:r w:rsidRPr="00903F75">
        <w:rPr>
          <w:rFonts w:ascii="Times New Roman" w:hAnsi="Times New Roman" w:cs="Times New Roman"/>
          <w:spacing w:val="-13"/>
        </w:rPr>
        <w:t xml:space="preserve"> </w:t>
      </w:r>
      <w:r w:rsidRPr="00903F75">
        <w:rPr>
          <w:rFonts w:ascii="Times New Roman" w:hAnsi="Times New Roman" w:cs="Times New Roman"/>
        </w:rPr>
        <w:t>uso</w:t>
      </w:r>
      <w:r w:rsidRPr="00903F75">
        <w:rPr>
          <w:rFonts w:ascii="Times New Roman" w:hAnsi="Times New Roman" w:cs="Times New Roman"/>
          <w:spacing w:val="-14"/>
        </w:rPr>
        <w:t xml:space="preserve"> </w:t>
      </w:r>
      <w:r w:rsidRPr="00903F75">
        <w:rPr>
          <w:rFonts w:ascii="Times New Roman" w:hAnsi="Times New Roman" w:cs="Times New Roman"/>
        </w:rPr>
        <w:t>corrente),</w:t>
      </w:r>
      <w:r w:rsidRPr="00903F75">
        <w:rPr>
          <w:rFonts w:ascii="Times New Roman" w:hAnsi="Times New Roman" w:cs="Times New Roman"/>
          <w:spacing w:val="-64"/>
        </w:rPr>
        <w:t xml:space="preserve"> </w:t>
      </w:r>
      <w:r w:rsidRPr="00903F75">
        <w:rPr>
          <w:rFonts w:ascii="Times New Roman" w:hAnsi="Times New Roman" w:cs="Times New Roman"/>
        </w:rPr>
        <w:t>com</w:t>
      </w:r>
      <w:r w:rsidRPr="00903F75">
        <w:rPr>
          <w:rFonts w:ascii="Times New Roman" w:hAnsi="Times New Roman" w:cs="Times New Roman"/>
          <w:spacing w:val="1"/>
        </w:rPr>
        <w:t xml:space="preserve"> </w:t>
      </w:r>
      <w:r w:rsidRPr="00903F75">
        <w:rPr>
          <w:rFonts w:ascii="Times New Roman" w:hAnsi="Times New Roman" w:cs="Times New Roman"/>
        </w:rPr>
        <w:t>página</w:t>
      </w:r>
      <w:r w:rsidRPr="00903F75">
        <w:rPr>
          <w:rFonts w:ascii="Times New Roman" w:hAnsi="Times New Roman" w:cs="Times New Roman"/>
          <w:spacing w:val="1"/>
        </w:rPr>
        <w:t xml:space="preserve"> </w:t>
      </w:r>
      <w:r w:rsidRPr="00903F75">
        <w:rPr>
          <w:rFonts w:ascii="Times New Roman" w:hAnsi="Times New Roman" w:cs="Times New Roman"/>
        </w:rPr>
        <w:t>numeradas</w:t>
      </w:r>
      <w:r w:rsidRPr="00903F75">
        <w:rPr>
          <w:rFonts w:ascii="Times New Roman" w:hAnsi="Times New Roman" w:cs="Times New Roman"/>
          <w:spacing w:val="1"/>
        </w:rPr>
        <w:t xml:space="preserve"> </w:t>
      </w:r>
      <w:r w:rsidRPr="00903F75">
        <w:rPr>
          <w:rFonts w:ascii="Times New Roman" w:hAnsi="Times New Roman" w:cs="Times New Roman"/>
        </w:rPr>
        <w:t>sequencialmente,</w:t>
      </w:r>
      <w:r w:rsidRPr="00903F75">
        <w:rPr>
          <w:rFonts w:ascii="Times New Roman" w:hAnsi="Times New Roman" w:cs="Times New Roman"/>
          <w:spacing w:val="1"/>
        </w:rPr>
        <w:t xml:space="preserve"> </w:t>
      </w:r>
      <w:r w:rsidRPr="00903F75">
        <w:rPr>
          <w:rFonts w:ascii="Times New Roman" w:hAnsi="Times New Roman" w:cs="Times New Roman"/>
        </w:rPr>
        <w:t>sem</w:t>
      </w:r>
      <w:r w:rsidRPr="00903F75">
        <w:rPr>
          <w:rFonts w:ascii="Times New Roman" w:hAnsi="Times New Roman" w:cs="Times New Roman"/>
          <w:spacing w:val="1"/>
        </w:rPr>
        <w:t xml:space="preserve"> </w:t>
      </w:r>
      <w:r w:rsidRPr="00903F75">
        <w:rPr>
          <w:rFonts w:ascii="Times New Roman" w:hAnsi="Times New Roman" w:cs="Times New Roman"/>
        </w:rPr>
        <w:t>rasuras,</w:t>
      </w:r>
      <w:r w:rsidRPr="00903F75">
        <w:rPr>
          <w:rFonts w:ascii="Times New Roman" w:hAnsi="Times New Roman" w:cs="Times New Roman"/>
          <w:spacing w:val="1"/>
        </w:rPr>
        <w:t xml:space="preserve"> </w:t>
      </w:r>
      <w:r w:rsidRPr="00903F75">
        <w:rPr>
          <w:rFonts w:ascii="Times New Roman" w:hAnsi="Times New Roman" w:cs="Times New Roman"/>
        </w:rPr>
        <w:t>emendas,</w:t>
      </w:r>
      <w:r w:rsidRPr="00903F75">
        <w:rPr>
          <w:rFonts w:ascii="Times New Roman" w:hAnsi="Times New Roman" w:cs="Times New Roman"/>
          <w:spacing w:val="1"/>
        </w:rPr>
        <w:t xml:space="preserve"> </w:t>
      </w:r>
      <w:r w:rsidRPr="00903F75">
        <w:rPr>
          <w:rFonts w:ascii="Times New Roman" w:hAnsi="Times New Roman" w:cs="Times New Roman"/>
        </w:rPr>
        <w:t>borrões</w:t>
      </w:r>
      <w:r w:rsidRPr="00903F75">
        <w:rPr>
          <w:rFonts w:ascii="Times New Roman" w:hAnsi="Times New Roman" w:cs="Times New Roman"/>
          <w:spacing w:val="1"/>
        </w:rPr>
        <w:t xml:space="preserve"> </w:t>
      </w:r>
      <w:r w:rsidRPr="00903F75">
        <w:rPr>
          <w:rFonts w:ascii="Times New Roman" w:hAnsi="Times New Roman" w:cs="Times New Roman"/>
        </w:rPr>
        <w:t>ou</w:t>
      </w:r>
      <w:r w:rsidRPr="00903F75">
        <w:rPr>
          <w:rFonts w:ascii="Times New Roman" w:hAnsi="Times New Roman" w:cs="Times New Roman"/>
          <w:spacing w:val="1"/>
        </w:rPr>
        <w:t xml:space="preserve"> </w:t>
      </w:r>
      <w:r w:rsidRPr="00903F75">
        <w:rPr>
          <w:rFonts w:ascii="Times New Roman" w:hAnsi="Times New Roman" w:cs="Times New Roman"/>
        </w:rPr>
        <w:t>entrelinhas</w:t>
      </w:r>
      <w:r w:rsidRPr="00903F75">
        <w:rPr>
          <w:rFonts w:ascii="Times New Roman" w:hAnsi="Times New Roman" w:cs="Times New Roman"/>
          <w:spacing w:val="-1"/>
        </w:rPr>
        <w:t xml:space="preserve"> </w:t>
      </w:r>
      <w:r w:rsidRPr="00903F75">
        <w:rPr>
          <w:rFonts w:ascii="Times New Roman" w:hAnsi="Times New Roman" w:cs="Times New Roman"/>
        </w:rPr>
        <w:t>contendo</w:t>
      </w:r>
      <w:r w:rsidRPr="00903F75">
        <w:rPr>
          <w:rFonts w:ascii="Times New Roman" w:hAnsi="Times New Roman" w:cs="Times New Roman"/>
          <w:spacing w:val="-2"/>
        </w:rPr>
        <w:t xml:space="preserve"> </w:t>
      </w:r>
      <w:r w:rsidRPr="00903F75">
        <w:rPr>
          <w:rFonts w:ascii="Times New Roman" w:hAnsi="Times New Roman" w:cs="Times New Roman"/>
        </w:rPr>
        <w:t>os seguintes</w:t>
      </w:r>
      <w:r w:rsidRPr="00903F75">
        <w:rPr>
          <w:rFonts w:ascii="Times New Roman" w:hAnsi="Times New Roman" w:cs="Times New Roman"/>
          <w:spacing w:val="-2"/>
        </w:rPr>
        <w:t xml:space="preserve"> </w:t>
      </w:r>
      <w:r w:rsidRPr="00903F75">
        <w:rPr>
          <w:rFonts w:ascii="Times New Roman" w:hAnsi="Times New Roman" w:cs="Times New Roman"/>
        </w:rPr>
        <w:t>elementos:</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Nome,</w:t>
      </w:r>
      <w:r w:rsidRPr="00903F75">
        <w:rPr>
          <w:rFonts w:ascii="Times New Roman" w:hAnsi="Times New Roman" w:cs="Times New Roman"/>
          <w:spacing w:val="-4"/>
        </w:rPr>
        <w:t xml:space="preserve"> </w:t>
      </w:r>
      <w:r w:rsidRPr="00903F75">
        <w:rPr>
          <w:rFonts w:ascii="Times New Roman" w:hAnsi="Times New Roman" w:cs="Times New Roman"/>
        </w:rPr>
        <w:t>endereço</w:t>
      </w:r>
      <w:r w:rsidRPr="00903F75">
        <w:rPr>
          <w:rFonts w:ascii="Times New Roman" w:hAnsi="Times New Roman" w:cs="Times New Roman"/>
          <w:spacing w:val="-1"/>
        </w:rPr>
        <w:t xml:space="preserve"> </w:t>
      </w:r>
      <w:r w:rsidRPr="00903F75">
        <w:rPr>
          <w:rFonts w:ascii="Times New Roman" w:hAnsi="Times New Roman" w:cs="Times New Roman"/>
        </w:rPr>
        <w:t>e</w:t>
      </w:r>
      <w:r w:rsidRPr="00903F75">
        <w:rPr>
          <w:rFonts w:ascii="Times New Roman" w:hAnsi="Times New Roman" w:cs="Times New Roman"/>
          <w:spacing w:val="-1"/>
        </w:rPr>
        <w:t xml:space="preserve"> </w:t>
      </w:r>
      <w:r w:rsidRPr="00903F75">
        <w:rPr>
          <w:rFonts w:ascii="Times New Roman" w:hAnsi="Times New Roman" w:cs="Times New Roman"/>
        </w:rPr>
        <w:t>CNPJ</w:t>
      </w:r>
      <w:r w:rsidRPr="00903F75">
        <w:rPr>
          <w:rFonts w:ascii="Times New Roman" w:hAnsi="Times New Roman" w:cs="Times New Roman"/>
          <w:spacing w:val="-1"/>
        </w:rPr>
        <w:t xml:space="preserve"> </w:t>
      </w:r>
      <w:r w:rsidRPr="00903F75">
        <w:rPr>
          <w:rFonts w:ascii="Times New Roman" w:hAnsi="Times New Roman" w:cs="Times New Roman"/>
        </w:rPr>
        <w:t>do</w:t>
      </w:r>
      <w:r w:rsidRPr="00903F75">
        <w:rPr>
          <w:rFonts w:ascii="Times New Roman" w:hAnsi="Times New Roman" w:cs="Times New Roman"/>
          <w:spacing w:val="-1"/>
        </w:rPr>
        <w:t xml:space="preserve"> </w:t>
      </w:r>
      <w:r w:rsidRPr="00903F75">
        <w:rPr>
          <w:rFonts w:ascii="Times New Roman" w:hAnsi="Times New Roman" w:cs="Times New Roman"/>
        </w:rPr>
        <w:t>licitante;</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Descrição</w:t>
      </w:r>
      <w:r w:rsidRPr="00903F75">
        <w:rPr>
          <w:rFonts w:ascii="Times New Roman" w:hAnsi="Times New Roman" w:cs="Times New Roman"/>
          <w:spacing w:val="16"/>
        </w:rPr>
        <w:t xml:space="preserve"> </w:t>
      </w:r>
      <w:r w:rsidRPr="00903F75">
        <w:rPr>
          <w:rFonts w:ascii="Times New Roman" w:hAnsi="Times New Roman" w:cs="Times New Roman"/>
        </w:rPr>
        <w:t>de</w:t>
      </w:r>
      <w:r w:rsidRPr="00903F75">
        <w:rPr>
          <w:rFonts w:ascii="Times New Roman" w:hAnsi="Times New Roman" w:cs="Times New Roman"/>
          <w:spacing w:val="14"/>
        </w:rPr>
        <w:t xml:space="preserve"> </w:t>
      </w:r>
      <w:r w:rsidRPr="00903F75">
        <w:rPr>
          <w:rFonts w:ascii="Times New Roman" w:hAnsi="Times New Roman" w:cs="Times New Roman"/>
        </w:rPr>
        <w:t>forma</w:t>
      </w:r>
      <w:r w:rsidRPr="00903F75">
        <w:rPr>
          <w:rFonts w:ascii="Times New Roman" w:hAnsi="Times New Roman" w:cs="Times New Roman"/>
          <w:spacing w:val="16"/>
        </w:rPr>
        <w:t xml:space="preserve"> </w:t>
      </w:r>
      <w:r w:rsidRPr="00903F75">
        <w:rPr>
          <w:rFonts w:ascii="Times New Roman" w:hAnsi="Times New Roman" w:cs="Times New Roman"/>
        </w:rPr>
        <w:t>clara</w:t>
      </w:r>
      <w:r w:rsidRPr="00903F75">
        <w:rPr>
          <w:rFonts w:ascii="Times New Roman" w:hAnsi="Times New Roman" w:cs="Times New Roman"/>
          <w:spacing w:val="16"/>
        </w:rPr>
        <w:t xml:space="preserve"> </w:t>
      </w:r>
      <w:r w:rsidRPr="00903F75">
        <w:rPr>
          <w:rFonts w:ascii="Times New Roman" w:hAnsi="Times New Roman" w:cs="Times New Roman"/>
        </w:rPr>
        <w:t>e</w:t>
      </w:r>
      <w:r w:rsidRPr="00903F75">
        <w:rPr>
          <w:rFonts w:ascii="Times New Roman" w:hAnsi="Times New Roman" w:cs="Times New Roman"/>
          <w:spacing w:val="16"/>
        </w:rPr>
        <w:t xml:space="preserve"> </w:t>
      </w:r>
      <w:r w:rsidRPr="00903F75">
        <w:rPr>
          <w:rFonts w:ascii="Times New Roman" w:hAnsi="Times New Roman" w:cs="Times New Roman"/>
        </w:rPr>
        <w:t>sucinta</w:t>
      </w:r>
      <w:r w:rsidRPr="00903F75">
        <w:rPr>
          <w:rFonts w:ascii="Times New Roman" w:hAnsi="Times New Roman" w:cs="Times New Roman"/>
          <w:spacing w:val="17"/>
        </w:rPr>
        <w:t xml:space="preserve"> </w:t>
      </w:r>
      <w:r w:rsidRPr="00903F75">
        <w:rPr>
          <w:rFonts w:ascii="Times New Roman" w:hAnsi="Times New Roman" w:cs="Times New Roman"/>
        </w:rPr>
        <w:t>do</w:t>
      </w:r>
      <w:r w:rsidRPr="00903F75">
        <w:rPr>
          <w:rFonts w:ascii="Times New Roman" w:hAnsi="Times New Roman" w:cs="Times New Roman"/>
          <w:spacing w:val="16"/>
        </w:rPr>
        <w:t xml:space="preserve"> </w:t>
      </w:r>
      <w:r w:rsidRPr="00903F75">
        <w:rPr>
          <w:rFonts w:ascii="Times New Roman" w:hAnsi="Times New Roman" w:cs="Times New Roman"/>
        </w:rPr>
        <w:t>objeto</w:t>
      </w:r>
      <w:r w:rsidRPr="00903F75">
        <w:rPr>
          <w:rFonts w:ascii="Times New Roman" w:hAnsi="Times New Roman" w:cs="Times New Roman"/>
          <w:spacing w:val="16"/>
        </w:rPr>
        <w:t xml:space="preserve"> </w:t>
      </w:r>
      <w:r w:rsidRPr="00903F75">
        <w:rPr>
          <w:rFonts w:ascii="Times New Roman" w:hAnsi="Times New Roman" w:cs="Times New Roman"/>
        </w:rPr>
        <w:t>da</w:t>
      </w:r>
      <w:r w:rsidRPr="00903F75">
        <w:rPr>
          <w:rFonts w:ascii="Times New Roman" w:hAnsi="Times New Roman" w:cs="Times New Roman"/>
          <w:spacing w:val="14"/>
        </w:rPr>
        <w:t xml:space="preserve"> </w:t>
      </w:r>
      <w:r w:rsidRPr="00903F75">
        <w:rPr>
          <w:rFonts w:ascii="Times New Roman" w:hAnsi="Times New Roman" w:cs="Times New Roman"/>
        </w:rPr>
        <w:t>presente licitação</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Preço</w:t>
      </w:r>
      <w:r w:rsidRPr="00903F75">
        <w:rPr>
          <w:rFonts w:ascii="Times New Roman" w:hAnsi="Times New Roman" w:cs="Times New Roman"/>
          <w:spacing w:val="-3"/>
        </w:rPr>
        <w:t xml:space="preserve"> </w:t>
      </w:r>
      <w:r w:rsidRPr="00903F75">
        <w:rPr>
          <w:rFonts w:ascii="Times New Roman" w:hAnsi="Times New Roman" w:cs="Times New Roman"/>
        </w:rPr>
        <w:t>total</w:t>
      </w:r>
      <w:r w:rsidRPr="00903F75">
        <w:rPr>
          <w:rFonts w:ascii="Times New Roman" w:hAnsi="Times New Roman" w:cs="Times New Roman"/>
          <w:spacing w:val="-5"/>
        </w:rPr>
        <w:t xml:space="preserve"> </w:t>
      </w:r>
      <w:r w:rsidRPr="00903F75">
        <w:rPr>
          <w:rFonts w:ascii="Times New Roman" w:hAnsi="Times New Roman" w:cs="Times New Roman"/>
        </w:rPr>
        <w:t>para</w:t>
      </w:r>
      <w:r w:rsidRPr="00903F75">
        <w:rPr>
          <w:rFonts w:ascii="Times New Roman" w:hAnsi="Times New Roman" w:cs="Times New Roman"/>
          <w:spacing w:val="-4"/>
        </w:rPr>
        <w:t xml:space="preserve"> </w:t>
      </w:r>
      <w:r w:rsidRPr="00903F75">
        <w:rPr>
          <w:rFonts w:ascii="Times New Roman" w:hAnsi="Times New Roman" w:cs="Times New Roman"/>
        </w:rPr>
        <w:t>a</w:t>
      </w:r>
      <w:r w:rsidRPr="00903F75">
        <w:rPr>
          <w:rFonts w:ascii="Times New Roman" w:hAnsi="Times New Roman" w:cs="Times New Roman"/>
          <w:spacing w:val="-6"/>
        </w:rPr>
        <w:t xml:space="preserve"> </w:t>
      </w:r>
      <w:r w:rsidRPr="00903F75">
        <w:rPr>
          <w:rFonts w:ascii="Times New Roman" w:hAnsi="Times New Roman" w:cs="Times New Roman"/>
        </w:rPr>
        <w:t>execução</w:t>
      </w:r>
      <w:r w:rsidRPr="00903F75">
        <w:rPr>
          <w:rFonts w:ascii="Times New Roman" w:hAnsi="Times New Roman" w:cs="Times New Roman"/>
          <w:spacing w:val="-6"/>
        </w:rPr>
        <w:t xml:space="preserve"> </w:t>
      </w:r>
      <w:r w:rsidRPr="00903F75">
        <w:rPr>
          <w:rFonts w:ascii="Times New Roman" w:hAnsi="Times New Roman" w:cs="Times New Roman"/>
        </w:rPr>
        <w:t>do</w:t>
      </w:r>
      <w:r w:rsidRPr="00903F75">
        <w:rPr>
          <w:rFonts w:ascii="Times New Roman" w:hAnsi="Times New Roman" w:cs="Times New Roman"/>
          <w:spacing w:val="-4"/>
        </w:rPr>
        <w:t xml:space="preserve"> </w:t>
      </w:r>
      <w:r w:rsidRPr="00903F75">
        <w:rPr>
          <w:rFonts w:ascii="Times New Roman" w:hAnsi="Times New Roman" w:cs="Times New Roman"/>
        </w:rPr>
        <w:t>objeto,</w:t>
      </w:r>
      <w:r w:rsidRPr="00903F75">
        <w:rPr>
          <w:rFonts w:ascii="Times New Roman" w:hAnsi="Times New Roman" w:cs="Times New Roman"/>
          <w:spacing w:val="-3"/>
        </w:rPr>
        <w:t xml:space="preserve"> </w:t>
      </w:r>
      <w:r w:rsidRPr="00903F75">
        <w:rPr>
          <w:rFonts w:ascii="Times New Roman" w:hAnsi="Times New Roman" w:cs="Times New Roman"/>
        </w:rPr>
        <w:t>em</w:t>
      </w:r>
      <w:r w:rsidRPr="00903F75">
        <w:rPr>
          <w:rFonts w:ascii="Times New Roman" w:hAnsi="Times New Roman" w:cs="Times New Roman"/>
          <w:spacing w:val="-5"/>
        </w:rPr>
        <w:t xml:space="preserve"> </w:t>
      </w:r>
      <w:r w:rsidRPr="00903F75">
        <w:rPr>
          <w:rFonts w:ascii="Times New Roman" w:hAnsi="Times New Roman" w:cs="Times New Roman"/>
        </w:rPr>
        <w:t>moeda</w:t>
      </w:r>
      <w:r w:rsidRPr="00903F75">
        <w:rPr>
          <w:rFonts w:ascii="Times New Roman" w:hAnsi="Times New Roman" w:cs="Times New Roman"/>
          <w:spacing w:val="-4"/>
        </w:rPr>
        <w:t xml:space="preserve"> </w:t>
      </w:r>
      <w:r w:rsidRPr="00903F75">
        <w:rPr>
          <w:rFonts w:ascii="Times New Roman" w:hAnsi="Times New Roman" w:cs="Times New Roman"/>
        </w:rPr>
        <w:t>corrente nacional,</w:t>
      </w:r>
      <w:r w:rsidRPr="00903F75">
        <w:rPr>
          <w:rFonts w:ascii="Times New Roman" w:hAnsi="Times New Roman" w:cs="Times New Roman"/>
          <w:spacing w:val="23"/>
        </w:rPr>
        <w:t xml:space="preserve"> </w:t>
      </w:r>
      <w:r w:rsidRPr="00903F75">
        <w:rPr>
          <w:rFonts w:ascii="Times New Roman" w:hAnsi="Times New Roman" w:cs="Times New Roman"/>
        </w:rPr>
        <w:t>em</w:t>
      </w:r>
      <w:r w:rsidRPr="00903F75">
        <w:rPr>
          <w:rFonts w:ascii="Times New Roman" w:hAnsi="Times New Roman" w:cs="Times New Roman"/>
          <w:spacing w:val="25"/>
        </w:rPr>
        <w:t xml:space="preserve"> </w:t>
      </w:r>
      <w:r w:rsidRPr="00903F75">
        <w:rPr>
          <w:rFonts w:ascii="Times New Roman" w:hAnsi="Times New Roman" w:cs="Times New Roman"/>
        </w:rPr>
        <w:t>algarismos</w:t>
      </w:r>
      <w:r w:rsidRPr="00903F75">
        <w:rPr>
          <w:rFonts w:ascii="Times New Roman" w:hAnsi="Times New Roman" w:cs="Times New Roman"/>
          <w:spacing w:val="23"/>
        </w:rPr>
        <w:t xml:space="preserve"> </w:t>
      </w:r>
      <w:r w:rsidRPr="00903F75">
        <w:rPr>
          <w:rFonts w:ascii="Times New Roman" w:hAnsi="Times New Roman" w:cs="Times New Roman"/>
        </w:rPr>
        <w:t>e</w:t>
      </w:r>
      <w:r w:rsidRPr="00903F75">
        <w:rPr>
          <w:rFonts w:ascii="Times New Roman" w:hAnsi="Times New Roman" w:cs="Times New Roman"/>
          <w:spacing w:val="25"/>
        </w:rPr>
        <w:t xml:space="preserve"> </w:t>
      </w:r>
      <w:r w:rsidRPr="00903F75">
        <w:rPr>
          <w:rFonts w:ascii="Times New Roman" w:hAnsi="Times New Roman" w:cs="Times New Roman"/>
        </w:rPr>
        <w:t>por</w:t>
      </w:r>
      <w:r w:rsidRPr="00903F75">
        <w:rPr>
          <w:rFonts w:ascii="Times New Roman" w:hAnsi="Times New Roman" w:cs="Times New Roman"/>
          <w:spacing w:val="22"/>
        </w:rPr>
        <w:t xml:space="preserve"> </w:t>
      </w:r>
      <w:r w:rsidRPr="00903F75">
        <w:rPr>
          <w:rFonts w:ascii="Times New Roman" w:hAnsi="Times New Roman" w:cs="Times New Roman"/>
        </w:rPr>
        <w:t>extenso,</w:t>
      </w:r>
      <w:r w:rsidRPr="00903F75">
        <w:rPr>
          <w:rFonts w:ascii="Times New Roman" w:hAnsi="Times New Roman" w:cs="Times New Roman"/>
          <w:spacing w:val="24"/>
        </w:rPr>
        <w:t xml:space="preserve"> </w:t>
      </w:r>
      <w:r w:rsidRPr="00903F75">
        <w:rPr>
          <w:rFonts w:ascii="Times New Roman" w:hAnsi="Times New Roman" w:cs="Times New Roman"/>
        </w:rPr>
        <w:t>apurado</w:t>
      </w:r>
      <w:r w:rsidRPr="00903F75">
        <w:rPr>
          <w:rFonts w:ascii="Times New Roman" w:hAnsi="Times New Roman" w:cs="Times New Roman"/>
          <w:spacing w:val="25"/>
        </w:rPr>
        <w:t xml:space="preserve"> </w:t>
      </w:r>
      <w:r w:rsidRPr="00903F75">
        <w:rPr>
          <w:rFonts w:ascii="Times New Roman" w:hAnsi="Times New Roman" w:cs="Times New Roman"/>
        </w:rPr>
        <w:t>à</w:t>
      </w:r>
      <w:r w:rsidRPr="00903F75">
        <w:rPr>
          <w:rFonts w:ascii="Times New Roman" w:hAnsi="Times New Roman" w:cs="Times New Roman"/>
          <w:spacing w:val="22"/>
        </w:rPr>
        <w:t xml:space="preserve"> </w:t>
      </w:r>
      <w:r w:rsidRPr="00903F75">
        <w:rPr>
          <w:rFonts w:ascii="Times New Roman" w:hAnsi="Times New Roman" w:cs="Times New Roman"/>
        </w:rPr>
        <w:t>data</w:t>
      </w:r>
      <w:r w:rsidRPr="00903F75">
        <w:rPr>
          <w:rFonts w:ascii="Times New Roman" w:hAnsi="Times New Roman" w:cs="Times New Roman"/>
          <w:spacing w:val="24"/>
        </w:rPr>
        <w:t xml:space="preserve"> </w:t>
      </w:r>
      <w:r w:rsidRPr="00903F75">
        <w:rPr>
          <w:rFonts w:ascii="Times New Roman" w:hAnsi="Times New Roman" w:cs="Times New Roman"/>
        </w:rPr>
        <w:t>de</w:t>
      </w:r>
      <w:r w:rsidRPr="00903F75">
        <w:rPr>
          <w:rFonts w:ascii="Times New Roman" w:hAnsi="Times New Roman" w:cs="Times New Roman"/>
          <w:spacing w:val="24"/>
        </w:rPr>
        <w:t xml:space="preserve"> </w:t>
      </w:r>
      <w:r w:rsidRPr="00903F75">
        <w:rPr>
          <w:rFonts w:ascii="Times New Roman" w:hAnsi="Times New Roman" w:cs="Times New Roman"/>
        </w:rPr>
        <w:t>sua</w:t>
      </w:r>
      <w:r w:rsidRPr="00903F75">
        <w:rPr>
          <w:rFonts w:ascii="Times New Roman" w:hAnsi="Times New Roman" w:cs="Times New Roman"/>
          <w:spacing w:val="25"/>
        </w:rPr>
        <w:t xml:space="preserve"> </w:t>
      </w:r>
      <w:r w:rsidRPr="00903F75">
        <w:rPr>
          <w:rFonts w:ascii="Times New Roman" w:hAnsi="Times New Roman" w:cs="Times New Roman"/>
        </w:rPr>
        <w:t>apresentação,</w:t>
      </w:r>
      <w:r w:rsidRPr="00903F75">
        <w:rPr>
          <w:rFonts w:ascii="Times New Roman" w:hAnsi="Times New Roman" w:cs="Times New Roman"/>
          <w:spacing w:val="24"/>
        </w:rPr>
        <w:t xml:space="preserve"> </w:t>
      </w:r>
      <w:proofErr w:type="gramStart"/>
      <w:r w:rsidRPr="00903F75">
        <w:rPr>
          <w:rFonts w:ascii="Times New Roman" w:hAnsi="Times New Roman" w:cs="Times New Roman"/>
        </w:rPr>
        <w:t xml:space="preserve">sem </w:t>
      </w:r>
      <w:r w:rsidRPr="00903F75">
        <w:rPr>
          <w:rFonts w:ascii="Times New Roman" w:hAnsi="Times New Roman" w:cs="Times New Roman"/>
          <w:spacing w:val="-64"/>
        </w:rPr>
        <w:t xml:space="preserve"> </w:t>
      </w:r>
      <w:r w:rsidRPr="00903F75">
        <w:rPr>
          <w:rFonts w:ascii="Times New Roman" w:hAnsi="Times New Roman" w:cs="Times New Roman"/>
        </w:rPr>
        <w:t>inclusão</w:t>
      </w:r>
      <w:proofErr w:type="gramEnd"/>
      <w:r w:rsidRPr="00903F75">
        <w:rPr>
          <w:rFonts w:ascii="Times New Roman" w:hAnsi="Times New Roman" w:cs="Times New Roman"/>
          <w:spacing w:val="-3"/>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qualquer</w:t>
      </w:r>
      <w:r w:rsidRPr="00903F75">
        <w:rPr>
          <w:rFonts w:ascii="Times New Roman" w:hAnsi="Times New Roman" w:cs="Times New Roman"/>
          <w:spacing w:val="-3"/>
        </w:rPr>
        <w:t xml:space="preserve"> </w:t>
      </w:r>
      <w:r w:rsidRPr="00903F75">
        <w:rPr>
          <w:rFonts w:ascii="Times New Roman" w:hAnsi="Times New Roman" w:cs="Times New Roman"/>
        </w:rPr>
        <w:t>encargo</w:t>
      </w:r>
      <w:r w:rsidRPr="00903F75">
        <w:rPr>
          <w:rFonts w:ascii="Times New Roman" w:hAnsi="Times New Roman" w:cs="Times New Roman"/>
          <w:spacing w:val="-3"/>
        </w:rPr>
        <w:t xml:space="preserve"> </w:t>
      </w:r>
      <w:r w:rsidRPr="00903F75">
        <w:rPr>
          <w:rFonts w:ascii="Times New Roman" w:hAnsi="Times New Roman" w:cs="Times New Roman"/>
        </w:rPr>
        <w:t>financeiro ou</w:t>
      </w:r>
      <w:r w:rsidRPr="00903F75">
        <w:rPr>
          <w:rFonts w:ascii="Times New Roman" w:hAnsi="Times New Roman" w:cs="Times New Roman"/>
          <w:spacing w:val="-1"/>
        </w:rPr>
        <w:t xml:space="preserve"> </w:t>
      </w:r>
      <w:r w:rsidRPr="00903F75">
        <w:rPr>
          <w:rFonts w:ascii="Times New Roman" w:hAnsi="Times New Roman" w:cs="Times New Roman"/>
        </w:rPr>
        <w:t>previsão</w:t>
      </w:r>
      <w:r w:rsidRPr="00903F75">
        <w:rPr>
          <w:rFonts w:ascii="Times New Roman" w:hAnsi="Times New Roman" w:cs="Times New Roman"/>
          <w:spacing w:val="1"/>
        </w:rPr>
        <w:t xml:space="preserve"> </w:t>
      </w:r>
      <w:r w:rsidRPr="00903F75">
        <w:rPr>
          <w:rFonts w:ascii="Times New Roman" w:hAnsi="Times New Roman" w:cs="Times New Roman"/>
        </w:rPr>
        <w:t>inflacionária.</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Declaração, em conformidade com o modelo do ANEXO V.2,</w:t>
      </w:r>
      <w:r w:rsidRPr="00903F75">
        <w:rPr>
          <w:rFonts w:ascii="Times New Roman" w:hAnsi="Times New Roman" w:cs="Times New Roman"/>
          <w:spacing w:val="1"/>
        </w:rPr>
        <w:t xml:space="preserve"> </w:t>
      </w:r>
      <w:r w:rsidRPr="00903F75">
        <w:rPr>
          <w:rFonts w:ascii="Times New Roman" w:hAnsi="Times New Roman" w:cs="Times New Roman"/>
        </w:rPr>
        <w:t>afirmando que a proposta foi elaborada de maneira independente e que o licitante</w:t>
      </w:r>
      <w:r w:rsidRPr="00903F75">
        <w:rPr>
          <w:rFonts w:ascii="Times New Roman" w:hAnsi="Times New Roman" w:cs="Times New Roman"/>
          <w:spacing w:val="1"/>
        </w:rPr>
        <w:t xml:space="preserve"> </w:t>
      </w:r>
      <w:r w:rsidRPr="00903F75">
        <w:rPr>
          <w:rFonts w:ascii="Times New Roman" w:hAnsi="Times New Roman" w:cs="Times New Roman"/>
        </w:rPr>
        <w:t>conduz seus negócios de forma a coibir fraudes, corrupção e a prática de quaisquer</w:t>
      </w:r>
      <w:r w:rsidRPr="00903F75">
        <w:rPr>
          <w:rFonts w:ascii="Times New Roman" w:hAnsi="Times New Roman" w:cs="Times New Roman"/>
          <w:spacing w:val="1"/>
        </w:rPr>
        <w:t xml:space="preserve"> </w:t>
      </w:r>
      <w:r w:rsidRPr="00903F75">
        <w:rPr>
          <w:rFonts w:ascii="Times New Roman" w:hAnsi="Times New Roman" w:cs="Times New Roman"/>
        </w:rPr>
        <w:t>outros</w:t>
      </w:r>
      <w:r w:rsidRPr="00903F75">
        <w:rPr>
          <w:rFonts w:ascii="Times New Roman" w:hAnsi="Times New Roman" w:cs="Times New Roman"/>
          <w:spacing w:val="-8"/>
        </w:rPr>
        <w:t xml:space="preserve"> </w:t>
      </w:r>
      <w:r w:rsidRPr="00903F75">
        <w:rPr>
          <w:rFonts w:ascii="Times New Roman" w:hAnsi="Times New Roman" w:cs="Times New Roman"/>
        </w:rPr>
        <w:t>atos</w:t>
      </w:r>
      <w:r w:rsidRPr="00903F75">
        <w:rPr>
          <w:rFonts w:ascii="Times New Roman" w:hAnsi="Times New Roman" w:cs="Times New Roman"/>
          <w:spacing w:val="-7"/>
        </w:rPr>
        <w:t xml:space="preserve"> </w:t>
      </w:r>
      <w:r w:rsidRPr="00903F75">
        <w:rPr>
          <w:rFonts w:ascii="Times New Roman" w:hAnsi="Times New Roman" w:cs="Times New Roman"/>
        </w:rPr>
        <w:t>lesivos</w:t>
      </w:r>
      <w:r w:rsidRPr="00903F75">
        <w:rPr>
          <w:rFonts w:ascii="Times New Roman" w:hAnsi="Times New Roman" w:cs="Times New Roman"/>
          <w:spacing w:val="-8"/>
        </w:rPr>
        <w:t xml:space="preserve"> </w:t>
      </w:r>
      <w:r w:rsidRPr="00903F75">
        <w:rPr>
          <w:rFonts w:ascii="Times New Roman" w:hAnsi="Times New Roman" w:cs="Times New Roman"/>
        </w:rPr>
        <w:t>à</w:t>
      </w:r>
      <w:r w:rsidRPr="00903F75">
        <w:rPr>
          <w:rFonts w:ascii="Times New Roman" w:hAnsi="Times New Roman" w:cs="Times New Roman"/>
          <w:spacing w:val="-6"/>
        </w:rPr>
        <w:t xml:space="preserve"> </w:t>
      </w:r>
      <w:r w:rsidRPr="00903F75">
        <w:rPr>
          <w:rFonts w:ascii="Times New Roman" w:hAnsi="Times New Roman" w:cs="Times New Roman"/>
        </w:rPr>
        <w:t>Administração</w:t>
      </w:r>
      <w:r w:rsidRPr="00903F75">
        <w:rPr>
          <w:rFonts w:ascii="Times New Roman" w:hAnsi="Times New Roman" w:cs="Times New Roman"/>
          <w:spacing w:val="-7"/>
        </w:rPr>
        <w:t xml:space="preserve"> </w:t>
      </w:r>
      <w:r w:rsidRPr="00903F75">
        <w:rPr>
          <w:rFonts w:ascii="Times New Roman" w:hAnsi="Times New Roman" w:cs="Times New Roman"/>
        </w:rPr>
        <w:t>Pública,</w:t>
      </w:r>
      <w:r w:rsidRPr="00903F75">
        <w:rPr>
          <w:rFonts w:ascii="Times New Roman" w:hAnsi="Times New Roman" w:cs="Times New Roman"/>
          <w:spacing w:val="-9"/>
        </w:rPr>
        <w:t xml:space="preserve"> </w:t>
      </w:r>
      <w:r w:rsidRPr="00903F75">
        <w:rPr>
          <w:rFonts w:ascii="Times New Roman" w:hAnsi="Times New Roman" w:cs="Times New Roman"/>
        </w:rPr>
        <w:t>nacional</w:t>
      </w:r>
      <w:r w:rsidRPr="00903F75">
        <w:rPr>
          <w:rFonts w:ascii="Times New Roman" w:hAnsi="Times New Roman" w:cs="Times New Roman"/>
          <w:spacing w:val="-8"/>
        </w:rPr>
        <w:t xml:space="preserve"> </w:t>
      </w:r>
      <w:r w:rsidRPr="00903F75">
        <w:rPr>
          <w:rFonts w:ascii="Times New Roman" w:hAnsi="Times New Roman" w:cs="Times New Roman"/>
        </w:rPr>
        <w:t>ou</w:t>
      </w:r>
      <w:r w:rsidRPr="00903F75">
        <w:rPr>
          <w:rFonts w:ascii="Times New Roman" w:hAnsi="Times New Roman" w:cs="Times New Roman"/>
          <w:spacing w:val="-6"/>
        </w:rPr>
        <w:t xml:space="preserve"> </w:t>
      </w:r>
      <w:r w:rsidRPr="00903F75">
        <w:rPr>
          <w:rFonts w:ascii="Times New Roman" w:hAnsi="Times New Roman" w:cs="Times New Roman"/>
        </w:rPr>
        <w:t>estrangeira,</w:t>
      </w:r>
      <w:r w:rsidRPr="00903F75">
        <w:rPr>
          <w:rFonts w:ascii="Times New Roman" w:hAnsi="Times New Roman" w:cs="Times New Roman"/>
          <w:spacing w:val="-7"/>
        </w:rPr>
        <w:t xml:space="preserve"> </w:t>
      </w:r>
      <w:r w:rsidRPr="00903F75">
        <w:rPr>
          <w:rFonts w:ascii="Times New Roman" w:hAnsi="Times New Roman" w:cs="Times New Roman"/>
        </w:rPr>
        <w:t>em</w:t>
      </w:r>
      <w:r w:rsidRPr="00903F75">
        <w:rPr>
          <w:rFonts w:ascii="Times New Roman" w:hAnsi="Times New Roman" w:cs="Times New Roman"/>
          <w:spacing w:val="-5"/>
        </w:rPr>
        <w:t xml:space="preserve"> </w:t>
      </w:r>
      <w:proofErr w:type="gramStart"/>
      <w:r w:rsidRPr="00903F75">
        <w:rPr>
          <w:rFonts w:ascii="Times New Roman" w:hAnsi="Times New Roman" w:cs="Times New Roman"/>
        </w:rPr>
        <w:t xml:space="preserve">atendimento </w:t>
      </w:r>
      <w:r w:rsidRPr="00903F75">
        <w:rPr>
          <w:rFonts w:ascii="Times New Roman" w:hAnsi="Times New Roman" w:cs="Times New Roman"/>
          <w:spacing w:val="-64"/>
        </w:rPr>
        <w:t xml:space="preserve"> </w:t>
      </w:r>
      <w:r w:rsidRPr="00903F75">
        <w:rPr>
          <w:rFonts w:ascii="Times New Roman" w:hAnsi="Times New Roman" w:cs="Times New Roman"/>
        </w:rPr>
        <w:t>à</w:t>
      </w:r>
      <w:proofErr w:type="gramEnd"/>
      <w:r w:rsidRPr="00903F75">
        <w:rPr>
          <w:rFonts w:ascii="Times New Roman" w:hAnsi="Times New Roman" w:cs="Times New Roman"/>
          <w:spacing w:val="-1"/>
        </w:rPr>
        <w:t xml:space="preserve"> </w:t>
      </w:r>
      <w:r w:rsidRPr="00903F75">
        <w:rPr>
          <w:rFonts w:ascii="Times New Roman" w:hAnsi="Times New Roman" w:cs="Times New Roman"/>
        </w:rPr>
        <w:t>Lei</w:t>
      </w:r>
      <w:r w:rsidRPr="00903F75">
        <w:rPr>
          <w:rFonts w:ascii="Times New Roman" w:hAnsi="Times New Roman" w:cs="Times New Roman"/>
          <w:spacing w:val="-1"/>
        </w:rPr>
        <w:t xml:space="preserve"> </w:t>
      </w:r>
      <w:r w:rsidRPr="00903F75">
        <w:rPr>
          <w:rFonts w:ascii="Times New Roman" w:hAnsi="Times New Roman" w:cs="Times New Roman"/>
        </w:rPr>
        <w:t>Federal</w:t>
      </w:r>
      <w:r w:rsidRPr="00903F75">
        <w:rPr>
          <w:rFonts w:ascii="Times New Roman" w:hAnsi="Times New Roman" w:cs="Times New Roman"/>
          <w:spacing w:val="-3"/>
        </w:rPr>
        <w:t xml:space="preserve"> </w:t>
      </w:r>
      <w:r w:rsidRPr="00903F75">
        <w:rPr>
          <w:rFonts w:ascii="Times New Roman" w:hAnsi="Times New Roman" w:cs="Times New Roman"/>
        </w:rPr>
        <w:t>nº</w:t>
      </w:r>
      <w:r w:rsidRPr="00903F75">
        <w:rPr>
          <w:rFonts w:ascii="Times New Roman" w:hAnsi="Times New Roman" w:cs="Times New Roman"/>
          <w:spacing w:val="-3"/>
        </w:rPr>
        <w:t xml:space="preserve"> </w:t>
      </w:r>
      <w:r w:rsidRPr="00903F75">
        <w:rPr>
          <w:rFonts w:ascii="Times New Roman" w:hAnsi="Times New Roman" w:cs="Times New Roman"/>
        </w:rPr>
        <w:t>12.846/2013.</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Declaração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que</w:t>
      </w:r>
      <w:r w:rsidRPr="00903F75">
        <w:rPr>
          <w:rFonts w:ascii="Times New Roman" w:hAnsi="Times New Roman" w:cs="Times New Roman"/>
          <w:spacing w:val="1"/>
        </w:rPr>
        <w:t xml:space="preserve"> </w:t>
      </w:r>
      <w:r w:rsidRPr="00903F75">
        <w:rPr>
          <w:rFonts w:ascii="Times New Roman" w:hAnsi="Times New Roman" w:cs="Times New Roman"/>
        </w:rPr>
        <w:t>suas</w:t>
      </w:r>
      <w:r w:rsidRPr="00903F75">
        <w:rPr>
          <w:rFonts w:ascii="Times New Roman" w:hAnsi="Times New Roman" w:cs="Times New Roman"/>
          <w:spacing w:val="1"/>
        </w:rPr>
        <w:t xml:space="preserve"> </w:t>
      </w:r>
      <w:r w:rsidRPr="00903F75">
        <w:rPr>
          <w:rFonts w:ascii="Times New Roman" w:hAnsi="Times New Roman" w:cs="Times New Roman"/>
        </w:rPr>
        <w:t>propostas</w:t>
      </w:r>
      <w:r w:rsidRPr="00903F75">
        <w:rPr>
          <w:rFonts w:ascii="Times New Roman" w:hAnsi="Times New Roman" w:cs="Times New Roman"/>
          <w:spacing w:val="1"/>
        </w:rPr>
        <w:t xml:space="preserve"> </w:t>
      </w:r>
      <w:r w:rsidRPr="00903F75">
        <w:rPr>
          <w:rFonts w:ascii="Times New Roman" w:hAnsi="Times New Roman" w:cs="Times New Roman"/>
        </w:rPr>
        <w:t>econômicas</w:t>
      </w:r>
      <w:r w:rsidRPr="00903F75">
        <w:rPr>
          <w:rFonts w:ascii="Times New Roman" w:hAnsi="Times New Roman" w:cs="Times New Roman"/>
          <w:spacing w:val="1"/>
        </w:rPr>
        <w:t xml:space="preserve"> </w:t>
      </w:r>
      <w:r w:rsidRPr="00903F75">
        <w:rPr>
          <w:rFonts w:ascii="Times New Roman" w:hAnsi="Times New Roman" w:cs="Times New Roman"/>
        </w:rPr>
        <w:t>compreendem a integralidade dos custos para atendimento dos direitos trabalhistas</w:t>
      </w:r>
      <w:r w:rsidRPr="00903F75">
        <w:rPr>
          <w:rFonts w:ascii="Times New Roman" w:hAnsi="Times New Roman" w:cs="Times New Roman"/>
          <w:spacing w:val="1"/>
        </w:rPr>
        <w:t xml:space="preserve"> </w:t>
      </w:r>
      <w:r w:rsidRPr="00903F75">
        <w:rPr>
          <w:rFonts w:ascii="Times New Roman" w:hAnsi="Times New Roman" w:cs="Times New Roman"/>
        </w:rPr>
        <w:t xml:space="preserve">assegurados na Constituição Federal, nas leis trabalhistas, nas normas </w:t>
      </w:r>
      <w:proofErr w:type="spellStart"/>
      <w:r w:rsidRPr="00903F75">
        <w:rPr>
          <w:rFonts w:ascii="Times New Roman" w:hAnsi="Times New Roman" w:cs="Times New Roman"/>
        </w:rPr>
        <w:t>infralegais</w:t>
      </w:r>
      <w:proofErr w:type="spellEnd"/>
      <w:r w:rsidRPr="00903F75">
        <w:rPr>
          <w:rFonts w:ascii="Times New Roman" w:hAnsi="Times New Roman" w:cs="Times New Roman"/>
        </w:rPr>
        <w:t>,</w:t>
      </w:r>
      <w:r w:rsidRPr="00903F75">
        <w:rPr>
          <w:rFonts w:ascii="Times New Roman" w:hAnsi="Times New Roman" w:cs="Times New Roman"/>
          <w:spacing w:val="1"/>
        </w:rPr>
        <w:t xml:space="preserve"> </w:t>
      </w:r>
      <w:r w:rsidRPr="00903F75">
        <w:rPr>
          <w:rFonts w:ascii="Times New Roman" w:hAnsi="Times New Roman" w:cs="Times New Roman"/>
        </w:rPr>
        <w:t>nas convenções coletivas de trabalho e nos termos de ajustamento de conduta</w:t>
      </w:r>
      <w:r w:rsidRPr="00903F75">
        <w:rPr>
          <w:rFonts w:ascii="Times New Roman" w:hAnsi="Times New Roman" w:cs="Times New Roman"/>
          <w:spacing w:val="1"/>
        </w:rPr>
        <w:t xml:space="preserve"> </w:t>
      </w:r>
      <w:r w:rsidRPr="00903F75">
        <w:rPr>
          <w:rFonts w:ascii="Times New Roman" w:hAnsi="Times New Roman" w:cs="Times New Roman"/>
        </w:rPr>
        <w:t>vigentes</w:t>
      </w:r>
      <w:r w:rsidRPr="00903F75">
        <w:rPr>
          <w:rFonts w:ascii="Times New Roman" w:hAnsi="Times New Roman" w:cs="Times New Roman"/>
          <w:spacing w:val="-1"/>
        </w:rPr>
        <w:t xml:space="preserve"> </w:t>
      </w:r>
      <w:r w:rsidRPr="00903F75">
        <w:rPr>
          <w:rFonts w:ascii="Times New Roman" w:hAnsi="Times New Roman" w:cs="Times New Roman"/>
        </w:rPr>
        <w:t>em conformidade com</w:t>
      </w:r>
      <w:r w:rsidRPr="00903F75">
        <w:rPr>
          <w:rFonts w:ascii="Times New Roman" w:hAnsi="Times New Roman" w:cs="Times New Roman"/>
          <w:spacing w:val="-2"/>
        </w:rPr>
        <w:t xml:space="preserve"> </w:t>
      </w:r>
      <w:r w:rsidRPr="00903F75">
        <w:rPr>
          <w:rFonts w:ascii="Times New Roman" w:hAnsi="Times New Roman" w:cs="Times New Roman"/>
        </w:rPr>
        <w:t>o</w:t>
      </w:r>
      <w:r w:rsidRPr="00903F75">
        <w:rPr>
          <w:rFonts w:ascii="Times New Roman" w:hAnsi="Times New Roman" w:cs="Times New Roman"/>
          <w:spacing w:val="-2"/>
        </w:rPr>
        <w:t xml:space="preserve"> </w:t>
      </w:r>
      <w:r w:rsidRPr="00903F75">
        <w:rPr>
          <w:rFonts w:ascii="Times New Roman" w:hAnsi="Times New Roman" w:cs="Times New Roman"/>
        </w:rPr>
        <w:t>modelo constante</w:t>
      </w:r>
      <w:r w:rsidRPr="00903F75">
        <w:rPr>
          <w:rFonts w:ascii="Times New Roman" w:hAnsi="Times New Roman" w:cs="Times New Roman"/>
          <w:spacing w:val="-1"/>
        </w:rPr>
        <w:t xml:space="preserve"> </w:t>
      </w:r>
      <w:r w:rsidRPr="00903F75">
        <w:rPr>
          <w:rFonts w:ascii="Times New Roman" w:hAnsi="Times New Roman" w:cs="Times New Roman"/>
        </w:rPr>
        <w:t>do</w:t>
      </w:r>
      <w:r w:rsidRPr="00903F75">
        <w:rPr>
          <w:rFonts w:ascii="Times New Roman" w:hAnsi="Times New Roman" w:cs="Times New Roman"/>
          <w:spacing w:val="-1"/>
        </w:rPr>
        <w:t xml:space="preserve"> </w:t>
      </w:r>
      <w:r w:rsidRPr="00903F75">
        <w:rPr>
          <w:rFonts w:ascii="Times New Roman" w:hAnsi="Times New Roman" w:cs="Times New Roman"/>
        </w:rPr>
        <w:t>ANEXO</w:t>
      </w:r>
      <w:r w:rsidRPr="00903F75">
        <w:rPr>
          <w:rFonts w:ascii="Times New Roman" w:hAnsi="Times New Roman" w:cs="Times New Roman"/>
          <w:spacing w:val="7"/>
        </w:rPr>
        <w:t xml:space="preserve"> </w:t>
      </w:r>
      <w:r w:rsidRPr="00903F75">
        <w:rPr>
          <w:rFonts w:ascii="Times New Roman" w:hAnsi="Times New Roman" w:cs="Times New Roman"/>
        </w:rPr>
        <w:t>V.3;</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Os</w:t>
      </w:r>
      <w:r w:rsidRPr="00903F75">
        <w:rPr>
          <w:rFonts w:ascii="Times New Roman" w:hAnsi="Times New Roman" w:cs="Times New Roman"/>
          <w:spacing w:val="-16"/>
        </w:rPr>
        <w:t xml:space="preserve"> </w:t>
      </w:r>
      <w:r w:rsidRPr="00903F75">
        <w:rPr>
          <w:rFonts w:ascii="Times New Roman" w:hAnsi="Times New Roman" w:cs="Times New Roman"/>
        </w:rPr>
        <w:t>preços</w:t>
      </w:r>
      <w:r w:rsidRPr="00903F75">
        <w:rPr>
          <w:rFonts w:ascii="Times New Roman" w:hAnsi="Times New Roman" w:cs="Times New Roman"/>
          <w:spacing w:val="-14"/>
        </w:rPr>
        <w:t xml:space="preserve"> </w:t>
      </w:r>
      <w:r w:rsidRPr="00903F75">
        <w:rPr>
          <w:rFonts w:ascii="Times New Roman" w:hAnsi="Times New Roman" w:cs="Times New Roman"/>
        </w:rPr>
        <w:t>incluem</w:t>
      </w:r>
      <w:r w:rsidRPr="00903F75">
        <w:rPr>
          <w:rFonts w:ascii="Times New Roman" w:hAnsi="Times New Roman" w:cs="Times New Roman"/>
          <w:spacing w:val="-15"/>
        </w:rPr>
        <w:t xml:space="preserve"> </w:t>
      </w:r>
      <w:r w:rsidRPr="00903F75">
        <w:rPr>
          <w:rFonts w:ascii="Times New Roman" w:hAnsi="Times New Roman" w:cs="Times New Roman"/>
        </w:rPr>
        <w:t>todos</w:t>
      </w:r>
      <w:r w:rsidRPr="00903F75">
        <w:rPr>
          <w:rFonts w:ascii="Times New Roman" w:hAnsi="Times New Roman" w:cs="Times New Roman"/>
          <w:spacing w:val="-15"/>
        </w:rPr>
        <w:t xml:space="preserve"> </w:t>
      </w:r>
      <w:r w:rsidRPr="00903F75">
        <w:rPr>
          <w:rFonts w:ascii="Times New Roman" w:hAnsi="Times New Roman" w:cs="Times New Roman"/>
        </w:rPr>
        <w:t>os</w:t>
      </w:r>
      <w:r w:rsidRPr="00903F75">
        <w:rPr>
          <w:rFonts w:ascii="Times New Roman" w:hAnsi="Times New Roman" w:cs="Times New Roman"/>
          <w:spacing w:val="-16"/>
        </w:rPr>
        <w:t xml:space="preserve"> </w:t>
      </w:r>
      <w:r w:rsidRPr="00903F75">
        <w:rPr>
          <w:rFonts w:ascii="Times New Roman" w:hAnsi="Times New Roman" w:cs="Times New Roman"/>
        </w:rPr>
        <w:t>Custos</w:t>
      </w:r>
      <w:r w:rsidRPr="00903F75">
        <w:rPr>
          <w:rFonts w:ascii="Times New Roman" w:hAnsi="Times New Roman" w:cs="Times New Roman"/>
          <w:spacing w:val="-16"/>
        </w:rPr>
        <w:t xml:space="preserve"> </w:t>
      </w:r>
      <w:r w:rsidRPr="00903F75">
        <w:rPr>
          <w:rFonts w:ascii="Times New Roman" w:hAnsi="Times New Roman" w:cs="Times New Roman"/>
        </w:rPr>
        <w:t>Diretos e Indiretos que se refiram ao objeto licitado, tais como: materiais e</w:t>
      </w:r>
      <w:r w:rsidRPr="00903F75">
        <w:rPr>
          <w:rFonts w:ascii="Times New Roman" w:hAnsi="Times New Roman" w:cs="Times New Roman"/>
          <w:spacing w:val="1"/>
        </w:rPr>
        <w:t xml:space="preserve"> </w:t>
      </w:r>
      <w:r w:rsidRPr="00903F75">
        <w:rPr>
          <w:rFonts w:ascii="Times New Roman" w:hAnsi="Times New Roman" w:cs="Times New Roman"/>
        </w:rPr>
        <w:t>mão-de-obra;</w:t>
      </w:r>
      <w:r w:rsidRPr="00903F75">
        <w:rPr>
          <w:rFonts w:ascii="Times New Roman" w:hAnsi="Times New Roman" w:cs="Times New Roman"/>
          <w:spacing w:val="-7"/>
        </w:rPr>
        <w:t xml:space="preserve"> </w:t>
      </w:r>
      <w:r w:rsidRPr="00903F75">
        <w:rPr>
          <w:rFonts w:ascii="Times New Roman" w:hAnsi="Times New Roman" w:cs="Times New Roman"/>
        </w:rPr>
        <w:t>margem</w:t>
      </w:r>
      <w:r w:rsidRPr="00903F75">
        <w:rPr>
          <w:rFonts w:ascii="Times New Roman" w:hAnsi="Times New Roman" w:cs="Times New Roman"/>
          <w:spacing w:val="-5"/>
        </w:rPr>
        <w:t xml:space="preserve"> </w:t>
      </w:r>
      <w:r w:rsidRPr="00903F75">
        <w:rPr>
          <w:rFonts w:ascii="Times New Roman" w:hAnsi="Times New Roman" w:cs="Times New Roman"/>
        </w:rPr>
        <w:t>de</w:t>
      </w:r>
      <w:r w:rsidRPr="00903F75">
        <w:rPr>
          <w:rFonts w:ascii="Times New Roman" w:hAnsi="Times New Roman" w:cs="Times New Roman"/>
          <w:spacing w:val="-7"/>
        </w:rPr>
        <w:t xml:space="preserve"> </w:t>
      </w:r>
      <w:r w:rsidRPr="00903F75">
        <w:rPr>
          <w:rFonts w:ascii="Times New Roman" w:hAnsi="Times New Roman" w:cs="Times New Roman"/>
        </w:rPr>
        <w:t>lucro</w:t>
      </w:r>
      <w:r w:rsidRPr="00903F75">
        <w:rPr>
          <w:rFonts w:ascii="Times New Roman" w:hAnsi="Times New Roman" w:cs="Times New Roman"/>
          <w:spacing w:val="-4"/>
        </w:rPr>
        <w:t xml:space="preserve"> </w:t>
      </w:r>
      <w:r w:rsidRPr="00903F75">
        <w:rPr>
          <w:rFonts w:ascii="Times New Roman" w:hAnsi="Times New Roman" w:cs="Times New Roman"/>
        </w:rPr>
        <w:t>da</w:t>
      </w:r>
      <w:r w:rsidRPr="00903F75">
        <w:rPr>
          <w:rFonts w:ascii="Times New Roman" w:hAnsi="Times New Roman" w:cs="Times New Roman"/>
          <w:spacing w:val="-6"/>
        </w:rPr>
        <w:t xml:space="preserve"> </w:t>
      </w:r>
      <w:r w:rsidRPr="00903F75">
        <w:rPr>
          <w:rFonts w:ascii="Times New Roman" w:hAnsi="Times New Roman" w:cs="Times New Roman"/>
        </w:rPr>
        <w:t>proponente; seguros, legal ou contratualmente exigidos; encargos</w:t>
      </w:r>
      <w:r w:rsidRPr="00903F75">
        <w:rPr>
          <w:rFonts w:ascii="Times New Roman" w:hAnsi="Times New Roman" w:cs="Times New Roman"/>
          <w:spacing w:val="1"/>
        </w:rPr>
        <w:t xml:space="preserve"> </w:t>
      </w:r>
      <w:r w:rsidRPr="00903F75">
        <w:rPr>
          <w:rFonts w:ascii="Times New Roman" w:hAnsi="Times New Roman" w:cs="Times New Roman"/>
        </w:rPr>
        <w:t>sociais e trabalhistas; tributos federais, estaduais e municipais incidentes sobre a</w:t>
      </w:r>
      <w:r w:rsidRPr="00903F75">
        <w:rPr>
          <w:rFonts w:ascii="Times New Roman" w:hAnsi="Times New Roman" w:cs="Times New Roman"/>
          <w:spacing w:val="1"/>
        </w:rPr>
        <w:t xml:space="preserve"> </w:t>
      </w:r>
      <w:r w:rsidRPr="00903F75">
        <w:rPr>
          <w:rFonts w:ascii="Times New Roman" w:hAnsi="Times New Roman" w:cs="Times New Roman"/>
        </w:rPr>
        <w:t>atividade</w:t>
      </w:r>
      <w:r w:rsidRPr="00903F75">
        <w:rPr>
          <w:rFonts w:ascii="Times New Roman" w:hAnsi="Times New Roman" w:cs="Times New Roman"/>
          <w:spacing w:val="-5"/>
        </w:rPr>
        <w:t xml:space="preserve"> </w:t>
      </w:r>
      <w:r w:rsidRPr="00903F75">
        <w:rPr>
          <w:rFonts w:ascii="Times New Roman" w:hAnsi="Times New Roman" w:cs="Times New Roman"/>
        </w:rPr>
        <w:t>econômica;</w:t>
      </w:r>
      <w:r w:rsidRPr="00903F75">
        <w:rPr>
          <w:rFonts w:ascii="Times New Roman" w:hAnsi="Times New Roman" w:cs="Times New Roman"/>
          <w:spacing w:val="-8"/>
        </w:rPr>
        <w:t xml:space="preserve"> </w:t>
      </w:r>
      <w:r w:rsidRPr="00903F75">
        <w:rPr>
          <w:rFonts w:ascii="Times New Roman" w:hAnsi="Times New Roman" w:cs="Times New Roman"/>
        </w:rPr>
        <w:t>multas</w:t>
      </w:r>
      <w:r w:rsidRPr="00903F75">
        <w:rPr>
          <w:rFonts w:ascii="Times New Roman" w:hAnsi="Times New Roman" w:cs="Times New Roman"/>
          <w:spacing w:val="-7"/>
        </w:rPr>
        <w:t xml:space="preserve"> </w:t>
      </w:r>
      <w:r w:rsidRPr="00903F75">
        <w:rPr>
          <w:rFonts w:ascii="Times New Roman" w:hAnsi="Times New Roman" w:cs="Times New Roman"/>
        </w:rPr>
        <w:t>aplicadas</w:t>
      </w:r>
      <w:r w:rsidRPr="00903F75">
        <w:rPr>
          <w:rFonts w:ascii="Times New Roman" w:hAnsi="Times New Roman" w:cs="Times New Roman"/>
          <w:spacing w:val="-7"/>
        </w:rPr>
        <w:t xml:space="preserve"> </w:t>
      </w:r>
      <w:r w:rsidRPr="00903F75">
        <w:rPr>
          <w:rFonts w:ascii="Times New Roman" w:hAnsi="Times New Roman" w:cs="Times New Roman"/>
        </w:rPr>
        <w:t>pela</w:t>
      </w:r>
      <w:r w:rsidRPr="00903F75">
        <w:rPr>
          <w:rFonts w:ascii="Times New Roman" w:hAnsi="Times New Roman" w:cs="Times New Roman"/>
          <w:spacing w:val="-5"/>
        </w:rPr>
        <w:t xml:space="preserve"> </w:t>
      </w:r>
      <w:r w:rsidRPr="00903F75">
        <w:rPr>
          <w:rFonts w:ascii="Times New Roman" w:hAnsi="Times New Roman" w:cs="Times New Roman"/>
        </w:rPr>
        <w:t>inobservância</w:t>
      </w:r>
      <w:r w:rsidRPr="00903F75">
        <w:rPr>
          <w:rFonts w:ascii="Times New Roman" w:hAnsi="Times New Roman" w:cs="Times New Roman"/>
          <w:spacing w:val="-4"/>
        </w:rPr>
        <w:t xml:space="preserve"> </w:t>
      </w:r>
      <w:r w:rsidRPr="00903F75">
        <w:rPr>
          <w:rFonts w:ascii="Times New Roman" w:hAnsi="Times New Roman" w:cs="Times New Roman"/>
        </w:rPr>
        <w:t>de</w:t>
      </w:r>
      <w:r w:rsidRPr="00903F75">
        <w:rPr>
          <w:rFonts w:ascii="Times New Roman" w:hAnsi="Times New Roman" w:cs="Times New Roman"/>
          <w:spacing w:val="-5"/>
        </w:rPr>
        <w:t xml:space="preserve"> </w:t>
      </w:r>
      <w:r w:rsidRPr="00903F75">
        <w:rPr>
          <w:rFonts w:ascii="Times New Roman" w:hAnsi="Times New Roman" w:cs="Times New Roman"/>
        </w:rPr>
        <w:t>normas</w:t>
      </w:r>
      <w:r w:rsidRPr="00903F75">
        <w:rPr>
          <w:rFonts w:ascii="Times New Roman" w:hAnsi="Times New Roman" w:cs="Times New Roman"/>
          <w:spacing w:val="-64"/>
        </w:rPr>
        <w:t xml:space="preserve">    e</w:t>
      </w:r>
      <w:r w:rsidRPr="00903F75">
        <w:rPr>
          <w:rFonts w:ascii="Times New Roman" w:hAnsi="Times New Roman" w:cs="Times New Roman"/>
        </w:rPr>
        <w:t xml:space="preserve"> regulamentos; alojamentos e alimentação; vestuário e ferramentas;</w:t>
      </w:r>
      <w:r w:rsidRPr="00903F75">
        <w:rPr>
          <w:rFonts w:ascii="Times New Roman" w:hAnsi="Times New Roman" w:cs="Times New Roman"/>
          <w:spacing w:val="1"/>
        </w:rPr>
        <w:t xml:space="preserve"> </w:t>
      </w:r>
      <w:proofErr w:type="gramStart"/>
      <w:r w:rsidRPr="00903F75">
        <w:rPr>
          <w:rFonts w:ascii="Times New Roman" w:hAnsi="Times New Roman" w:cs="Times New Roman"/>
        </w:rPr>
        <w:t xml:space="preserve">despesas </w:t>
      </w:r>
      <w:r w:rsidRPr="00903F75">
        <w:rPr>
          <w:rFonts w:ascii="Times New Roman" w:hAnsi="Times New Roman" w:cs="Times New Roman"/>
          <w:spacing w:val="-65"/>
        </w:rPr>
        <w:t xml:space="preserve"> </w:t>
      </w:r>
      <w:r w:rsidRPr="00903F75">
        <w:rPr>
          <w:rFonts w:ascii="Times New Roman" w:hAnsi="Times New Roman" w:cs="Times New Roman"/>
        </w:rPr>
        <w:t>administrativas</w:t>
      </w:r>
      <w:proofErr w:type="gramEnd"/>
      <w:r w:rsidRPr="00903F75">
        <w:rPr>
          <w:rFonts w:ascii="Times New Roman" w:hAnsi="Times New Roman" w:cs="Times New Roman"/>
          <w:spacing w:val="1"/>
        </w:rPr>
        <w:t xml:space="preserve"> </w:t>
      </w:r>
      <w:r w:rsidRPr="00903F75">
        <w:rPr>
          <w:rFonts w:ascii="Times New Roman" w:hAnsi="Times New Roman" w:cs="Times New Roman"/>
        </w:rPr>
        <w:t>e</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escritório,</w:t>
      </w:r>
      <w:r w:rsidRPr="00903F75">
        <w:rPr>
          <w:rFonts w:ascii="Times New Roman" w:hAnsi="Times New Roman" w:cs="Times New Roman"/>
          <w:spacing w:val="-1"/>
        </w:rPr>
        <w:t xml:space="preserve"> </w:t>
      </w:r>
      <w:r w:rsidRPr="00903F75">
        <w:rPr>
          <w:rFonts w:ascii="Times New Roman" w:hAnsi="Times New Roman" w:cs="Times New Roman"/>
        </w:rPr>
        <w:t>entre</w:t>
      </w:r>
      <w:r w:rsidRPr="00903F75">
        <w:rPr>
          <w:rFonts w:ascii="Times New Roman" w:hAnsi="Times New Roman" w:cs="Times New Roman"/>
          <w:spacing w:val="-2"/>
        </w:rPr>
        <w:t xml:space="preserve"> </w:t>
      </w:r>
      <w:r w:rsidRPr="00903F75">
        <w:rPr>
          <w:rFonts w:ascii="Times New Roman" w:hAnsi="Times New Roman" w:cs="Times New Roman"/>
        </w:rPr>
        <w:t>outros.</w:t>
      </w:r>
    </w:p>
    <w:p w:rsidR="00C26AAA" w:rsidRPr="00903F75" w:rsidRDefault="00C26AAA" w:rsidP="002A33E5">
      <w:pPr>
        <w:pStyle w:val="Nivel2"/>
        <w:numPr>
          <w:ilvl w:val="1"/>
          <w:numId w:val="18"/>
        </w:numPr>
        <w:ind w:left="0" w:firstLine="0"/>
        <w:rPr>
          <w:rStyle w:val="eop"/>
          <w:rFonts w:ascii="Times New Roman" w:eastAsia="Times New Roman" w:hAnsi="Times New Roman" w:cs="Times New Roman"/>
        </w:rPr>
      </w:pPr>
      <w:r w:rsidRPr="00903F75">
        <w:rPr>
          <w:rFonts w:ascii="Times New Roman" w:hAnsi="Times New Roman" w:cs="Times New Roman"/>
          <w:color w:val="auto"/>
        </w:rPr>
        <w:t>O licitante [NÃO] poderá oferecer proposta em quantitativo inferior ao máximo previsto para contratação.</w:t>
      </w:r>
      <w:r w:rsidRPr="00903F75">
        <w:rPr>
          <w:rStyle w:val="eop"/>
          <w:rFonts w:ascii="Times New Roman" w:hAnsi="Times New Roman" w:cs="Times New Roman"/>
          <w:color w:val="auto"/>
          <w:shd w:val="clear" w:color="auto" w:fill="FFFFFF"/>
        </w:rPr>
        <w:t> </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Na</w:t>
      </w:r>
      <w:r w:rsidRPr="00903F75">
        <w:rPr>
          <w:rFonts w:ascii="Times New Roman" w:hAnsi="Times New Roman" w:cs="Times New Roman"/>
          <w:spacing w:val="1"/>
        </w:rPr>
        <w:t xml:space="preserve"> </w:t>
      </w:r>
      <w:r w:rsidRPr="00903F75">
        <w:rPr>
          <w:rFonts w:ascii="Times New Roman" w:hAnsi="Times New Roman" w:cs="Times New Roman"/>
        </w:rPr>
        <w:t>ausência</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indicação</w:t>
      </w:r>
      <w:r w:rsidRPr="00903F75">
        <w:rPr>
          <w:rFonts w:ascii="Times New Roman" w:hAnsi="Times New Roman" w:cs="Times New Roman"/>
          <w:spacing w:val="1"/>
        </w:rPr>
        <w:t xml:space="preserve"> </w:t>
      </w:r>
      <w:r w:rsidRPr="00903F75">
        <w:rPr>
          <w:rFonts w:ascii="Times New Roman" w:hAnsi="Times New Roman" w:cs="Times New Roman"/>
        </w:rPr>
        <w:t>expressa</w:t>
      </w:r>
      <w:r w:rsidRPr="00903F75">
        <w:rPr>
          <w:rFonts w:ascii="Times New Roman" w:hAnsi="Times New Roman" w:cs="Times New Roman"/>
          <w:spacing w:val="1"/>
        </w:rPr>
        <w:t xml:space="preserve"> </w:t>
      </w:r>
      <w:r w:rsidRPr="00903F75">
        <w:rPr>
          <w:rFonts w:ascii="Times New Roman" w:hAnsi="Times New Roman" w:cs="Times New Roman"/>
        </w:rPr>
        <w:t>em</w:t>
      </w:r>
      <w:r w:rsidRPr="00903F75">
        <w:rPr>
          <w:rFonts w:ascii="Times New Roman" w:hAnsi="Times New Roman" w:cs="Times New Roman"/>
          <w:spacing w:val="1"/>
        </w:rPr>
        <w:t xml:space="preserve"> </w:t>
      </w:r>
      <w:r w:rsidRPr="00903F75">
        <w:rPr>
          <w:rFonts w:ascii="Times New Roman" w:hAnsi="Times New Roman" w:cs="Times New Roman"/>
        </w:rPr>
        <w:t>sentido</w:t>
      </w:r>
      <w:r w:rsidRPr="00903F75">
        <w:rPr>
          <w:rFonts w:ascii="Times New Roman" w:hAnsi="Times New Roman" w:cs="Times New Roman"/>
          <w:spacing w:val="1"/>
        </w:rPr>
        <w:t xml:space="preserve"> </w:t>
      </w:r>
      <w:r w:rsidRPr="00903F75">
        <w:rPr>
          <w:rFonts w:ascii="Times New Roman" w:hAnsi="Times New Roman" w:cs="Times New Roman"/>
        </w:rPr>
        <w:t>contrário</w:t>
      </w:r>
      <w:r w:rsidRPr="00903F75">
        <w:rPr>
          <w:rFonts w:ascii="Times New Roman" w:hAnsi="Times New Roman" w:cs="Times New Roman"/>
          <w:spacing w:val="1"/>
        </w:rPr>
        <w:t xml:space="preserve"> </w:t>
      </w:r>
      <w:r w:rsidRPr="00903F75">
        <w:rPr>
          <w:rFonts w:ascii="Times New Roman" w:hAnsi="Times New Roman" w:cs="Times New Roman"/>
        </w:rPr>
        <w:t>no ANEXO</w:t>
      </w:r>
      <w:r w:rsidRPr="00903F75">
        <w:rPr>
          <w:rFonts w:ascii="Times New Roman" w:hAnsi="Times New Roman" w:cs="Times New Roman"/>
          <w:spacing w:val="1"/>
        </w:rPr>
        <w:t xml:space="preserve"> </w:t>
      </w:r>
      <w:r w:rsidRPr="00903F75">
        <w:rPr>
          <w:rFonts w:ascii="Times New Roman" w:hAnsi="Times New Roman" w:cs="Times New Roman"/>
        </w:rPr>
        <w:t>V.1,</w:t>
      </w:r>
      <w:r w:rsidRPr="00903F75">
        <w:rPr>
          <w:rFonts w:ascii="Times New Roman" w:hAnsi="Times New Roman" w:cs="Times New Roman"/>
          <w:spacing w:val="1"/>
        </w:rPr>
        <w:t xml:space="preserve"> </w:t>
      </w:r>
      <w:r w:rsidRPr="00903F75">
        <w:rPr>
          <w:rFonts w:ascii="Times New Roman" w:hAnsi="Times New Roman" w:cs="Times New Roman"/>
        </w:rPr>
        <w:t>o</w:t>
      </w:r>
      <w:r w:rsidRPr="00903F75">
        <w:rPr>
          <w:rFonts w:ascii="Times New Roman" w:hAnsi="Times New Roman" w:cs="Times New Roman"/>
          <w:spacing w:val="1"/>
        </w:rPr>
        <w:t xml:space="preserve"> </w:t>
      </w:r>
      <w:r w:rsidRPr="00903F75">
        <w:rPr>
          <w:rFonts w:ascii="Times New Roman" w:hAnsi="Times New Roman" w:cs="Times New Roman"/>
        </w:rPr>
        <w:t>prazo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validade</w:t>
      </w:r>
      <w:r w:rsidRPr="00903F75">
        <w:rPr>
          <w:rFonts w:ascii="Times New Roman" w:hAnsi="Times New Roman" w:cs="Times New Roman"/>
          <w:spacing w:val="1"/>
        </w:rPr>
        <w:t xml:space="preserve"> </w:t>
      </w:r>
      <w:r w:rsidRPr="00903F75">
        <w:rPr>
          <w:rFonts w:ascii="Times New Roman" w:hAnsi="Times New Roman" w:cs="Times New Roman"/>
        </w:rPr>
        <w:t>da</w:t>
      </w:r>
      <w:r w:rsidRPr="00903F75">
        <w:rPr>
          <w:rFonts w:ascii="Times New Roman" w:hAnsi="Times New Roman" w:cs="Times New Roman"/>
          <w:spacing w:val="1"/>
        </w:rPr>
        <w:t xml:space="preserve"> </w:t>
      </w:r>
      <w:r w:rsidRPr="00903F75">
        <w:rPr>
          <w:rFonts w:ascii="Times New Roman" w:hAnsi="Times New Roman" w:cs="Times New Roman"/>
        </w:rPr>
        <w:t>proposta</w:t>
      </w:r>
      <w:r w:rsidRPr="00903F75">
        <w:rPr>
          <w:rFonts w:ascii="Times New Roman" w:hAnsi="Times New Roman" w:cs="Times New Roman"/>
          <w:spacing w:val="1"/>
        </w:rPr>
        <w:t xml:space="preserve"> </w:t>
      </w:r>
      <w:r w:rsidRPr="00903F75">
        <w:rPr>
          <w:rFonts w:ascii="Times New Roman" w:hAnsi="Times New Roman" w:cs="Times New Roman"/>
        </w:rPr>
        <w:t>será</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color w:val="FF0000"/>
          <w:spacing w:val="1"/>
        </w:rPr>
        <w:t xml:space="preserve"> </w:t>
      </w:r>
      <w:r w:rsidRPr="00903F75">
        <w:rPr>
          <w:rFonts w:ascii="Times New Roman" w:hAnsi="Times New Roman" w:cs="Times New Roman"/>
        </w:rPr>
        <w:t>60</w:t>
      </w:r>
      <w:r w:rsidRPr="00903F75">
        <w:rPr>
          <w:rFonts w:ascii="Times New Roman" w:hAnsi="Times New Roman" w:cs="Times New Roman"/>
          <w:spacing w:val="1"/>
        </w:rPr>
        <w:t xml:space="preserve"> </w:t>
      </w:r>
      <w:r w:rsidRPr="00903F75">
        <w:rPr>
          <w:rFonts w:ascii="Times New Roman" w:hAnsi="Times New Roman" w:cs="Times New Roman"/>
        </w:rPr>
        <w:t>(sessenta) dias</w:t>
      </w:r>
      <w:r w:rsidRPr="00903F75">
        <w:rPr>
          <w:rFonts w:ascii="Times New Roman" w:hAnsi="Times New Roman" w:cs="Times New Roman"/>
          <w:color w:val="FF0000"/>
        </w:rPr>
        <w:t xml:space="preserve"> </w:t>
      </w:r>
      <w:r w:rsidRPr="00903F75">
        <w:rPr>
          <w:rFonts w:ascii="Times New Roman" w:hAnsi="Times New Roman" w:cs="Times New Roman"/>
        </w:rPr>
        <w:t>contados a partir do último dia previsto para o recebimento dos</w:t>
      </w:r>
      <w:r w:rsidRPr="00903F75">
        <w:rPr>
          <w:rFonts w:ascii="Times New Roman" w:hAnsi="Times New Roman" w:cs="Times New Roman"/>
          <w:spacing w:val="1"/>
        </w:rPr>
        <w:t xml:space="preserve"> </w:t>
      </w:r>
      <w:r w:rsidRPr="00903F75">
        <w:rPr>
          <w:rFonts w:ascii="Times New Roman" w:hAnsi="Times New Roman" w:cs="Times New Roman"/>
        </w:rPr>
        <w:t>envelopes.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Os licitantes devem respeitar os preços máximos estabelecidos nas normas de regência de contratações públicas federais, quando participarem de licitações públicas;</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Antes de expirar a validade original da proposta, a Agente</w:t>
      </w:r>
      <w:r w:rsidRPr="00903F75">
        <w:rPr>
          <w:rFonts w:ascii="Times New Roman" w:hAnsi="Times New Roman" w:cs="Times New Roman"/>
          <w:spacing w:val="1"/>
        </w:rPr>
        <w:t xml:space="preserve"> </w:t>
      </w:r>
      <w:r w:rsidRPr="00903F75">
        <w:rPr>
          <w:rFonts w:ascii="Times New Roman" w:hAnsi="Times New Roman" w:cs="Times New Roman"/>
        </w:rPr>
        <w:t>de Contratação ou a Comissão de Contratação poderá solicitar à proponente que</w:t>
      </w:r>
      <w:r w:rsidRPr="00903F75">
        <w:rPr>
          <w:rFonts w:ascii="Times New Roman" w:hAnsi="Times New Roman" w:cs="Times New Roman"/>
          <w:spacing w:val="1"/>
        </w:rPr>
        <w:t xml:space="preserve"> </w:t>
      </w:r>
      <w:r w:rsidRPr="00903F75">
        <w:rPr>
          <w:rFonts w:ascii="Times New Roman" w:hAnsi="Times New Roman" w:cs="Times New Roman"/>
        </w:rPr>
        <w:t>declare</w:t>
      </w:r>
      <w:r w:rsidRPr="00903F75">
        <w:rPr>
          <w:rFonts w:ascii="Times New Roman" w:hAnsi="Times New Roman" w:cs="Times New Roman"/>
          <w:spacing w:val="-8"/>
        </w:rPr>
        <w:t xml:space="preserve"> </w:t>
      </w:r>
      <w:r w:rsidRPr="00903F75">
        <w:rPr>
          <w:rFonts w:ascii="Times New Roman" w:hAnsi="Times New Roman" w:cs="Times New Roman"/>
        </w:rPr>
        <w:t>a</w:t>
      </w:r>
      <w:r w:rsidRPr="00903F75">
        <w:rPr>
          <w:rFonts w:ascii="Times New Roman" w:hAnsi="Times New Roman" w:cs="Times New Roman"/>
          <w:spacing w:val="-8"/>
        </w:rPr>
        <w:t xml:space="preserve"> </w:t>
      </w:r>
      <w:r w:rsidRPr="00903F75">
        <w:rPr>
          <w:rFonts w:ascii="Times New Roman" w:hAnsi="Times New Roman" w:cs="Times New Roman"/>
        </w:rPr>
        <w:t>sua</w:t>
      </w:r>
      <w:r w:rsidRPr="00903F75">
        <w:rPr>
          <w:rFonts w:ascii="Times New Roman" w:hAnsi="Times New Roman" w:cs="Times New Roman"/>
          <w:spacing w:val="-8"/>
        </w:rPr>
        <w:t xml:space="preserve"> </w:t>
      </w:r>
      <w:r w:rsidRPr="00903F75">
        <w:rPr>
          <w:rFonts w:ascii="Times New Roman" w:hAnsi="Times New Roman" w:cs="Times New Roman"/>
        </w:rPr>
        <w:t>intenção</w:t>
      </w:r>
      <w:r w:rsidRPr="00903F75">
        <w:rPr>
          <w:rFonts w:ascii="Times New Roman" w:hAnsi="Times New Roman" w:cs="Times New Roman"/>
          <w:spacing w:val="-8"/>
        </w:rPr>
        <w:t xml:space="preserve"> </w:t>
      </w:r>
      <w:r w:rsidRPr="00903F75">
        <w:rPr>
          <w:rFonts w:ascii="Times New Roman" w:hAnsi="Times New Roman" w:cs="Times New Roman"/>
        </w:rPr>
        <w:t>de</w:t>
      </w:r>
      <w:r w:rsidRPr="00903F75">
        <w:rPr>
          <w:rFonts w:ascii="Times New Roman" w:hAnsi="Times New Roman" w:cs="Times New Roman"/>
          <w:spacing w:val="-8"/>
        </w:rPr>
        <w:t xml:space="preserve"> </w:t>
      </w:r>
      <w:r w:rsidRPr="00903F75">
        <w:rPr>
          <w:rFonts w:ascii="Times New Roman" w:hAnsi="Times New Roman" w:cs="Times New Roman"/>
        </w:rPr>
        <w:t>prorrogar</w:t>
      </w:r>
      <w:r w:rsidRPr="00903F75">
        <w:rPr>
          <w:rFonts w:ascii="Times New Roman" w:hAnsi="Times New Roman" w:cs="Times New Roman"/>
          <w:spacing w:val="-10"/>
        </w:rPr>
        <w:t xml:space="preserve"> </w:t>
      </w:r>
      <w:r w:rsidRPr="00903F75">
        <w:rPr>
          <w:rFonts w:ascii="Times New Roman" w:hAnsi="Times New Roman" w:cs="Times New Roman"/>
        </w:rPr>
        <w:t>o</w:t>
      </w:r>
      <w:r w:rsidRPr="00903F75">
        <w:rPr>
          <w:rFonts w:ascii="Times New Roman" w:hAnsi="Times New Roman" w:cs="Times New Roman"/>
          <w:spacing w:val="-8"/>
        </w:rPr>
        <w:t xml:space="preserve"> </w:t>
      </w:r>
      <w:r w:rsidRPr="00903F75">
        <w:rPr>
          <w:rFonts w:ascii="Times New Roman" w:hAnsi="Times New Roman" w:cs="Times New Roman"/>
        </w:rPr>
        <w:t>prazo</w:t>
      </w:r>
      <w:r w:rsidRPr="00903F75">
        <w:rPr>
          <w:rFonts w:ascii="Times New Roman" w:hAnsi="Times New Roman" w:cs="Times New Roman"/>
          <w:spacing w:val="-6"/>
        </w:rPr>
        <w:t xml:space="preserve"> </w:t>
      </w:r>
      <w:r w:rsidRPr="00903F75">
        <w:rPr>
          <w:rFonts w:ascii="Times New Roman" w:hAnsi="Times New Roman" w:cs="Times New Roman"/>
        </w:rPr>
        <w:t>previsto</w:t>
      </w:r>
      <w:r w:rsidRPr="00903F75">
        <w:rPr>
          <w:rFonts w:ascii="Times New Roman" w:hAnsi="Times New Roman" w:cs="Times New Roman"/>
          <w:spacing w:val="-6"/>
        </w:rPr>
        <w:t xml:space="preserve"> </w:t>
      </w:r>
      <w:r w:rsidRPr="00903F75">
        <w:rPr>
          <w:rFonts w:ascii="Times New Roman" w:hAnsi="Times New Roman" w:cs="Times New Roman"/>
        </w:rPr>
        <w:t>no</w:t>
      </w:r>
      <w:r w:rsidRPr="00903F75">
        <w:rPr>
          <w:rFonts w:ascii="Times New Roman" w:hAnsi="Times New Roman" w:cs="Times New Roman"/>
          <w:spacing w:val="-6"/>
        </w:rPr>
        <w:t xml:space="preserve"> </w:t>
      </w:r>
      <w:r w:rsidRPr="00903F75">
        <w:rPr>
          <w:rFonts w:ascii="Times New Roman" w:hAnsi="Times New Roman" w:cs="Times New Roman"/>
        </w:rPr>
        <w:t>item</w:t>
      </w:r>
      <w:r w:rsidRPr="00903F75">
        <w:rPr>
          <w:rFonts w:ascii="Times New Roman" w:hAnsi="Times New Roman" w:cs="Times New Roman"/>
          <w:spacing w:val="-7"/>
        </w:rPr>
        <w:t xml:space="preserve"> </w:t>
      </w:r>
      <w:r w:rsidRPr="00903F75">
        <w:rPr>
          <w:rFonts w:ascii="Times New Roman" w:hAnsi="Times New Roman" w:cs="Times New Roman"/>
        </w:rPr>
        <w:t>anterior.</w:t>
      </w:r>
      <w:r w:rsidRPr="00903F75">
        <w:rPr>
          <w:rFonts w:ascii="Times New Roman" w:hAnsi="Times New Roman" w:cs="Times New Roman"/>
          <w:spacing w:val="-6"/>
        </w:rPr>
        <w:t xml:space="preserve"> </w:t>
      </w:r>
      <w:r w:rsidRPr="00903F75">
        <w:rPr>
          <w:rFonts w:ascii="Times New Roman" w:hAnsi="Times New Roman" w:cs="Times New Roman"/>
        </w:rPr>
        <w:t>As</w:t>
      </w:r>
      <w:r w:rsidRPr="00903F75">
        <w:rPr>
          <w:rFonts w:ascii="Times New Roman" w:hAnsi="Times New Roman" w:cs="Times New Roman"/>
          <w:spacing w:val="-9"/>
        </w:rPr>
        <w:t xml:space="preserve"> </w:t>
      </w:r>
      <w:r w:rsidRPr="00903F75">
        <w:rPr>
          <w:rFonts w:ascii="Times New Roman" w:hAnsi="Times New Roman" w:cs="Times New Roman"/>
        </w:rPr>
        <w:t>respostas</w:t>
      </w:r>
      <w:r w:rsidRPr="00903F75">
        <w:rPr>
          <w:rFonts w:ascii="Times New Roman" w:hAnsi="Times New Roman" w:cs="Times New Roman"/>
          <w:spacing w:val="-9"/>
        </w:rPr>
        <w:t xml:space="preserve"> serão </w:t>
      </w:r>
      <w:r w:rsidRPr="00903F75">
        <w:rPr>
          <w:rFonts w:ascii="Times New Roman" w:hAnsi="Times New Roman" w:cs="Times New Roman"/>
        </w:rPr>
        <w:t>por escrito, preferencialmente</w:t>
      </w:r>
      <w:r w:rsidRPr="00903F75">
        <w:rPr>
          <w:rFonts w:ascii="Times New Roman" w:hAnsi="Times New Roman" w:cs="Times New Roman"/>
          <w:spacing w:val="-1"/>
        </w:rPr>
        <w:t xml:space="preserve"> </w:t>
      </w:r>
      <w:r w:rsidRPr="00903F75">
        <w:rPr>
          <w:rFonts w:ascii="Times New Roman" w:hAnsi="Times New Roman" w:cs="Times New Roman"/>
        </w:rPr>
        <w:t>por</w:t>
      </w:r>
      <w:r w:rsidRPr="00903F75">
        <w:rPr>
          <w:rFonts w:ascii="Times New Roman" w:hAnsi="Times New Roman" w:cs="Times New Roman"/>
          <w:spacing w:val="-4"/>
        </w:rPr>
        <w:t xml:space="preserve"> </w:t>
      </w:r>
      <w:r w:rsidRPr="00903F75">
        <w:rPr>
          <w:rFonts w:ascii="Times New Roman" w:hAnsi="Times New Roman" w:cs="Times New Roman"/>
        </w:rPr>
        <w:t>meio</w:t>
      </w:r>
      <w:r w:rsidRPr="00903F75">
        <w:rPr>
          <w:rFonts w:ascii="Times New Roman" w:hAnsi="Times New Roman" w:cs="Times New Roman"/>
          <w:spacing w:val="-2"/>
        </w:rPr>
        <w:t xml:space="preserve"> </w:t>
      </w:r>
      <w:r w:rsidRPr="00903F75">
        <w:rPr>
          <w:rFonts w:ascii="Times New Roman" w:hAnsi="Times New Roman" w:cs="Times New Roman"/>
        </w:rPr>
        <w:t>eletrônico.</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Não será admitida a modificação da proposta pelo licitante</w:t>
      </w:r>
      <w:r w:rsidRPr="00903F75">
        <w:rPr>
          <w:rFonts w:ascii="Times New Roman" w:hAnsi="Times New Roman" w:cs="Times New Roman"/>
          <w:spacing w:val="-64"/>
        </w:rPr>
        <w:t xml:space="preserve">      </w:t>
      </w:r>
      <w:r w:rsidRPr="00903F75">
        <w:rPr>
          <w:rFonts w:ascii="Times New Roman" w:hAnsi="Times New Roman" w:cs="Times New Roman"/>
        </w:rPr>
        <w:t xml:space="preserve"> que</w:t>
      </w:r>
      <w:r w:rsidRPr="00903F75">
        <w:rPr>
          <w:rFonts w:ascii="Times New Roman" w:hAnsi="Times New Roman" w:cs="Times New Roman"/>
          <w:spacing w:val="-1"/>
        </w:rPr>
        <w:t xml:space="preserve"> </w:t>
      </w:r>
      <w:r w:rsidRPr="00903F75">
        <w:rPr>
          <w:rFonts w:ascii="Times New Roman" w:hAnsi="Times New Roman" w:cs="Times New Roman"/>
        </w:rPr>
        <w:t>aceitar</w:t>
      </w:r>
      <w:r w:rsidRPr="00903F75">
        <w:rPr>
          <w:rFonts w:ascii="Times New Roman" w:hAnsi="Times New Roman" w:cs="Times New Roman"/>
          <w:spacing w:val="-3"/>
        </w:rPr>
        <w:t xml:space="preserve"> </w:t>
      </w:r>
      <w:r w:rsidRPr="00903F75">
        <w:rPr>
          <w:rFonts w:ascii="Times New Roman" w:hAnsi="Times New Roman" w:cs="Times New Roman"/>
        </w:rPr>
        <w:t>prorrogar a</w:t>
      </w:r>
      <w:r w:rsidRPr="00903F75">
        <w:rPr>
          <w:rFonts w:ascii="Times New Roman" w:hAnsi="Times New Roman" w:cs="Times New Roman"/>
          <w:spacing w:val="-2"/>
        </w:rPr>
        <w:t xml:space="preserve"> </w:t>
      </w:r>
      <w:r w:rsidRPr="00903F75">
        <w:rPr>
          <w:rFonts w:ascii="Times New Roman" w:hAnsi="Times New Roman" w:cs="Times New Roman"/>
        </w:rPr>
        <w:t>sua validade.</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As propostas não poderão impor condições e deverão limitar-se ao</w:t>
      </w:r>
      <w:r w:rsidRPr="00903F75">
        <w:rPr>
          <w:rFonts w:ascii="Times New Roman" w:hAnsi="Times New Roman" w:cs="Times New Roman"/>
          <w:spacing w:val="1"/>
        </w:rPr>
        <w:t xml:space="preserve"> </w:t>
      </w:r>
      <w:r w:rsidRPr="00903F75">
        <w:rPr>
          <w:rFonts w:ascii="Times New Roman" w:hAnsi="Times New Roman" w:cs="Times New Roman"/>
        </w:rPr>
        <w:t>objeto desta licitação, sendo desconsideradas quaisquer alternativas de preço ou</w:t>
      </w:r>
      <w:r w:rsidRPr="00903F75">
        <w:rPr>
          <w:rFonts w:ascii="Times New Roman" w:hAnsi="Times New Roman" w:cs="Times New Roman"/>
          <w:spacing w:val="1"/>
        </w:rPr>
        <w:t xml:space="preserve"> </w:t>
      </w:r>
      <w:r w:rsidRPr="00903F75">
        <w:rPr>
          <w:rFonts w:ascii="Times New Roman" w:hAnsi="Times New Roman" w:cs="Times New Roman"/>
        </w:rPr>
        <w:t>quaisquer</w:t>
      </w:r>
      <w:r w:rsidRPr="00903F75">
        <w:rPr>
          <w:rFonts w:ascii="Times New Roman" w:hAnsi="Times New Roman" w:cs="Times New Roman"/>
          <w:spacing w:val="-1"/>
        </w:rPr>
        <w:t xml:space="preserve"> </w:t>
      </w:r>
      <w:r w:rsidRPr="00903F75">
        <w:rPr>
          <w:rFonts w:ascii="Times New Roman" w:hAnsi="Times New Roman" w:cs="Times New Roman"/>
        </w:rPr>
        <w:t>outras condições</w:t>
      </w:r>
      <w:r w:rsidRPr="00903F75">
        <w:rPr>
          <w:rFonts w:ascii="Times New Roman" w:hAnsi="Times New Roman" w:cs="Times New Roman"/>
          <w:spacing w:val="-1"/>
        </w:rPr>
        <w:t xml:space="preserve"> </w:t>
      </w:r>
      <w:r w:rsidRPr="00903F75">
        <w:rPr>
          <w:rFonts w:ascii="Times New Roman" w:hAnsi="Times New Roman" w:cs="Times New Roman"/>
        </w:rPr>
        <w:t>não</w:t>
      </w:r>
      <w:r w:rsidRPr="00903F75">
        <w:rPr>
          <w:rFonts w:ascii="Times New Roman" w:hAnsi="Times New Roman" w:cs="Times New Roman"/>
          <w:spacing w:val="-2"/>
        </w:rPr>
        <w:t xml:space="preserve"> </w:t>
      </w:r>
      <w:r w:rsidRPr="00903F75">
        <w:rPr>
          <w:rFonts w:ascii="Times New Roman" w:hAnsi="Times New Roman" w:cs="Times New Roman"/>
        </w:rPr>
        <w:t>previstas</w:t>
      </w:r>
      <w:r w:rsidRPr="00903F75">
        <w:rPr>
          <w:rFonts w:ascii="Times New Roman" w:hAnsi="Times New Roman" w:cs="Times New Roman"/>
          <w:spacing w:val="-1"/>
        </w:rPr>
        <w:t xml:space="preserve"> </w:t>
      </w:r>
      <w:r w:rsidRPr="00903F75">
        <w:rPr>
          <w:rFonts w:ascii="Times New Roman" w:hAnsi="Times New Roman" w:cs="Times New Roman"/>
        </w:rPr>
        <w:t>no</w:t>
      </w:r>
      <w:r w:rsidRPr="00903F75">
        <w:rPr>
          <w:rFonts w:ascii="Times New Roman" w:hAnsi="Times New Roman" w:cs="Times New Roman"/>
          <w:spacing w:val="-2"/>
        </w:rPr>
        <w:t xml:space="preserve"> </w:t>
      </w:r>
      <w:r w:rsidRPr="00903F75">
        <w:rPr>
          <w:rFonts w:ascii="Times New Roman" w:hAnsi="Times New Roman" w:cs="Times New Roman"/>
        </w:rPr>
        <w:t>Edital</w:t>
      </w:r>
      <w:r w:rsidRPr="00903F75">
        <w:rPr>
          <w:rFonts w:ascii="Times New Roman" w:hAnsi="Times New Roman" w:cs="Times New Roman"/>
          <w:spacing w:val="-1"/>
        </w:rPr>
        <w:t xml:space="preserve"> </w:t>
      </w:r>
      <w:r w:rsidRPr="00903F75">
        <w:rPr>
          <w:rFonts w:ascii="Times New Roman" w:hAnsi="Times New Roman" w:cs="Times New Roman"/>
        </w:rPr>
        <w:t>e</w:t>
      </w:r>
      <w:r w:rsidRPr="00903F75">
        <w:rPr>
          <w:rFonts w:ascii="Times New Roman" w:hAnsi="Times New Roman" w:cs="Times New Roman"/>
          <w:spacing w:val="-2"/>
        </w:rPr>
        <w:t xml:space="preserve"> </w:t>
      </w:r>
      <w:r w:rsidRPr="00903F75">
        <w:rPr>
          <w:rFonts w:ascii="Times New Roman" w:hAnsi="Times New Roman" w:cs="Times New Roman"/>
        </w:rPr>
        <w:t>nos</w:t>
      </w:r>
      <w:r w:rsidRPr="00903F75">
        <w:rPr>
          <w:rFonts w:ascii="Times New Roman" w:hAnsi="Times New Roman" w:cs="Times New Roman"/>
          <w:spacing w:val="-4"/>
        </w:rPr>
        <w:t xml:space="preserve"> </w:t>
      </w:r>
      <w:r w:rsidRPr="00903F75">
        <w:rPr>
          <w:rFonts w:ascii="Times New Roman" w:hAnsi="Times New Roman" w:cs="Times New Roman"/>
        </w:rPr>
        <w:t>seus</w:t>
      </w:r>
      <w:r w:rsidRPr="00903F75">
        <w:rPr>
          <w:rFonts w:ascii="Times New Roman" w:hAnsi="Times New Roman" w:cs="Times New Roman"/>
          <w:spacing w:val="-3"/>
        </w:rPr>
        <w:t xml:space="preserve"> </w:t>
      </w:r>
      <w:r w:rsidRPr="00903F75">
        <w:rPr>
          <w:rFonts w:ascii="Times New Roman" w:hAnsi="Times New Roman" w:cs="Times New Roman"/>
        </w:rPr>
        <w:t>anexos.</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 xml:space="preserve">O licitante deverá arcar com o ônus decorrente de eventual </w:t>
      </w:r>
      <w:proofErr w:type="gramStart"/>
      <w:r w:rsidRPr="00903F75">
        <w:rPr>
          <w:rFonts w:ascii="Times New Roman" w:hAnsi="Times New Roman" w:cs="Times New Roman"/>
        </w:rPr>
        <w:t xml:space="preserve">equívoco </w:t>
      </w:r>
      <w:r w:rsidRPr="00903F75">
        <w:rPr>
          <w:rFonts w:ascii="Times New Roman" w:hAnsi="Times New Roman" w:cs="Times New Roman"/>
          <w:spacing w:val="-64"/>
        </w:rPr>
        <w:t xml:space="preserve"> </w:t>
      </w:r>
      <w:r w:rsidRPr="00903F75">
        <w:rPr>
          <w:rFonts w:ascii="Times New Roman" w:hAnsi="Times New Roman" w:cs="Times New Roman"/>
        </w:rPr>
        <w:t>no</w:t>
      </w:r>
      <w:proofErr w:type="gramEnd"/>
      <w:r w:rsidRPr="00903F75">
        <w:rPr>
          <w:rFonts w:ascii="Times New Roman" w:hAnsi="Times New Roman" w:cs="Times New Roman"/>
          <w:spacing w:val="1"/>
        </w:rPr>
        <w:t xml:space="preserve"> </w:t>
      </w:r>
      <w:r w:rsidRPr="00903F75">
        <w:rPr>
          <w:rFonts w:ascii="Times New Roman" w:hAnsi="Times New Roman" w:cs="Times New Roman"/>
        </w:rPr>
        <w:t>dimensionamento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sua</w:t>
      </w:r>
      <w:r w:rsidRPr="00903F75">
        <w:rPr>
          <w:rFonts w:ascii="Times New Roman" w:hAnsi="Times New Roman" w:cs="Times New Roman"/>
          <w:spacing w:val="1"/>
        </w:rPr>
        <w:t xml:space="preserve"> </w:t>
      </w:r>
      <w:r w:rsidRPr="00903F75">
        <w:rPr>
          <w:rFonts w:ascii="Times New Roman" w:hAnsi="Times New Roman" w:cs="Times New Roman"/>
        </w:rPr>
        <w:t>proposta,</w:t>
      </w:r>
      <w:r w:rsidRPr="00903F75">
        <w:rPr>
          <w:rFonts w:ascii="Times New Roman" w:hAnsi="Times New Roman" w:cs="Times New Roman"/>
          <w:spacing w:val="1"/>
        </w:rPr>
        <w:t xml:space="preserve"> </w:t>
      </w:r>
      <w:r w:rsidRPr="00903F75">
        <w:rPr>
          <w:rFonts w:ascii="Times New Roman" w:hAnsi="Times New Roman" w:cs="Times New Roman"/>
        </w:rPr>
        <w:t>inclusive</w:t>
      </w:r>
      <w:r w:rsidRPr="00903F75">
        <w:rPr>
          <w:rFonts w:ascii="Times New Roman" w:hAnsi="Times New Roman" w:cs="Times New Roman"/>
          <w:spacing w:val="1"/>
        </w:rPr>
        <w:t xml:space="preserve"> </w:t>
      </w:r>
      <w:r w:rsidRPr="00903F75">
        <w:rPr>
          <w:rFonts w:ascii="Times New Roman" w:hAnsi="Times New Roman" w:cs="Times New Roman"/>
        </w:rPr>
        <w:t>quanto</w:t>
      </w:r>
      <w:r w:rsidRPr="00903F75">
        <w:rPr>
          <w:rFonts w:ascii="Times New Roman" w:hAnsi="Times New Roman" w:cs="Times New Roman"/>
          <w:spacing w:val="1"/>
        </w:rPr>
        <w:t xml:space="preserve"> </w:t>
      </w:r>
      <w:r w:rsidRPr="00903F75">
        <w:rPr>
          <w:rFonts w:ascii="Times New Roman" w:hAnsi="Times New Roman" w:cs="Times New Roman"/>
        </w:rPr>
        <w:t>aos</w:t>
      </w:r>
      <w:r w:rsidRPr="00903F75">
        <w:rPr>
          <w:rFonts w:ascii="Times New Roman" w:hAnsi="Times New Roman" w:cs="Times New Roman"/>
          <w:spacing w:val="1"/>
        </w:rPr>
        <w:t xml:space="preserve"> </w:t>
      </w:r>
      <w:r w:rsidRPr="00903F75">
        <w:rPr>
          <w:rFonts w:ascii="Times New Roman" w:hAnsi="Times New Roman" w:cs="Times New Roman"/>
        </w:rPr>
        <w:t>custos</w:t>
      </w:r>
      <w:r w:rsidRPr="00903F75">
        <w:rPr>
          <w:rFonts w:ascii="Times New Roman" w:hAnsi="Times New Roman" w:cs="Times New Roman"/>
          <w:spacing w:val="1"/>
        </w:rPr>
        <w:t xml:space="preserve"> </w:t>
      </w:r>
      <w:r w:rsidRPr="00903F75">
        <w:rPr>
          <w:rFonts w:ascii="Times New Roman" w:hAnsi="Times New Roman" w:cs="Times New Roman"/>
        </w:rPr>
        <w:t>variáveis</w:t>
      </w:r>
      <w:r w:rsidRPr="00903F75">
        <w:rPr>
          <w:rFonts w:ascii="Times New Roman" w:hAnsi="Times New Roman" w:cs="Times New Roman"/>
          <w:spacing w:val="1"/>
        </w:rPr>
        <w:t xml:space="preserve"> </w:t>
      </w:r>
      <w:r w:rsidRPr="00903F75">
        <w:rPr>
          <w:rFonts w:ascii="Times New Roman" w:hAnsi="Times New Roman" w:cs="Times New Roman"/>
        </w:rPr>
        <w:t>decorrentes de fatores futuros, mas que sejam previsíveis em seu ramo de atividade,</w:t>
      </w:r>
      <w:r w:rsidRPr="00903F75">
        <w:rPr>
          <w:rFonts w:ascii="Times New Roman" w:hAnsi="Times New Roman" w:cs="Times New Roman"/>
          <w:spacing w:val="-64"/>
        </w:rPr>
        <w:t xml:space="preserve"> </w:t>
      </w:r>
      <w:r w:rsidRPr="00903F75">
        <w:rPr>
          <w:rFonts w:ascii="Times New Roman" w:hAnsi="Times New Roman" w:cs="Times New Roman"/>
        </w:rPr>
        <w:t>tais como aumentos de custo de mão-de-obra decorrentes de negociação coletiva ou</w:t>
      </w:r>
      <w:r w:rsidRPr="00903F75">
        <w:rPr>
          <w:rFonts w:ascii="Times New Roman" w:hAnsi="Times New Roman" w:cs="Times New Roman"/>
          <w:spacing w:val="-64"/>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dissídio coletivo de</w:t>
      </w:r>
      <w:r w:rsidRPr="00903F75">
        <w:rPr>
          <w:rFonts w:ascii="Times New Roman" w:hAnsi="Times New Roman" w:cs="Times New Roman"/>
          <w:spacing w:val="-2"/>
        </w:rPr>
        <w:t xml:space="preserve"> </w:t>
      </w:r>
      <w:r w:rsidRPr="00903F75">
        <w:rPr>
          <w:rFonts w:ascii="Times New Roman" w:hAnsi="Times New Roman" w:cs="Times New Roman"/>
        </w:rPr>
        <w:t>trabalho.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Nos valores propostos estarão inclusos todos os custos operacionais, encargos previdenciários, trabalhistas, tributários, comerciais e quaisquer outros que incidam direta ou indiretamente na execução do objeto.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Os preços ofertados, tanto na proposta inicial, quanto na etapa de lances, serão de exclusiva responsabilidade do licitante, não lhe assistindo o direito de pleitear qualquer alteração, sob alegação de erro, omissão ou qualquer outro pretexto.</w:t>
      </w:r>
    </w:p>
    <w:p w:rsidR="00C26AAA" w:rsidRPr="00903F75" w:rsidRDefault="00C26AAA" w:rsidP="002A33E5">
      <w:pPr>
        <w:pStyle w:val="Nivel2"/>
        <w:numPr>
          <w:ilvl w:val="1"/>
          <w:numId w:val="18"/>
        </w:numPr>
        <w:ind w:left="0" w:firstLine="0"/>
        <w:rPr>
          <w:rFonts w:ascii="Times New Roman" w:hAnsi="Times New Roman" w:cs="Times New Roman"/>
          <w:color w:val="auto"/>
        </w:rPr>
      </w:pPr>
      <w:r w:rsidRPr="00903F75">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w:t>
      </w:r>
      <w:r w:rsidRPr="00903F75">
        <w:rPr>
          <w:rFonts w:ascii="Times New Roman" w:hAnsi="Times New Roman" w:cs="Times New Roman"/>
          <w:color w:val="auto"/>
        </w:rPr>
        <w:t xml:space="preserve">meses. </w:t>
      </w:r>
    </w:p>
    <w:p w:rsidR="00C26AAA" w:rsidRPr="00903F75" w:rsidRDefault="00C26AAA" w:rsidP="002A33E5">
      <w:pPr>
        <w:pStyle w:val="Nivel2"/>
        <w:numPr>
          <w:ilvl w:val="1"/>
          <w:numId w:val="18"/>
        </w:numPr>
        <w:ind w:left="0" w:firstLine="0"/>
        <w:rPr>
          <w:rFonts w:ascii="Times New Roman" w:hAnsi="Times New Roman" w:cs="Times New Roman"/>
          <w:i/>
          <w:iCs/>
          <w:color w:val="FF0000"/>
        </w:rPr>
      </w:pPr>
      <w:r w:rsidRPr="00903F75">
        <w:rPr>
          <w:rFonts w:ascii="Times New Roman" w:hAnsi="Times New Roman" w:cs="Times New Roman"/>
        </w:rPr>
        <w:t>Independentemente do percentual de tributo inserido na planilha, no pagamento serão retidos na fonte os percentuais estabelecidos na legislação vigente.</w:t>
      </w:r>
    </w:p>
    <w:p w:rsidR="00C26AAA" w:rsidRPr="00903F75" w:rsidRDefault="00C26AAA" w:rsidP="002A33E5">
      <w:pPr>
        <w:pStyle w:val="Nvel2-Red"/>
        <w:numPr>
          <w:ilvl w:val="1"/>
          <w:numId w:val="18"/>
        </w:numPr>
        <w:ind w:left="0" w:firstLine="0"/>
        <w:rPr>
          <w:rFonts w:ascii="Times New Roman" w:hAnsi="Times New Roman" w:cs="Times New Roman"/>
          <w:color w:val="auto"/>
        </w:rPr>
      </w:pPr>
      <w:r w:rsidRPr="00903F75">
        <w:rPr>
          <w:rFonts w:ascii="Times New Roman" w:hAnsi="Times New Roman" w:cs="Times New Roman"/>
          <w:color w:val="auto"/>
        </w:rPr>
        <w:t>Na presente licitação, a Microempresa e a Empresa de Pequeno Porte poderão se beneficiar do regime de tributação pelo Simples Nacional.</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 apresentação das propostas implica obrigatoriedade do cumprimento das disposições nelas contidas, em conformidade com o que dispõe o Projeto Básico/Termo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O descumprimento das regras supramencionadas pela Administração por parte dos contratados pode ensejar a </w:t>
      </w:r>
      <w:r w:rsidRPr="00903F75">
        <w:rPr>
          <w:rFonts w:ascii="Times New Roman" w:hAnsi="Times New Roman" w:cs="Times New Roman"/>
          <w:color w:val="000000" w:themeColor="text1"/>
        </w:rPr>
        <w:t>responsabilização pelo</w:t>
      </w:r>
      <w:r w:rsidRPr="00903F75">
        <w:rPr>
          <w:rFonts w:ascii="Times New Roman" w:hAnsi="Times New Roman" w:cs="Times New Roman"/>
        </w:rPr>
        <w:t xml:space="preserve"> Tribunal de Contas da União e, após o devido processo legal, gerar as seguintes consequências: assinatura de prazo para a adoção das medidas necessárias ao exato cumprimento da lei, nos termos do </w:t>
      </w:r>
      <w:hyperlink r:id="rId18" w:history="1">
        <w:r w:rsidRPr="00903F75">
          <w:rPr>
            <w:rStyle w:val="Hyperlink"/>
            <w:rFonts w:ascii="Times New Roman" w:hAnsi="Times New Roman" w:cs="Times New Roman"/>
          </w:rPr>
          <w:t>art. 71, inciso IX, da Constituição</w:t>
        </w:r>
      </w:hyperlink>
      <w:r w:rsidRPr="00903F75">
        <w:rPr>
          <w:rFonts w:ascii="Times New Roman" w:hAnsi="Times New Roman" w:cs="Times New Roman"/>
        </w:rPr>
        <w:t xml:space="preserve">; ou condenação dos agentes públicos responsáveis e da empresa contratada ao pagamento dos prejuízos ao erário, caso verificada a ocorrência de superfaturamento por </w:t>
      </w:r>
      <w:proofErr w:type="spellStart"/>
      <w:r w:rsidRPr="00903F75">
        <w:rPr>
          <w:rFonts w:ascii="Times New Roman" w:hAnsi="Times New Roman" w:cs="Times New Roman"/>
        </w:rPr>
        <w:t>sobrepreço</w:t>
      </w:r>
      <w:proofErr w:type="spellEnd"/>
      <w:r w:rsidRPr="00903F75">
        <w:rPr>
          <w:rFonts w:ascii="Times New Roman" w:hAnsi="Times New Roman" w:cs="Times New Roman"/>
        </w:rPr>
        <w:t xml:space="preserve"> na execução do contrato.</w:t>
      </w:r>
    </w:p>
    <w:p w:rsidR="00C26AAA" w:rsidRPr="00903F75" w:rsidRDefault="00C26AAA" w:rsidP="002A33E5">
      <w:pPr>
        <w:pStyle w:val="Nivel01"/>
        <w:numPr>
          <w:ilvl w:val="0"/>
          <w:numId w:val="18"/>
        </w:numPr>
        <w:ind w:left="0" w:firstLine="0"/>
        <w:rPr>
          <w:rFonts w:ascii="Times New Roman" w:hAnsi="Times New Roman" w:cs="Times New Roman"/>
          <w:color w:val="auto"/>
        </w:rPr>
      </w:pPr>
      <w:bookmarkStart w:id="12" w:name="_Toc135469200"/>
      <w:bookmarkStart w:id="13" w:name="_Hlk114646655"/>
      <w:r w:rsidRPr="00903F75">
        <w:rPr>
          <w:rFonts w:ascii="Times New Roman" w:hAnsi="Times New Roman" w:cs="Times New Roman"/>
          <w:color w:val="auto"/>
        </w:rPr>
        <w:t xml:space="preserve">DA PROPOSTA </w:t>
      </w:r>
      <w:bookmarkEnd w:id="12"/>
      <w:r w:rsidRPr="00903F75">
        <w:rPr>
          <w:rFonts w:ascii="Times New Roman" w:hAnsi="Times New Roman" w:cs="Times New Roman"/>
          <w:color w:val="auto"/>
        </w:rPr>
        <w:t>TÉCNICA</w:t>
      </w:r>
    </w:p>
    <w:p w:rsidR="00C26AAA" w:rsidRPr="00903F75" w:rsidRDefault="00D43AF6"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b/>
          <w:spacing w:val="1"/>
        </w:rPr>
        <w:t xml:space="preserve">A </w:t>
      </w:r>
      <w:r w:rsidR="00C26AAA" w:rsidRPr="00903F75">
        <w:rPr>
          <w:rFonts w:ascii="Times New Roman" w:hAnsi="Times New Roman" w:cs="Times New Roman"/>
          <w:spacing w:val="1"/>
        </w:rPr>
        <w:t>PROPOSTA TÉCNICA</w:t>
      </w:r>
      <w:r w:rsidR="00C26AAA" w:rsidRPr="00903F75">
        <w:rPr>
          <w:rFonts w:ascii="Times New Roman" w:hAnsi="Times New Roman" w:cs="Times New Roman"/>
          <w:b/>
          <w:spacing w:val="1"/>
        </w:rPr>
        <w:t xml:space="preserve"> </w:t>
      </w:r>
      <w:r w:rsidR="00C26AAA" w:rsidRPr="00903F75">
        <w:rPr>
          <w:rFonts w:ascii="Times New Roman" w:hAnsi="Times New Roman" w:cs="Times New Roman"/>
        </w:rPr>
        <w:t>deverá</w:t>
      </w:r>
      <w:r w:rsidR="00C26AAA" w:rsidRPr="00903F75">
        <w:rPr>
          <w:rFonts w:ascii="Times New Roman" w:hAnsi="Times New Roman" w:cs="Times New Roman"/>
          <w:spacing w:val="1"/>
        </w:rPr>
        <w:t xml:space="preserve"> </w:t>
      </w:r>
      <w:proofErr w:type="gramStart"/>
      <w:r w:rsidR="00C26AAA" w:rsidRPr="00903F75">
        <w:rPr>
          <w:rFonts w:ascii="Times New Roman" w:hAnsi="Times New Roman" w:cs="Times New Roman"/>
        </w:rPr>
        <w:t>ser</w:t>
      </w:r>
      <w:r w:rsidR="00C26AAA" w:rsidRPr="00903F75">
        <w:rPr>
          <w:rFonts w:ascii="Times New Roman" w:hAnsi="Times New Roman" w:cs="Times New Roman"/>
          <w:spacing w:val="-64"/>
        </w:rPr>
        <w:t xml:space="preserve"> </w:t>
      </w:r>
      <w:r w:rsidRPr="00903F75">
        <w:rPr>
          <w:rFonts w:ascii="Times New Roman" w:hAnsi="Times New Roman" w:cs="Times New Roman"/>
          <w:spacing w:val="-64"/>
        </w:rPr>
        <w:t xml:space="preserve"> </w:t>
      </w:r>
      <w:r w:rsidR="00C26AAA" w:rsidRPr="00903F75">
        <w:rPr>
          <w:rFonts w:ascii="Times New Roman" w:hAnsi="Times New Roman" w:cs="Times New Roman"/>
        </w:rPr>
        <w:t>apresentad</w:t>
      </w:r>
      <w:r w:rsidRPr="00903F75">
        <w:rPr>
          <w:rFonts w:ascii="Times New Roman" w:hAnsi="Times New Roman" w:cs="Times New Roman"/>
        </w:rPr>
        <w:t>a</w:t>
      </w:r>
      <w:proofErr w:type="gramEnd"/>
      <w:r w:rsidR="00C26AAA" w:rsidRPr="00903F75">
        <w:rPr>
          <w:rFonts w:ascii="Times New Roman" w:hAnsi="Times New Roman" w:cs="Times New Roman"/>
        </w:rPr>
        <w:t xml:space="preserve"> em envelope opaco, fechado e indevassável, rubricado no fecho e</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contendo em sua parte externa a identificação do licitante (razão social e CNPJ), a</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 xml:space="preserve">referência ao Município de </w:t>
      </w:r>
      <w:r w:rsidR="00C26AAA" w:rsidRPr="00903F75">
        <w:rPr>
          <w:rFonts w:ascii="Times New Roman" w:hAnsi="Times New Roman" w:cs="Times New Roman"/>
          <w:color w:val="auto"/>
        </w:rPr>
        <w:t xml:space="preserve">Santo Antonio do Sudoeste - PR </w:t>
      </w:r>
      <w:r w:rsidR="00C26AAA" w:rsidRPr="00903F75">
        <w:rPr>
          <w:rFonts w:ascii="Times New Roman" w:hAnsi="Times New Roman" w:cs="Times New Roman"/>
        </w:rPr>
        <w:t>e o número deste Edital, conforme o</w:t>
      </w:r>
      <w:r w:rsidR="00C26AAA" w:rsidRPr="00903F75">
        <w:rPr>
          <w:rFonts w:ascii="Times New Roman" w:hAnsi="Times New Roman" w:cs="Times New Roman"/>
          <w:spacing w:val="1"/>
        </w:rPr>
        <w:t xml:space="preserve"> </w:t>
      </w:r>
      <w:r w:rsidR="00C26AAA" w:rsidRPr="00903F75">
        <w:rPr>
          <w:rFonts w:ascii="Times New Roman" w:hAnsi="Times New Roman" w:cs="Times New Roman"/>
        </w:rPr>
        <w:t>exemplo: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OS DOCUMENTOS DE PROPOSTA TÉCNICA deverão ser apresentados em conformidade ao</w:t>
      </w:r>
      <w:r w:rsidRPr="00903F75">
        <w:rPr>
          <w:rFonts w:ascii="Times New Roman" w:hAnsi="Times New Roman" w:cs="Times New Roman"/>
          <w:spacing w:val="1"/>
        </w:rPr>
        <w:t xml:space="preserve"> </w:t>
      </w:r>
      <w:r w:rsidRPr="00903F75">
        <w:rPr>
          <w:rFonts w:ascii="Times New Roman" w:hAnsi="Times New Roman" w:cs="Times New Roman"/>
          <w:b/>
        </w:rPr>
        <w:t>ANEXO</w:t>
      </w:r>
      <w:r w:rsidRPr="00903F75">
        <w:rPr>
          <w:rFonts w:ascii="Times New Roman" w:hAnsi="Times New Roman" w:cs="Times New Roman"/>
          <w:b/>
          <w:spacing w:val="1"/>
        </w:rPr>
        <w:t xml:space="preserve"> X </w:t>
      </w:r>
      <w:r w:rsidRPr="00903F75">
        <w:rPr>
          <w:rFonts w:ascii="Times New Roman" w:hAnsi="Times New Roman" w:cs="Times New Roman"/>
        </w:rPr>
        <w:t>–</w:t>
      </w:r>
      <w:r w:rsidRPr="00903F75">
        <w:rPr>
          <w:rFonts w:ascii="Times New Roman" w:hAnsi="Times New Roman" w:cs="Times New Roman"/>
          <w:spacing w:val="1"/>
        </w:rPr>
        <w:t xml:space="preserve"> </w:t>
      </w:r>
      <w:r w:rsidRPr="00903F75">
        <w:rPr>
          <w:rFonts w:ascii="Times New Roman" w:hAnsi="Times New Roman" w:cs="Times New Roman"/>
          <w:b/>
          <w:bCs/>
          <w:spacing w:val="1"/>
        </w:rPr>
        <w:t>TABELA DE PONTUAÇÃO TÉCNICA</w:t>
      </w:r>
      <w:r w:rsidRPr="00903F75">
        <w:rPr>
          <w:rFonts w:ascii="Times New Roman" w:hAnsi="Times New Roman" w:cs="Times New Roman"/>
          <w:b/>
          <w:bCs/>
        </w:rPr>
        <w:t>,</w:t>
      </w:r>
      <w:r w:rsidRPr="00903F75">
        <w:rPr>
          <w:rFonts w:ascii="Times New Roman" w:hAnsi="Times New Roman" w:cs="Times New Roman"/>
          <w:spacing w:val="1"/>
        </w:rPr>
        <w:t xml:space="preserve"> devidamente preenchido, informando o atendimento ou não dos itens, com as devidas comprovações e somatória da pontuação técnica obtida pela empresa, sem emendas, rasuras ou entrelinhas que prejudiquem sua análise, e assinados pelo responsável legal.</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Deverão constar na PROPOSTA TÉCNICA, os seguintes elementos: a) Detalhamento técnico dos programas atendendo todos os itens da especificação do objeto para subsidiar a análise e cumprimento do objeto (ANEXO I) e b) Tabela de Pontuação Técnica (ANEXO X), além dos elementos que a critério do Proponente, sejam considerados importantes para a avaliação técnica, devendo conter obrigatoriamente a: Linguagem em que os programas forem desenvolvidos. </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 definição dos pontos da proposta técnica da proponente será feita através do somatório das pontuações,</w:t>
      </w:r>
      <w:r w:rsidRPr="00903F75">
        <w:rPr>
          <w:rFonts w:ascii="Times New Roman" w:hAnsi="Times New Roman" w:cs="Times New Roman"/>
          <w:spacing w:val="1"/>
        </w:rPr>
        <w:t xml:space="preserve"> </w:t>
      </w:r>
      <w:r w:rsidRPr="00903F75">
        <w:rPr>
          <w:rFonts w:ascii="Times New Roman" w:hAnsi="Times New Roman" w:cs="Times New Roman"/>
        </w:rPr>
        <w:t>respeitando-se</w:t>
      </w:r>
      <w:r w:rsidRPr="00903F75">
        <w:rPr>
          <w:rFonts w:ascii="Times New Roman" w:hAnsi="Times New Roman" w:cs="Times New Roman"/>
          <w:spacing w:val="1"/>
        </w:rPr>
        <w:t xml:space="preserve"> </w:t>
      </w:r>
      <w:r w:rsidRPr="00903F75">
        <w:rPr>
          <w:rFonts w:ascii="Times New Roman" w:hAnsi="Times New Roman" w:cs="Times New Roman"/>
        </w:rPr>
        <w:t>os</w:t>
      </w:r>
      <w:r w:rsidRPr="00903F75">
        <w:rPr>
          <w:rFonts w:ascii="Times New Roman" w:hAnsi="Times New Roman" w:cs="Times New Roman"/>
          <w:spacing w:val="1"/>
        </w:rPr>
        <w:t xml:space="preserve"> </w:t>
      </w:r>
      <w:r w:rsidRPr="00903F75">
        <w:rPr>
          <w:rFonts w:ascii="Times New Roman" w:hAnsi="Times New Roman" w:cs="Times New Roman"/>
        </w:rPr>
        <w:t>limites</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pontuação</w:t>
      </w:r>
      <w:r w:rsidRPr="00903F75">
        <w:rPr>
          <w:rFonts w:ascii="Times New Roman" w:hAnsi="Times New Roman" w:cs="Times New Roman"/>
          <w:spacing w:val="1"/>
        </w:rPr>
        <w:t xml:space="preserve"> </w:t>
      </w:r>
      <w:r w:rsidRPr="00903F75">
        <w:rPr>
          <w:rFonts w:ascii="Times New Roman" w:hAnsi="Times New Roman" w:cs="Times New Roman"/>
        </w:rPr>
        <w:t>máxima,</w:t>
      </w:r>
      <w:r w:rsidRPr="00903F75">
        <w:rPr>
          <w:rFonts w:ascii="Times New Roman" w:hAnsi="Times New Roman" w:cs="Times New Roman"/>
          <w:spacing w:val="1"/>
        </w:rPr>
        <w:t xml:space="preserve"> </w:t>
      </w:r>
      <w:r w:rsidRPr="00903F75">
        <w:rPr>
          <w:rFonts w:ascii="Times New Roman" w:hAnsi="Times New Roman" w:cs="Times New Roman"/>
        </w:rPr>
        <w:t>atribuída</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acordo</w:t>
      </w:r>
      <w:r w:rsidRPr="00903F75">
        <w:rPr>
          <w:rFonts w:ascii="Times New Roman" w:hAnsi="Times New Roman" w:cs="Times New Roman"/>
          <w:spacing w:val="1"/>
        </w:rPr>
        <w:t xml:space="preserve"> </w:t>
      </w:r>
      <w:r w:rsidRPr="00903F75">
        <w:rPr>
          <w:rFonts w:ascii="Times New Roman" w:hAnsi="Times New Roman" w:cs="Times New Roman"/>
        </w:rPr>
        <w:t>com</w:t>
      </w:r>
      <w:r w:rsidRPr="00903F75">
        <w:rPr>
          <w:rFonts w:ascii="Times New Roman" w:hAnsi="Times New Roman" w:cs="Times New Roman"/>
          <w:spacing w:val="1"/>
        </w:rPr>
        <w:t xml:space="preserve"> </w:t>
      </w:r>
      <w:r w:rsidRPr="00903F75">
        <w:rPr>
          <w:rFonts w:ascii="Times New Roman" w:hAnsi="Times New Roman" w:cs="Times New Roman"/>
        </w:rPr>
        <w:t>os</w:t>
      </w:r>
      <w:r w:rsidRPr="00903F75">
        <w:rPr>
          <w:rFonts w:ascii="Times New Roman" w:hAnsi="Times New Roman" w:cs="Times New Roman"/>
          <w:spacing w:val="1"/>
        </w:rPr>
        <w:t xml:space="preserve"> </w:t>
      </w:r>
      <w:r w:rsidRPr="00903F75">
        <w:rPr>
          <w:rFonts w:ascii="Times New Roman" w:hAnsi="Times New Roman" w:cs="Times New Roman"/>
        </w:rPr>
        <w:t>itens</w:t>
      </w:r>
      <w:r w:rsidRPr="00903F75">
        <w:rPr>
          <w:rFonts w:ascii="Times New Roman" w:hAnsi="Times New Roman" w:cs="Times New Roman"/>
          <w:spacing w:val="1"/>
        </w:rPr>
        <w:t xml:space="preserve"> </w:t>
      </w:r>
      <w:r w:rsidRPr="00903F75">
        <w:rPr>
          <w:rFonts w:ascii="Times New Roman" w:hAnsi="Times New Roman" w:cs="Times New Roman"/>
        </w:rPr>
        <w:t>constantes</w:t>
      </w:r>
      <w:r w:rsidRPr="00903F75">
        <w:rPr>
          <w:rFonts w:ascii="Times New Roman" w:hAnsi="Times New Roman" w:cs="Times New Roman"/>
          <w:spacing w:val="1"/>
        </w:rPr>
        <w:t xml:space="preserve"> </w:t>
      </w:r>
      <w:r w:rsidRPr="00903F75">
        <w:rPr>
          <w:rFonts w:ascii="Times New Roman" w:hAnsi="Times New Roman" w:cs="Times New Roman"/>
        </w:rPr>
        <w:t>do</w:t>
      </w:r>
      <w:r w:rsidRPr="00903F75">
        <w:rPr>
          <w:rFonts w:ascii="Times New Roman" w:hAnsi="Times New Roman" w:cs="Times New Roman"/>
          <w:spacing w:val="1"/>
        </w:rPr>
        <w:t xml:space="preserve"> </w:t>
      </w:r>
      <w:r w:rsidRPr="00903F75">
        <w:rPr>
          <w:rFonts w:ascii="Times New Roman" w:hAnsi="Times New Roman" w:cs="Times New Roman"/>
        </w:rPr>
        <w:t>Anexo</w:t>
      </w:r>
      <w:r w:rsidRPr="00903F75">
        <w:rPr>
          <w:rFonts w:ascii="Times New Roman" w:hAnsi="Times New Roman" w:cs="Times New Roman"/>
          <w:spacing w:val="1"/>
        </w:rPr>
        <w:t xml:space="preserve"> </w:t>
      </w:r>
      <w:r w:rsidRPr="00903F75">
        <w:rPr>
          <w:rFonts w:ascii="Times New Roman" w:hAnsi="Times New Roman" w:cs="Times New Roman"/>
        </w:rPr>
        <w:t>-</w:t>
      </w:r>
      <w:r w:rsidRPr="00903F75">
        <w:rPr>
          <w:rFonts w:ascii="Times New Roman" w:hAnsi="Times New Roman" w:cs="Times New Roman"/>
          <w:spacing w:val="1"/>
        </w:rPr>
        <w:t xml:space="preserve"> </w:t>
      </w:r>
      <w:r w:rsidRPr="00903F75">
        <w:rPr>
          <w:rFonts w:ascii="Times New Roman" w:hAnsi="Times New Roman" w:cs="Times New Roman"/>
        </w:rPr>
        <w:t>Pontuação</w:t>
      </w:r>
      <w:r w:rsidRPr="00903F75">
        <w:rPr>
          <w:rFonts w:ascii="Times New Roman" w:hAnsi="Times New Roman" w:cs="Times New Roman"/>
          <w:spacing w:val="-1"/>
        </w:rPr>
        <w:t xml:space="preserve"> </w:t>
      </w:r>
      <w:r w:rsidRPr="00903F75">
        <w:rPr>
          <w:rFonts w:ascii="Times New Roman" w:hAnsi="Times New Roman" w:cs="Times New Roman"/>
        </w:rPr>
        <w:t>Técnica.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 Pontuação técnica será efetuada pela Comissão Técnica nomeada para este processo no dia da abertura</w:t>
      </w:r>
      <w:r w:rsidRPr="00903F75">
        <w:rPr>
          <w:rFonts w:ascii="Times New Roman" w:hAnsi="Times New Roman" w:cs="Times New Roman"/>
          <w:spacing w:val="1"/>
        </w:rPr>
        <w:t xml:space="preserve"> </w:t>
      </w:r>
      <w:r w:rsidRPr="00903F75">
        <w:rPr>
          <w:rFonts w:ascii="Times New Roman" w:hAnsi="Times New Roman" w:cs="Times New Roman"/>
        </w:rPr>
        <w:t>do certame.</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Cada item será analisado e atribuído pontuação de zero ao máximo definido para cada quesito conforme</w:t>
      </w:r>
      <w:r w:rsidRPr="00903F75">
        <w:rPr>
          <w:rFonts w:ascii="Times New Roman" w:hAnsi="Times New Roman" w:cs="Times New Roman"/>
          <w:spacing w:val="1"/>
        </w:rPr>
        <w:t xml:space="preserve"> </w:t>
      </w:r>
      <w:r w:rsidRPr="00903F75">
        <w:rPr>
          <w:rFonts w:ascii="Times New Roman" w:hAnsi="Times New Roman" w:cs="Times New Roman"/>
        </w:rPr>
        <w:t>Análise</w:t>
      </w:r>
      <w:r w:rsidRPr="00903F75">
        <w:rPr>
          <w:rFonts w:ascii="Times New Roman" w:hAnsi="Times New Roman" w:cs="Times New Roman"/>
          <w:spacing w:val="-1"/>
        </w:rPr>
        <w:t xml:space="preserve"> </w:t>
      </w:r>
      <w:r w:rsidRPr="00903F75">
        <w:rPr>
          <w:rFonts w:ascii="Times New Roman" w:hAnsi="Times New Roman" w:cs="Times New Roman"/>
        </w:rPr>
        <w:t>Técnica.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Obtida a Pontuação Técnica (PT) de cada um dos sistemas propostos será efetuado o cálculo da Nota</w:t>
      </w:r>
      <w:r w:rsidRPr="00903F75">
        <w:rPr>
          <w:rFonts w:ascii="Times New Roman" w:hAnsi="Times New Roman" w:cs="Times New Roman"/>
          <w:spacing w:val="1"/>
        </w:rPr>
        <w:t xml:space="preserve"> </w:t>
      </w:r>
      <w:r w:rsidRPr="00903F75">
        <w:rPr>
          <w:rFonts w:ascii="Times New Roman" w:hAnsi="Times New Roman" w:cs="Times New Roman"/>
        </w:rPr>
        <w:t>Técnica</w:t>
      </w:r>
      <w:r w:rsidRPr="00903F75">
        <w:rPr>
          <w:rFonts w:ascii="Times New Roman" w:hAnsi="Times New Roman" w:cs="Times New Roman"/>
          <w:spacing w:val="-1"/>
        </w:rPr>
        <w:t xml:space="preserve"> </w:t>
      </w:r>
      <w:r w:rsidRPr="00903F75">
        <w:rPr>
          <w:rFonts w:ascii="Times New Roman" w:hAnsi="Times New Roman" w:cs="Times New Roman"/>
        </w:rPr>
        <w:t>(NT),</w:t>
      </w:r>
      <w:r w:rsidRPr="00903F75">
        <w:rPr>
          <w:rFonts w:ascii="Times New Roman" w:hAnsi="Times New Roman" w:cs="Times New Roman"/>
          <w:spacing w:val="2"/>
        </w:rPr>
        <w:t xml:space="preserve"> </w:t>
      </w:r>
      <w:r w:rsidRPr="00903F75">
        <w:rPr>
          <w:rFonts w:ascii="Times New Roman" w:hAnsi="Times New Roman" w:cs="Times New Roman"/>
        </w:rPr>
        <w:t>aplicando-se a</w:t>
      </w:r>
      <w:r w:rsidRPr="00903F75">
        <w:rPr>
          <w:rFonts w:ascii="Times New Roman" w:hAnsi="Times New Roman" w:cs="Times New Roman"/>
          <w:spacing w:val="1"/>
        </w:rPr>
        <w:t xml:space="preserve"> </w:t>
      </w:r>
      <w:r w:rsidRPr="00903F75">
        <w:rPr>
          <w:rFonts w:ascii="Times New Roman" w:hAnsi="Times New Roman" w:cs="Times New Roman"/>
        </w:rPr>
        <w:t>seguinte</w:t>
      </w:r>
      <w:r w:rsidRPr="00903F75">
        <w:rPr>
          <w:rFonts w:ascii="Times New Roman" w:hAnsi="Times New Roman" w:cs="Times New Roman"/>
          <w:spacing w:val="-2"/>
        </w:rPr>
        <w:t xml:space="preserve"> </w:t>
      </w:r>
      <w:r w:rsidRPr="00903F75">
        <w:rPr>
          <w:rFonts w:ascii="Times New Roman" w:hAnsi="Times New Roman" w:cs="Times New Roman"/>
        </w:rPr>
        <w:t>fórmula:</w:t>
      </w:r>
    </w:p>
    <w:p w:rsidR="00C26AAA" w:rsidRPr="00903F75" w:rsidRDefault="00C26AAA" w:rsidP="00044F62">
      <w:pPr>
        <w:pStyle w:val="Nivel2"/>
        <w:numPr>
          <w:ilvl w:val="0"/>
          <w:numId w:val="0"/>
        </w:numPr>
        <w:rPr>
          <w:rFonts w:ascii="Times New Roman" w:hAnsi="Times New Roman" w:cs="Times New Roman"/>
        </w:rPr>
      </w:pPr>
      <w:r w:rsidRPr="00903F75">
        <w:rPr>
          <w:rFonts w:ascii="Times New Roman" w:hAnsi="Times New Roman" w:cs="Times New Roman"/>
        </w:rPr>
        <w:t>NT</w:t>
      </w:r>
      <w:r w:rsidRPr="00903F75">
        <w:rPr>
          <w:rFonts w:ascii="Times New Roman" w:hAnsi="Times New Roman" w:cs="Times New Roman"/>
        </w:rPr>
        <w:tab/>
        <w:t>=</w:t>
      </w:r>
      <w:r w:rsidRPr="00903F75">
        <w:rPr>
          <w:rFonts w:ascii="Times New Roman" w:hAnsi="Times New Roman" w:cs="Times New Roman"/>
          <w:spacing w:val="59"/>
        </w:rPr>
        <w:t xml:space="preserve"> </w:t>
      </w:r>
      <w:r w:rsidRPr="00903F75">
        <w:rPr>
          <w:rFonts w:ascii="Times New Roman" w:hAnsi="Times New Roman" w:cs="Times New Roman"/>
        </w:rPr>
        <w:t>(NTA</w:t>
      </w:r>
      <w:r w:rsidRPr="00903F75">
        <w:rPr>
          <w:rFonts w:ascii="Times New Roman" w:hAnsi="Times New Roman" w:cs="Times New Roman"/>
          <w:spacing w:val="-4"/>
        </w:rPr>
        <w:t xml:space="preserve"> </w:t>
      </w:r>
      <w:r w:rsidRPr="00903F75">
        <w:rPr>
          <w:rFonts w:ascii="Times New Roman" w:hAnsi="Times New Roman" w:cs="Times New Roman"/>
        </w:rPr>
        <w:t>/</w:t>
      </w:r>
      <w:r w:rsidRPr="00903F75">
        <w:rPr>
          <w:rFonts w:ascii="Times New Roman" w:hAnsi="Times New Roman" w:cs="Times New Roman"/>
          <w:spacing w:val="-2"/>
        </w:rPr>
        <w:t xml:space="preserve"> </w:t>
      </w:r>
      <w:r w:rsidRPr="00903F75">
        <w:rPr>
          <w:rFonts w:ascii="Times New Roman" w:hAnsi="Times New Roman" w:cs="Times New Roman"/>
        </w:rPr>
        <w:t>MNTA)</w:t>
      </w:r>
      <w:r w:rsidRPr="00903F75">
        <w:rPr>
          <w:rFonts w:ascii="Times New Roman" w:hAnsi="Times New Roman" w:cs="Times New Roman"/>
          <w:spacing w:val="1"/>
        </w:rPr>
        <w:t xml:space="preserve"> </w:t>
      </w:r>
      <w:r w:rsidRPr="00903F75">
        <w:rPr>
          <w:rFonts w:ascii="Times New Roman" w:hAnsi="Times New Roman" w:cs="Times New Roman"/>
        </w:rPr>
        <w:t>x</w:t>
      </w:r>
      <w:r w:rsidRPr="00903F75">
        <w:rPr>
          <w:rFonts w:ascii="Times New Roman" w:hAnsi="Times New Roman" w:cs="Times New Roman"/>
          <w:spacing w:val="-3"/>
        </w:rPr>
        <w:t xml:space="preserve"> </w:t>
      </w:r>
      <w:r w:rsidRPr="00903F75">
        <w:rPr>
          <w:rFonts w:ascii="Times New Roman" w:hAnsi="Times New Roman" w:cs="Times New Roman"/>
        </w:rPr>
        <w:t>100,</w:t>
      </w:r>
      <w:r w:rsidRPr="00903F75">
        <w:rPr>
          <w:rFonts w:ascii="Times New Roman" w:hAnsi="Times New Roman" w:cs="Times New Roman"/>
          <w:spacing w:val="2"/>
        </w:rPr>
        <w:t xml:space="preserve"> </w:t>
      </w:r>
      <w:r w:rsidRPr="00903F75">
        <w:rPr>
          <w:rFonts w:ascii="Times New Roman" w:hAnsi="Times New Roman" w:cs="Times New Roman"/>
        </w:rPr>
        <w:t xml:space="preserve">onde:       </w:t>
      </w:r>
    </w:p>
    <w:p w:rsidR="00C26AAA" w:rsidRPr="00903F75" w:rsidRDefault="00C26AAA" w:rsidP="00044F62">
      <w:pPr>
        <w:pStyle w:val="Nivel01"/>
        <w:numPr>
          <w:ilvl w:val="0"/>
          <w:numId w:val="0"/>
        </w:numPr>
        <w:rPr>
          <w:rFonts w:ascii="Times New Roman" w:hAnsi="Times New Roman" w:cs="Times New Roman"/>
          <w:color w:val="auto"/>
        </w:rPr>
      </w:pPr>
      <w:r w:rsidRPr="00903F75">
        <w:rPr>
          <w:rFonts w:ascii="Times New Roman" w:hAnsi="Times New Roman" w:cs="Times New Roman"/>
          <w:color w:val="auto"/>
        </w:rPr>
        <w:t>NT =</w:t>
      </w:r>
      <w:r w:rsidRPr="00903F75">
        <w:rPr>
          <w:rFonts w:ascii="Times New Roman" w:hAnsi="Times New Roman" w:cs="Times New Roman"/>
          <w:color w:val="auto"/>
          <w:spacing w:val="60"/>
        </w:rPr>
        <w:t xml:space="preserve"> </w:t>
      </w:r>
      <w:r w:rsidRPr="00903F75">
        <w:rPr>
          <w:rFonts w:ascii="Times New Roman" w:hAnsi="Times New Roman" w:cs="Times New Roman"/>
          <w:color w:val="auto"/>
        </w:rPr>
        <w:t>Nota</w:t>
      </w:r>
      <w:r w:rsidRPr="00903F75">
        <w:rPr>
          <w:rFonts w:ascii="Times New Roman" w:hAnsi="Times New Roman" w:cs="Times New Roman"/>
          <w:color w:val="auto"/>
          <w:spacing w:val="-1"/>
        </w:rPr>
        <w:t xml:space="preserve"> </w:t>
      </w:r>
      <w:r w:rsidRPr="00903F75">
        <w:rPr>
          <w:rFonts w:ascii="Times New Roman" w:hAnsi="Times New Roman" w:cs="Times New Roman"/>
          <w:color w:val="auto"/>
        </w:rPr>
        <w:t>Técnica</w:t>
      </w:r>
    </w:p>
    <w:p w:rsidR="00C26AAA" w:rsidRPr="00903F75" w:rsidRDefault="00C26AAA" w:rsidP="00044F62">
      <w:pPr>
        <w:pStyle w:val="Nivel01"/>
        <w:numPr>
          <w:ilvl w:val="0"/>
          <w:numId w:val="0"/>
        </w:numPr>
        <w:rPr>
          <w:rFonts w:ascii="Times New Roman" w:hAnsi="Times New Roman" w:cs="Times New Roman"/>
          <w:color w:val="auto"/>
        </w:rPr>
      </w:pPr>
      <w:r w:rsidRPr="00903F75">
        <w:rPr>
          <w:rFonts w:ascii="Times New Roman" w:hAnsi="Times New Roman" w:cs="Times New Roman"/>
          <w:color w:val="auto"/>
        </w:rPr>
        <w:t>NTA =</w:t>
      </w:r>
      <w:r w:rsidRPr="00903F75">
        <w:rPr>
          <w:rFonts w:ascii="Times New Roman" w:hAnsi="Times New Roman" w:cs="Times New Roman"/>
          <w:color w:val="auto"/>
          <w:spacing w:val="62"/>
        </w:rPr>
        <w:t xml:space="preserve"> </w:t>
      </w:r>
      <w:r w:rsidRPr="00903F75">
        <w:rPr>
          <w:rFonts w:ascii="Times New Roman" w:hAnsi="Times New Roman" w:cs="Times New Roman"/>
          <w:color w:val="auto"/>
        </w:rPr>
        <w:t>Nota Técnica a ser analisada</w:t>
      </w:r>
    </w:p>
    <w:p w:rsidR="00C26AAA" w:rsidRPr="00903F75" w:rsidRDefault="00C26AAA" w:rsidP="00044F62">
      <w:pPr>
        <w:pStyle w:val="Nivel01"/>
        <w:numPr>
          <w:ilvl w:val="0"/>
          <w:numId w:val="0"/>
        </w:numPr>
        <w:rPr>
          <w:rFonts w:ascii="Times New Roman" w:hAnsi="Times New Roman" w:cs="Times New Roman"/>
          <w:color w:val="auto"/>
        </w:rPr>
      </w:pPr>
      <w:r w:rsidRPr="00903F75">
        <w:rPr>
          <w:rFonts w:ascii="Times New Roman" w:hAnsi="Times New Roman" w:cs="Times New Roman"/>
          <w:color w:val="auto"/>
        </w:rPr>
        <w:t>MNTA =</w:t>
      </w:r>
      <w:r w:rsidRPr="00903F75">
        <w:rPr>
          <w:rFonts w:ascii="Times New Roman" w:hAnsi="Times New Roman" w:cs="Times New Roman"/>
          <w:color w:val="auto"/>
          <w:spacing w:val="58"/>
        </w:rPr>
        <w:t xml:space="preserve"> </w:t>
      </w:r>
      <w:r w:rsidRPr="00903F75">
        <w:rPr>
          <w:rFonts w:ascii="Times New Roman" w:hAnsi="Times New Roman" w:cs="Times New Roman"/>
          <w:color w:val="auto"/>
        </w:rPr>
        <w:t>Melhor</w:t>
      </w:r>
      <w:r w:rsidRPr="00903F75">
        <w:rPr>
          <w:rFonts w:ascii="Times New Roman" w:hAnsi="Times New Roman" w:cs="Times New Roman"/>
          <w:color w:val="auto"/>
          <w:spacing w:val="-2"/>
        </w:rPr>
        <w:t xml:space="preserve"> </w:t>
      </w:r>
      <w:r w:rsidRPr="00903F75">
        <w:rPr>
          <w:rFonts w:ascii="Times New Roman" w:hAnsi="Times New Roman" w:cs="Times New Roman"/>
          <w:color w:val="auto"/>
        </w:rPr>
        <w:t>Nota Técnica</w:t>
      </w:r>
      <w:r w:rsidRPr="00903F75">
        <w:rPr>
          <w:rFonts w:ascii="Times New Roman" w:hAnsi="Times New Roman" w:cs="Times New Roman"/>
          <w:color w:val="auto"/>
          <w:spacing w:val="-1"/>
        </w:rPr>
        <w:t xml:space="preserve"> </w:t>
      </w:r>
      <w:r w:rsidRPr="00903F75">
        <w:rPr>
          <w:rFonts w:ascii="Times New Roman" w:hAnsi="Times New Roman" w:cs="Times New Roman"/>
          <w:color w:val="auto"/>
        </w:rPr>
        <w:t>Apresentada</w:t>
      </w:r>
    </w:p>
    <w:p w:rsidR="00C26AAA" w:rsidRPr="00903F75" w:rsidRDefault="00C26AAA" w:rsidP="00044F62">
      <w:pPr>
        <w:jc w:val="both"/>
        <w:rPr>
          <w:rFonts w:ascii="Times New Roman" w:hAnsi="Times New Roman" w:cs="Times New Roman"/>
          <w:sz w:val="20"/>
          <w:szCs w:val="20"/>
        </w:rPr>
      </w:pP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Quanto a Prova de Conceito/Apresentação dos sistemas, esta etapa será realizada de acordo com o item 8.12 e seguintes do instrumento convocatório.</w:t>
      </w:r>
    </w:p>
    <w:p w:rsidR="00C26AAA" w:rsidRPr="00903F75" w:rsidRDefault="00C26AAA" w:rsidP="002A33E5">
      <w:pPr>
        <w:pStyle w:val="Nivel01"/>
        <w:numPr>
          <w:ilvl w:val="0"/>
          <w:numId w:val="18"/>
        </w:numPr>
        <w:rPr>
          <w:rFonts w:ascii="Times New Roman" w:hAnsi="Times New Roman" w:cs="Times New Roman"/>
          <w:color w:val="auto"/>
        </w:rPr>
      </w:pPr>
      <w:r w:rsidRPr="00903F75">
        <w:rPr>
          <w:rFonts w:ascii="Times New Roman" w:hAnsi="Times New Roman" w:cs="Times New Roman"/>
          <w:color w:val="auto"/>
        </w:rPr>
        <w:t>DA ABERTURA DA SESSÃO, ABERTURA DOS ENVELOPES DE HABILITAÇÃO E CLASSIFICAÇÃO DAS PROPOSTAS E FORMULAÇÃO DE LANCES</w:t>
      </w:r>
      <w:r w:rsidR="00D43AF6" w:rsidRPr="00903F75">
        <w:rPr>
          <w:rFonts w:ascii="Times New Roman" w:hAnsi="Times New Roman" w:cs="Times New Roman"/>
          <w:color w:val="auto"/>
        </w:rPr>
        <w:t>.</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 partir</w:t>
      </w:r>
      <w:r w:rsidRPr="00903F75">
        <w:rPr>
          <w:rFonts w:ascii="Times New Roman" w:hAnsi="Times New Roman" w:cs="Times New Roman"/>
          <w:spacing w:val="1"/>
        </w:rPr>
        <w:t xml:space="preserve"> </w:t>
      </w:r>
      <w:r w:rsidRPr="00903F75">
        <w:rPr>
          <w:rFonts w:ascii="Times New Roman" w:hAnsi="Times New Roman" w:cs="Times New Roman"/>
        </w:rPr>
        <w:t>do horário</w:t>
      </w:r>
      <w:r w:rsidRPr="00903F75">
        <w:rPr>
          <w:rFonts w:ascii="Times New Roman" w:hAnsi="Times New Roman" w:cs="Times New Roman"/>
          <w:spacing w:val="1"/>
        </w:rPr>
        <w:t xml:space="preserve"> </w:t>
      </w:r>
      <w:r w:rsidRPr="00903F75">
        <w:rPr>
          <w:rFonts w:ascii="Times New Roman" w:hAnsi="Times New Roman" w:cs="Times New Roman"/>
        </w:rPr>
        <w:t>previsto</w:t>
      </w:r>
      <w:r w:rsidRPr="00903F75">
        <w:rPr>
          <w:rFonts w:ascii="Times New Roman" w:hAnsi="Times New Roman" w:cs="Times New Roman"/>
          <w:spacing w:val="1"/>
        </w:rPr>
        <w:t xml:space="preserve"> </w:t>
      </w:r>
      <w:r w:rsidRPr="00903F75">
        <w:rPr>
          <w:rFonts w:ascii="Times New Roman" w:hAnsi="Times New Roman" w:cs="Times New Roman"/>
        </w:rPr>
        <w:t>no Edital,</w:t>
      </w:r>
      <w:r w:rsidRPr="00903F75">
        <w:rPr>
          <w:rFonts w:ascii="Times New Roman" w:hAnsi="Times New Roman" w:cs="Times New Roman"/>
          <w:spacing w:val="1"/>
        </w:rPr>
        <w:t xml:space="preserve"> </w:t>
      </w:r>
      <w:r w:rsidRPr="00903F75">
        <w:rPr>
          <w:rFonts w:ascii="Times New Roman" w:hAnsi="Times New Roman" w:cs="Times New Roman"/>
        </w:rPr>
        <w:t>terá início</w:t>
      </w:r>
      <w:r w:rsidRPr="00903F75">
        <w:rPr>
          <w:rFonts w:ascii="Times New Roman" w:hAnsi="Times New Roman" w:cs="Times New Roman"/>
          <w:spacing w:val="1"/>
        </w:rPr>
        <w:t xml:space="preserve"> </w:t>
      </w:r>
      <w:r w:rsidRPr="00903F75">
        <w:rPr>
          <w:rFonts w:ascii="Times New Roman" w:hAnsi="Times New Roman" w:cs="Times New Roman"/>
        </w:rPr>
        <w:t>a sessão</w:t>
      </w:r>
      <w:r w:rsidRPr="00903F75">
        <w:rPr>
          <w:rFonts w:ascii="Times New Roman" w:hAnsi="Times New Roman" w:cs="Times New Roman"/>
          <w:spacing w:val="1"/>
        </w:rPr>
        <w:t xml:space="preserve"> </w:t>
      </w:r>
      <w:r w:rsidRPr="00903F75">
        <w:rPr>
          <w:rFonts w:ascii="Times New Roman" w:hAnsi="Times New Roman" w:cs="Times New Roman"/>
        </w:rPr>
        <w:t>pública da CONCORRÊNCIA</w:t>
      </w:r>
      <w:r w:rsidRPr="00903F75">
        <w:rPr>
          <w:rFonts w:ascii="Times New Roman" w:hAnsi="Times New Roman" w:cs="Times New Roman"/>
          <w:spacing w:val="5"/>
        </w:rPr>
        <w:t xml:space="preserve"> </w:t>
      </w:r>
      <w:r w:rsidRPr="00903F75">
        <w:rPr>
          <w:rFonts w:ascii="Times New Roman" w:hAnsi="Times New Roman" w:cs="Times New Roman"/>
        </w:rPr>
        <w:t>na</w:t>
      </w:r>
      <w:r w:rsidRPr="00903F75">
        <w:rPr>
          <w:rFonts w:ascii="Times New Roman" w:hAnsi="Times New Roman" w:cs="Times New Roman"/>
          <w:spacing w:val="3"/>
        </w:rPr>
        <w:t xml:space="preserve"> </w:t>
      </w:r>
      <w:r w:rsidRPr="00903F75">
        <w:rPr>
          <w:rFonts w:ascii="Times New Roman" w:hAnsi="Times New Roman" w:cs="Times New Roman"/>
        </w:rPr>
        <w:t>forma</w:t>
      </w:r>
      <w:r w:rsidRPr="00903F75">
        <w:rPr>
          <w:rFonts w:ascii="Times New Roman" w:hAnsi="Times New Roman" w:cs="Times New Roman"/>
          <w:spacing w:val="-2"/>
        </w:rPr>
        <w:t xml:space="preserve"> </w:t>
      </w:r>
      <w:r w:rsidRPr="00903F75">
        <w:rPr>
          <w:rFonts w:ascii="Times New Roman" w:hAnsi="Times New Roman" w:cs="Times New Roman"/>
        </w:rPr>
        <w:t>presencial, sendo que a fase</w:t>
      </w:r>
      <w:r w:rsidRPr="00903F75">
        <w:rPr>
          <w:rFonts w:ascii="Times New Roman" w:hAnsi="Times New Roman" w:cs="Times New Roman"/>
          <w:spacing w:val="70"/>
        </w:rPr>
        <w:t xml:space="preserve"> </w:t>
      </w:r>
      <w:r w:rsidRPr="00903F75">
        <w:rPr>
          <w:rFonts w:ascii="Times New Roman" w:hAnsi="Times New Roman" w:cs="Times New Roman"/>
        </w:rPr>
        <w:t>de</w:t>
      </w:r>
      <w:r w:rsidRPr="00903F75">
        <w:rPr>
          <w:rFonts w:ascii="Times New Roman" w:hAnsi="Times New Roman" w:cs="Times New Roman"/>
          <w:spacing w:val="74"/>
        </w:rPr>
        <w:t xml:space="preserve"> </w:t>
      </w:r>
      <w:r w:rsidRPr="00903F75">
        <w:rPr>
          <w:rFonts w:ascii="Times New Roman" w:hAnsi="Times New Roman" w:cs="Times New Roman"/>
        </w:rPr>
        <w:t>habilitação</w:t>
      </w:r>
      <w:r w:rsidRPr="00903F75">
        <w:rPr>
          <w:rFonts w:ascii="Times New Roman" w:hAnsi="Times New Roman" w:cs="Times New Roman"/>
          <w:spacing w:val="75"/>
        </w:rPr>
        <w:t xml:space="preserve"> </w:t>
      </w:r>
      <w:r w:rsidRPr="00903F75">
        <w:rPr>
          <w:rFonts w:ascii="Times New Roman" w:hAnsi="Times New Roman" w:cs="Times New Roman"/>
        </w:rPr>
        <w:t>irá anteceder a fase da</w:t>
      </w:r>
      <w:r w:rsidRPr="00903F75">
        <w:rPr>
          <w:rFonts w:ascii="Times New Roman" w:hAnsi="Times New Roman" w:cs="Times New Roman"/>
          <w:spacing w:val="69"/>
        </w:rPr>
        <w:t xml:space="preserve"> </w:t>
      </w:r>
      <w:r w:rsidRPr="00903F75">
        <w:rPr>
          <w:rFonts w:ascii="Times New Roman" w:hAnsi="Times New Roman" w:cs="Times New Roman"/>
        </w:rPr>
        <w:t>apresentação</w:t>
      </w:r>
      <w:r w:rsidRPr="00903F75">
        <w:rPr>
          <w:rFonts w:ascii="Times New Roman" w:hAnsi="Times New Roman" w:cs="Times New Roman"/>
          <w:spacing w:val="75"/>
        </w:rPr>
        <w:t xml:space="preserve"> </w:t>
      </w:r>
      <w:r w:rsidRPr="00903F75">
        <w:rPr>
          <w:rFonts w:ascii="Times New Roman" w:hAnsi="Times New Roman" w:cs="Times New Roman"/>
        </w:rPr>
        <w:t>das propostas</w:t>
      </w:r>
      <w:r w:rsidRPr="00903F75">
        <w:rPr>
          <w:rFonts w:ascii="Times New Roman" w:hAnsi="Times New Roman" w:cs="Times New Roman"/>
          <w:spacing w:val="-3"/>
        </w:rPr>
        <w:t xml:space="preserve"> </w:t>
      </w:r>
      <w:r w:rsidRPr="00903F75">
        <w:rPr>
          <w:rFonts w:ascii="Times New Roman" w:hAnsi="Times New Roman" w:cs="Times New Roman"/>
        </w:rPr>
        <w:t>e</w:t>
      </w:r>
      <w:r w:rsidRPr="00903F75">
        <w:rPr>
          <w:rFonts w:ascii="Times New Roman" w:hAnsi="Times New Roman" w:cs="Times New Roman"/>
          <w:spacing w:val="-1"/>
        </w:rPr>
        <w:t xml:space="preserve"> </w:t>
      </w:r>
      <w:r w:rsidRPr="00903F75">
        <w:rPr>
          <w:rFonts w:ascii="Times New Roman" w:hAnsi="Times New Roman" w:cs="Times New Roman"/>
        </w:rPr>
        <w:t>lances</w:t>
      </w:r>
      <w:r w:rsidRPr="00903F75">
        <w:rPr>
          <w:rFonts w:ascii="Times New Roman" w:hAnsi="Times New Roman" w:cs="Times New Roman"/>
          <w:spacing w:val="-3"/>
        </w:rPr>
        <w:t xml:space="preserve"> </w:t>
      </w:r>
      <w:r w:rsidRPr="00903F75">
        <w:rPr>
          <w:rFonts w:ascii="Times New Roman" w:hAnsi="Times New Roman" w:cs="Times New Roman"/>
        </w:rPr>
        <w:t>e</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julgamento, conforme Art. 17,  § 1º da lei 14.133/2021, ocasião</w:t>
      </w:r>
      <w:r w:rsidRPr="00903F75">
        <w:rPr>
          <w:rFonts w:ascii="Times New Roman" w:hAnsi="Times New Roman" w:cs="Times New Roman"/>
          <w:spacing w:val="1"/>
        </w:rPr>
        <w:t xml:space="preserve"> </w:t>
      </w:r>
      <w:r w:rsidRPr="00903F75">
        <w:rPr>
          <w:rFonts w:ascii="Times New Roman" w:hAnsi="Times New Roman" w:cs="Times New Roman"/>
        </w:rPr>
        <w:t>em</w:t>
      </w:r>
      <w:r w:rsidRPr="00903F75">
        <w:rPr>
          <w:rFonts w:ascii="Times New Roman" w:hAnsi="Times New Roman" w:cs="Times New Roman"/>
          <w:spacing w:val="1"/>
        </w:rPr>
        <w:t xml:space="preserve"> </w:t>
      </w:r>
      <w:r w:rsidRPr="00903F75">
        <w:rPr>
          <w:rFonts w:ascii="Times New Roman" w:hAnsi="Times New Roman" w:cs="Times New Roman"/>
        </w:rPr>
        <w:t>que</w:t>
      </w:r>
      <w:r w:rsidRPr="00903F75">
        <w:rPr>
          <w:rFonts w:ascii="Times New Roman" w:hAnsi="Times New Roman" w:cs="Times New Roman"/>
          <w:spacing w:val="1"/>
        </w:rPr>
        <w:t xml:space="preserve"> </w:t>
      </w:r>
      <w:r w:rsidRPr="00903F75">
        <w:rPr>
          <w:rFonts w:ascii="Times New Roman" w:hAnsi="Times New Roman" w:cs="Times New Roman"/>
        </w:rPr>
        <w:t>a</w:t>
      </w:r>
      <w:r w:rsidRPr="00903F75">
        <w:rPr>
          <w:rFonts w:ascii="Times New Roman" w:hAnsi="Times New Roman" w:cs="Times New Roman"/>
          <w:spacing w:val="1"/>
        </w:rPr>
        <w:t xml:space="preserve"> </w:t>
      </w:r>
      <w:r w:rsidRPr="00903F75">
        <w:rPr>
          <w:rFonts w:ascii="Times New Roman" w:hAnsi="Times New Roman" w:cs="Times New Roman"/>
        </w:rPr>
        <w:t>Comissão de licitação</w:t>
      </w:r>
      <w:r w:rsidRPr="00903F75">
        <w:rPr>
          <w:rFonts w:ascii="Times New Roman" w:hAnsi="Times New Roman" w:cs="Times New Roman"/>
          <w:spacing w:val="1"/>
        </w:rPr>
        <w:t xml:space="preserve"> </w:t>
      </w:r>
      <w:r w:rsidRPr="00903F75">
        <w:rPr>
          <w:rFonts w:ascii="Times New Roman" w:hAnsi="Times New Roman" w:cs="Times New Roman"/>
        </w:rPr>
        <w:t>verificará</w:t>
      </w:r>
      <w:r w:rsidRPr="00903F75">
        <w:rPr>
          <w:rFonts w:ascii="Times New Roman" w:hAnsi="Times New Roman" w:cs="Times New Roman"/>
          <w:spacing w:val="1"/>
        </w:rPr>
        <w:t xml:space="preserve"> os documentos de habilitação e depois </w:t>
      </w:r>
      <w:r w:rsidRPr="00903F75">
        <w:rPr>
          <w:rFonts w:ascii="Times New Roman" w:hAnsi="Times New Roman" w:cs="Times New Roman"/>
        </w:rPr>
        <w:t>as</w:t>
      </w:r>
      <w:r w:rsidRPr="00903F75">
        <w:rPr>
          <w:rFonts w:ascii="Times New Roman" w:hAnsi="Times New Roman" w:cs="Times New Roman"/>
          <w:spacing w:val="1"/>
        </w:rPr>
        <w:t xml:space="preserve"> </w:t>
      </w:r>
      <w:r w:rsidRPr="00903F75">
        <w:rPr>
          <w:rFonts w:ascii="Times New Roman" w:hAnsi="Times New Roman" w:cs="Times New Roman"/>
        </w:rPr>
        <w:t>propostas</w:t>
      </w:r>
      <w:r w:rsidRPr="00903F75">
        <w:rPr>
          <w:rFonts w:ascii="Times New Roman" w:hAnsi="Times New Roman" w:cs="Times New Roman"/>
          <w:spacing w:val="61"/>
        </w:rPr>
        <w:t xml:space="preserve"> </w:t>
      </w:r>
      <w:r w:rsidRPr="00903F75">
        <w:rPr>
          <w:rFonts w:ascii="Times New Roman" w:hAnsi="Times New Roman" w:cs="Times New Roman"/>
        </w:rPr>
        <w:t>apresentadas,</w:t>
      </w:r>
      <w:r w:rsidRPr="00903F75">
        <w:rPr>
          <w:rFonts w:ascii="Times New Roman" w:hAnsi="Times New Roman" w:cs="Times New Roman"/>
          <w:spacing w:val="1"/>
        </w:rPr>
        <w:t xml:space="preserve"> </w:t>
      </w:r>
      <w:r w:rsidRPr="00903F75">
        <w:rPr>
          <w:rFonts w:ascii="Times New Roman" w:hAnsi="Times New Roman" w:cs="Times New Roman"/>
        </w:rPr>
        <w:t>desclassificando aquelas que não estejam em conformidade com os requisitos estabelecidos</w:t>
      </w:r>
      <w:r w:rsidRPr="00903F75">
        <w:rPr>
          <w:rFonts w:ascii="Times New Roman" w:hAnsi="Times New Roman" w:cs="Times New Roman"/>
          <w:spacing w:val="1"/>
        </w:rPr>
        <w:t xml:space="preserve"> </w:t>
      </w:r>
      <w:r w:rsidRPr="00903F75">
        <w:rPr>
          <w:rFonts w:ascii="Times New Roman" w:hAnsi="Times New Roman" w:cs="Times New Roman"/>
        </w:rPr>
        <w:t>neste</w:t>
      </w:r>
      <w:r w:rsidRPr="00903F75">
        <w:rPr>
          <w:rFonts w:ascii="Times New Roman" w:hAnsi="Times New Roman" w:cs="Times New Roman"/>
          <w:spacing w:val="1"/>
        </w:rPr>
        <w:t xml:space="preserve"> </w:t>
      </w:r>
      <w:r w:rsidRPr="00903F75">
        <w:rPr>
          <w:rFonts w:ascii="Times New Roman" w:hAnsi="Times New Roman" w:cs="Times New Roman"/>
        </w:rPr>
        <w:t>Edital,</w:t>
      </w:r>
      <w:r w:rsidRPr="00903F75">
        <w:rPr>
          <w:rFonts w:ascii="Times New Roman" w:hAnsi="Times New Roman" w:cs="Times New Roman"/>
          <w:spacing w:val="1"/>
        </w:rPr>
        <w:t xml:space="preserve"> </w:t>
      </w:r>
      <w:r w:rsidRPr="00903F75">
        <w:rPr>
          <w:rFonts w:ascii="Times New Roman" w:hAnsi="Times New Roman" w:cs="Times New Roman"/>
        </w:rPr>
        <w:t>contenham</w:t>
      </w:r>
      <w:r w:rsidRPr="00903F75">
        <w:rPr>
          <w:rFonts w:ascii="Times New Roman" w:hAnsi="Times New Roman" w:cs="Times New Roman"/>
          <w:spacing w:val="1"/>
        </w:rPr>
        <w:t xml:space="preserve"> </w:t>
      </w:r>
      <w:r w:rsidRPr="00903F75">
        <w:rPr>
          <w:rFonts w:ascii="Times New Roman" w:hAnsi="Times New Roman" w:cs="Times New Roman"/>
        </w:rPr>
        <w:t>vícios</w:t>
      </w:r>
      <w:r w:rsidRPr="00903F75">
        <w:rPr>
          <w:rFonts w:ascii="Times New Roman" w:hAnsi="Times New Roman" w:cs="Times New Roman"/>
          <w:spacing w:val="1"/>
        </w:rPr>
        <w:t xml:space="preserve"> </w:t>
      </w:r>
      <w:r w:rsidRPr="00903F75">
        <w:rPr>
          <w:rFonts w:ascii="Times New Roman" w:hAnsi="Times New Roman" w:cs="Times New Roman"/>
        </w:rPr>
        <w:t>insanáveis</w:t>
      </w:r>
      <w:r w:rsidRPr="00903F75">
        <w:rPr>
          <w:rFonts w:ascii="Times New Roman" w:hAnsi="Times New Roman" w:cs="Times New Roman"/>
          <w:spacing w:val="1"/>
        </w:rPr>
        <w:t xml:space="preserve"> </w:t>
      </w:r>
      <w:r w:rsidRPr="00903F75">
        <w:rPr>
          <w:rFonts w:ascii="Times New Roman" w:hAnsi="Times New Roman" w:cs="Times New Roman"/>
        </w:rPr>
        <w:t>ou</w:t>
      </w:r>
      <w:r w:rsidRPr="00903F75">
        <w:rPr>
          <w:rFonts w:ascii="Times New Roman" w:hAnsi="Times New Roman" w:cs="Times New Roman"/>
          <w:spacing w:val="1"/>
        </w:rPr>
        <w:t xml:space="preserve"> </w:t>
      </w:r>
      <w:r w:rsidRPr="00903F75">
        <w:rPr>
          <w:rFonts w:ascii="Times New Roman" w:hAnsi="Times New Roman" w:cs="Times New Roman"/>
        </w:rPr>
        <w:t>não</w:t>
      </w:r>
      <w:r w:rsidRPr="00903F75">
        <w:rPr>
          <w:rFonts w:ascii="Times New Roman" w:hAnsi="Times New Roman" w:cs="Times New Roman"/>
          <w:spacing w:val="1"/>
        </w:rPr>
        <w:t xml:space="preserve"> </w:t>
      </w:r>
      <w:r w:rsidRPr="00903F75">
        <w:rPr>
          <w:rFonts w:ascii="Times New Roman" w:hAnsi="Times New Roman" w:cs="Times New Roman"/>
        </w:rPr>
        <w:t>apresentem</w:t>
      </w:r>
      <w:r w:rsidRPr="00903F75">
        <w:rPr>
          <w:rFonts w:ascii="Times New Roman" w:hAnsi="Times New Roman" w:cs="Times New Roman"/>
          <w:spacing w:val="1"/>
        </w:rPr>
        <w:t xml:space="preserve"> </w:t>
      </w:r>
      <w:r w:rsidRPr="00903F75">
        <w:rPr>
          <w:rFonts w:ascii="Times New Roman" w:hAnsi="Times New Roman" w:cs="Times New Roman"/>
        </w:rPr>
        <w:t>as</w:t>
      </w:r>
      <w:r w:rsidRPr="00903F75">
        <w:rPr>
          <w:rFonts w:ascii="Times New Roman" w:hAnsi="Times New Roman" w:cs="Times New Roman"/>
          <w:spacing w:val="1"/>
        </w:rPr>
        <w:t xml:space="preserve"> </w:t>
      </w:r>
      <w:r w:rsidRPr="00903F75">
        <w:rPr>
          <w:rFonts w:ascii="Times New Roman" w:hAnsi="Times New Roman" w:cs="Times New Roman"/>
        </w:rPr>
        <w:t>especificações</w:t>
      </w:r>
      <w:r w:rsidRPr="00903F75">
        <w:rPr>
          <w:rFonts w:ascii="Times New Roman" w:hAnsi="Times New Roman" w:cs="Times New Roman"/>
          <w:spacing w:val="1"/>
        </w:rPr>
        <w:t xml:space="preserve"> </w:t>
      </w:r>
      <w:r w:rsidRPr="00903F75">
        <w:rPr>
          <w:rFonts w:ascii="Times New Roman" w:hAnsi="Times New Roman" w:cs="Times New Roman"/>
        </w:rPr>
        <w:t>técnicas</w:t>
      </w:r>
      <w:r w:rsidRPr="00903F75">
        <w:rPr>
          <w:rFonts w:ascii="Times New Roman" w:hAnsi="Times New Roman" w:cs="Times New Roman"/>
          <w:spacing w:val="1"/>
        </w:rPr>
        <w:t xml:space="preserve"> </w:t>
      </w:r>
      <w:r w:rsidRPr="00903F75">
        <w:rPr>
          <w:rFonts w:ascii="Times New Roman" w:hAnsi="Times New Roman" w:cs="Times New Roman"/>
        </w:rPr>
        <w:t>exigidas</w:t>
      </w:r>
      <w:r w:rsidRPr="00903F75">
        <w:rPr>
          <w:rFonts w:ascii="Times New Roman" w:hAnsi="Times New Roman" w:cs="Times New Roman"/>
          <w:spacing w:val="-1"/>
        </w:rPr>
        <w:t xml:space="preserve"> </w:t>
      </w:r>
      <w:r w:rsidRPr="00903F75">
        <w:rPr>
          <w:rFonts w:ascii="Times New Roman" w:hAnsi="Times New Roman" w:cs="Times New Roman"/>
        </w:rPr>
        <w:t>nos elementos</w:t>
      </w:r>
      <w:r w:rsidRPr="00903F75">
        <w:rPr>
          <w:rFonts w:ascii="Times New Roman" w:hAnsi="Times New Roman" w:cs="Times New Roman"/>
          <w:spacing w:val="-5"/>
        </w:rPr>
        <w:t xml:space="preserve"> </w:t>
      </w:r>
      <w:r w:rsidRPr="00903F75">
        <w:rPr>
          <w:rFonts w:ascii="Times New Roman" w:hAnsi="Times New Roman" w:cs="Times New Roman"/>
        </w:rPr>
        <w:t>técnicos instrutores;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 licitante deverá apresentar no dia da sessão os documentos de habilitação, proposta técnica e proposta de preço.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 proposta técnica deverá ser apresentada em conformidade ao edital;</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 proposta de preços deverá ser apresentada em conformidade ao edital;</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 procedimento seguirá de acordo com o modo de disputa aberto.</w:t>
      </w:r>
    </w:p>
    <w:p w:rsidR="00C26AAA" w:rsidRPr="00903F75" w:rsidRDefault="00C26AAA" w:rsidP="002A33E5">
      <w:pPr>
        <w:pStyle w:val="Nivel2"/>
        <w:numPr>
          <w:ilvl w:val="1"/>
          <w:numId w:val="18"/>
        </w:numPr>
        <w:ind w:left="0" w:firstLine="0"/>
        <w:rPr>
          <w:rFonts w:ascii="Times New Roman" w:hAnsi="Times New Roman" w:cs="Times New Roman"/>
          <w:b/>
          <w:bCs/>
          <w:lang w:eastAsia="ar-SA"/>
        </w:rPr>
      </w:pPr>
      <w:r w:rsidRPr="00903F75">
        <w:rPr>
          <w:rFonts w:ascii="Times New Roman" w:hAnsi="Times New Roman" w:cs="Times New Roman"/>
        </w:rPr>
        <w:t xml:space="preserve">Conforme previsto no </w:t>
      </w:r>
      <w:hyperlink r:id="rId19" w:anchor="art14" w:history="1">
        <w:r w:rsidRPr="00903F75">
          <w:rPr>
            <w:rStyle w:val="Hyperlink"/>
            <w:rFonts w:ascii="Times New Roman" w:hAnsi="Times New Roman" w:cs="Times New Roman"/>
          </w:rPr>
          <w:t>art. 14 da Lei nº 14.133/2021</w:t>
        </w:r>
      </w:hyperlink>
      <w:r w:rsidRPr="00903F75">
        <w:rPr>
          <w:rFonts w:ascii="Times New Roman" w:hAnsi="Times New Roman" w:cs="Times New Roman"/>
        </w:rPr>
        <w:t xml:space="preserve">, legislação correlata e </w:t>
      </w:r>
      <w:r w:rsidRPr="00903F75">
        <w:rPr>
          <w:rFonts w:ascii="Times New Roman" w:hAnsi="Times New Roman" w:cs="Times New Roman"/>
          <w:color w:val="auto"/>
          <w:lang w:eastAsia="ar-SA"/>
        </w:rPr>
        <w:t>especialmente quanto à existência de sanção que impeça a participação no certame ou a futura contratação,</w:t>
      </w:r>
      <w:r w:rsidRPr="00903F75">
        <w:rPr>
          <w:rFonts w:ascii="Times New Roman" w:hAnsi="Times New Roman" w:cs="Times New Roman"/>
          <w:lang w:eastAsia="ar-SA"/>
        </w:rPr>
        <w:t xml:space="preserve"> mediante a consulta aos seguintes cadastros:</w:t>
      </w:r>
    </w:p>
    <w:p w:rsidR="00C26AAA" w:rsidRPr="00903F75" w:rsidRDefault="00C26AAA" w:rsidP="002A33E5">
      <w:pPr>
        <w:pStyle w:val="Nivel3"/>
        <w:numPr>
          <w:ilvl w:val="2"/>
          <w:numId w:val="18"/>
        </w:numPr>
        <w:ind w:left="284" w:firstLine="0"/>
        <w:rPr>
          <w:rFonts w:ascii="Times New Roman" w:hAnsi="Times New Roman" w:cs="Times New Roman"/>
          <w:color w:val="auto"/>
          <w:lang w:eastAsia="ar-SA"/>
        </w:rPr>
      </w:pPr>
      <w:r w:rsidRPr="00903F75">
        <w:rPr>
          <w:rFonts w:ascii="Times New Roman" w:hAnsi="Times New Roman" w:cs="Times New Roman"/>
          <w:color w:val="auto"/>
          <w:lang w:eastAsia="ar-SA"/>
        </w:rPr>
        <w:t xml:space="preserve">SICAF;  </w:t>
      </w:r>
    </w:p>
    <w:p w:rsidR="00C26AAA" w:rsidRPr="00903F75" w:rsidRDefault="00C26AAA" w:rsidP="002A33E5">
      <w:pPr>
        <w:pStyle w:val="Nivel3"/>
        <w:numPr>
          <w:ilvl w:val="2"/>
          <w:numId w:val="18"/>
        </w:numPr>
        <w:ind w:left="284" w:firstLine="0"/>
        <w:rPr>
          <w:rFonts w:ascii="Times New Roman" w:hAnsi="Times New Roman" w:cs="Times New Roman"/>
          <w:lang w:eastAsia="ar-SA"/>
        </w:rPr>
      </w:pPr>
      <w:r w:rsidRPr="00903F75">
        <w:rPr>
          <w:rFonts w:ascii="Times New Roman" w:hAnsi="Times New Roman" w:cs="Times New Roman"/>
          <w:lang w:eastAsia="ar-SA"/>
        </w:rPr>
        <w:t>Cadastro Nacional de Empresas Inidôneas e Suspensas - CEIS, mantido pela Controladoria-Geral da União (</w:t>
      </w:r>
      <w:hyperlink r:id="rId20" w:history="1">
        <w:r w:rsidRPr="00903F75">
          <w:rPr>
            <w:rStyle w:val="Hyperlink"/>
            <w:rFonts w:ascii="Times New Roman" w:hAnsi="Times New Roman" w:cs="Times New Roman"/>
            <w:lang w:eastAsia="ar-SA"/>
          </w:rPr>
          <w:t>https://www.portaltransparencia.gov.br/sancoes/ceis</w:t>
        </w:r>
      </w:hyperlink>
      <w:r w:rsidRPr="00903F75">
        <w:rPr>
          <w:rFonts w:ascii="Times New Roman" w:hAnsi="Times New Roman" w:cs="Times New Roman"/>
          <w:lang w:eastAsia="ar-SA"/>
        </w:rPr>
        <w:t xml:space="preserve">); e </w:t>
      </w:r>
    </w:p>
    <w:p w:rsidR="00C26AAA" w:rsidRPr="00903F75" w:rsidRDefault="00C26AAA" w:rsidP="002A33E5">
      <w:pPr>
        <w:pStyle w:val="Nivel3"/>
        <w:numPr>
          <w:ilvl w:val="2"/>
          <w:numId w:val="18"/>
        </w:numPr>
        <w:ind w:left="284" w:firstLine="0"/>
        <w:rPr>
          <w:rFonts w:ascii="Times New Roman" w:hAnsi="Times New Roman" w:cs="Times New Roman"/>
          <w:lang w:eastAsia="ar-SA"/>
        </w:rPr>
      </w:pPr>
      <w:r w:rsidRPr="00903F75">
        <w:rPr>
          <w:rFonts w:ascii="Times New Roman" w:hAnsi="Times New Roman" w:cs="Times New Roman"/>
          <w:lang w:eastAsia="ar-SA"/>
        </w:rPr>
        <w:t>Cadastro Nacional de Empresas Punidas – CNEP, mantido pela Controladoria-Geral da União (</w:t>
      </w:r>
      <w:hyperlink r:id="rId21" w:history="1">
        <w:r w:rsidRPr="00903F75">
          <w:rPr>
            <w:rStyle w:val="Hyperlink"/>
            <w:rFonts w:ascii="Times New Roman" w:hAnsi="Times New Roman" w:cs="Times New Roman"/>
            <w:lang w:eastAsia="ar-SA"/>
          </w:rPr>
          <w:t>https://www.portaltransparencia.gov.br/sancoes/cnep</w:t>
        </w:r>
      </w:hyperlink>
      <w:r w:rsidRPr="00903F75">
        <w:rPr>
          <w:rFonts w:ascii="Times New Roman" w:hAnsi="Times New Roman" w:cs="Times New Roman"/>
          <w:lang w:eastAsia="ar-SA"/>
        </w:rPr>
        <w:t>).</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A consulta aos cadastros será realizada em nome da empresa licitante e também de seu sócio majoritário, por força da vedação de que trata o </w:t>
      </w:r>
      <w:hyperlink r:id="rId22" w:anchor=":~:text=%C3%A0s%20seguintes%20comina%C3%A7%C3%B5es%3A-,Art.,n%C2%BA%2012.120%2C%20de%202009)." w:history="1">
        <w:r w:rsidRPr="00903F75">
          <w:rPr>
            <w:rStyle w:val="Hyperlink"/>
            <w:rFonts w:ascii="Times New Roman" w:hAnsi="Times New Roman" w:cs="Times New Roman"/>
          </w:rPr>
          <w:t>artigo 12 da Lei n° 8.429, de 1992</w:t>
        </w:r>
      </w:hyperlink>
      <w:r w:rsidRPr="00903F75">
        <w:rPr>
          <w:rFonts w:ascii="Times New Roman" w:hAnsi="Times New Roman" w:cs="Times New Roman"/>
        </w:rPr>
        <w:t>.</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Caso conste na Consulta de Situação do l</w:t>
      </w:r>
      <w:r w:rsidRPr="00903F75">
        <w:rPr>
          <w:rFonts w:ascii="Times New Roman" w:hAnsi="Times New Roman" w:cs="Times New Roman"/>
          <w:color w:val="auto"/>
        </w:rPr>
        <w:t xml:space="preserve">icitante </w:t>
      </w:r>
      <w:r w:rsidRPr="00903F75">
        <w:rPr>
          <w:rFonts w:ascii="Times New Roman" w:hAnsi="Times New Roman" w:cs="Times New Roman"/>
        </w:rPr>
        <w:t>a existência de Ocorrências Impeditivas Indiretas, o Agente de Contratação/Comissão</w:t>
      </w:r>
      <w:r w:rsidRPr="00903F75">
        <w:rPr>
          <w:rFonts w:ascii="Times New Roman" w:hAnsi="Times New Roman" w:cs="Times New Roman"/>
          <w:color w:val="auto"/>
        </w:rPr>
        <w:t xml:space="preserve"> diligenciará para v</w:t>
      </w:r>
      <w:r w:rsidRPr="00903F75">
        <w:rPr>
          <w:rFonts w:ascii="Times New Roman" w:hAnsi="Times New Roman" w:cs="Times New Roman"/>
        </w:rPr>
        <w:t>erificar se houve fraude por parte das empresas apontadas no Relatório de Ocorrências Impeditivas Indiretas. (</w:t>
      </w:r>
      <w:hyperlink r:id="rId23" w:anchor="art29" w:history="1">
        <w:r w:rsidRPr="00903F75">
          <w:rPr>
            <w:rStyle w:val="Hyperlink"/>
            <w:rFonts w:ascii="Times New Roman" w:hAnsi="Times New Roman" w:cs="Times New Roman"/>
          </w:rPr>
          <w:t xml:space="preserve">IN nº 3/2018, art. 29, </w:t>
        </w:r>
        <w:r w:rsidRPr="00903F75">
          <w:rPr>
            <w:rStyle w:val="Hyperlink"/>
            <w:rFonts w:ascii="Times New Roman" w:hAnsi="Times New Roman" w:cs="Times New Roman"/>
            <w:i/>
            <w:iCs/>
          </w:rPr>
          <w:t>caput</w:t>
        </w:r>
      </w:hyperlink>
      <w:r w:rsidRPr="00903F75">
        <w:rPr>
          <w:rFonts w:ascii="Times New Roman" w:hAnsi="Times New Roman" w:cs="Times New Roman"/>
        </w:rPr>
        <w:t>)</w:t>
      </w: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A tentativa de burla será verificada por meio dos vínculos societários, linhas de fornecimento similares, dentre outros. (</w:t>
      </w:r>
      <w:hyperlink r:id="rId24" w:history="1">
        <w:r w:rsidRPr="00903F75">
          <w:rPr>
            <w:rStyle w:val="Hyperlink"/>
            <w:rFonts w:ascii="Times New Roman" w:hAnsi="Times New Roman" w:cs="Times New Roman"/>
          </w:rPr>
          <w:t>IN nº 3/2018, art. 29, §1º</w:t>
        </w:r>
      </w:hyperlink>
      <w:r w:rsidRPr="00903F75">
        <w:rPr>
          <w:rFonts w:ascii="Times New Roman" w:hAnsi="Times New Roman" w:cs="Times New Roman"/>
        </w:rPr>
        <w:t>).</w:t>
      </w: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O licitante será convocado para manifestação previamente a uma eventual desclassificação. (</w:t>
      </w:r>
      <w:hyperlink r:id="rId25" w:history="1">
        <w:r w:rsidRPr="00903F75">
          <w:rPr>
            <w:rStyle w:val="Hyperlink"/>
            <w:rFonts w:ascii="Times New Roman" w:hAnsi="Times New Roman" w:cs="Times New Roman"/>
          </w:rPr>
          <w:t>IN nº 3/2018, art. 29, §2º</w:t>
        </w:r>
      </w:hyperlink>
      <w:r w:rsidRPr="00903F75">
        <w:rPr>
          <w:rFonts w:ascii="Times New Roman" w:hAnsi="Times New Roman" w:cs="Times New Roman"/>
        </w:rPr>
        <w:t>).</w:t>
      </w: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Constatada a existência de sanção, o licitante será reputado inabilitado, por falta de condição de participação.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Na hipótese de inversão das fases de habilitação e julgamento, caso atendidas as condições de participação, será iniciado o procedimento de habilitação.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Caso o licitante provisoriamente classificado em primeiro lugar tenha se utilizado de algum tratamento favorecido às ME/</w:t>
      </w:r>
      <w:proofErr w:type="spellStart"/>
      <w:r w:rsidRPr="00903F75">
        <w:rPr>
          <w:rFonts w:ascii="Times New Roman" w:hAnsi="Times New Roman" w:cs="Times New Roman"/>
        </w:rPr>
        <w:t>EPPs</w:t>
      </w:r>
      <w:proofErr w:type="spellEnd"/>
      <w:r w:rsidRPr="00903F75">
        <w:rPr>
          <w:rFonts w:ascii="Times New Roman" w:hAnsi="Times New Roman" w:cs="Times New Roman"/>
        </w:rPr>
        <w:t xml:space="preserve">, o Agente de Contratação/Comissão verificará se faz jus ao benefício, em conformidade com os itens </w:t>
      </w:r>
      <w:r w:rsidRPr="00903F75">
        <w:rPr>
          <w:rFonts w:ascii="Times New Roman" w:hAnsi="Times New Roman" w:cs="Times New Roman"/>
        </w:rPr>
        <w:fldChar w:fldCharType="begin"/>
      </w:r>
      <w:r w:rsidRPr="00903F75">
        <w:rPr>
          <w:rFonts w:ascii="Times New Roman" w:hAnsi="Times New Roman" w:cs="Times New Roman"/>
        </w:rPr>
        <w:instrText xml:space="preserve"> REF _Ref117015508 \r \h  \* MERGEFORMAT </w:instrText>
      </w:r>
      <w:r w:rsidRPr="00903F75">
        <w:rPr>
          <w:rFonts w:ascii="Times New Roman" w:hAnsi="Times New Roman" w:cs="Times New Roman"/>
        </w:rPr>
        <w:fldChar w:fldCharType="separate"/>
      </w:r>
      <w:r w:rsidR="00F81FE3">
        <w:rPr>
          <w:rFonts w:ascii="Times New Roman" w:hAnsi="Times New Roman" w:cs="Times New Roman"/>
          <w:b/>
          <w:bCs/>
        </w:rPr>
        <w:t>Erro! Fonte de referência não encontrada.</w:t>
      </w:r>
      <w:r w:rsidRPr="00903F75">
        <w:rPr>
          <w:rFonts w:ascii="Times New Roman" w:hAnsi="Times New Roman" w:cs="Times New Roman"/>
        </w:rPr>
        <w:fldChar w:fldCharType="end"/>
      </w:r>
      <w:r w:rsidRPr="00903F75">
        <w:rPr>
          <w:rFonts w:ascii="Times New Roman" w:hAnsi="Times New Roman" w:cs="Times New Roman"/>
        </w:rPr>
        <w:t xml:space="preserve"> e </w:t>
      </w:r>
      <w:r w:rsidRPr="00903F75">
        <w:rPr>
          <w:rFonts w:ascii="Times New Roman" w:hAnsi="Times New Roman" w:cs="Times New Roman"/>
        </w:rPr>
        <w:fldChar w:fldCharType="begin"/>
      </w:r>
      <w:r w:rsidRPr="00903F75">
        <w:rPr>
          <w:rFonts w:ascii="Times New Roman" w:hAnsi="Times New Roman" w:cs="Times New Roman"/>
        </w:rPr>
        <w:instrText xml:space="preserve"> REF _Ref117000019 \r \h  \* MERGEFORMAT </w:instrText>
      </w:r>
      <w:r w:rsidRPr="00903F75">
        <w:rPr>
          <w:rFonts w:ascii="Times New Roman" w:hAnsi="Times New Roman" w:cs="Times New Roman"/>
        </w:rPr>
        <w:fldChar w:fldCharType="separate"/>
      </w:r>
      <w:r w:rsidR="00F81FE3">
        <w:rPr>
          <w:rFonts w:ascii="Times New Roman" w:hAnsi="Times New Roman" w:cs="Times New Roman"/>
          <w:b/>
          <w:bCs/>
        </w:rPr>
        <w:t>Erro! Fonte de referência não encontrada.</w:t>
      </w:r>
      <w:r w:rsidRPr="00903F75">
        <w:rPr>
          <w:rFonts w:ascii="Times New Roman" w:hAnsi="Times New Roman" w:cs="Times New Roman"/>
        </w:rPr>
        <w:fldChar w:fldCharType="end"/>
      </w:r>
      <w:r w:rsidRPr="00903F75">
        <w:rPr>
          <w:rFonts w:ascii="Times New Roman" w:hAnsi="Times New Roman" w:cs="Times New Roman"/>
        </w:rPr>
        <w:t xml:space="preserve"> deste edital.</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Verificadas as condições de participação e de utilização do tratamento favorecido, o Agente de Contratação/Comissão examinará a proposta classificada em primeiro lugar quanto à adequação ao objeto e à compatibilidade do preço em relação ao máximo estipulado para contratação neste Edital e em seus anexos, observado o disposto no </w:t>
      </w:r>
      <w:hyperlink r:id="rId26" w:anchor="art29" w:history="1">
        <w:r w:rsidRPr="00903F75">
          <w:rPr>
            <w:rStyle w:val="Hyperlink"/>
            <w:rFonts w:ascii="Times New Roman" w:hAnsi="Times New Roman" w:cs="Times New Roman"/>
          </w:rPr>
          <w:t>artigo 29 a 35 da IN SEGES nº 73, de 30 de setembro de 2022</w:t>
        </w:r>
      </w:hyperlink>
    </w:p>
    <w:p w:rsidR="00C26AAA" w:rsidRPr="00903F75" w:rsidRDefault="00C26AAA" w:rsidP="002A33E5">
      <w:pPr>
        <w:pStyle w:val="PargrafodaLista"/>
        <w:widowControl w:val="0"/>
        <w:numPr>
          <w:ilvl w:val="1"/>
          <w:numId w:val="18"/>
        </w:numPr>
        <w:spacing w:before="4"/>
        <w:ind w:left="0" w:right="-3" w:firstLine="0"/>
        <w:mirrorIndents/>
        <w:jc w:val="both"/>
        <w:rPr>
          <w:rFonts w:ascii="Times New Roman" w:hAnsi="Times New Roman" w:cs="Times New Roman"/>
          <w:sz w:val="20"/>
          <w:szCs w:val="20"/>
        </w:rPr>
      </w:pP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desclassificação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será</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sempre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fundamentada,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acompanhamento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em</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tempo</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real</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por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todos</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os participantes.</w:t>
      </w:r>
    </w:p>
    <w:p w:rsidR="00C26AAA" w:rsidRPr="00903F75" w:rsidRDefault="00C26AAA" w:rsidP="002A33E5">
      <w:pPr>
        <w:pStyle w:val="PargrafodaLista"/>
        <w:widowControl w:val="0"/>
        <w:numPr>
          <w:ilvl w:val="1"/>
          <w:numId w:val="18"/>
        </w:numPr>
        <w:spacing w:before="4"/>
        <w:ind w:left="0" w:right="-3" w:firstLine="0"/>
        <w:contextualSpacing w:val="0"/>
        <w:mirrorIndents/>
        <w:jc w:val="both"/>
        <w:rPr>
          <w:rFonts w:ascii="Times New Roman" w:hAnsi="Times New Roman" w:cs="Times New Roman"/>
          <w:sz w:val="20"/>
          <w:szCs w:val="20"/>
        </w:rPr>
      </w:pPr>
      <w:r w:rsidRPr="00903F75">
        <w:rPr>
          <w:rFonts w:ascii="Times New Roman" w:hAnsi="Times New Roman" w:cs="Times New Roman"/>
          <w:sz w:val="20"/>
          <w:szCs w:val="20"/>
        </w:rPr>
        <w:t>A não desclassificação da proposta neste momento, pelo Agente de contratação, não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impede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julgamento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definitivo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sentido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contrário,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levado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efeito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fase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julgamento.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No</w:t>
      </w:r>
      <w:r w:rsidRPr="00903F75">
        <w:rPr>
          <w:rFonts w:ascii="Times New Roman" w:hAnsi="Times New Roman" w:cs="Times New Roman"/>
          <w:spacing w:val="1"/>
        </w:rPr>
        <w:t xml:space="preserve"> </w:t>
      </w:r>
      <w:r w:rsidRPr="00903F75">
        <w:rPr>
          <w:rFonts w:ascii="Times New Roman" w:hAnsi="Times New Roman" w:cs="Times New Roman"/>
        </w:rPr>
        <w:t>local,</w:t>
      </w:r>
      <w:r w:rsidRPr="00903F75">
        <w:rPr>
          <w:rFonts w:ascii="Times New Roman" w:hAnsi="Times New Roman" w:cs="Times New Roman"/>
          <w:spacing w:val="2"/>
        </w:rPr>
        <w:t xml:space="preserve"> </w:t>
      </w:r>
      <w:r w:rsidRPr="00903F75">
        <w:rPr>
          <w:rFonts w:ascii="Times New Roman" w:hAnsi="Times New Roman" w:cs="Times New Roman"/>
        </w:rPr>
        <w:t>dia</w:t>
      </w:r>
      <w:r w:rsidRPr="00903F75">
        <w:rPr>
          <w:rFonts w:ascii="Times New Roman" w:hAnsi="Times New Roman" w:cs="Times New Roman"/>
          <w:spacing w:val="1"/>
        </w:rPr>
        <w:t xml:space="preserve"> </w:t>
      </w:r>
      <w:r w:rsidRPr="00903F75">
        <w:rPr>
          <w:rFonts w:ascii="Times New Roman" w:hAnsi="Times New Roman" w:cs="Times New Roman"/>
        </w:rPr>
        <w:t>e</w:t>
      </w:r>
      <w:r w:rsidRPr="00903F75">
        <w:rPr>
          <w:rFonts w:ascii="Times New Roman" w:hAnsi="Times New Roman" w:cs="Times New Roman"/>
          <w:spacing w:val="1"/>
        </w:rPr>
        <w:t xml:space="preserve"> </w:t>
      </w:r>
      <w:r w:rsidRPr="00903F75">
        <w:rPr>
          <w:rFonts w:ascii="Times New Roman" w:hAnsi="Times New Roman" w:cs="Times New Roman"/>
        </w:rPr>
        <w:t>hora</w:t>
      </w:r>
      <w:r w:rsidRPr="00903F75">
        <w:rPr>
          <w:rFonts w:ascii="Times New Roman" w:hAnsi="Times New Roman" w:cs="Times New Roman"/>
          <w:spacing w:val="3"/>
        </w:rPr>
        <w:t xml:space="preserve"> </w:t>
      </w:r>
      <w:r w:rsidRPr="00903F75">
        <w:rPr>
          <w:rFonts w:ascii="Times New Roman" w:hAnsi="Times New Roman" w:cs="Times New Roman"/>
        </w:rPr>
        <w:t>fixados</w:t>
      </w:r>
      <w:r w:rsidRPr="00903F75">
        <w:rPr>
          <w:rFonts w:ascii="Times New Roman" w:hAnsi="Times New Roman" w:cs="Times New Roman"/>
          <w:spacing w:val="1"/>
        </w:rPr>
        <w:t xml:space="preserve"> </w:t>
      </w:r>
      <w:r w:rsidRPr="00903F75">
        <w:rPr>
          <w:rFonts w:ascii="Times New Roman" w:hAnsi="Times New Roman" w:cs="Times New Roman"/>
        </w:rPr>
        <w:t>neste</w:t>
      </w:r>
      <w:r w:rsidRPr="00903F75">
        <w:rPr>
          <w:rFonts w:ascii="Times New Roman" w:hAnsi="Times New Roman" w:cs="Times New Roman"/>
          <w:spacing w:val="1"/>
        </w:rPr>
        <w:t xml:space="preserve"> </w:t>
      </w:r>
      <w:r w:rsidRPr="00903F75">
        <w:rPr>
          <w:rFonts w:ascii="Times New Roman" w:hAnsi="Times New Roman" w:cs="Times New Roman"/>
        </w:rPr>
        <w:t>edital,</w:t>
      </w:r>
      <w:r w:rsidRPr="00903F75">
        <w:rPr>
          <w:rFonts w:ascii="Times New Roman" w:hAnsi="Times New Roman" w:cs="Times New Roman"/>
          <w:spacing w:val="2"/>
        </w:rPr>
        <w:t xml:space="preserve"> </w:t>
      </w:r>
      <w:r w:rsidRPr="00903F75">
        <w:rPr>
          <w:rFonts w:ascii="Times New Roman" w:hAnsi="Times New Roman" w:cs="Times New Roman"/>
        </w:rPr>
        <w:t>a</w:t>
      </w:r>
      <w:r w:rsidRPr="00903F75">
        <w:rPr>
          <w:rFonts w:ascii="Times New Roman" w:hAnsi="Times New Roman" w:cs="Times New Roman"/>
          <w:spacing w:val="1"/>
        </w:rPr>
        <w:t xml:space="preserve"> </w:t>
      </w:r>
      <w:r w:rsidRPr="00903F75">
        <w:rPr>
          <w:rFonts w:ascii="Times New Roman" w:hAnsi="Times New Roman" w:cs="Times New Roman"/>
        </w:rPr>
        <w:t>Comissão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2"/>
        </w:rPr>
        <w:t xml:space="preserve"> </w:t>
      </w:r>
      <w:r w:rsidRPr="00903F75">
        <w:rPr>
          <w:rFonts w:ascii="Times New Roman" w:hAnsi="Times New Roman" w:cs="Times New Roman"/>
        </w:rPr>
        <w:t>Licitação</w:t>
      </w:r>
      <w:r w:rsidRPr="00903F75">
        <w:rPr>
          <w:rFonts w:ascii="Times New Roman" w:hAnsi="Times New Roman" w:cs="Times New Roman"/>
          <w:spacing w:val="2"/>
        </w:rPr>
        <w:t xml:space="preserve"> </w:t>
      </w:r>
      <w:r w:rsidRPr="00903F75">
        <w:rPr>
          <w:rFonts w:ascii="Times New Roman" w:hAnsi="Times New Roman" w:cs="Times New Roman"/>
        </w:rPr>
        <w:t>receberá os</w:t>
      </w:r>
      <w:r w:rsidRPr="00903F75">
        <w:rPr>
          <w:rFonts w:ascii="Times New Roman" w:hAnsi="Times New Roman" w:cs="Times New Roman"/>
          <w:spacing w:val="2"/>
        </w:rPr>
        <w:t xml:space="preserve"> </w:t>
      </w:r>
      <w:r w:rsidRPr="00903F75">
        <w:rPr>
          <w:rFonts w:ascii="Times New Roman" w:hAnsi="Times New Roman" w:cs="Times New Roman"/>
        </w:rPr>
        <w:t>envelopes</w:t>
      </w:r>
      <w:r w:rsidRPr="00903F75">
        <w:rPr>
          <w:rFonts w:ascii="Times New Roman" w:hAnsi="Times New Roman" w:cs="Times New Roman"/>
          <w:spacing w:val="1"/>
        </w:rPr>
        <w:t xml:space="preserve"> </w:t>
      </w:r>
      <w:r w:rsidRPr="00903F75">
        <w:rPr>
          <w:rFonts w:ascii="Times New Roman" w:hAnsi="Times New Roman" w:cs="Times New Roman"/>
        </w:rPr>
        <w:t>n.</w:t>
      </w:r>
      <w:r w:rsidRPr="00903F75">
        <w:rPr>
          <w:rFonts w:ascii="Times New Roman" w:hAnsi="Times New Roman" w:cs="Times New Roman"/>
          <w:spacing w:val="2"/>
        </w:rPr>
        <w:t xml:space="preserve"> </w:t>
      </w:r>
      <w:r w:rsidRPr="00903F75">
        <w:rPr>
          <w:rFonts w:ascii="Times New Roman" w:hAnsi="Times New Roman" w:cs="Times New Roman"/>
        </w:rPr>
        <w:t>° 1</w:t>
      </w:r>
      <w:r w:rsidRPr="00903F75">
        <w:rPr>
          <w:rFonts w:ascii="Times New Roman" w:hAnsi="Times New Roman" w:cs="Times New Roman"/>
          <w:spacing w:val="1"/>
        </w:rPr>
        <w:t xml:space="preserve">, </w:t>
      </w:r>
      <w:r w:rsidRPr="00903F75">
        <w:rPr>
          <w:rFonts w:ascii="Times New Roman" w:hAnsi="Times New Roman" w:cs="Times New Roman"/>
        </w:rPr>
        <w:t>n.</w:t>
      </w:r>
      <w:r w:rsidRPr="00903F75">
        <w:rPr>
          <w:rFonts w:ascii="Times New Roman" w:hAnsi="Times New Roman" w:cs="Times New Roman"/>
          <w:spacing w:val="1"/>
        </w:rPr>
        <w:t xml:space="preserve"> </w:t>
      </w:r>
      <w:r w:rsidRPr="00903F75">
        <w:rPr>
          <w:rFonts w:ascii="Times New Roman" w:hAnsi="Times New Roman" w:cs="Times New Roman"/>
        </w:rPr>
        <w:t>°</w:t>
      </w:r>
      <w:r w:rsidRPr="00903F75">
        <w:rPr>
          <w:rFonts w:ascii="Times New Roman" w:hAnsi="Times New Roman" w:cs="Times New Roman"/>
          <w:spacing w:val="1"/>
        </w:rPr>
        <w:t xml:space="preserve"> </w:t>
      </w:r>
      <w:r w:rsidRPr="00903F75">
        <w:rPr>
          <w:rFonts w:ascii="Times New Roman" w:hAnsi="Times New Roman" w:cs="Times New Roman"/>
        </w:rPr>
        <w:t>2 e nº 3</w:t>
      </w:r>
      <w:r w:rsidRPr="00903F75">
        <w:rPr>
          <w:rFonts w:ascii="Times New Roman" w:hAnsi="Times New Roman" w:cs="Times New Roman"/>
          <w:spacing w:val="1"/>
        </w:rPr>
        <w:t xml:space="preserve"> </w:t>
      </w:r>
      <w:r w:rsidRPr="00903F75">
        <w:rPr>
          <w:rFonts w:ascii="Times New Roman" w:hAnsi="Times New Roman" w:cs="Times New Roman"/>
        </w:rPr>
        <w:t>fechados</w:t>
      </w:r>
      <w:r w:rsidRPr="00903F75">
        <w:rPr>
          <w:rFonts w:ascii="Times New Roman" w:hAnsi="Times New Roman" w:cs="Times New Roman"/>
          <w:spacing w:val="1"/>
        </w:rPr>
        <w:t xml:space="preserve"> </w:t>
      </w:r>
      <w:r w:rsidRPr="00903F75">
        <w:rPr>
          <w:rFonts w:ascii="Times New Roman" w:hAnsi="Times New Roman" w:cs="Times New Roman"/>
        </w:rPr>
        <w:t>e</w:t>
      </w:r>
      <w:r w:rsidRPr="00903F75">
        <w:rPr>
          <w:rFonts w:ascii="Times New Roman" w:hAnsi="Times New Roman" w:cs="Times New Roman"/>
          <w:spacing w:val="1"/>
        </w:rPr>
        <w:t xml:space="preserve"> </w:t>
      </w:r>
      <w:r w:rsidRPr="00903F75">
        <w:rPr>
          <w:rFonts w:ascii="Times New Roman" w:hAnsi="Times New Roman" w:cs="Times New Roman"/>
        </w:rPr>
        <w:t>inviolados,</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cada</w:t>
      </w:r>
      <w:r w:rsidRPr="00903F75">
        <w:rPr>
          <w:rFonts w:ascii="Times New Roman" w:hAnsi="Times New Roman" w:cs="Times New Roman"/>
          <w:spacing w:val="1"/>
        </w:rPr>
        <w:t xml:space="preserve"> </w:t>
      </w:r>
      <w:r w:rsidRPr="00903F75">
        <w:rPr>
          <w:rFonts w:ascii="Times New Roman" w:hAnsi="Times New Roman" w:cs="Times New Roman"/>
        </w:rPr>
        <w:t>proponente.</w:t>
      </w:r>
      <w:r w:rsidRPr="00903F75">
        <w:rPr>
          <w:rFonts w:ascii="Times New Roman" w:hAnsi="Times New Roman" w:cs="Times New Roman"/>
          <w:spacing w:val="1"/>
        </w:rPr>
        <w:t xml:space="preserve"> </w:t>
      </w:r>
      <w:r w:rsidRPr="00903F75">
        <w:rPr>
          <w:rFonts w:ascii="Times New Roman" w:hAnsi="Times New Roman" w:cs="Times New Roman"/>
        </w:rPr>
        <w:t>Rubricará,</w:t>
      </w:r>
      <w:r w:rsidRPr="00903F75">
        <w:rPr>
          <w:rFonts w:ascii="Times New Roman" w:hAnsi="Times New Roman" w:cs="Times New Roman"/>
          <w:spacing w:val="1"/>
        </w:rPr>
        <w:t xml:space="preserve"> </w:t>
      </w:r>
      <w:r w:rsidRPr="00903F75">
        <w:rPr>
          <w:rFonts w:ascii="Times New Roman" w:hAnsi="Times New Roman" w:cs="Times New Roman"/>
        </w:rPr>
        <w:t>juntamente</w:t>
      </w:r>
      <w:r w:rsidRPr="00903F75">
        <w:rPr>
          <w:rFonts w:ascii="Times New Roman" w:hAnsi="Times New Roman" w:cs="Times New Roman"/>
          <w:spacing w:val="1"/>
        </w:rPr>
        <w:t xml:space="preserve"> </w:t>
      </w:r>
      <w:r w:rsidRPr="00903F75">
        <w:rPr>
          <w:rFonts w:ascii="Times New Roman" w:hAnsi="Times New Roman" w:cs="Times New Roman"/>
        </w:rPr>
        <w:t>com</w:t>
      </w:r>
      <w:r w:rsidRPr="00903F75">
        <w:rPr>
          <w:rFonts w:ascii="Times New Roman" w:hAnsi="Times New Roman" w:cs="Times New Roman"/>
          <w:spacing w:val="1"/>
        </w:rPr>
        <w:t xml:space="preserve"> </w:t>
      </w:r>
      <w:r w:rsidRPr="00903F75">
        <w:rPr>
          <w:rFonts w:ascii="Times New Roman" w:hAnsi="Times New Roman" w:cs="Times New Roman"/>
        </w:rPr>
        <w:t>os</w:t>
      </w:r>
      <w:r w:rsidRPr="00903F75">
        <w:rPr>
          <w:rFonts w:ascii="Times New Roman" w:hAnsi="Times New Roman" w:cs="Times New Roman"/>
          <w:spacing w:val="1"/>
        </w:rPr>
        <w:t xml:space="preserve"> </w:t>
      </w:r>
      <w:r w:rsidRPr="00903F75">
        <w:rPr>
          <w:rFonts w:ascii="Times New Roman" w:hAnsi="Times New Roman" w:cs="Times New Roman"/>
        </w:rPr>
        <w:t>representantes que assim o desejarem, e</w:t>
      </w:r>
      <w:r w:rsidRPr="00903F75">
        <w:rPr>
          <w:rFonts w:ascii="Times New Roman" w:hAnsi="Times New Roman" w:cs="Times New Roman"/>
          <w:spacing w:val="1"/>
        </w:rPr>
        <w:t xml:space="preserve"> </w:t>
      </w:r>
      <w:r w:rsidRPr="00903F75">
        <w:rPr>
          <w:rFonts w:ascii="Times New Roman" w:hAnsi="Times New Roman" w:cs="Times New Roman"/>
        </w:rPr>
        <w:t xml:space="preserve">procederá à abertura dos </w:t>
      </w:r>
      <w:r w:rsidRPr="00903F75">
        <w:rPr>
          <w:rFonts w:ascii="Times New Roman" w:hAnsi="Times New Roman" w:cs="Times New Roman"/>
          <w:b/>
        </w:rPr>
        <w:t xml:space="preserve">envelopes n. º 1 </w:t>
      </w:r>
      <w:r w:rsidRPr="00903F75">
        <w:rPr>
          <w:rFonts w:ascii="Times New Roman" w:hAnsi="Times New Roman" w:cs="Times New Roman"/>
        </w:rPr>
        <w:t>que contém a documentação de habilitação que será</w:t>
      </w:r>
      <w:r w:rsidRPr="00903F75">
        <w:rPr>
          <w:rFonts w:ascii="Times New Roman" w:hAnsi="Times New Roman" w:cs="Times New Roman"/>
          <w:spacing w:val="1"/>
        </w:rPr>
        <w:t xml:space="preserve"> </w:t>
      </w:r>
      <w:r w:rsidRPr="00903F75">
        <w:rPr>
          <w:rFonts w:ascii="Times New Roman" w:hAnsi="Times New Roman" w:cs="Times New Roman"/>
        </w:rPr>
        <w:t>submetida</w:t>
      </w:r>
      <w:r w:rsidRPr="00903F75">
        <w:rPr>
          <w:rFonts w:ascii="Times New Roman" w:hAnsi="Times New Roman" w:cs="Times New Roman"/>
          <w:spacing w:val="-2"/>
        </w:rPr>
        <w:t xml:space="preserve"> </w:t>
      </w:r>
      <w:r w:rsidRPr="00903F75">
        <w:rPr>
          <w:rFonts w:ascii="Times New Roman" w:hAnsi="Times New Roman" w:cs="Times New Roman"/>
        </w:rPr>
        <w:t>ao exame da</w:t>
      </w:r>
      <w:r w:rsidRPr="00903F75">
        <w:rPr>
          <w:rFonts w:ascii="Times New Roman" w:hAnsi="Times New Roman" w:cs="Times New Roman"/>
          <w:spacing w:val="-1"/>
        </w:rPr>
        <w:t xml:space="preserve"> </w:t>
      </w:r>
      <w:r w:rsidRPr="00903F75">
        <w:rPr>
          <w:rFonts w:ascii="Times New Roman" w:hAnsi="Times New Roman" w:cs="Times New Roman"/>
        </w:rPr>
        <w:t>Comissão de Licitação</w:t>
      </w:r>
      <w:r w:rsidRPr="00903F75">
        <w:rPr>
          <w:rFonts w:ascii="Times New Roman" w:hAnsi="Times New Roman" w:cs="Times New Roman"/>
          <w:spacing w:val="-1"/>
        </w:rPr>
        <w:t xml:space="preserve"> </w:t>
      </w:r>
      <w:r w:rsidRPr="00903F75">
        <w:rPr>
          <w:rFonts w:ascii="Times New Roman" w:hAnsi="Times New Roman" w:cs="Times New Roman"/>
        </w:rPr>
        <w:t>e</w:t>
      </w:r>
      <w:r w:rsidRPr="00903F75">
        <w:rPr>
          <w:rFonts w:ascii="Times New Roman" w:hAnsi="Times New Roman" w:cs="Times New Roman"/>
          <w:spacing w:val="1"/>
        </w:rPr>
        <w:t xml:space="preserve"> </w:t>
      </w:r>
      <w:r w:rsidRPr="00903F75">
        <w:rPr>
          <w:rFonts w:ascii="Times New Roman" w:hAnsi="Times New Roman" w:cs="Times New Roman"/>
        </w:rPr>
        <w:t>das proponentes</w:t>
      </w:r>
      <w:r w:rsidRPr="00903F75">
        <w:rPr>
          <w:rFonts w:ascii="Times New Roman" w:hAnsi="Times New Roman" w:cs="Times New Roman"/>
          <w:spacing w:val="-1"/>
        </w:rPr>
        <w:t xml:space="preserve"> </w:t>
      </w:r>
      <w:r w:rsidRPr="00903F75">
        <w:rPr>
          <w:rFonts w:ascii="Times New Roman" w:hAnsi="Times New Roman" w:cs="Times New Roman"/>
        </w:rPr>
        <w:t>interessadas;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Juntamente com o recebimento dos envelopes n. ° </w:t>
      </w:r>
      <w:proofErr w:type="gramStart"/>
      <w:r w:rsidRPr="00903F75">
        <w:rPr>
          <w:rFonts w:ascii="Times New Roman" w:hAnsi="Times New Roman" w:cs="Times New Roman"/>
        </w:rPr>
        <w:t>1  n.</w:t>
      </w:r>
      <w:proofErr w:type="gramEnd"/>
      <w:r w:rsidRPr="00903F75">
        <w:rPr>
          <w:rFonts w:ascii="Times New Roman" w:hAnsi="Times New Roman" w:cs="Times New Roman"/>
        </w:rPr>
        <w:t xml:space="preserve"> ° 2 e n º 3 o representante da proponente,</w:t>
      </w:r>
      <w:r w:rsidRPr="00903F75">
        <w:rPr>
          <w:rFonts w:ascii="Times New Roman" w:hAnsi="Times New Roman" w:cs="Times New Roman"/>
          <w:spacing w:val="1"/>
        </w:rPr>
        <w:t xml:space="preserve"> </w:t>
      </w:r>
      <w:r w:rsidRPr="00903F75">
        <w:rPr>
          <w:rFonts w:ascii="Times New Roman" w:hAnsi="Times New Roman" w:cs="Times New Roman"/>
        </w:rPr>
        <w:t>se não for membro integrante da diretoria e querendo participar ativamente (</w:t>
      </w:r>
      <w:r w:rsidRPr="00903F75">
        <w:rPr>
          <w:rFonts w:ascii="Times New Roman" w:hAnsi="Times New Roman" w:cs="Times New Roman"/>
          <w:i/>
        </w:rPr>
        <w:t>com poderes legais</w:t>
      </w:r>
      <w:r w:rsidRPr="00903F75">
        <w:rPr>
          <w:rFonts w:ascii="Times New Roman" w:hAnsi="Times New Roman" w:cs="Times New Roman"/>
          <w:i/>
          <w:spacing w:val="1"/>
        </w:rPr>
        <w:t xml:space="preserve"> </w:t>
      </w:r>
      <w:r w:rsidRPr="00903F75">
        <w:rPr>
          <w:rFonts w:ascii="Times New Roman" w:hAnsi="Times New Roman" w:cs="Times New Roman"/>
          <w:i/>
        </w:rPr>
        <w:t>para</w:t>
      </w:r>
      <w:r w:rsidRPr="00903F75">
        <w:rPr>
          <w:rFonts w:ascii="Times New Roman" w:hAnsi="Times New Roman" w:cs="Times New Roman"/>
          <w:i/>
          <w:spacing w:val="1"/>
        </w:rPr>
        <w:t xml:space="preserve"> </w:t>
      </w:r>
      <w:r w:rsidRPr="00903F75">
        <w:rPr>
          <w:rFonts w:ascii="Times New Roman" w:hAnsi="Times New Roman" w:cs="Times New Roman"/>
          <w:i/>
        </w:rPr>
        <w:t>representar</w:t>
      </w:r>
      <w:r w:rsidRPr="00903F75">
        <w:rPr>
          <w:rFonts w:ascii="Times New Roman" w:hAnsi="Times New Roman" w:cs="Times New Roman"/>
          <w:i/>
          <w:spacing w:val="1"/>
        </w:rPr>
        <w:t xml:space="preserve"> </w:t>
      </w:r>
      <w:r w:rsidRPr="00903F75">
        <w:rPr>
          <w:rFonts w:ascii="Times New Roman" w:hAnsi="Times New Roman" w:cs="Times New Roman"/>
          <w:i/>
        </w:rPr>
        <w:t>a</w:t>
      </w:r>
      <w:r w:rsidRPr="00903F75">
        <w:rPr>
          <w:rFonts w:ascii="Times New Roman" w:hAnsi="Times New Roman" w:cs="Times New Roman"/>
          <w:i/>
          <w:spacing w:val="1"/>
        </w:rPr>
        <w:t xml:space="preserve"> </w:t>
      </w:r>
      <w:r w:rsidRPr="00903F75">
        <w:rPr>
          <w:rFonts w:ascii="Times New Roman" w:hAnsi="Times New Roman" w:cs="Times New Roman"/>
          <w:i/>
        </w:rPr>
        <w:t>proponente</w:t>
      </w:r>
      <w:r w:rsidRPr="00903F75">
        <w:rPr>
          <w:rFonts w:ascii="Times New Roman" w:hAnsi="Times New Roman" w:cs="Times New Roman"/>
        </w:rPr>
        <w:t>)</w:t>
      </w:r>
      <w:r w:rsidRPr="00903F75">
        <w:rPr>
          <w:rFonts w:ascii="Times New Roman" w:hAnsi="Times New Roman" w:cs="Times New Roman"/>
          <w:spacing w:val="1"/>
        </w:rPr>
        <w:t xml:space="preserve"> </w:t>
      </w:r>
      <w:r w:rsidRPr="00903F75">
        <w:rPr>
          <w:rFonts w:ascii="Times New Roman" w:hAnsi="Times New Roman" w:cs="Times New Roman"/>
        </w:rPr>
        <w:t>da</w:t>
      </w:r>
      <w:r w:rsidRPr="00903F75">
        <w:rPr>
          <w:rFonts w:ascii="Times New Roman" w:hAnsi="Times New Roman" w:cs="Times New Roman"/>
          <w:spacing w:val="1"/>
        </w:rPr>
        <w:t xml:space="preserve"> </w:t>
      </w:r>
      <w:r w:rsidRPr="00903F75">
        <w:rPr>
          <w:rFonts w:ascii="Times New Roman" w:hAnsi="Times New Roman" w:cs="Times New Roman"/>
        </w:rPr>
        <w:t>sessão,</w:t>
      </w:r>
      <w:r w:rsidRPr="00903F75">
        <w:rPr>
          <w:rFonts w:ascii="Times New Roman" w:hAnsi="Times New Roman" w:cs="Times New Roman"/>
          <w:spacing w:val="1"/>
        </w:rPr>
        <w:t xml:space="preserve"> </w:t>
      </w:r>
      <w:r w:rsidRPr="00903F75">
        <w:rPr>
          <w:rFonts w:ascii="Times New Roman" w:hAnsi="Times New Roman" w:cs="Times New Roman"/>
        </w:rPr>
        <w:t>deverá</w:t>
      </w:r>
      <w:r w:rsidRPr="00903F75">
        <w:rPr>
          <w:rFonts w:ascii="Times New Roman" w:hAnsi="Times New Roman" w:cs="Times New Roman"/>
          <w:spacing w:val="1"/>
        </w:rPr>
        <w:t xml:space="preserve"> </w:t>
      </w:r>
      <w:r w:rsidRPr="00903F75">
        <w:rPr>
          <w:rFonts w:ascii="Times New Roman" w:hAnsi="Times New Roman" w:cs="Times New Roman"/>
        </w:rPr>
        <w:t>apresentar</w:t>
      </w:r>
      <w:r w:rsidRPr="00903F75">
        <w:rPr>
          <w:rFonts w:ascii="Times New Roman" w:hAnsi="Times New Roman" w:cs="Times New Roman"/>
          <w:spacing w:val="1"/>
        </w:rPr>
        <w:t xml:space="preserve"> </w:t>
      </w:r>
      <w:r w:rsidRPr="00903F75">
        <w:rPr>
          <w:rFonts w:ascii="Times New Roman" w:hAnsi="Times New Roman" w:cs="Times New Roman"/>
        </w:rPr>
        <w:t>à</w:t>
      </w:r>
      <w:r w:rsidRPr="00903F75">
        <w:rPr>
          <w:rFonts w:ascii="Times New Roman" w:hAnsi="Times New Roman" w:cs="Times New Roman"/>
          <w:spacing w:val="1"/>
        </w:rPr>
        <w:t xml:space="preserve"> </w:t>
      </w:r>
      <w:r w:rsidRPr="00903F75">
        <w:rPr>
          <w:rFonts w:ascii="Times New Roman" w:hAnsi="Times New Roman" w:cs="Times New Roman"/>
        </w:rPr>
        <w:t>Comissão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Licitação</w:t>
      </w:r>
      <w:r w:rsidRPr="00903F75">
        <w:rPr>
          <w:rFonts w:ascii="Times New Roman" w:hAnsi="Times New Roman" w:cs="Times New Roman"/>
          <w:spacing w:val="1"/>
        </w:rPr>
        <w:t xml:space="preserve"> </w:t>
      </w:r>
      <w:r w:rsidRPr="00903F75">
        <w:rPr>
          <w:rFonts w:ascii="Times New Roman" w:hAnsi="Times New Roman" w:cs="Times New Roman"/>
        </w:rPr>
        <w:t>a</w:t>
      </w:r>
      <w:r w:rsidRPr="00903F75">
        <w:rPr>
          <w:rFonts w:ascii="Times New Roman" w:hAnsi="Times New Roman" w:cs="Times New Roman"/>
          <w:spacing w:val="1"/>
        </w:rPr>
        <w:t xml:space="preserve"> </w:t>
      </w:r>
      <w:r w:rsidRPr="00903F75">
        <w:rPr>
          <w:rFonts w:ascii="Times New Roman" w:hAnsi="Times New Roman" w:cs="Times New Roman"/>
        </w:rPr>
        <w:t xml:space="preserve">credencial </w:t>
      </w:r>
      <w:r w:rsidRPr="00903F75">
        <w:rPr>
          <w:rFonts w:ascii="Times New Roman" w:hAnsi="Times New Roman" w:cs="Times New Roman"/>
          <w:i/>
        </w:rPr>
        <w:t xml:space="preserve"> </w:t>
      </w:r>
      <w:r w:rsidRPr="00903F75">
        <w:rPr>
          <w:rFonts w:ascii="Times New Roman" w:hAnsi="Times New Roman" w:cs="Times New Roman"/>
        </w:rPr>
        <w:t>com firma reconhecida, ou por meio de procuração passada em</w:t>
      </w:r>
      <w:r w:rsidRPr="00903F75">
        <w:rPr>
          <w:rFonts w:ascii="Times New Roman" w:hAnsi="Times New Roman" w:cs="Times New Roman"/>
          <w:spacing w:val="1"/>
        </w:rPr>
        <w:t xml:space="preserve"> </w:t>
      </w:r>
      <w:r w:rsidRPr="00903F75">
        <w:rPr>
          <w:rFonts w:ascii="Times New Roman" w:hAnsi="Times New Roman" w:cs="Times New Roman"/>
        </w:rPr>
        <w:t>cartório.</w:t>
      </w:r>
      <w:r w:rsidRPr="00903F75">
        <w:rPr>
          <w:rFonts w:ascii="Times New Roman" w:hAnsi="Times New Roman" w:cs="Times New Roman"/>
          <w:spacing w:val="1"/>
        </w:rPr>
        <w:t xml:space="preserve"> </w:t>
      </w:r>
      <w:r w:rsidRPr="00903F75">
        <w:rPr>
          <w:rFonts w:ascii="Times New Roman" w:hAnsi="Times New Roman" w:cs="Times New Roman"/>
          <w:b/>
        </w:rPr>
        <w:t>A</w:t>
      </w:r>
      <w:r w:rsidRPr="00903F75">
        <w:rPr>
          <w:rFonts w:ascii="Times New Roman" w:hAnsi="Times New Roman" w:cs="Times New Roman"/>
          <w:b/>
          <w:spacing w:val="1"/>
        </w:rPr>
        <w:t xml:space="preserve"> </w:t>
      </w:r>
      <w:r w:rsidRPr="00903F75">
        <w:rPr>
          <w:rFonts w:ascii="Times New Roman" w:hAnsi="Times New Roman" w:cs="Times New Roman"/>
          <w:b/>
        </w:rPr>
        <w:t>credencial</w:t>
      </w:r>
      <w:r w:rsidRPr="00903F75">
        <w:rPr>
          <w:rFonts w:ascii="Times New Roman" w:hAnsi="Times New Roman" w:cs="Times New Roman"/>
          <w:b/>
          <w:spacing w:val="1"/>
        </w:rPr>
        <w:t xml:space="preserve"> </w:t>
      </w:r>
      <w:r w:rsidRPr="00903F75">
        <w:rPr>
          <w:rFonts w:ascii="Times New Roman" w:hAnsi="Times New Roman" w:cs="Times New Roman"/>
          <w:b/>
        </w:rPr>
        <w:t>é</w:t>
      </w:r>
      <w:r w:rsidRPr="00903F75">
        <w:rPr>
          <w:rFonts w:ascii="Times New Roman" w:hAnsi="Times New Roman" w:cs="Times New Roman"/>
          <w:b/>
          <w:spacing w:val="1"/>
        </w:rPr>
        <w:t xml:space="preserve"> </w:t>
      </w:r>
      <w:r w:rsidRPr="00903F75">
        <w:rPr>
          <w:rFonts w:ascii="Times New Roman" w:hAnsi="Times New Roman" w:cs="Times New Roman"/>
          <w:b/>
        </w:rPr>
        <w:t>documento</w:t>
      </w:r>
      <w:r w:rsidRPr="00903F75">
        <w:rPr>
          <w:rFonts w:ascii="Times New Roman" w:hAnsi="Times New Roman" w:cs="Times New Roman"/>
          <w:b/>
          <w:spacing w:val="1"/>
        </w:rPr>
        <w:t xml:space="preserve"> </w:t>
      </w:r>
      <w:r w:rsidRPr="00903F75">
        <w:rPr>
          <w:rFonts w:ascii="Times New Roman" w:hAnsi="Times New Roman" w:cs="Times New Roman"/>
          <w:b/>
        </w:rPr>
        <w:t>avulso</w:t>
      </w:r>
      <w:r w:rsidRPr="00903F75">
        <w:rPr>
          <w:rFonts w:ascii="Times New Roman" w:hAnsi="Times New Roman" w:cs="Times New Roman"/>
          <w:b/>
          <w:spacing w:val="1"/>
        </w:rPr>
        <w:t xml:space="preserve"> </w:t>
      </w:r>
      <w:r w:rsidRPr="00903F75">
        <w:rPr>
          <w:rFonts w:ascii="Times New Roman" w:hAnsi="Times New Roman" w:cs="Times New Roman"/>
          <w:b/>
        </w:rPr>
        <w:t>e</w:t>
      </w:r>
      <w:r w:rsidRPr="00903F75">
        <w:rPr>
          <w:rFonts w:ascii="Times New Roman" w:hAnsi="Times New Roman" w:cs="Times New Roman"/>
          <w:b/>
          <w:spacing w:val="1"/>
        </w:rPr>
        <w:t xml:space="preserve"> </w:t>
      </w:r>
      <w:r w:rsidRPr="00903F75">
        <w:rPr>
          <w:rFonts w:ascii="Times New Roman" w:hAnsi="Times New Roman" w:cs="Times New Roman"/>
          <w:b/>
        </w:rPr>
        <w:t>não</w:t>
      </w:r>
      <w:r w:rsidRPr="00903F75">
        <w:rPr>
          <w:rFonts w:ascii="Times New Roman" w:hAnsi="Times New Roman" w:cs="Times New Roman"/>
          <w:b/>
          <w:spacing w:val="1"/>
        </w:rPr>
        <w:t xml:space="preserve"> </w:t>
      </w:r>
      <w:r w:rsidRPr="00903F75">
        <w:rPr>
          <w:rFonts w:ascii="Times New Roman" w:hAnsi="Times New Roman" w:cs="Times New Roman"/>
          <w:b/>
        </w:rPr>
        <w:t>deve</w:t>
      </w:r>
      <w:r w:rsidRPr="00903F75">
        <w:rPr>
          <w:rFonts w:ascii="Times New Roman" w:hAnsi="Times New Roman" w:cs="Times New Roman"/>
          <w:b/>
          <w:spacing w:val="1"/>
        </w:rPr>
        <w:t xml:space="preserve"> </w:t>
      </w:r>
      <w:r w:rsidRPr="00903F75">
        <w:rPr>
          <w:rFonts w:ascii="Times New Roman" w:hAnsi="Times New Roman" w:cs="Times New Roman"/>
          <w:b/>
        </w:rPr>
        <w:t>estar</w:t>
      </w:r>
      <w:r w:rsidRPr="00903F75">
        <w:rPr>
          <w:rFonts w:ascii="Times New Roman" w:hAnsi="Times New Roman" w:cs="Times New Roman"/>
          <w:b/>
          <w:spacing w:val="1"/>
        </w:rPr>
        <w:t xml:space="preserve"> </w:t>
      </w:r>
      <w:r w:rsidRPr="00903F75">
        <w:rPr>
          <w:rFonts w:ascii="Times New Roman" w:hAnsi="Times New Roman" w:cs="Times New Roman"/>
          <w:b/>
        </w:rPr>
        <w:t>inserida</w:t>
      </w:r>
      <w:r w:rsidRPr="00903F75">
        <w:rPr>
          <w:rFonts w:ascii="Times New Roman" w:hAnsi="Times New Roman" w:cs="Times New Roman"/>
          <w:b/>
          <w:spacing w:val="1"/>
        </w:rPr>
        <w:t xml:space="preserve"> </w:t>
      </w:r>
      <w:r w:rsidRPr="00903F75">
        <w:rPr>
          <w:rFonts w:ascii="Times New Roman" w:hAnsi="Times New Roman" w:cs="Times New Roman"/>
          <w:b/>
        </w:rPr>
        <w:t>em</w:t>
      </w:r>
      <w:r w:rsidRPr="00903F75">
        <w:rPr>
          <w:rFonts w:ascii="Times New Roman" w:hAnsi="Times New Roman" w:cs="Times New Roman"/>
          <w:b/>
          <w:spacing w:val="1"/>
        </w:rPr>
        <w:t xml:space="preserve"> </w:t>
      </w:r>
      <w:r w:rsidRPr="00903F75">
        <w:rPr>
          <w:rFonts w:ascii="Times New Roman" w:hAnsi="Times New Roman" w:cs="Times New Roman"/>
          <w:b/>
        </w:rPr>
        <w:t>nenhum</w:t>
      </w:r>
      <w:r w:rsidRPr="00903F75">
        <w:rPr>
          <w:rFonts w:ascii="Times New Roman" w:hAnsi="Times New Roman" w:cs="Times New Roman"/>
          <w:b/>
          <w:spacing w:val="1"/>
        </w:rPr>
        <w:t xml:space="preserve"> </w:t>
      </w:r>
      <w:r w:rsidRPr="00903F75">
        <w:rPr>
          <w:rFonts w:ascii="Times New Roman" w:hAnsi="Times New Roman" w:cs="Times New Roman"/>
          <w:b/>
        </w:rPr>
        <w:t>dos</w:t>
      </w:r>
      <w:r w:rsidRPr="00903F75">
        <w:rPr>
          <w:rFonts w:ascii="Times New Roman" w:hAnsi="Times New Roman" w:cs="Times New Roman"/>
          <w:b/>
          <w:spacing w:val="1"/>
        </w:rPr>
        <w:t xml:space="preserve"> </w:t>
      </w:r>
      <w:r w:rsidRPr="00903F75">
        <w:rPr>
          <w:rFonts w:ascii="Times New Roman" w:hAnsi="Times New Roman" w:cs="Times New Roman"/>
          <w:b/>
        </w:rPr>
        <w:t>envelopes;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Uma</w:t>
      </w:r>
      <w:r w:rsidRPr="00903F75">
        <w:rPr>
          <w:rFonts w:ascii="Times New Roman" w:hAnsi="Times New Roman" w:cs="Times New Roman"/>
          <w:spacing w:val="-2"/>
        </w:rPr>
        <w:t xml:space="preserve"> </w:t>
      </w:r>
      <w:r w:rsidRPr="00903F75">
        <w:rPr>
          <w:rFonts w:ascii="Times New Roman" w:hAnsi="Times New Roman" w:cs="Times New Roman"/>
        </w:rPr>
        <w:t>mesma</w:t>
      </w:r>
      <w:r w:rsidRPr="00903F75">
        <w:rPr>
          <w:rFonts w:ascii="Times New Roman" w:hAnsi="Times New Roman" w:cs="Times New Roman"/>
          <w:spacing w:val="-2"/>
        </w:rPr>
        <w:t xml:space="preserve"> </w:t>
      </w:r>
      <w:r w:rsidRPr="00903F75">
        <w:rPr>
          <w:rFonts w:ascii="Times New Roman" w:hAnsi="Times New Roman" w:cs="Times New Roman"/>
        </w:rPr>
        <w:t>pessoa não</w:t>
      </w:r>
      <w:r w:rsidRPr="00903F75">
        <w:rPr>
          <w:rFonts w:ascii="Times New Roman" w:hAnsi="Times New Roman" w:cs="Times New Roman"/>
          <w:spacing w:val="-1"/>
        </w:rPr>
        <w:t xml:space="preserve"> </w:t>
      </w:r>
      <w:r w:rsidRPr="00903F75">
        <w:rPr>
          <w:rFonts w:ascii="Times New Roman" w:hAnsi="Times New Roman" w:cs="Times New Roman"/>
        </w:rPr>
        <w:t>poderá representar</w:t>
      </w:r>
      <w:r w:rsidRPr="00903F75">
        <w:rPr>
          <w:rFonts w:ascii="Times New Roman" w:hAnsi="Times New Roman" w:cs="Times New Roman"/>
          <w:spacing w:val="-1"/>
        </w:rPr>
        <w:t xml:space="preserve"> </w:t>
      </w:r>
      <w:r w:rsidRPr="00903F75">
        <w:rPr>
          <w:rFonts w:ascii="Times New Roman" w:hAnsi="Times New Roman" w:cs="Times New Roman"/>
        </w:rPr>
        <w:t>mais</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uma</w:t>
      </w:r>
      <w:r w:rsidRPr="00903F75">
        <w:rPr>
          <w:rFonts w:ascii="Times New Roman" w:hAnsi="Times New Roman" w:cs="Times New Roman"/>
          <w:spacing w:val="-2"/>
        </w:rPr>
        <w:t xml:space="preserve"> </w:t>
      </w:r>
      <w:r w:rsidRPr="00903F75">
        <w:rPr>
          <w:rFonts w:ascii="Times New Roman" w:hAnsi="Times New Roman" w:cs="Times New Roman"/>
        </w:rPr>
        <w:t>proponente;</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Em</w:t>
      </w:r>
      <w:r w:rsidRPr="00903F75">
        <w:rPr>
          <w:rFonts w:ascii="Times New Roman" w:hAnsi="Times New Roman" w:cs="Times New Roman"/>
          <w:spacing w:val="1"/>
        </w:rPr>
        <w:t xml:space="preserve"> </w:t>
      </w:r>
      <w:r w:rsidRPr="00903F75">
        <w:rPr>
          <w:rFonts w:ascii="Times New Roman" w:hAnsi="Times New Roman" w:cs="Times New Roman"/>
        </w:rPr>
        <w:t>nenhuma</w:t>
      </w:r>
      <w:r w:rsidRPr="00903F75">
        <w:rPr>
          <w:rFonts w:ascii="Times New Roman" w:hAnsi="Times New Roman" w:cs="Times New Roman"/>
          <w:spacing w:val="1"/>
        </w:rPr>
        <w:t xml:space="preserve"> </w:t>
      </w:r>
      <w:r w:rsidRPr="00903F75">
        <w:rPr>
          <w:rFonts w:ascii="Times New Roman" w:hAnsi="Times New Roman" w:cs="Times New Roman"/>
        </w:rPr>
        <w:t>hipótese</w:t>
      </w:r>
      <w:r w:rsidRPr="00903F75">
        <w:rPr>
          <w:rFonts w:ascii="Times New Roman" w:hAnsi="Times New Roman" w:cs="Times New Roman"/>
          <w:spacing w:val="1"/>
        </w:rPr>
        <w:t xml:space="preserve"> </w:t>
      </w:r>
      <w:r w:rsidRPr="00903F75">
        <w:rPr>
          <w:rFonts w:ascii="Times New Roman" w:hAnsi="Times New Roman" w:cs="Times New Roman"/>
        </w:rPr>
        <w:t>será</w:t>
      </w:r>
      <w:r w:rsidRPr="00903F75">
        <w:rPr>
          <w:rFonts w:ascii="Times New Roman" w:hAnsi="Times New Roman" w:cs="Times New Roman"/>
          <w:spacing w:val="1"/>
        </w:rPr>
        <w:t xml:space="preserve"> </w:t>
      </w:r>
      <w:r w:rsidRPr="00903F75">
        <w:rPr>
          <w:rFonts w:ascii="Times New Roman" w:hAnsi="Times New Roman" w:cs="Times New Roman"/>
        </w:rPr>
        <w:t>concedido</w:t>
      </w:r>
      <w:r w:rsidRPr="00903F75">
        <w:rPr>
          <w:rFonts w:ascii="Times New Roman" w:hAnsi="Times New Roman" w:cs="Times New Roman"/>
          <w:spacing w:val="1"/>
        </w:rPr>
        <w:t xml:space="preserve"> </w:t>
      </w:r>
      <w:r w:rsidRPr="00903F75">
        <w:rPr>
          <w:rFonts w:ascii="Times New Roman" w:hAnsi="Times New Roman" w:cs="Times New Roman"/>
        </w:rPr>
        <w:t>prazo</w:t>
      </w:r>
      <w:r w:rsidRPr="00903F75">
        <w:rPr>
          <w:rFonts w:ascii="Times New Roman" w:hAnsi="Times New Roman" w:cs="Times New Roman"/>
          <w:spacing w:val="1"/>
        </w:rPr>
        <w:t xml:space="preserve"> </w:t>
      </w:r>
      <w:r w:rsidRPr="00903F75">
        <w:rPr>
          <w:rFonts w:ascii="Times New Roman" w:hAnsi="Times New Roman" w:cs="Times New Roman"/>
        </w:rPr>
        <w:t>para</w:t>
      </w:r>
      <w:r w:rsidRPr="00903F75">
        <w:rPr>
          <w:rFonts w:ascii="Times New Roman" w:hAnsi="Times New Roman" w:cs="Times New Roman"/>
          <w:spacing w:val="1"/>
        </w:rPr>
        <w:t xml:space="preserve"> </w:t>
      </w:r>
      <w:r w:rsidRPr="00903F75">
        <w:rPr>
          <w:rFonts w:ascii="Times New Roman" w:hAnsi="Times New Roman" w:cs="Times New Roman"/>
        </w:rPr>
        <w:t>apresentação</w:t>
      </w:r>
      <w:r w:rsidRPr="00903F75">
        <w:rPr>
          <w:rFonts w:ascii="Times New Roman" w:hAnsi="Times New Roman" w:cs="Times New Roman"/>
          <w:spacing w:val="1"/>
        </w:rPr>
        <w:t xml:space="preserve"> </w:t>
      </w:r>
      <w:r w:rsidRPr="00903F75">
        <w:rPr>
          <w:rFonts w:ascii="Times New Roman" w:hAnsi="Times New Roman" w:cs="Times New Roman"/>
        </w:rPr>
        <w:t>ou</w:t>
      </w:r>
      <w:r w:rsidRPr="00903F75">
        <w:rPr>
          <w:rFonts w:ascii="Times New Roman" w:hAnsi="Times New Roman" w:cs="Times New Roman"/>
          <w:spacing w:val="1"/>
        </w:rPr>
        <w:t xml:space="preserve"> </w:t>
      </w:r>
      <w:r w:rsidRPr="00903F75">
        <w:rPr>
          <w:rFonts w:ascii="Times New Roman" w:hAnsi="Times New Roman" w:cs="Times New Roman"/>
        </w:rPr>
        <w:t>substituição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 xml:space="preserve">documentos exigidos e não inseridos nos </w:t>
      </w:r>
      <w:r w:rsidRPr="00903F75">
        <w:rPr>
          <w:rFonts w:ascii="Times New Roman" w:hAnsi="Times New Roman" w:cs="Times New Roman"/>
          <w:b/>
        </w:rPr>
        <w:t>envelopes n. º 1, n. ° 2 e nº 3</w:t>
      </w:r>
      <w:r w:rsidRPr="00903F75">
        <w:rPr>
          <w:rFonts w:ascii="Times New Roman" w:hAnsi="Times New Roman" w:cs="Times New Roman"/>
        </w:rPr>
        <w:t>, ressalvados os erros e</w:t>
      </w:r>
      <w:r w:rsidRPr="00903F75">
        <w:rPr>
          <w:rFonts w:ascii="Times New Roman" w:hAnsi="Times New Roman" w:cs="Times New Roman"/>
          <w:spacing w:val="1"/>
        </w:rPr>
        <w:t xml:space="preserve"> </w:t>
      </w:r>
      <w:r w:rsidRPr="00903F75">
        <w:rPr>
          <w:rFonts w:ascii="Times New Roman" w:hAnsi="Times New Roman" w:cs="Times New Roman"/>
        </w:rPr>
        <w:t>omissões</w:t>
      </w:r>
      <w:r w:rsidRPr="00903F75">
        <w:rPr>
          <w:rFonts w:ascii="Times New Roman" w:hAnsi="Times New Roman" w:cs="Times New Roman"/>
          <w:spacing w:val="1"/>
        </w:rPr>
        <w:t xml:space="preserve"> </w:t>
      </w:r>
      <w:r w:rsidRPr="00903F75">
        <w:rPr>
          <w:rFonts w:ascii="Times New Roman" w:hAnsi="Times New Roman" w:cs="Times New Roman"/>
        </w:rPr>
        <w:t>sanáveis.</w:t>
      </w:r>
      <w:r w:rsidRPr="00903F75">
        <w:rPr>
          <w:rFonts w:ascii="Times New Roman" w:hAnsi="Times New Roman" w:cs="Times New Roman"/>
          <w:spacing w:val="1"/>
        </w:rPr>
        <w:t xml:space="preserve"> </w:t>
      </w:r>
      <w:r w:rsidRPr="00903F75">
        <w:rPr>
          <w:rFonts w:ascii="Times New Roman" w:hAnsi="Times New Roman" w:cs="Times New Roman"/>
        </w:rPr>
        <w:t>No</w:t>
      </w:r>
      <w:r w:rsidRPr="00903F75">
        <w:rPr>
          <w:rFonts w:ascii="Times New Roman" w:hAnsi="Times New Roman" w:cs="Times New Roman"/>
          <w:spacing w:val="1"/>
        </w:rPr>
        <w:t xml:space="preserve"> </w:t>
      </w:r>
      <w:r w:rsidRPr="00903F75">
        <w:rPr>
          <w:rFonts w:ascii="Times New Roman" w:hAnsi="Times New Roman" w:cs="Times New Roman"/>
        </w:rPr>
        <w:t>entanto,</w:t>
      </w:r>
      <w:r w:rsidRPr="00903F75">
        <w:rPr>
          <w:rFonts w:ascii="Times New Roman" w:hAnsi="Times New Roman" w:cs="Times New Roman"/>
          <w:spacing w:val="1"/>
        </w:rPr>
        <w:t xml:space="preserve"> </w:t>
      </w:r>
      <w:r w:rsidRPr="00903F75">
        <w:rPr>
          <w:rFonts w:ascii="Times New Roman" w:hAnsi="Times New Roman" w:cs="Times New Roman"/>
        </w:rPr>
        <w:t>é</w:t>
      </w:r>
      <w:r w:rsidRPr="00903F75">
        <w:rPr>
          <w:rFonts w:ascii="Times New Roman" w:hAnsi="Times New Roman" w:cs="Times New Roman"/>
          <w:spacing w:val="1"/>
        </w:rPr>
        <w:t xml:space="preserve"> </w:t>
      </w:r>
      <w:r w:rsidRPr="00903F75">
        <w:rPr>
          <w:rFonts w:ascii="Times New Roman" w:hAnsi="Times New Roman" w:cs="Times New Roman"/>
        </w:rPr>
        <w:t>facultado</w:t>
      </w:r>
      <w:r w:rsidRPr="00903F75">
        <w:rPr>
          <w:rFonts w:ascii="Times New Roman" w:hAnsi="Times New Roman" w:cs="Times New Roman"/>
          <w:spacing w:val="1"/>
        </w:rPr>
        <w:t xml:space="preserve"> </w:t>
      </w:r>
      <w:r w:rsidRPr="00903F75">
        <w:rPr>
          <w:rFonts w:ascii="Times New Roman" w:hAnsi="Times New Roman" w:cs="Times New Roman"/>
        </w:rPr>
        <w:t>à</w:t>
      </w:r>
      <w:r w:rsidRPr="00903F75">
        <w:rPr>
          <w:rFonts w:ascii="Times New Roman" w:hAnsi="Times New Roman" w:cs="Times New Roman"/>
          <w:spacing w:val="1"/>
        </w:rPr>
        <w:t xml:space="preserve"> </w:t>
      </w:r>
      <w:r w:rsidRPr="00903F75">
        <w:rPr>
          <w:rFonts w:ascii="Times New Roman" w:hAnsi="Times New Roman" w:cs="Times New Roman"/>
        </w:rPr>
        <w:t>Comissão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Licitação</w:t>
      </w:r>
      <w:r w:rsidRPr="00903F75">
        <w:rPr>
          <w:rFonts w:ascii="Times New Roman" w:hAnsi="Times New Roman" w:cs="Times New Roman"/>
          <w:spacing w:val="1"/>
        </w:rPr>
        <w:t xml:space="preserve"> </w:t>
      </w:r>
      <w:r w:rsidRPr="00903F75">
        <w:rPr>
          <w:rFonts w:ascii="Times New Roman" w:hAnsi="Times New Roman" w:cs="Times New Roman"/>
        </w:rPr>
        <w:t>realizar</w:t>
      </w:r>
      <w:r w:rsidRPr="00903F75">
        <w:rPr>
          <w:rFonts w:ascii="Times New Roman" w:hAnsi="Times New Roman" w:cs="Times New Roman"/>
          <w:spacing w:val="1"/>
        </w:rPr>
        <w:t xml:space="preserve"> </w:t>
      </w:r>
      <w:r w:rsidRPr="00903F75">
        <w:rPr>
          <w:rFonts w:ascii="Times New Roman" w:hAnsi="Times New Roman" w:cs="Times New Roman"/>
        </w:rPr>
        <w:t>diligências</w:t>
      </w:r>
      <w:r w:rsidRPr="00903F75">
        <w:rPr>
          <w:rFonts w:ascii="Times New Roman" w:hAnsi="Times New Roman" w:cs="Times New Roman"/>
          <w:spacing w:val="1"/>
        </w:rPr>
        <w:t xml:space="preserve"> </w:t>
      </w:r>
      <w:r w:rsidRPr="00903F75">
        <w:rPr>
          <w:rFonts w:ascii="Times New Roman" w:hAnsi="Times New Roman" w:cs="Times New Roman"/>
        </w:rPr>
        <w:t>destinadas a esclarecer a instrução do processo licitatório, em qualquer fase da licitação, solicitar</w:t>
      </w:r>
      <w:r w:rsidRPr="00903F75">
        <w:rPr>
          <w:rFonts w:ascii="Times New Roman" w:hAnsi="Times New Roman" w:cs="Times New Roman"/>
          <w:spacing w:val="1"/>
        </w:rPr>
        <w:t xml:space="preserve"> </w:t>
      </w:r>
      <w:r w:rsidRPr="00903F75">
        <w:rPr>
          <w:rFonts w:ascii="Times New Roman" w:hAnsi="Times New Roman" w:cs="Times New Roman"/>
        </w:rPr>
        <w:t>informações ou esclarecimentos complementares que julgar necessários, bem como, solicitar o</w:t>
      </w:r>
      <w:r w:rsidRPr="00903F75">
        <w:rPr>
          <w:rFonts w:ascii="Times New Roman" w:hAnsi="Times New Roman" w:cs="Times New Roman"/>
          <w:spacing w:val="1"/>
        </w:rPr>
        <w:t xml:space="preserve"> </w:t>
      </w:r>
      <w:r w:rsidRPr="00903F75">
        <w:rPr>
          <w:rFonts w:ascii="Times New Roman" w:hAnsi="Times New Roman" w:cs="Times New Roman"/>
        </w:rPr>
        <w:t>original de documento da proponente, devendo a mesma apresentá-lo num prazo máximo de 48</w:t>
      </w:r>
      <w:r w:rsidRPr="00903F75">
        <w:rPr>
          <w:rFonts w:ascii="Times New Roman" w:hAnsi="Times New Roman" w:cs="Times New Roman"/>
          <w:spacing w:val="1"/>
        </w:rPr>
        <w:t xml:space="preserve"> </w:t>
      </w:r>
      <w:r w:rsidRPr="00903F75">
        <w:rPr>
          <w:rFonts w:ascii="Times New Roman" w:hAnsi="Times New Roman" w:cs="Times New Roman"/>
        </w:rPr>
        <w:t>(</w:t>
      </w:r>
      <w:r w:rsidRPr="00903F75">
        <w:rPr>
          <w:rFonts w:ascii="Times New Roman" w:hAnsi="Times New Roman" w:cs="Times New Roman"/>
          <w:i/>
        </w:rPr>
        <w:t>quarenta</w:t>
      </w:r>
      <w:r w:rsidRPr="00903F75">
        <w:rPr>
          <w:rFonts w:ascii="Times New Roman" w:hAnsi="Times New Roman" w:cs="Times New Roman"/>
          <w:i/>
          <w:spacing w:val="-1"/>
        </w:rPr>
        <w:t xml:space="preserve"> </w:t>
      </w:r>
      <w:r w:rsidRPr="00903F75">
        <w:rPr>
          <w:rFonts w:ascii="Times New Roman" w:hAnsi="Times New Roman" w:cs="Times New Roman"/>
          <w:i/>
        </w:rPr>
        <w:t>e oito</w:t>
      </w:r>
      <w:r w:rsidRPr="00903F75">
        <w:rPr>
          <w:rFonts w:ascii="Times New Roman" w:hAnsi="Times New Roman" w:cs="Times New Roman"/>
        </w:rPr>
        <w:t>) horas,</w:t>
      </w:r>
      <w:r w:rsidRPr="00903F75">
        <w:rPr>
          <w:rFonts w:ascii="Times New Roman" w:hAnsi="Times New Roman" w:cs="Times New Roman"/>
          <w:spacing w:val="2"/>
        </w:rPr>
        <w:t xml:space="preserve"> </w:t>
      </w:r>
      <w:r w:rsidRPr="00903F75">
        <w:rPr>
          <w:rFonts w:ascii="Times New Roman" w:hAnsi="Times New Roman" w:cs="Times New Roman"/>
        </w:rPr>
        <w:t>a</w:t>
      </w:r>
      <w:r w:rsidRPr="00903F75">
        <w:rPr>
          <w:rFonts w:ascii="Times New Roman" w:hAnsi="Times New Roman" w:cs="Times New Roman"/>
          <w:spacing w:val="1"/>
        </w:rPr>
        <w:t xml:space="preserve"> </w:t>
      </w:r>
      <w:r w:rsidRPr="00903F75">
        <w:rPr>
          <w:rFonts w:ascii="Times New Roman" w:hAnsi="Times New Roman" w:cs="Times New Roman"/>
        </w:rPr>
        <w:t>partir do recebimento da</w:t>
      </w:r>
      <w:r w:rsidRPr="00903F75">
        <w:rPr>
          <w:rFonts w:ascii="Times New Roman" w:hAnsi="Times New Roman" w:cs="Times New Roman"/>
          <w:spacing w:val="1"/>
        </w:rPr>
        <w:t xml:space="preserve"> </w:t>
      </w:r>
      <w:r w:rsidRPr="00903F75">
        <w:rPr>
          <w:rFonts w:ascii="Times New Roman" w:hAnsi="Times New Roman" w:cs="Times New Roman"/>
        </w:rPr>
        <w:t>solicitação;</w:t>
      </w:r>
    </w:p>
    <w:p w:rsidR="00C26AAA" w:rsidRPr="00903F75" w:rsidRDefault="00C26AAA" w:rsidP="002A33E5">
      <w:pPr>
        <w:pStyle w:val="Nivel2"/>
        <w:numPr>
          <w:ilvl w:val="1"/>
          <w:numId w:val="18"/>
        </w:numPr>
        <w:ind w:left="0" w:firstLine="0"/>
        <w:rPr>
          <w:rFonts w:ascii="Times New Roman" w:hAnsi="Times New Roman" w:cs="Times New Roman"/>
          <w:i/>
        </w:rPr>
      </w:pPr>
      <w:r w:rsidRPr="00903F75">
        <w:rPr>
          <w:rFonts w:ascii="Times New Roman" w:hAnsi="Times New Roman" w:cs="Times New Roman"/>
        </w:rPr>
        <w:t>Após a rubrica dos documentos, a Comissão de Licitação oportunizará aos representantes</w:t>
      </w:r>
      <w:r w:rsidRPr="00903F75">
        <w:rPr>
          <w:rFonts w:ascii="Times New Roman" w:hAnsi="Times New Roman" w:cs="Times New Roman"/>
          <w:spacing w:val="1"/>
        </w:rPr>
        <w:t xml:space="preserve"> </w:t>
      </w:r>
      <w:r w:rsidRPr="00903F75">
        <w:rPr>
          <w:rFonts w:ascii="Times New Roman" w:hAnsi="Times New Roman" w:cs="Times New Roman"/>
        </w:rPr>
        <w:t>presentes a possibilidade de analisar a documentação de habilitação dos demais proponentes, que</w:t>
      </w:r>
      <w:r w:rsidRPr="00903F75">
        <w:rPr>
          <w:rFonts w:ascii="Times New Roman" w:hAnsi="Times New Roman" w:cs="Times New Roman"/>
          <w:spacing w:val="-57"/>
        </w:rPr>
        <w:t xml:space="preserve"> </w:t>
      </w:r>
      <w:r w:rsidRPr="00903F75">
        <w:rPr>
          <w:rFonts w:ascii="Times New Roman" w:hAnsi="Times New Roman" w:cs="Times New Roman"/>
        </w:rPr>
        <w:t>poderão impugnar, por escrito, algum documento apresentado em desacordo com o edital. Não</w:t>
      </w:r>
      <w:r w:rsidRPr="00903F75">
        <w:rPr>
          <w:rFonts w:ascii="Times New Roman" w:hAnsi="Times New Roman" w:cs="Times New Roman"/>
          <w:spacing w:val="1"/>
        </w:rPr>
        <w:t xml:space="preserve"> </w:t>
      </w:r>
      <w:r w:rsidRPr="00903F75">
        <w:rPr>
          <w:rFonts w:ascii="Times New Roman" w:hAnsi="Times New Roman" w:cs="Times New Roman"/>
        </w:rPr>
        <w:t>havendo</w:t>
      </w:r>
      <w:r w:rsidRPr="00903F75">
        <w:rPr>
          <w:rFonts w:ascii="Times New Roman" w:hAnsi="Times New Roman" w:cs="Times New Roman"/>
          <w:spacing w:val="3"/>
        </w:rPr>
        <w:t xml:space="preserve"> </w:t>
      </w:r>
      <w:r w:rsidRPr="00903F75">
        <w:rPr>
          <w:rFonts w:ascii="Times New Roman" w:hAnsi="Times New Roman" w:cs="Times New Roman"/>
        </w:rPr>
        <w:t>manifestação</w:t>
      </w:r>
      <w:r w:rsidRPr="00903F75">
        <w:rPr>
          <w:rFonts w:ascii="Times New Roman" w:hAnsi="Times New Roman" w:cs="Times New Roman"/>
          <w:spacing w:val="4"/>
        </w:rPr>
        <w:t xml:space="preserve"> </w:t>
      </w:r>
      <w:r w:rsidRPr="00903F75">
        <w:rPr>
          <w:rFonts w:ascii="Times New Roman" w:hAnsi="Times New Roman" w:cs="Times New Roman"/>
        </w:rPr>
        <w:t>por</w:t>
      </w:r>
      <w:r w:rsidRPr="00903F75">
        <w:rPr>
          <w:rFonts w:ascii="Times New Roman" w:hAnsi="Times New Roman" w:cs="Times New Roman"/>
          <w:spacing w:val="3"/>
        </w:rPr>
        <w:t xml:space="preserve"> </w:t>
      </w:r>
      <w:r w:rsidRPr="00903F75">
        <w:rPr>
          <w:rFonts w:ascii="Times New Roman" w:hAnsi="Times New Roman" w:cs="Times New Roman"/>
        </w:rPr>
        <w:t>parte</w:t>
      </w:r>
      <w:r w:rsidRPr="00903F75">
        <w:rPr>
          <w:rFonts w:ascii="Times New Roman" w:hAnsi="Times New Roman" w:cs="Times New Roman"/>
          <w:spacing w:val="3"/>
        </w:rPr>
        <w:t xml:space="preserve"> </w:t>
      </w:r>
      <w:r w:rsidRPr="00903F75">
        <w:rPr>
          <w:rFonts w:ascii="Times New Roman" w:hAnsi="Times New Roman" w:cs="Times New Roman"/>
        </w:rPr>
        <w:t>dos</w:t>
      </w:r>
      <w:r w:rsidRPr="00903F75">
        <w:rPr>
          <w:rFonts w:ascii="Times New Roman" w:hAnsi="Times New Roman" w:cs="Times New Roman"/>
          <w:spacing w:val="4"/>
        </w:rPr>
        <w:t xml:space="preserve"> </w:t>
      </w:r>
      <w:r w:rsidRPr="00903F75">
        <w:rPr>
          <w:rFonts w:ascii="Times New Roman" w:hAnsi="Times New Roman" w:cs="Times New Roman"/>
        </w:rPr>
        <w:t>proponentes,</w:t>
      </w:r>
      <w:r w:rsidRPr="00903F75">
        <w:rPr>
          <w:rFonts w:ascii="Times New Roman" w:hAnsi="Times New Roman" w:cs="Times New Roman"/>
          <w:spacing w:val="6"/>
        </w:rPr>
        <w:t xml:space="preserve"> </w:t>
      </w:r>
      <w:r w:rsidRPr="00903F75">
        <w:rPr>
          <w:rFonts w:ascii="Times New Roman" w:hAnsi="Times New Roman" w:cs="Times New Roman"/>
        </w:rPr>
        <w:t>a</w:t>
      </w:r>
      <w:r w:rsidRPr="00903F75">
        <w:rPr>
          <w:rFonts w:ascii="Times New Roman" w:hAnsi="Times New Roman" w:cs="Times New Roman"/>
          <w:spacing w:val="3"/>
        </w:rPr>
        <w:t xml:space="preserve"> </w:t>
      </w:r>
      <w:r w:rsidRPr="00903F75">
        <w:rPr>
          <w:rFonts w:ascii="Times New Roman" w:hAnsi="Times New Roman" w:cs="Times New Roman"/>
        </w:rPr>
        <w:t>Comissão</w:t>
      </w:r>
      <w:r w:rsidRPr="00903F75">
        <w:rPr>
          <w:rFonts w:ascii="Times New Roman" w:hAnsi="Times New Roman" w:cs="Times New Roman"/>
          <w:spacing w:val="4"/>
        </w:rPr>
        <w:t xml:space="preserve"> </w:t>
      </w:r>
      <w:r w:rsidRPr="00903F75">
        <w:rPr>
          <w:rFonts w:ascii="Times New Roman" w:hAnsi="Times New Roman" w:cs="Times New Roman"/>
        </w:rPr>
        <w:t>encerrará</w:t>
      </w:r>
      <w:r w:rsidRPr="00903F75">
        <w:rPr>
          <w:rFonts w:ascii="Times New Roman" w:hAnsi="Times New Roman" w:cs="Times New Roman"/>
          <w:spacing w:val="3"/>
        </w:rPr>
        <w:t xml:space="preserve"> </w:t>
      </w:r>
      <w:r w:rsidRPr="00903F75">
        <w:rPr>
          <w:rFonts w:ascii="Times New Roman" w:hAnsi="Times New Roman" w:cs="Times New Roman"/>
        </w:rPr>
        <w:t>a</w:t>
      </w:r>
      <w:r w:rsidRPr="00903F75">
        <w:rPr>
          <w:rFonts w:ascii="Times New Roman" w:hAnsi="Times New Roman" w:cs="Times New Roman"/>
          <w:spacing w:val="3"/>
        </w:rPr>
        <w:t xml:space="preserve"> </w:t>
      </w:r>
      <w:r w:rsidRPr="00903F75">
        <w:rPr>
          <w:rFonts w:ascii="Times New Roman" w:hAnsi="Times New Roman" w:cs="Times New Roman"/>
        </w:rPr>
        <w:t>sessão</w:t>
      </w:r>
      <w:r w:rsidRPr="00903F75">
        <w:rPr>
          <w:rFonts w:ascii="Times New Roman" w:hAnsi="Times New Roman" w:cs="Times New Roman"/>
          <w:spacing w:val="3"/>
        </w:rPr>
        <w:t xml:space="preserve"> </w:t>
      </w:r>
      <w:r w:rsidRPr="00903F75">
        <w:rPr>
          <w:rFonts w:ascii="Times New Roman" w:hAnsi="Times New Roman" w:cs="Times New Roman"/>
        </w:rPr>
        <w:t>informando</w:t>
      </w:r>
      <w:r w:rsidRPr="00903F75">
        <w:rPr>
          <w:rFonts w:ascii="Times New Roman" w:hAnsi="Times New Roman" w:cs="Times New Roman"/>
          <w:spacing w:val="4"/>
        </w:rPr>
        <w:t xml:space="preserve"> </w:t>
      </w:r>
      <w:r w:rsidRPr="00903F75">
        <w:rPr>
          <w:rFonts w:ascii="Times New Roman" w:hAnsi="Times New Roman" w:cs="Times New Roman"/>
        </w:rPr>
        <w:t>que o</w:t>
      </w:r>
      <w:r w:rsidRPr="00903F75">
        <w:rPr>
          <w:rFonts w:ascii="Times New Roman" w:hAnsi="Times New Roman" w:cs="Times New Roman"/>
          <w:spacing w:val="14"/>
        </w:rPr>
        <w:t xml:space="preserve"> </w:t>
      </w:r>
      <w:r w:rsidRPr="00903F75">
        <w:rPr>
          <w:rFonts w:ascii="Times New Roman" w:hAnsi="Times New Roman" w:cs="Times New Roman"/>
        </w:rPr>
        <w:t>resultado</w:t>
      </w:r>
      <w:r w:rsidRPr="00903F75">
        <w:rPr>
          <w:rFonts w:ascii="Times New Roman" w:hAnsi="Times New Roman" w:cs="Times New Roman"/>
          <w:spacing w:val="15"/>
        </w:rPr>
        <w:t xml:space="preserve"> </w:t>
      </w:r>
      <w:r w:rsidRPr="00903F75">
        <w:rPr>
          <w:rFonts w:ascii="Times New Roman" w:hAnsi="Times New Roman" w:cs="Times New Roman"/>
        </w:rPr>
        <w:t>do</w:t>
      </w:r>
      <w:r w:rsidRPr="00903F75">
        <w:rPr>
          <w:rFonts w:ascii="Times New Roman" w:hAnsi="Times New Roman" w:cs="Times New Roman"/>
          <w:spacing w:val="14"/>
        </w:rPr>
        <w:t xml:space="preserve"> </w:t>
      </w:r>
      <w:r w:rsidRPr="00903F75">
        <w:rPr>
          <w:rFonts w:ascii="Times New Roman" w:hAnsi="Times New Roman" w:cs="Times New Roman"/>
        </w:rPr>
        <w:t>julgamento</w:t>
      </w:r>
      <w:r w:rsidRPr="00903F75">
        <w:rPr>
          <w:rFonts w:ascii="Times New Roman" w:hAnsi="Times New Roman" w:cs="Times New Roman"/>
          <w:spacing w:val="15"/>
        </w:rPr>
        <w:t xml:space="preserve"> </w:t>
      </w:r>
      <w:r w:rsidRPr="00903F75">
        <w:rPr>
          <w:rFonts w:ascii="Times New Roman" w:hAnsi="Times New Roman" w:cs="Times New Roman"/>
        </w:rPr>
        <w:t>da</w:t>
      </w:r>
      <w:r w:rsidRPr="00903F75">
        <w:rPr>
          <w:rFonts w:ascii="Times New Roman" w:hAnsi="Times New Roman" w:cs="Times New Roman"/>
          <w:spacing w:val="14"/>
        </w:rPr>
        <w:t xml:space="preserve"> </w:t>
      </w:r>
      <w:r w:rsidRPr="00903F75">
        <w:rPr>
          <w:rFonts w:ascii="Times New Roman" w:hAnsi="Times New Roman" w:cs="Times New Roman"/>
        </w:rPr>
        <w:t>habilitação</w:t>
      </w:r>
      <w:r w:rsidRPr="00903F75">
        <w:rPr>
          <w:rFonts w:ascii="Times New Roman" w:hAnsi="Times New Roman" w:cs="Times New Roman"/>
          <w:spacing w:val="14"/>
        </w:rPr>
        <w:t xml:space="preserve"> </w:t>
      </w:r>
      <w:r w:rsidRPr="00903F75">
        <w:rPr>
          <w:rFonts w:ascii="Times New Roman" w:hAnsi="Times New Roman" w:cs="Times New Roman"/>
        </w:rPr>
        <w:t>será</w:t>
      </w:r>
      <w:r w:rsidRPr="00903F75">
        <w:rPr>
          <w:rFonts w:ascii="Times New Roman" w:hAnsi="Times New Roman" w:cs="Times New Roman"/>
          <w:spacing w:val="16"/>
        </w:rPr>
        <w:t xml:space="preserve"> </w:t>
      </w:r>
      <w:r w:rsidRPr="00903F75">
        <w:rPr>
          <w:rFonts w:ascii="Times New Roman" w:hAnsi="Times New Roman" w:cs="Times New Roman"/>
        </w:rPr>
        <w:t>encaminhado</w:t>
      </w:r>
      <w:r w:rsidRPr="00903F75">
        <w:rPr>
          <w:rFonts w:ascii="Times New Roman" w:hAnsi="Times New Roman" w:cs="Times New Roman"/>
          <w:spacing w:val="14"/>
        </w:rPr>
        <w:t xml:space="preserve"> </w:t>
      </w:r>
      <w:r w:rsidRPr="00903F75">
        <w:rPr>
          <w:rFonts w:ascii="Times New Roman" w:hAnsi="Times New Roman" w:cs="Times New Roman"/>
        </w:rPr>
        <w:t>aos</w:t>
      </w:r>
      <w:r w:rsidRPr="00903F75">
        <w:rPr>
          <w:rFonts w:ascii="Times New Roman" w:hAnsi="Times New Roman" w:cs="Times New Roman"/>
          <w:spacing w:val="15"/>
        </w:rPr>
        <w:t xml:space="preserve"> </w:t>
      </w:r>
      <w:r w:rsidRPr="00903F75">
        <w:rPr>
          <w:rFonts w:ascii="Times New Roman" w:hAnsi="Times New Roman" w:cs="Times New Roman"/>
        </w:rPr>
        <w:t>interessados</w:t>
      </w:r>
      <w:r w:rsidRPr="00903F75">
        <w:rPr>
          <w:rFonts w:ascii="Times New Roman" w:hAnsi="Times New Roman" w:cs="Times New Roman"/>
          <w:spacing w:val="14"/>
        </w:rPr>
        <w:t xml:space="preserve"> </w:t>
      </w:r>
      <w:r w:rsidRPr="00903F75">
        <w:rPr>
          <w:rFonts w:ascii="Times New Roman" w:hAnsi="Times New Roman" w:cs="Times New Roman"/>
        </w:rPr>
        <w:t>pelos</w:t>
      </w:r>
      <w:r w:rsidRPr="00903F75">
        <w:rPr>
          <w:rFonts w:ascii="Times New Roman" w:hAnsi="Times New Roman" w:cs="Times New Roman"/>
          <w:spacing w:val="16"/>
        </w:rPr>
        <w:t xml:space="preserve"> </w:t>
      </w:r>
      <w:r w:rsidRPr="00903F75">
        <w:rPr>
          <w:rFonts w:ascii="Times New Roman" w:hAnsi="Times New Roman" w:cs="Times New Roman"/>
        </w:rPr>
        <w:t>meios</w:t>
      </w:r>
      <w:r w:rsidRPr="00903F75">
        <w:rPr>
          <w:rFonts w:ascii="Times New Roman" w:hAnsi="Times New Roman" w:cs="Times New Roman"/>
          <w:spacing w:val="15"/>
        </w:rPr>
        <w:t xml:space="preserve"> </w:t>
      </w:r>
      <w:r w:rsidRPr="00903F75">
        <w:rPr>
          <w:rFonts w:ascii="Times New Roman" w:hAnsi="Times New Roman" w:cs="Times New Roman"/>
        </w:rPr>
        <w:t>usuais</w:t>
      </w:r>
      <w:r w:rsidRPr="00903F75">
        <w:rPr>
          <w:rFonts w:ascii="Times New Roman" w:hAnsi="Times New Roman" w:cs="Times New Roman"/>
          <w:spacing w:val="-57"/>
        </w:rPr>
        <w:t xml:space="preserve">       </w:t>
      </w:r>
      <w:r w:rsidRPr="00903F75">
        <w:rPr>
          <w:rFonts w:ascii="Times New Roman" w:hAnsi="Times New Roman" w:cs="Times New Roman"/>
        </w:rPr>
        <w:t>de</w:t>
      </w:r>
      <w:r w:rsidRPr="00903F75">
        <w:rPr>
          <w:rFonts w:ascii="Times New Roman" w:hAnsi="Times New Roman" w:cs="Times New Roman"/>
          <w:spacing w:val="-2"/>
        </w:rPr>
        <w:t xml:space="preserve"> </w:t>
      </w:r>
      <w:r w:rsidRPr="00903F75">
        <w:rPr>
          <w:rFonts w:ascii="Times New Roman" w:hAnsi="Times New Roman" w:cs="Times New Roman"/>
        </w:rPr>
        <w:t>comunicação (</w:t>
      </w:r>
      <w:r w:rsidRPr="00903F75">
        <w:rPr>
          <w:rFonts w:ascii="Times New Roman" w:hAnsi="Times New Roman" w:cs="Times New Roman"/>
          <w:i/>
        </w:rPr>
        <w:t>edital,</w:t>
      </w:r>
      <w:r w:rsidRPr="00903F75">
        <w:rPr>
          <w:rFonts w:ascii="Times New Roman" w:hAnsi="Times New Roman" w:cs="Times New Roman"/>
          <w:i/>
          <w:spacing w:val="1"/>
        </w:rPr>
        <w:t xml:space="preserve"> </w:t>
      </w:r>
      <w:r w:rsidRPr="00903F75">
        <w:rPr>
          <w:rFonts w:ascii="Times New Roman" w:hAnsi="Times New Roman" w:cs="Times New Roman"/>
          <w:i/>
        </w:rPr>
        <w:t>e-mail e</w:t>
      </w:r>
      <w:r w:rsidRPr="00903F75">
        <w:rPr>
          <w:rFonts w:ascii="Times New Roman" w:hAnsi="Times New Roman" w:cs="Times New Roman"/>
          <w:i/>
          <w:spacing w:val="-1"/>
        </w:rPr>
        <w:t xml:space="preserve"> </w:t>
      </w:r>
      <w:r w:rsidRPr="00903F75">
        <w:rPr>
          <w:rFonts w:ascii="Times New Roman" w:hAnsi="Times New Roman" w:cs="Times New Roman"/>
          <w:i/>
        </w:rPr>
        <w:t>publicação na</w:t>
      </w:r>
      <w:r w:rsidRPr="00903F75">
        <w:rPr>
          <w:rFonts w:ascii="Times New Roman" w:hAnsi="Times New Roman" w:cs="Times New Roman"/>
          <w:i/>
          <w:spacing w:val="-1"/>
        </w:rPr>
        <w:t xml:space="preserve"> </w:t>
      </w:r>
      <w:r w:rsidRPr="00903F75">
        <w:rPr>
          <w:rFonts w:ascii="Times New Roman" w:hAnsi="Times New Roman" w:cs="Times New Roman"/>
          <w:i/>
        </w:rPr>
        <w:t>imprensa oficial);</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Será inabilitada a proponente que deixar de apresentar qualquer documento exigido</w:t>
      </w:r>
      <w:r w:rsidRPr="00903F75">
        <w:rPr>
          <w:rFonts w:ascii="Times New Roman" w:hAnsi="Times New Roman" w:cs="Times New Roman"/>
          <w:b/>
        </w:rPr>
        <w:t>,</w:t>
      </w:r>
      <w:r w:rsidRPr="00903F75">
        <w:rPr>
          <w:rFonts w:ascii="Times New Roman" w:hAnsi="Times New Roman" w:cs="Times New Roman"/>
          <w:b/>
          <w:spacing w:val="24"/>
        </w:rPr>
        <w:t xml:space="preserve"> </w:t>
      </w:r>
      <w:r w:rsidRPr="00903F75">
        <w:rPr>
          <w:rFonts w:ascii="Times New Roman" w:hAnsi="Times New Roman" w:cs="Times New Roman"/>
        </w:rPr>
        <w:t>desde</w:t>
      </w:r>
      <w:r w:rsidRPr="00903F75">
        <w:rPr>
          <w:rFonts w:ascii="Times New Roman" w:hAnsi="Times New Roman" w:cs="Times New Roman"/>
          <w:spacing w:val="22"/>
        </w:rPr>
        <w:t xml:space="preserve"> </w:t>
      </w:r>
      <w:r w:rsidRPr="00903F75">
        <w:rPr>
          <w:rFonts w:ascii="Times New Roman" w:hAnsi="Times New Roman" w:cs="Times New Roman"/>
        </w:rPr>
        <w:t>que</w:t>
      </w:r>
      <w:r w:rsidRPr="00903F75">
        <w:rPr>
          <w:rFonts w:ascii="Times New Roman" w:hAnsi="Times New Roman" w:cs="Times New Roman"/>
          <w:spacing w:val="21"/>
        </w:rPr>
        <w:t xml:space="preserve"> </w:t>
      </w:r>
      <w:r w:rsidRPr="00903F75">
        <w:rPr>
          <w:rFonts w:ascii="Times New Roman" w:hAnsi="Times New Roman" w:cs="Times New Roman"/>
        </w:rPr>
        <w:t>a</w:t>
      </w:r>
      <w:r w:rsidRPr="00903F75">
        <w:rPr>
          <w:rFonts w:ascii="Times New Roman" w:hAnsi="Times New Roman" w:cs="Times New Roman"/>
          <w:spacing w:val="21"/>
        </w:rPr>
        <w:t xml:space="preserve"> </w:t>
      </w:r>
      <w:r w:rsidRPr="00903F75">
        <w:rPr>
          <w:rFonts w:ascii="Times New Roman" w:hAnsi="Times New Roman" w:cs="Times New Roman"/>
        </w:rPr>
        <w:t>informação</w:t>
      </w:r>
      <w:r w:rsidRPr="00903F75">
        <w:rPr>
          <w:rFonts w:ascii="Times New Roman" w:hAnsi="Times New Roman" w:cs="Times New Roman"/>
          <w:spacing w:val="23"/>
        </w:rPr>
        <w:t xml:space="preserve"> </w:t>
      </w:r>
      <w:r w:rsidRPr="00903F75">
        <w:rPr>
          <w:rFonts w:ascii="Times New Roman" w:hAnsi="Times New Roman" w:cs="Times New Roman"/>
        </w:rPr>
        <w:t>que</w:t>
      </w:r>
      <w:r w:rsidRPr="00903F75">
        <w:rPr>
          <w:rFonts w:ascii="Times New Roman" w:hAnsi="Times New Roman" w:cs="Times New Roman"/>
          <w:spacing w:val="21"/>
        </w:rPr>
        <w:t xml:space="preserve"> </w:t>
      </w:r>
      <w:r w:rsidRPr="00903F75">
        <w:rPr>
          <w:rFonts w:ascii="Times New Roman" w:hAnsi="Times New Roman" w:cs="Times New Roman"/>
        </w:rPr>
        <w:t>nele</w:t>
      </w:r>
      <w:r w:rsidRPr="00903F75">
        <w:rPr>
          <w:rFonts w:ascii="Times New Roman" w:hAnsi="Times New Roman" w:cs="Times New Roman"/>
          <w:spacing w:val="21"/>
        </w:rPr>
        <w:t xml:space="preserve"> </w:t>
      </w:r>
      <w:r w:rsidRPr="00903F75">
        <w:rPr>
          <w:rFonts w:ascii="Times New Roman" w:hAnsi="Times New Roman" w:cs="Times New Roman"/>
        </w:rPr>
        <w:t>deveria</w:t>
      </w:r>
      <w:r w:rsidRPr="00903F75">
        <w:rPr>
          <w:rFonts w:ascii="Times New Roman" w:hAnsi="Times New Roman" w:cs="Times New Roman"/>
          <w:spacing w:val="24"/>
        </w:rPr>
        <w:t xml:space="preserve"> </w:t>
      </w:r>
      <w:r w:rsidRPr="00903F75">
        <w:rPr>
          <w:rFonts w:ascii="Times New Roman" w:hAnsi="Times New Roman" w:cs="Times New Roman"/>
        </w:rPr>
        <w:t>estar</w:t>
      </w:r>
      <w:r w:rsidRPr="00903F75">
        <w:rPr>
          <w:rFonts w:ascii="Times New Roman" w:hAnsi="Times New Roman" w:cs="Times New Roman"/>
          <w:spacing w:val="21"/>
        </w:rPr>
        <w:t xml:space="preserve"> </w:t>
      </w:r>
      <w:r w:rsidRPr="00903F75">
        <w:rPr>
          <w:rFonts w:ascii="Times New Roman" w:hAnsi="Times New Roman" w:cs="Times New Roman"/>
        </w:rPr>
        <w:t>contida,</w:t>
      </w:r>
      <w:r w:rsidRPr="00903F75">
        <w:rPr>
          <w:rFonts w:ascii="Times New Roman" w:hAnsi="Times New Roman" w:cs="Times New Roman"/>
          <w:spacing w:val="25"/>
        </w:rPr>
        <w:t xml:space="preserve"> </w:t>
      </w:r>
      <w:r w:rsidRPr="00903F75">
        <w:rPr>
          <w:rFonts w:ascii="Times New Roman" w:hAnsi="Times New Roman" w:cs="Times New Roman"/>
        </w:rPr>
        <w:t>certificada</w:t>
      </w:r>
      <w:r w:rsidRPr="00903F75">
        <w:rPr>
          <w:rFonts w:ascii="Times New Roman" w:hAnsi="Times New Roman" w:cs="Times New Roman"/>
          <w:spacing w:val="21"/>
        </w:rPr>
        <w:t xml:space="preserve"> </w:t>
      </w:r>
      <w:r w:rsidRPr="00903F75">
        <w:rPr>
          <w:rFonts w:ascii="Times New Roman" w:hAnsi="Times New Roman" w:cs="Times New Roman"/>
        </w:rPr>
        <w:t>ou</w:t>
      </w:r>
      <w:r w:rsidRPr="00903F75">
        <w:rPr>
          <w:rFonts w:ascii="Times New Roman" w:hAnsi="Times New Roman" w:cs="Times New Roman"/>
          <w:spacing w:val="23"/>
        </w:rPr>
        <w:t xml:space="preserve"> </w:t>
      </w:r>
      <w:r w:rsidRPr="00903F75">
        <w:rPr>
          <w:rFonts w:ascii="Times New Roman" w:hAnsi="Times New Roman" w:cs="Times New Roman"/>
        </w:rPr>
        <w:t>atestada</w:t>
      </w:r>
      <w:r w:rsidRPr="00903F75">
        <w:rPr>
          <w:rFonts w:ascii="Times New Roman" w:hAnsi="Times New Roman" w:cs="Times New Roman"/>
          <w:spacing w:val="-58"/>
        </w:rPr>
        <w:t xml:space="preserve"> </w:t>
      </w:r>
      <w:r w:rsidRPr="00903F75">
        <w:rPr>
          <w:rFonts w:ascii="Times New Roman" w:hAnsi="Times New Roman" w:cs="Times New Roman"/>
        </w:rPr>
        <w:t>não puder ser suprida por outro documento apresentado ou estar disponível em site oficial. Não</w:t>
      </w:r>
      <w:r w:rsidRPr="00903F75">
        <w:rPr>
          <w:rFonts w:ascii="Times New Roman" w:hAnsi="Times New Roman" w:cs="Times New Roman"/>
          <w:spacing w:val="1"/>
        </w:rPr>
        <w:t xml:space="preserve"> </w:t>
      </w:r>
      <w:r w:rsidRPr="00903F75">
        <w:rPr>
          <w:rFonts w:ascii="Times New Roman" w:hAnsi="Times New Roman" w:cs="Times New Roman"/>
        </w:rPr>
        <w:t>serão</w:t>
      </w:r>
      <w:r w:rsidRPr="00903F75">
        <w:rPr>
          <w:rFonts w:ascii="Times New Roman" w:hAnsi="Times New Roman" w:cs="Times New Roman"/>
          <w:spacing w:val="-1"/>
        </w:rPr>
        <w:t xml:space="preserve"> </w:t>
      </w:r>
      <w:r w:rsidRPr="00903F75">
        <w:rPr>
          <w:rFonts w:ascii="Times New Roman" w:hAnsi="Times New Roman" w:cs="Times New Roman"/>
        </w:rPr>
        <w:t>aceitos protocolos</w:t>
      </w:r>
      <w:r w:rsidRPr="00903F75">
        <w:rPr>
          <w:rFonts w:ascii="Times New Roman" w:hAnsi="Times New Roman" w:cs="Times New Roman"/>
          <w:spacing w:val="2"/>
        </w:rPr>
        <w:t xml:space="preserve"> </w:t>
      </w:r>
      <w:r w:rsidRPr="00903F75">
        <w:rPr>
          <w:rFonts w:ascii="Times New Roman" w:hAnsi="Times New Roman" w:cs="Times New Roman"/>
        </w:rPr>
        <w:t>em substituição a</w:t>
      </w:r>
      <w:r w:rsidRPr="00903F75">
        <w:rPr>
          <w:rFonts w:ascii="Times New Roman" w:hAnsi="Times New Roman" w:cs="Times New Roman"/>
          <w:spacing w:val="-1"/>
        </w:rPr>
        <w:t xml:space="preserve"> </w:t>
      </w:r>
      <w:r w:rsidRPr="00903F75">
        <w:rPr>
          <w:rFonts w:ascii="Times New Roman" w:hAnsi="Times New Roman" w:cs="Times New Roman"/>
        </w:rPr>
        <w:t>documentos.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 ausência de assinatura em documento emitido pela proponente poderá ser suprida se o</w:t>
      </w:r>
      <w:r w:rsidRPr="00903F75">
        <w:rPr>
          <w:rFonts w:ascii="Times New Roman" w:hAnsi="Times New Roman" w:cs="Times New Roman"/>
          <w:spacing w:val="1"/>
        </w:rPr>
        <w:t xml:space="preserve"> </w:t>
      </w:r>
      <w:r w:rsidRPr="00903F75">
        <w:rPr>
          <w:rFonts w:ascii="Times New Roman" w:hAnsi="Times New Roman" w:cs="Times New Roman"/>
        </w:rPr>
        <w:t>representante</w:t>
      </w:r>
      <w:r w:rsidRPr="00903F75">
        <w:rPr>
          <w:rFonts w:ascii="Times New Roman" w:hAnsi="Times New Roman" w:cs="Times New Roman"/>
          <w:spacing w:val="21"/>
        </w:rPr>
        <w:t xml:space="preserve"> </w:t>
      </w:r>
      <w:r w:rsidRPr="00903F75">
        <w:rPr>
          <w:rFonts w:ascii="Times New Roman" w:hAnsi="Times New Roman" w:cs="Times New Roman"/>
        </w:rPr>
        <w:t>estiver</w:t>
      </w:r>
      <w:r w:rsidRPr="00903F75">
        <w:rPr>
          <w:rFonts w:ascii="Times New Roman" w:hAnsi="Times New Roman" w:cs="Times New Roman"/>
          <w:spacing w:val="23"/>
        </w:rPr>
        <w:t xml:space="preserve"> </w:t>
      </w:r>
      <w:r w:rsidRPr="00903F75">
        <w:rPr>
          <w:rFonts w:ascii="Times New Roman" w:hAnsi="Times New Roman" w:cs="Times New Roman"/>
        </w:rPr>
        <w:t>presente</w:t>
      </w:r>
      <w:r w:rsidRPr="00903F75">
        <w:rPr>
          <w:rFonts w:ascii="Times New Roman" w:hAnsi="Times New Roman" w:cs="Times New Roman"/>
          <w:spacing w:val="23"/>
        </w:rPr>
        <w:t xml:space="preserve"> </w:t>
      </w:r>
      <w:r w:rsidRPr="00903F75">
        <w:rPr>
          <w:rFonts w:ascii="Times New Roman" w:hAnsi="Times New Roman" w:cs="Times New Roman"/>
        </w:rPr>
        <w:t>na</w:t>
      </w:r>
      <w:r w:rsidRPr="00903F75">
        <w:rPr>
          <w:rFonts w:ascii="Times New Roman" w:hAnsi="Times New Roman" w:cs="Times New Roman"/>
          <w:spacing w:val="21"/>
        </w:rPr>
        <w:t xml:space="preserve"> </w:t>
      </w:r>
      <w:r w:rsidRPr="00903F75">
        <w:rPr>
          <w:rFonts w:ascii="Times New Roman" w:hAnsi="Times New Roman" w:cs="Times New Roman"/>
        </w:rPr>
        <w:t>sessão</w:t>
      </w:r>
      <w:r w:rsidRPr="00903F75">
        <w:rPr>
          <w:rFonts w:ascii="Times New Roman" w:hAnsi="Times New Roman" w:cs="Times New Roman"/>
          <w:spacing w:val="25"/>
        </w:rPr>
        <w:t xml:space="preserve"> </w:t>
      </w:r>
      <w:r w:rsidRPr="00903F75">
        <w:rPr>
          <w:rFonts w:ascii="Times New Roman" w:hAnsi="Times New Roman" w:cs="Times New Roman"/>
        </w:rPr>
        <w:t>e</w:t>
      </w:r>
      <w:r w:rsidRPr="00903F75">
        <w:rPr>
          <w:rFonts w:ascii="Times New Roman" w:hAnsi="Times New Roman" w:cs="Times New Roman"/>
          <w:spacing w:val="22"/>
        </w:rPr>
        <w:t xml:space="preserve"> </w:t>
      </w:r>
      <w:r w:rsidRPr="00903F75">
        <w:rPr>
          <w:rFonts w:ascii="Times New Roman" w:hAnsi="Times New Roman" w:cs="Times New Roman"/>
        </w:rPr>
        <w:t>possuir</w:t>
      </w:r>
      <w:r w:rsidRPr="00903F75">
        <w:rPr>
          <w:rFonts w:ascii="Times New Roman" w:hAnsi="Times New Roman" w:cs="Times New Roman"/>
          <w:spacing w:val="22"/>
        </w:rPr>
        <w:t xml:space="preserve"> </w:t>
      </w:r>
      <w:r w:rsidRPr="00903F75">
        <w:rPr>
          <w:rFonts w:ascii="Times New Roman" w:hAnsi="Times New Roman" w:cs="Times New Roman"/>
        </w:rPr>
        <w:t>poderes</w:t>
      </w:r>
      <w:r w:rsidRPr="00903F75">
        <w:rPr>
          <w:rFonts w:ascii="Times New Roman" w:hAnsi="Times New Roman" w:cs="Times New Roman"/>
          <w:spacing w:val="24"/>
        </w:rPr>
        <w:t xml:space="preserve"> </w:t>
      </w:r>
      <w:r w:rsidRPr="00903F75">
        <w:rPr>
          <w:rFonts w:ascii="Times New Roman" w:hAnsi="Times New Roman" w:cs="Times New Roman"/>
        </w:rPr>
        <w:t>para</w:t>
      </w:r>
      <w:r w:rsidRPr="00903F75">
        <w:rPr>
          <w:rFonts w:ascii="Times New Roman" w:hAnsi="Times New Roman" w:cs="Times New Roman"/>
          <w:spacing w:val="24"/>
        </w:rPr>
        <w:t xml:space="preserve"> </w:t>
      </w:r>
      <w:r w:rsidRPr="00903F75">
        <w:rPr>
          <w:rFonts w:ascii="Times New Roman" w:hAnsi="Times New Roman" w:cs="Times New Roman"/>
        </w:rPr>
        <w:t>ratificar</w:t>
      </w:r>
      <w:r w:rsidRPr="00903F75">
        <w:rPr>
          <w:rFonts w:ascii="Times New Roman" w:hAnsi="Times New Roman" w:cs="Times New Roman"/>
          <w:spacing w:val="22"/>
        </w:rPr>
        <w:t xml:space="preserve"> </w:t>
      </w:r>
      <w:r w:rsidRPr="00903F75">
        <w:rPr>
          <w:rFonts w:ascii="Times New Roman" w:hAnsi="Times New Roman" w:cs="Times New Roman"/>
        </w:rPr>
        <w:t>o</w:t>
      </w:r>
      <w:r w:rsidRPr="00903F75">
        <w:rPr>
          <w:rFonts w:ascii="Times New Roman" w:hAnsi="Times New Roman" w:cs="Times New Roman"/>
          <w:spacing w:val="25"/>
        </w:rPr>
        <w:t xml:space="preserve"> </w:t>
      </w:r>
      <w:r w:rsidRPr="00903F75">
        <w:rPr>
          <w:rFonts w:ascii="Times New Roman" w:hAnsi="Times New Roman" w:cs="Times New Roman"/>
        </w:rPr>
        <w:t>ato,</w:t>
      </w:r>
      <w:r w:rsidRPr="00903F75">
        <w:rPr>
          <w:rFonts w:ascii="Times New Roman" w:hAnsi="Times New Roman" w:cs="Times New Roman"/>
          <w:spacing w:val="24"/>
        </w:rPr>
        <w:t xml:space="preserve"> </w:t>
      </w:r>
      <w:r w:rsidRPr="00903F75">
        <w:rPr>
          <w:rFonts w:ascii="Times New Roman" w:hAnsi="Times New Roman" w:cs="Times New Roman"/>
        </w:rPr>
        <w:t>devendo</w:t>
      </w:r>
      <w:r w:rsidRPr="00903F75">
        <w:rPr>
          <w:rFonts w:ascii="Times New Roman" w:hAnsi="Times New Roman" w:cs="Times New Roman"/>
          <w:spacing w:val="23"/>
        </w:rPr>
        <w:t xml:space="preserve"> </w:t>
      </w:r>
      <w:r w:rsidRPr="00903F75">
        <w:rPr>
          <w:rFonts w:ascii="Times New Roman" w:hAnsi="Times New Roman" w:cs="Times New Roman"/>
        </w:rPr>
        <w:t>tal</w:t>
      </w:r>
      <w:r w:rsidRPr="00903F75">
        <w:rPr>
          <w:rFonts w:ascii="Times New Roman" w:hAnsi="Times New Roman" w:cs="Times New Roman"/>
          <w:spacing w:val="22"/>
        </w:rPr>
        <w:t xml:space="preserve"> </w:t>
      </w:r>
      <w:r w:rsidRPr="00903F75">
        <w:rPr>
          <w:rFonts w:ascii="Times New Roman" w:hAnsi="Times New Roman" w:cs="Times New Roman"/>
        </w:rPr>
        <w:t>fato</w:t>
      </w:r>
      <w:r w:rsidRPr="00903F75">
        <w:rPr>
          <w:rFonts w:ascii="Times New Roman" w:hAnsi="Times New Roman" w:cs="Times New Roman"/>
          <w:spacing w:val="-57"/>
        </w:rPr>
        <w:t xml:space="preserve"> </w:t>
      </w:r>
      <w:r w:rsidRPr="00903F75">
        <w:rPr>
          <w:rFonts w:ascii="Times New Roman" w:hAnsi="Times New Roman" w:cs="Times New Roman"/>
        </w:rPr>
        <w:t>ser</w:t>
      </w:r>
      <w:r w:rsidRPr="00903F75">
        <w:rPr>
          <w:rFonts w:ascii="Times New Roman" w:hAnsi="Times New Roman" w:cs="Times New Roman"/>
          <w:spacing w:val="-1"/>
        </w:rPr>
        <w:t xml:space="preserve"> </w:t>
      </w:r>
      <w:r w:rsidRPr="00903F75">
        <w:rPr>
          <w:rFonts w:ascii="Times New Roman" w:hAnsi="Times New Roman" w:cs="Times New Roman"/>
        </w:rPr>
        <w:t>registrado</w:t>
      </w:r>
      <w:r w:rsidRPr="00903F75">
        <w:rPr>
          <w:rFonts w:ascii="Times New Roman" w:hAnsi="Times New Roman" w:cs="Times New Roman"/>
          <w:spacing w:val="2"/>
        </w:rPr>
        <w:t xml:space="preserve"> </w:t>
      </w:r>
      <w:r w:rsidRPr="00903F75">
        <w:rPr>
          <w:rFonts w:ascii="Times New Roman" w:hAnsi="Times New Roman" w:cs="Times New Roman"/>
        </w:rPr>
        <w:t>em ata.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Serão aceitas as certidões em original, cópia autenticada ou obtidas pela Internet, dentro do</w:t>
      </w:r>
      <w:r w:rsidRPr="00903F75">
        <w:rPr>
          <w:rFonts w:ascii="Times New Roman" w:hAnsi="Times New Roman" w:cs="Times New Roman"/>
          <w:spacing w:val="1"/>
        </w:rPr>
        <w:t xml:space="preserve"> </w:t>
      </w:r>
      <w:r w:rsidRPr="00903F75">
        <w:rPr>
          <w:rFonts w:ascii="Times New Roman" w:hAnsi="Times New Roman" w:cs="Times New Roman"/>
        </w:rPr>
        <w:t>prazo de validade, sujeitando-as às verificações caso necessário. No caso de divergência entre os</w:t>
      </w:r>
      <w:r w:rsidRPr="00903F75">
        <w:rPr>
          <w:rFonts w:ascii="Times New Roman" w:hAnsi="Times New Roman" w:cs="Times New Roman"/>
          <w:spacing w:val="1"/>
        </w:rPr>
        <w:t xml:space="preserve"> </w:t>
      </w:r>
      <w:r w:rsidRPr="00903F75">
        <w:rPr>
          <w:rFonts w:ascii="Times New Roman" w:hAnsi="Times New Roman" w:cs="Times New Roman"/>
        </w:rPr>
        <w:t>dados</w:t>
      </w:r>
      <w:r w:rsidRPr="00903F75">
        <w:rPr>
          <w:rFonts w:ascii="Times New Roman" w:hAnsi="Times New Roman" w:cs="Times New Roman"/>
          <w:spacing w:val="-1"/>
        </w:rPr>
        <w:t xml:space="preserve"> </w:t>
      </w:r>
      <w:r w:rsidRPr="00903F75">
        <w:rPr>
          <w:rFonts w:ascii="Times New Roman" w:hAnsi="Times New Roman" w:cs="Times New Roman"/>
        </w:rPr>
        <w:t>constantes</w:t>
      </w:r>
      <w:r w:rsidRPr="00903F75">
        <w:rPr>
          <w:rFonts w:ascii="Times New Roman" w:hAnsi="Times New Roman" w:cs="Times New Roman"/>
          <w:spacing w:val="-1"/>
        </w:rPr>
        <w:t xml:space="preserve"> </w:t>
      </w:r>
      <w:r w:rsidRPr="00903F75">
        <w:rPr>
          <w:rFonts w:ascii="Times New Roman" w:hAnsi="Times New Roman" w:cs="Times New Roman"/>
        </w:rPr>
        <w:t>da</w:t>
      </w:r>
      <w:r w:rsidRPr="00903F75">
        <w:rPr>
          <w:rFonts w:ascii="Times New Roman" w:hAnsi="Times New Roman" w:cs="Times New Roman"/>
          <w:spacing w:val="-1"/>
        </w:rPr>
        <w:t xml:space="preserve"> </w:t>
      </w:r>
      <w:r w:rsidRPr="00903F75">
        <w:rPr>
          <w:rFonts w:ascii="Times New Roman" w:hAnsi="Times New Roman" w:cs="Times New Roman"/>
        </w:rPr>
        <w:t>certidão apresentada</w:t>
      </w:r>
      <w:r w:rsidRPr="00903F75">
        <w:rPr>
          <w:rFonts w:ascii="Times New Roman" w:hAnsi="Times New Roman" w:cs="Times New Roman"/>
          <w:spacing w:val="-1"/>
        </w:rPr>
        <w:t xml:space="preserve"> </w:t>
      </w:r>
      <w:r w:rsidRPr="00903F75">
        <w:rPr>
          <w:rFonts w:ascii="Times New Roman" w:hAnsi="Times New Roman" w:cs="Times New Roman"/>
        </w:rPr>
        <w:t>e</w:t>
      </w:r>
      <w:r w:rsidRPr="00903F75">
        <w:rPr>
          <w:rFonts w:ascii="Times New Roman" w:hAnsi="Times New Roman" w:cs="Times New Roman"/>
          <w:spacing w:val="-2"/>
        </w:rPr>
        <w:t xml:space="preserve"> </w:t>
      </w:r>
      <w:r w:rsidRPr="00903F75">
        <w:rPr>
          <w:rFonts w:ascii="Times New Roman" w:hAnsi="Times New Roman" w:cs="Times New Roman"/>
        </w:rPr>
        <w:t>os</w:t>
      </w:r>
      <w:r w:rsidRPr="00903F75">
        <w:rPr>
          <w:rFonts w:ascii="Times New Roman" w:hAnsi="Times New Roman" w:cs="Times New Roman"/>
          <w:spacing w:val="-1"/>
        </w:rPr>
        <w:t xml:space="preserve"> </w:t>
      </w:r>
      <w:r w:rsidRPr="00903F75">
        <w:rPr>
          <w:rFonts w:ascii="Times New Roman" w:hAnsi="Times New Roman" w:cs="Times New Roman"/>
        </w:rPr>
        <w:t>dados constantes</w:t>
      </w:r>
      <w:r w:rsidRPr="00903F75">
        <w:rPr>
          <w:rFonts w:ascii="Times New Roman" w:hAnsi="Times New Roman" w:cs="Times New Roman"/>
          <w:spacing w:val="-1"/>
        </w:rPr>
        <w:t xml:space="preserve"> </w:t>
      </w:r>
      <w:r w:rsidRPr="00903F75">
        <w:rPr>
          <w:rFonts w:ascii="Times New Roman" w:hAnsi="Times New Roman" w:cs="Times New Roman"/>
        </w:rPr>
        <w:t>da</w:t>
      </w:r>
      <w:r w:rsidRPr="00903F75">
        <w:rPr>
          <w:rFonts w:ascii="Times New Roman" w:hAnsi="Times New Roman" w:cs="Times New Roman"/>
          <w:spacing w:val="-3"/>
        </w:rPr>
        <w:t xml:space="preserve"> </w:t>
      </w:r>
      <w:r w:rsidRPr="00903F75">
        <w:rPr>
          <w:rFonts w:ascii="Times New Roman" w:hAnsi="Times New Roman" w:cs="Times New Roman"/>
        </w:rPr>
        <w:t>verificação,</w:t>
      </w:r>
      <w:r w:rsidRPr="00903F75">
        <w:rPr>
          <w:rFonts w:ascii="Times New Roman" w:hAnsi="Times New Roman" w:cs="Times New Roman"/>
          <w:spacing w:val="-1"/>
        </w:rPr>
        <w:t xml:space="preserve"> </w:t>
      </w:r>
      <w:r w:rsidRPr="00903F75">
        <w:rPr>
          <w:rFonts w:ascii="Times New Roman" w:hAnsi="Times New Roman" w:cs="Times New Roman"/>
        </w:rPr>
        <w:t>prevalecerá</w:t>
      </w:r>
      <w:r w:rsidRPr="00903F75">
        <w:rPr>
          <w:rFonts w:ascii="Times New Roman" w:hAnsi="Times New Roman" w:cs="Times New Roman"/>
          <w:spacing w:val="-1"/>
        </w:rPr>
        <w:t xml:space="preserve"> </w:t>
      </w:r>
      <w:r w:rsidRPr="00903F75">
        <w:rPr>
          <w:rFonts w:ascii="Times New Roman" w:hAnsi="Times New Roman" w:cs="Times New Roman"/>
        </w:rPr>
        <w:t>esta.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Encerrada a etapa da abertura da sessão pública, por meio da análise de todos os documentos de habilitação dos licitantes participantes, será aberta o envelope “2” proposta técnica dos licitantes, momento na qual será verificado os documentos da proposta técnica, e será convocada as empresas habilitadas para a realização de Prova de Conceito/Apresentação do sistema, nos termos do edital.</w:t>
      </w:r>
    </w:p>
    <w:p w:rsidR="00C26AAA" w:rsidRPr="00903F75" w:rsidRDefault="00C26AAA" w:rsidP="002A33E5">
      <w:pPr>
        <w:pStyle w:val="Nivel01"/>
        <w:numPr>
          <w:ilvl w:val="0"/>
          <w:numId w:val="18"/>
        </w:numPr>
        <w:ind w:left="0" w:firstLine="0"/>
        <w:rPr>
          <w:rFonts w:ascii="Times New Roman" w:hAnsi="Times New Roman" w:cs="Times New Roman"/>
          <w:color w:val="auto"/>
        </w:rPr>
      </w:pPr>
      <w:bookmarkStart w:id="14" w:name="_Toc135469201"/>
      <w:bookmarkStart w:id="15" w:name="_Hlk82473550"/>
      <w:bookmarkEnd w:id="13"/>
      <w:r w:rsidRPr="00903F75">
        <w:rPr>
          <w:rFonts w:ascii="Times New Roman" w:hAnsi="Times New Roman" w:cs="Times New Roman"/>
          <w:color w:val="auto"/>
        </w:rPr>
        <w:t>DA FASE DE JULGAMENTO</w:t>
      </w:r>
      <w:bookmarkEnd w:id="14"/>
      <w:r w:rsidRPr="00903F75">
        <w:rPr>
          <w:rFonts w:ascii="Times New Roman" w:hAnsi="Times New Roman" w:cs="Times New Roman"/>
          <w:color w:val="auto"/>
        </w:rPr>
        <w:t xml:space="preserve"> DAS PROPOSTAS</w:t>
      </w:r>
    </w:p>
    <w:p w:rsidR="00C26AAA" w:rsidRPr="00903F75" w:rsidRDefault="00C26AAA" w:rsidP="002A33E5">
      <w:pPr>
        <w:pStyle w:val="Nivel2"/>
        <w:numPr>
          <w:ilvl w:val="1"/>
          <w:numId w:val="18"/>
        </w:numPr>
        <w:ind w:left="0" w:firstLine="0"/>
        <w:rPr>
          <w:rFonts w:ascii="Times New Roman" w:hAnsi="Times New Roman" w:cs="Times New Roman"/>
          <w:b/>
        </w:rPr>
      </w:pPr>
      <w:bookmarkStart w:id="16" w:name="_Ref117019424"/>
      <w:r w:rsidRPr="00903F75">
        <w:rPr>
          <w:rFonts w:ascii="Times New Roman" w:hAnsi="Times New Roman" w:cs="Times New Roman"/>
        </w:rPr>
        <w:t>O Agente de contratação/Comissão verificará se a proposta Técnica atende às condições de participação no certame</w:t>
      </w:r>
      <w:bookmarkEnd w:id="16"/>
      <w:r w:rsidRPr="00903F75">
        <w:rPr>
          <w:rFonts w:ascii="Times New Roman" w:hAnsi="Times New Roman" w:cs="Times New Roman"/>
        </w:rPr>
        <w:t>.</w:t>
      </w:r>
    </w:p>
    <w:p w:rsidR="00C26AAA" w:rsidRPr="00903F75" w:rsidRDefault="00C26AAA" w:rsidP="002A33E5">
      <w:pPr>
        <w:pStyle w:val="Nivel2"/>
        <w:numPr>
          <w:ilvl w:val="1"/>
          <w:numId w:val="18"/>
        </w:numPr>
        <w:ind w:left="0" w:firstLine="0"/>
        <w:rPr>
          <w:rFonts w:ascii="Times New Roman" w:hAnsi="Times New Roman" w:cs="Times New Roman"/>
          <w:b/>
        </w:rPr>
      </w:pPr>
      <w:r w:rsidRPr="00903F75">
        <w:rPr>
          <w:rFonts w:ascii="Times New Roman" w:hAnsi="Times New Roman" w:cs="Times New Roman"/>
        </w:rPr>
        <w:t xml:space="preserve">Será desclassificada a proposta que: </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contiver</w:t>
      </w:r>
      <w:proofErr w:type="gramEnd"/>
      <w:r w:rsidRPr="00903F75">
        <w:rPr>
          <w:rFonts w:ascii="Times New Roman" w:hAnsi="Times New Roman" w:cs="Times New Roman"/>
        </w:rPr>
        <w:t xml:space="preserve"> vícios insanáveis;</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não</w:t>
      </w:r>
      <w:proofErr w:type="gramEnd"/>
      <w:r w:rsidRPr="00903F75">
        <w:rPr>
          <w:rFonts w:ascii="Times New Roman" w:hAnsi="Times New Roman" w:cs="Times New Roman"/>
        </w:rPr>
        <w:t xml:space="preserve"> obedecer às especificações técnicas contidas no Projeto Básico/Termo de Referência;</w:t>
      </w:r>
    </w:p>
    <w:p w:rsidR="00C26AAA" w:rsidRPr="00903F75" w:rsidRDefault="00C26AAA" w:rsidP="002A33E5">
      <w:pPr>
        <w:pStyle w:val="Nivel2"/>
        <w:numPr>
          <w:ilvl w:val="1"/>
          <w:numId w:val="18"/>
        </w:numPr>
        <w:ind w:left="0" w:firstLine="0"/>
        <w:rPr>
          <w:rFonts w:ascii="Times New Roman" w:hAnsi="Times New Roman" w:cs="Times New Roman"/>
          <w:b/>
        </w:rPr>
      </w:pPr>
      <w:r w:rsidRPr="00903F75">
        <w:rPr>
          <w:rFonts w:ascii="Times New Roman" w:hAnsi="Times New Roman" w:cs="Times New Roman"/>
          <w:lang w:eastAsia="en-US"/>
        </w:rPr>
        <w:t xml:space="preserve">Para fins de análise da proposta quanto ao cumprimento </w:t>
      </w:r>
      <w:r w:rsidRPr="00903F75">
        <w:rPr>
          <w:rFonts w:ascii="Times New Roman" w:hAnsi="Times New Roman" w:cs="Times New Roman"/>
        </w:rPr>
        <w:t>das</w:t>
      </w:r>
      <w:r w:rsidRPr="00903F75">
        <w:rPr>
          <w:rFonts w:ascii="Times New Roman" w:hAnsi="Times New Roman" w:cs="Times New Roman"/>
          <w:lang w:eastAsia="en-US"/>
        </w:rPr>
        <w:t xml:space="preserve"> especificações do objeto, a comissão de avaliação fará a </w:t>
      </w:r>
      <w:r w:rsidRPr="00903F75">
        <w:rPr>
          <w:rFonts w:ascii="Times New Roman" w:hAnsi="Times New Roman" w:cs="Times New Roman"/>
        </w:rPr>
        <w:t>manifestação</w:t>
      </w:r>
      <w:r w:rsidRPr="00903F75">
        <w:rPr>
          <w:rFonts w:ascii="Times New Roman" w:hAnsi="Times New Roman" w:cs="Times New Roman"/>
          <w:lang w:eastAsia="en-US"/>
        </w:rPr>
        <w:t xml:space="preserve"> escrita da classificação e pontuação.</w:t>
      </w:r>
    </w:p>
    <w:p w:rsidR="00C26AAA" w:rsidRPr="00903F75" w:rsidRDefault="00C26AAA" w:rsidP="002A33E5">
      <w:pPr>
        <w:pStyle w:val="Nivel2"/>
        <w:numPr>
          <w:ilvl w:val="1"/>
          <w:numId w:val="18"/>
        </w:numPr>
        <w:ind w:left="0" w:firstLine="0"/>
        <w:rPr>
          <w:rFonts w:ascii="Times New Roman" w:hAnsi="Times New Roman" w:cs="Times New Roman"/>
          <w:b/>
          <w:bCs/>
          <w:i/>
          <w:iCs/>
          <w:color w:val="auto"/>
        </w:rPr>
      </w:pPr>
      <w:r w:rsidRPr="00903F75">
        <w:rPr>
          <w:rFonts w:ascii="Times New Roman" w:hAnsi="Times New Roman" w:cs="Times New Roman"/>
          <w:b/>
          <w:bCs/>
        </w:rPr>
        <w:t xml:space="preserve">Como o Projeto Básico/Termo de Referência exige a Prova de Conceito/Apresentação de </w:t>
      </w:r>
      <w:r w:rsidRPr="00903F75">
        <w:rPr>
          <w:rFonts w:ascii="Times New Roman" w:hAnsi="Times New Roman" w:cs="Times New Roman"/>
          <w:b/>
          <w:bCs/>
          <w:color w:val="auto"/>
        </w:rPr>
        <w:t xml:space="preserve">amostra, </w:t>
      </w:r>
      <w:proofErr w:type="gramStart"/>
      <w:r w:rsidRPr="00903F75">
        <w:rPr>
          <w:rFonts w:ascii="Times New Roman" w:hAnsi="Times New Roman" w:cs="Times New Roman"/>
          <w:b/>
          <w:bCs/>
          <w:color w:val="auto"/>
        </w:rPr>
        <w:t>o licitante vencedora</w:t>
      </w:r>
      <w:proofErr w:type="gramEnd"/>
      <w:r w:rsidRPr="00903F75">
        <w:rPr>
          <w:rFonts w:ascii="Times New Roman" w:hAnsi="Times New Roman" w:cs="Times New Roman"/>
          <w:b/>
          <w:bCs/>
          <w:color w:val="auto"/>
        </w:rPr>
        <w:t xml:space="preserve"> deverá apresentá-la, a qual vai prever como procederá essa etapa do certame, sob pena de não aceitação da proposta caso não atenda as seguintes condições.</w:t>
      </w:r>
    </w:p>
    <w:p w:rsidR="00C26AAA" w:rsidRPr="00903F75" w:rsidRDefault="00C26AAA" w:rsidP="002A33E5">
      <w:pPr>
        <w:pStyle w:val="Nivel2"/>
        <w:numPr>
          <w:ilvl w:val="1"/>
          <w:numId w:val="18"/>
        </w:numPr>
        <w:ind w:left="0" w:firstLine="0"/>
        <w:rPr>
          <w:rFonts w:ascii="Times New Roman" w:hAnsi="Times New Roman" w:cs="Times New Roman"/>
          <w:color w:val="auto"/>
        </w:rPr>
      </w:pPr>
      <w:bookmarkStart w:id="17" w:name="_Hlk173337159"/>
      <w:r w:rsidRPr="00903F75">
        <w:rPr>
          <w:rFonts w:ascii="Times New Roman" w:hAnsi="Times New Roman" w:cs="Times New Roman"/>
          <w:color w:val="auto"/>
        </w:rPr>
        <w:t xml:space="preserve">Por meio de </w:t>
      </w:r>
      <w:proofErr w:type="spellStart"/>
      <w:r w:rsidR="002E76B7" w:rsidRPr="00903F75">
        <w:rPr>
          <w:rFonts w:ascii="Times New Roman" w:hAnsi="Times New Roman" w:cs="Times New Roman"/>
          <w:color w:val="auto"/>
        </w:rPr>
        <w:t>email</w:t>
      </w:r>
      <w:proofErr w:type="spellEnd"/>
      <w:r w:rsidRPr="00903F75">
        <w:rPr>
          <w:rFonts w:ascii="Times New Roman" w:hAnsi="Times New Roman" w:cs="Times New Roman"/>
          <w:color w:val="auto"/>
        </w:rPr>
        <w:t xml:space="preserve">, será </w:t>
      </w:r>
      <w:r w:rsidR="002E76B7" w:rsidRPr="00903F75">
        <w:rPr>
          <w:rFonts w:ascii="Times New Roman" w:hAnsi="Times New Roman" w:cs="Times New Roman"/>
          <w:color w:val="auto"/>
        </w:rPr>
        <w:t>informado</w:t>
      </w:r>
      <w:r w:rsidRPr="00903F75">
        <w:rPr>
          <w:rFonts w:ascii="Times New Roman" w:hAnsi="Times New Roman" w:cs="Times New Roman"/>
          <w:color w:val="auto"/>
        </w:rPr>
        <w:t xml:space="preserve"> o local e horário de realização do procedimento para a Prova de Conceito/Apresentação das amostras (apresentação dos sistemas), cuja presença será </w:t>
      </w:r>
      <w:r w:rsidRPr="00903F75">
        <w:rPr>
          <w:rFonts w:ascii="Times New Roman" w:hAnsi="Times New Roman" w:cs="Times New Roman"/>
          <w:b/>
          <w:bCs/>
          <w:color w:val="auto"/>
        </w:rPr>
        <w:t>OBRIGATÓRIA</w:t>
      </w:r>
      <w:r w:rsidRPr="00903F75">
        <w:rPr>
          <w:rFonts w:ascii="Times New Roman" w:hAnsi="Times New Roman" w:cs="Times New Roman"/>
          <w:color w:val="auto"/>
        </w:rPr>
        <w:t xml:space="preserve"> a licitante vencedora provisória da proposta técnica e já habilitada, sendo facultada a todos os demais interessados, incluindo os demais licitantes, limitando-se neste caso a um representante por licitante.</w:t>
      </w:r>
    </w:p>
    <w:bookmarkEnd w:id="17"/>
    <w:p w:rsidR="00C26AAA" w:rsidRPr="00903F75" w:rsidRDefault="00C26AAA" w:rsidP="002A33E5">
      <w:pPr>
        <w:pStyle w:val="Nivel2"/>
        <w:numPr>
          <w:ilvl w:val="1"/>
          <w:numId w:val="18"/>
        </w:numPr>
        <w:ind w:left="0" w:firstLine="0"/>
        <w:rPr>
          <w:rFonts w:ascii="Times New Roman" w:hAnsi="Times New Roman" w:cs="Times New Roman"/>
          <w:b/>
          <w:bCs/>
          <w:color w:val="auto"/>
        </w:rPr>
      </w:pPr>
      <w:r w:rsidRPr="00903F75">
        <w:rPr>
          <w:rFonts w:ascii="Times New Roman" w:hAnsi="Times New Roman" w:cs="Times New Roman"/>
          <w:b/>
          <w:bCs/>
          <w:color w:val="auto"/>
        </w:rPr>
        <w:t xml:space="preserve">O </w:t>
      </w:r>
      <w:bookmarkStart w:id="18" w:name="_Hlk173337209"/>
      <w:r w:rsidRPr="00903F75">
        <w:rPr>
          <w:rFonts w:ascii="Times New Roman" w:hAnsi="Times New Roman" w:cs="Times New Roman"/>
          <w:b/>
          <w:bCs/>
          <w:color w:val="auto"/>
        </w:rPr>
        <w:t xml:space="preserve">licitante classificado em primeiro lugar será convocado pelo agente de contratação via </w:t>
      </w:r>
      <w:proofErr w:type="spellStart"/>
      <w:r w:rsidRPr="00903F75">
        <w:rPr>
          <w:rFonts w:ascii="Times New Roman" w:hAnsi="Times New Roman" w:cs="Times New Roman"/>
          <w:b/>
          <w:bCs/>
          <w:color w:val="auto"/>
        </w:rPr>
        <w:t>email</w:t>
      </w:r>
      <w:proofErr w:type="spellEnd"/>
      <w:r w:rsidRPr="00903F75">
        <w:rPr>
          <w:rFonts w:ascii="Times New Roman" w:hAnsi="Times New Roman" w:cs="Times New Roman"/>
          <w:b/>
          <w:bCs/>
          <w:color w:val="auto"/>
        </w:rPr>
        <w:t>, com antecedência mínima de 3 (três) dias úteis da data estabelecida para sua realização, para executá-la, visando aferir o atendimento dos requisitos e funcionalidades mínimas do software de gestão pública municipal, conforme disciplinado no Termo de Referência, devendo atender neste momento primeiramente no mínimo 90% de todas as características “obrigatórias e gerais do objeto”, em seguida caso atenda, deve atingir no mínimo 90% das funcionalidades de todos os módulos por programa licitados.</w:t>
      </w:r>
    </w:p>
    <w:bookmarkEnd w:id="18"/>
    <w:p w:rsidR="00C26AAA" w:rsidRPr="00903F75" w:rsidRDefault="00C26AAA" w:rsidP="002A33E5">
      <w:pPr>
        <w:pStyle w:val="Nivel2"/>
        <w:numPr>
          <w:ilvl w:val="1"/>
          <w:numId w:val="18"/>
        </w:numPr>
        <w:ind w:left="0" w:firstLine="0"/>
        <w:rPr>
          <w:rFonts w:ascii="Times New Roman" w:hAnsi="Times New Roman" w:cs="Times New Roman"/>
          <w:color w:val="auto"/>
        </w:rPr>
      </w:pPr>
      <w:r w:rsidRPr="00903F75">
        <w:rPr>
          <w:rFonts w:ascii="Times New Roman" w:hAnsi="Times New Roman" w:cs="Times New Roman"/>
          <w:color w:val="auto"/>
        </w:rPr>
        <w:t>A apresentação das amostras (apresentação dos sistemas) será realizada por equipe técnica designada pela licitante vencedora provisória a comissão de avaliação da administração pública, que ficará responsável pela aferição do atendimento dos itens estabelecidos, e poderá ser acompanhada por um representante das demais licitantes, mediante registro formal junto ao pregoeiro.</w:t>
      </w:r>
    </w:p>
    <w:p w:rsidR="00C26AAA" w:rsidRPr="00903F75" w:rsidRDefault="00C26AAA" w:rsidP="002A33E5">
      <w:pPr>
        <w:pStyle w:val="Nivel2"/>
        <w:numPr>
          <w:ilvl w:val="1"/>
          <w:numId w:val="18"/>
        </w:numPr>
        <w:ind w:left="0" w:firstLine="0"/>
        <w:rPr>
          <w:rFonts w:ascii="Times New Roman" w:hAnsi="Times New Roman" w:cs="Times New Roman"/>
          <w:color w:val="auto"/>
        </w:rPr>
      </w:pPr>
      <w:proofErr w:type="gramStart"/>
      <w:r w:rsidRPr="00903F75">
        <w:rPr>
          <w:rFonts w:ascii="Times New Roman" w:hAnsi="Times New Roman" w:cs="Times New Roman"/>
          <w:color w:val="auto"/>
        </w:rPr>
        <w:t>O(</w:t>
      </w:r>
      <w:proofErr w:type="gramEnd"/>
      <w:r w:rsidRPr="00903F75">
        <w:rPr>
          <w:rFonts w:ascii="Times New Roman" w:hAnsi="Times New Roman" w:cs="Times New Roman"/>
          <w:color w:val="auto"/>
        </w:rPr>
        <w:t xml:space="preserve">s) representante(s) das demais licitantes que estiverem presentes NÃO poderão causar tumulto, interromper a sessão pública ou ainda ficar tirando fotos e/ou gravando, sob pena de serem convidados a se retirar da sessão para o normal andamento dos trabalhos. </w:t>
      </w:r>
    </w:p>
    <w:p w:rsidR="00C26AAA" w:rsidRPr="00903F75" w:rsidRDefault="00C26AAA" w:rsidP="002A33E5">
      <w:pPr>
        <w:pStyle w:val="Nivel2"/>
        <w:numPr>
          <w:ilvl w:val="1"/>
          <w:numId w:val="18"/>
        </w:numPr>
        <w:ind w:left="0" w:firstLine="0"/>
        <w:rPr>
          <w:rFonts w:ascii="Times New Roman" w:hAnsi="Times New Roman" w:cs="Times New Roman"/>
          <w:color w:val="auto"/>
        </w:rPr>
      </w:pPr>
      <w:r w:rsidRPr="00903F75">
        <w:rPr>
          <w:rFonts w:ascii="Times New Roman" w:hAnsi="Times New Roman" w:cs="Times New Roman"/>
          <w:color w:val="auto"/>
        </w:rPr>
        <w:t>Fica garantido ao(s) representante(s) das demais licitante o direito de fazer anotações e ao final da apresentação das amostras (apresentação dos sistemas) fazer suas alegações.</w:t>
      </w:r>
    </w:p>
    <w:p w:rsidR="00C26AAA" w:rsidRPr="00903F75" w:rsidRDefault="00C26AAA" w:rsidP="002A33E5">
      <w:pPr>
        <w:pStyle w:val="Nivel2"/>
        <w:numPr>
          <w:ilvl w:val="1"/>
          <w:numId w:val="18"/>
        </w:numPr>
        <w:ind w:left="0" w:firstLine="0"/>
        <w:rPr>
          <w:rFonts w:ascii="Times New Roman" w:hAnsi="Times New Roman" w:cs="Times New Roman"/>
          <w:color w:val="auto"/>
        </w:rPr>
      </w:pPr>
      <w:r w:rsidRPr="00903F75">
        <w:rPr>
          <w:rFonts w:ascii="Times New Roman" w:hAnsi="Times New Roman" w:cs="Times New Roman"/>
          <w:color w:val="auto"/>
        </w:rPr>
        <w:t>Todas as despesas decorrentes de participação ou acompanhamento da apresentação das amostras (apresentação dos sistemas) são de responsabilidade de cada um dos licitantes.</w:t>
      </w:r>
    </w:p>
    <w:p w:rsidR="00C26AAA" w:rsidRPr="00903F75" w:rsidRDefault="00C26AAA" w:rsidP="002A33E5">
      <w:pPr>
        <w:pStyle w:val="Nivel2"/>
        <w:numPr>
          <w:ilvl w:val="1"/>
          <w:numId w:val="18"/>
        </w:numPr>
        <w:ind w:left="0" w:firstLine="0"/>
        <w:rPr>
          <w:rFonts w:ascii="Times New Roman" w:hAnsi="Times New Roman" w:cs="Times New Roman"/>
          <w:color w:val="auto"/>
        </w:rPr>
      </w:pPr>
      <w:r w:rsidRPr="00903F75">
        <w:rPr>
          <w:rFonts w:ascii="Times New Roman" w:hAnsi="Times New Roman" w:cs="Times New Roman"/>
          <w:color w:val="auto"/>
        </w:rPr>
        <w:t xml:space="preserve">A sessão pública será gravada e transmitida ao vivo pela entidade, visando dar transparência e publicidade ao ato, conforme prevê a legislação. </w:t>
      </w:r>
    </w:p>
    <w:p w:rsidR="00C26AAA" w:rsidRPr="00903F75" w:rsidRDefault="00C26AAA" w:rsidP="002A33E5">
      <w:pPr>
        <w:pStyle w:val="Nivel2"/>
        <w:numPr>
          <w:ilvl w:val="1"/>
          <w:numId w:val="18"/>
        </w:numPr>
        <w:ind w:left="0" w:firstLine="0"/>
        <w:rPr>
          <w:rFonts w:ascii="Times New Roman" w:hAnsi="Times New Roman" w:cs="Times New Roman"/>
          <w:color w:val="auto"/>
        </w:rPr>
      </w:pPr>
      <w:r w:rsidRPr="00903F75">
        <w:rPr>
          <w:rFonts w:ascii="Times New Roman" w:hAnsi="Times New Roman" w:cs="Times New Roman"/>
          <w:color w:val="auto"/>
        </w:rPr>
        <w:t>A vencedora provisória possuirá até 5 (cinco) dias úteis para iniciar e concluir a apresentação das amostras (apresentação dos sistemas) para a comissão de avaliação, sendo permitida a realização simultânea da apresentação dos sistemas.</w:t>
      </w:r>
    </w:p>
    <w:p w:rsidR="00C26AAA" w:rsidRPr="00903F75" w:rsidRDefault="00C26AAA" w:rsidP="002A33E5">
      <w:pPr>
        <w:pStyle w:val="Nivel2"/>
        <w:numPr>
          <w:ilvl w:val="1"/>
          <w:numId w:val="18"/>
        </w:numPr>
        <w:ind w:left="0" w:firstLine="0"/>
        <w:rPr>
          <w:rFonts w:ascii="Times New Roman" w:hAnsi="Times New Roman" w:cs="Times New Roman"/>
          <w:color w:val="auto"/>
        </w:rPr>
      </w:pPr>
      <w:r w:rsidRPr="00903F75">
        <w:rPr>
          <w:rFonts w:ascii="Times New Roman" w:hAnsi="Times New Roman" w:cs="Times New Roman"/>
          <w:color w:val="auto"/>
        </w:rPr>
        <w:t>Para os percentuais restantes previstos no item 8.14, visando atender ao princípio da ampla competitividade e obtenção da proposta mais vantajosa, a licitante vencedora provisória tem até o tempo máximo previsto da implantação e conversão de dados pontuado pela licitante na Tabela de Pontuação Técnica para a entrega dos itens pendentes que porventura não forem apresentados e/ou atendidos nesta etapa.</w:t>
      </w:r>
    </w:p>
    <w:p w:rsidR="00C26AAA" w:rsidRPr="00903F75" w:rsidRDefault="00C26AAA" w:rsidP="002A33E5">
      <w:pPr>
        <w:pStyle w:val="Nivel2"/>
        <w:numPr>
          <w:ilvl w:val="1"/>
          <w:numId w:val="18"/>
        </w:numPr>
        <w:ind w:left="0" w:firstLine="0"/>
        <w:rPr>
          <w:rFonts w:ascii="Times New Roman" w:hAnsi="Times New Roman" w:cs="Times New Roman"/>
          <w:color w:val="auto"/>
        </w:rPr>
      </w:pPr>
      <w:r w:rsidRPr="00903F75">
        <w:rPr>
          <w:rFonts w:ascii="Times New Roman" w:hAnsi="Times New Roman" w:cs="Times New Roman"/>
          <w:color w:val="auto"/>
        </w:rPr>
        <w:t xml:space="preserve">O resultado da apresentação das amostras (apresentação dos sistemas) será divulgado por meio de mensagem no sistema através da Comissão de Avaliação, que emitirá laudo técnico informando o resultado da decisão a partir da análise objetiva de cada item apresentado. </w:t>
      </w:r>
    </w:p>
    <w:p w:rsidR="00C26AAA" w:rsidRPr="00903F75" w:rsidRDefault="00C26AAA" w:rsidP="002A33E5">
      <w:pPr>
        <w:pStyle w:val="Nivel2"/>
        <w:numPr>
          <w:ilvl w:val="1"/>
          <w:numId w:val="18"/>
        </w:numPr>
        <w:ind w:left="0" w:firstLine="0"/>
        <w:rPr>
          <w:rFonts w:ascii="Times New Roman" w:hAnsi="Times New Roman" w:cs="Times New Roman"/>
          <w:color w:val="auto"/>
        </w:rPr>
      </w:pPr>
      <w:r w:rsidRPr="00903F75">
        <w:rPr>
          <w:rFonts w:ascii="Times New Roman" w:hAnsi="Times New Roman" w:cs="Times New Roman"/>
          <w:color w:val="auto"/>
        </w:rPr>
        <w:t xml:space="preserve">Se </w:t>
      </w:r>
      <w:proofErr w:type="gramStart"/>
      <w:r w:rsidRPr="00903F75">
        <w:rPr>
          <w:rFonts w:ascii="Times New Roman" w:hAnsi="Times New Roman" w:cs="Times New Roman"/>
          <w:color w:val="auto"/>
        </w:rPr>
        <w:t>a(</w:t>
      </w:r>
      <w:proofErr w:type="gramEnd"/>
      <w:r w:rsidRPr="00903F75">
        <w:rPr>
          <w:rFonts w:ascii="Times New Roman" w:hAnsi="Times New Roman" w:cs="Times New Roman"/>
          <w:color w:val="auto"/>
        </w:rPr>
        <w:t xml:space="preserve">s) amostra(s) apresentada(s) </w:t>
      </w:r>
      <w:bookmarkStart w:id="19" w:name="_Hlk185255765"/>
      <w:r w:rsidRPr="00903F75">
        <w:rPr>
          <w:rFonts w:ascii="Times New Roman" w:hAnsi="Times New Roman" w:cs="Times New Roman"/>
          <w:color w:val="auto"/>
        </w:rPr>
        <w:t xml:space="preserve">(apresentação dos sistemas) </w:t>
      </w:r>
      <w:bookmarkEnd w:id="19"/>
      <w:r w:rsidRPr="00903F75">
        <w:rPr>
          <w:rFonts w:ascii="Times New Roman" w:hAnsi="Times New Roman" w:cs="Times New Roman"/>
          <w:color w:val="auto"/>
        </w:rPr>
        <w:t>pelo primeiro classificado for(em) aprovada, o licitante será declarado vencedor e será dado andamento as demais etapas do processo licitatório.</w:t>
      </w:r>
    </w:p>
    <w:p w:rsidR="00C26AAA" w:rsidRPr="00903F75" w:rsidRDefault="00C26AAA" w:rsidP="002A33E5">
      <w:pPr>
        <w:pStyle w:val="Nivel2"/>
        <w:numPr>
          <w:ilvl w:val="1"/>
          <w:numId w:val="18"/>
        </w:numPr>
        <w:shd w:val="clear" w:color="auto" w:fill="FFFFFF" w:themeFill="background1"/>
        <w:ind w:left="0" w:firstLine="0"/>
        <w:rPr>
          <w:rFonts w:ascii="Times New Roman" w:hAnsi="Times New Roman" w:cs="Times New Roman"/>
          <w:color w:val="auto"/>
        </w:rPr>
      </w:pPr>
      <w:r w:rsidRPr="00903F75">
        <w:rPr>
          <w:rFonts w:ascii="Times New Roman" w:hAnsi="Times New Roman" w:cs="Times New Roman"/>
          <w:color w:val="auto"/>
        </w:rPr>
        <w:t xml:space="preserve">Se </w:t>
      </w:r>
      <w:proofErr w:type="gramStart"/>
      <w:r w:rsidRPr="00903F75">
        <w:rPr>
          <w:rFonts w:ascii="Times New Roman" w:hAnsi="Times New Roman" w:cs="Times New Roman"/>
          <w:color w:val="auto"/>
        </w:rPr>
        <w:t>a(</w:t>
      </w:r>
      <w:proofErr w:type="gramEnd"/>
      <w:r w:rsidRPr="00903F75">
        <w:rPr>
          <w:rFonts w:ascii="Times New Roman" w:hAnsi="Times New Roman" w:cs="Times New Roman"/>
          <w:color w:val="auto"/>
        </w:rPr>
        <w:t>s) amostra(s) apresentada(s) (apresentação dos sistemas) pelo primeiro classificado não for(em) aprovada e o licitante for inabilitado, o Pregoeiro concederá o direito de defesa a licitante inabilitada para que interponha suas razões recursais dentro do prazo previsto em lei, sendo da mesma forma, admitido o direito também ao(s) interessado(s) para a apresentação de suas razões recursais no mesmo período.</w:t>
      </w:r>
    </w:p>
    <w:p w:rsidR="00C26AAA" w:rsidRPr="00903F75" w:rsidRDefault="00C26AAA" w:rsidP="002A33E5">
      <w:pPr>
        <w:pStyle w:val="Nivel2"/>
        <w:numPr>
          <w:ilvl w:val="1"/>
          <w:numId w:val="18"/>
        </w:numPr>
        <w:shd w:val="clear" w:color="auto" w:fill="FFFFFF" w:themeFill="background1"/>
        <w:ind w:left="0" w:firstLine="0"/>
        <w:rPr>
          <w:rFonts w:ascii="Times New Roman" w:hAnsi="Times New Roman" w:cs="Times New Roman"/>
          <w:color w:val="auto"/>
        </w:rPr>
      </w:pPr>
      <w:r w:rsidRPr="00903F75">
        <w:rPr>
          <w:rFonts w:ascii="Times New Roman" w:hAnsi="Times New Roman" w:cs="Times New Roman"/>
          <w:color w:val="auto"/>
        </w:rPr>
        <w:t>Se na fase recursal recurso for deferido, a licitante provisoriamente vencedora é habilitada e dá-se o andamento no certame.</w:t>
      </w:r>
    </w:p>
    <w:p w:rsidR="00C26AAA" w:rsidRPr="00903F75" w:rsidRDefault="00C26AAA" w:rsidP="002A33E5">
      <w:pPr>
        <w:pStyle w:val="Nivel2"/>
        <w:numPr>
          <w:ilvl w:val="1"/>
          <w:numId w:val="18"/>
        </w:numPr>
        <w:shd w:val="clear" w:color="auto" w:fill="FFFFFF" w:themeFill="background1"/>
        <w:ind w:left="0" w:firstLine="0"/>
        <w:rPr>
          <w:rFonts w:ascii="Times New Roman" w:hAnsi="Times New Roman" w:cs="Times New Roman"/>
          <w:color w:val="auto"/>
        </w:rPr>
      </w:pPr>
      <w:r w:rsidRPr="00903F75">
        <w:rPr>
          <w:rFonts w:ascii="Times New Roman" w:hAnsi="Times New Roman" w:cs="Times New Roman"/>
          <w:color w:val="auto"/>
        </w:rPr>
        <w:t xml:space="preserve">Se na fase recursal o recurso for indeferido, o resultado permanecerá o mesmo e cabe a administração o dever de analisar a aceitabilidade da proposta ou lance ofertado pelo segundo classificado. Seguir-se-á com a verificação da(s) amostra(s) e, assim, sucessivamente, até a verificação de uma que atenda às especificações constantes no Termo de Referência. </w:t>
      </w:r>
    </w:p>
    <w:p w:rsidR="00C26AAA" w:rsidRPr="00903F75" w:rsidRDefault="00C26AAA" w:rsidP="002A33E5">
      <w:pPr>
        <w:pStyle w:val="Nivel2"/>
        <w:numPr>
          <w:ilvl w:val="1"/>
          <w:numId w:val="18"/>
        </w:numPr>
        <w:ind w:left="0" w:firstLine="0"/>
        <w:rPr>
          <w:rFonts w:ascii="Times New Roman" w:hAnsi="Times New Roman" w:cs="Times New Roman"/>
          <w:b/>
          <w:bCs/>
          <w:i/>
          <w:iCs/>
          <w:color w:val="auto"/>
        </w:rPr>
      </w:pPr>
      <w:r w:rsidRPr="00903F75">
        <w:rPr>
          <w:rFonts w:ascii="Times New Roman" w:hAnsi="Times New Roman" w:cs="Times New Roman"/>
          <w:color w:val="auto"/>
        </w:rPr>
        <w:t>Não será aceita a proposta da licitante que tiver a apresentação das amostras (apresentação dos sistemas) rejeitada, que não a realizar ou que não a realizar nas condições estabelecidas no Termo de Referência.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Frisa-se que os resultados das apresentações dos sistemas serão divulgados por meio de mensagem no sistema após decisão da comissão avaliadora.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 julgamento da presente licitação compreenderá três fases distintas: a primeira que se iniciará com a</w:t>
      </w:r>
      <w:r w:rsidRPr="00903F75">
        <w:rPr>
          <w:rFonts w:ascii="Times New Roman" w:hAnsi="Times New Roman" w:cs="Times New Roman"/>
          <w:spacing w:val="1"/>
        </w:rPr>
        <w:t xml:space="preserve"> </w:t>
      </w:r>
      <w:r w:rsidRPr="00903F75">
        <w:rPr>
          <w:rFonts w:ascii="Times New Roman" w:hAnsi="Times New Roman" w:cs="Times New Roman"/>
        </w:rPr>
        <w:t>abertura do Envelope de n.º 01, relativo aos documentos de habilitação, e a segunda que se iniciará, com a</w:t>
      </w:r>
      <w:r w:rsidRPr="00903F75">
        <w:rPr>
          <w:rFonts w:ascii="Times New Roman" w:hAnsi="Times New Roman" w:cs="Times New Roman"/>
          <w:spacing w:val="1"/>
        </w:rPr>
        <w:t xml:space="preserve"> </w:t>
      </w:r>
      <w:r w:rsidRPr="00903F75">
        <w:rPr>
          <w:rFonts w:ascii="Times New Roman" w:hAnsi="Times New Roman" w:cs="Times New Roman"/>
        </w:rPr>
        <w:t>abertura do Envelope de n.º 02, contendo as propostas técnicas e após com a abertura do Envelope de n.º 03,</w:t>
      </w:r>
      <w:r w:rsidRPr="00903F75">
        <w:rPr>
          <w:rFonts w:ascii="Times New Roman" w:hAnsi="Times New Roman" w:cs="Times New Roman"/>
          <w:spacing w:val="1"/>
        </w:rPr>
        <w:t xml:space="preserve"> </w:t>
      </w:r>
      <w:r w:rsidRPr="00903F75">
        <w:rPr>
          <w:rFonts w:ascii="Times New Roman" w:hAnsi="Times New Roman" w:cs="Times New Roman"/>
        </w:rPr>
        <w:t>contendo</w:t>
      </w:r>
      <w:r w:rsidRPr="00903F75">
        <w:rPr>
          <w:rFonts w:ascii="Times New Roman" w:hAnsi="Times New Roman" w:cs="Times New Roman"/>
          <w:spacing w:val="-1"/>
        </w:rPr>
        <w:t xml:space="preserve"> </w:t>
      </w:r>
      <w:r w:rsidRPr="00903F75">
        <w:rPr>
          <w:rFonts w:ascii="Times New Roman" w:hAnsi="Times New Roman" w:cs="Times New Roman"/>
        </w:rPr>
        <w:t>a</w:t>
      </w:r>
      <w:r w:rsidRPr="00903F75">
        <w:rPr>
          <w:rFonts w:ascii="Times New Roman" w:hAnsi="Times New Roman" w:cs="Times New Roman"/>
          <w:spacing w:val="-2"/>
        </w:rPr>
        <w:t xml:space="preserve"> </w:t>
      </w:r>
      <w:r w:rsidRPr="00903F75">
        <w:rPr>
          <w:rFonts w:ascii="Times New Roman" w:hAnsi="Times New Roman" w:cs="Times New Roman"/>
        </w:rPr>
        <w:t>proposta</w:t>
      </w:r>
      <w:r w:rsidRPr="00903F75">
        <w:rPr>
          <w:rFonts w:ascii="Times New Roman" w:hAnsi="Times New Roman" w:cs="Times New Roman"/>
          <w:spacing w:val="-2"/>
        </w:rPr>
        <w:t xml:space="preserve"> </w:t>
      </w:r>
      <w:r w:rsidRPr="00903F75">
        <w:rPr>
          <w:rFonts w:ascii="Times New Roman" w:hAnsi="Times New Roman" w:cs="Times New Roman"/>
        </w:rPr>
        <w:t>financeira.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Para julgamento das propostas poderá a Comissão solicitar pareceres técnicos das áreas pertinentes,</w:t>
      </w:r>
      <w:r w:rsidRPr="00903F75">
        <w:rPr>
          <w:rFonts w:ascii="Times New Roman" w:hAnsi="Times New Roman" w:cs="Times New Roman"/>
          <w:spacing w:val="1"/>
        </w:rPr>
        <w:t xml:space="preserve"> </w:t>
      </w:r>
      <w:r w:rsidRPr="00903F75">
        <w:rPr>
          <w:rFonts w:ascii="Times New Roman" w:hAnsi="Times New Roman" w:cs="Times New Roman"/>
        </w:rPr>
        <w:t>efetuar vistorias às instalações dos licitantes, acompanhado de técnicos sendo a verificação a seu exclusivo</w:t>
      </w:r>
      <w:r w:rsidRPr="00903F75">
        <w:rPr>
          <w:rFonts w:ascii="Times New Roman" w:hAnsi="Times New Roman" w:cs="Times New Roman"/>
          <w:spacing w:val="1"/>
        </w:rPr>
        <w:t xml:space="preserve"> </w:t>
      </w:r>
      <w:r w:rsidRPr="00903F75">
        <w:rPr>
          <w:rFonts w:ascii="Times New Roman" w:hAnsi="Times New Roman" w:cs="Times New Roman"/>
        </w:rPr>
        <w:t>critério,</w:t>
      </w:r>
      <w:r w:rsidRPr="00903F75">
        <w:rPr>
          <w:rFonts w:ascii="Times New Roman" w:hAnsi="Times New Roman" w:cs="Times New Roman"/>
          <w:spacing w:val="-2"/>
        </w:rPr>
        <w:t xml:space="preserve"> </w:t>
      </w:r>
      <w:r w:rsidRPr="00903F75">
        <w:rPr>
          <w:rFonts w:ascii="Times New Roman" w:hAnsi="Times New Roman" w:cs="Times New Roman"/>
        </w:rPr>
        <w:t>ou</w:t>
      </w:r>
      <w:r w:rsidRPr="00903F75">
        <w:rPr>
          <w:rFonts w:ascii="Times New Roman" w:hAnsi="Times New Roman" w:cs="Times New Roman"/>
          <w:spacing w:val="-2"/>
        </w:rPr>
        <w:t xml:space="preserve"> </w:t>
      </w:r>
      <w:r w:rsidRPr="00903F75">
        <w:rPr>
          <w:rFonts w:ascii="Times New Roman" w:hAnsi="Times New Roman" w:cs="Times New Roman"/>
        </w:rPr>
        <w:t>outras diligências julgadas</w:t>
      </w:r>
      <w:r w:rsidRPr="00903F75">
        <w:rPr>
          <w:rFonts w:ascii="Times New Roman" w:hAnsi="Times New Roman" w:cs="Times New Roman"/>
          <w:spacing w:val="-2"/>
        </w:rPr>
        <w:t xml:space="preserve"> </w:t>
      </w:r>
      <w:r w:rsidRPr="00903F75">
        <w:rPr>
          <w:rFonts w:ascii="Times New Roman" w:hAnsi="Times New Roman" w:cs="Times New Roman"/>
        </w:rPr>
        <w:t>necessárias.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b/>
          <w:bCs/>
        </w:rPr>
        <w:t xml:space="preserve">Classificação. </w:t>
      </w:r>
      <w:r w:rsidRPr="00903F75">
        <w:rPr>
          <w:rFonts w:ascii="Times New Roman" w:hAnsi="Times New Roman" w:cs="Times New Roman"/>
        </w:rPr>
        <w:t>A</w:t>
      </w:r>
      <w:r w:rsidRPr="00903F75">
        <w:rPr>
          <w:rFonts w:ascii="Times New Roman" w:hAnsi="Times New Roman" w:cs="Times New Roman"/>
          <w:spacing w:val="35"/>
        </w:rPr>
        <w:t xml:space="preserve"> </w:t>
      </w:r>
      <w:r w:rsidRPr="00903F75">
        <w:rPr>
          <w:rFonts w:ascii="Times New Roman" w:hAnsi="Times New Roman" w:cs="Times New Roman"/>
        </w:rPr>
        <w:t>classificação</w:t>
      </w:r>
      <w:r w:rsidRPr="00903F75">
        <w:rPr>
          <w:rFonts w:ascii="Times New Roman" w:hAnsi="Times New Roman" w:cs="Times New Roman"/>
          <w:spacing w:val="35"/>
        </w:rPr>
        <w:t xml:space="preserve"> </w:t>
      </w:r>
      <w:r w:rsidRPr="00903F75">
        <w:rPr>
          <w:rFonts w:ascii="Times New Roman" w:hAnsi="Times New Roman" w:cs="Times New Roman"/>
        </w:rPr>
        <w:t>das</w:t>
      </w:r>
      <w:r w:rsidRPr="00903F75">
        <w:rPr>
          <w:rFonts w:ascii="Times New Roman" w:hAnsi="Times New Roman" w:cs="Times New Roman"/>
          <w:spacing w:val="39"/>
        </w:rPr>
        <w:t xml:space="preserve"> </w:t>
      </w:r>
      <w:r w:rsidRPr="00903F75">
        <w:rPr>
          <w:rFonts w:ascii="Times New Roman" w:hAnsi="Times New Roman" w:cs="Times New Roman"/>
        </w:rPr>
        <w:t>propostas</w:t>
      </w:r>
      <w:r w:rsidRPr="00903F75">
        <w:rPr>
          <w:rFonts w:ascii="Times New Roman" w:hAnsi="Times New Roman" w:cs="Times New Roman"/>
          <w:spacing w:val="36"/>
        </w:rPr>
        <w:t xml:space="preserve"> </w:t>
      </w:r>
      <w:proofErr w:type="spellStart"/>
      <w:r w:rsidRPr="00903F75">
        <w:rPr>
          <w:rFonts w:ascii="Times New Roman" w:hAnsi="Times New Roman" w:cs="Times New Roman"/>
        </w:rPr>
        <w:t>far-se-a</w:t>
      </w:r>
      <w:proofErr w:type="spellEnd"/>
      <w:r w:rsidRPr="00903F75">
        <w:rPr>
          <w:rFonts w:ascii="Times New Roman" w:hAnsi="Times New Roman" w:cs="Times New Roman"/>
        </w:rPr>
        <w:t xml:space="preserve"> de</w:t>
      </w:r>
      <w:r w:rsidRPr="00903F75">
        <w:rPr>
          <w:rFonts w:ascii="Times New Roman" w:hAnsi="Times New Roman" w:cs="Times New Roman"/>
          <w:spacing w:val="35"/>
        </w:rPr>
        <w:t xml:space="preserve"> </w:t>
      </w:r>
      <w:r w:rsidRPr="00903F75">
        <w:rPr>
          <w:rFonts w:ascii="Times New Roman" w:hAnsi="Times New Roman" w:cs="Times New Roman"/>
        </w:rPr>
        <w:t>acordo</w:t>
      </w:r>
      <w:r w:rsidRPr="00903F75">
        <w:rPr>
          <w:rFonts w:ascii="Times New Roman" w:hAnsi="Times New Roman" w:cs="Times New Roman"/>
          <w:spacing w:val="35"/>
        </w:rPr>
        <w:t xml:space="preserve"> </w:t>
      </w:r>
      <w:r w:rsidRPr="00903F75">
        <w:rPr>
          <w:rFonts w:ascii="Times New Roman" w:hAnsi="Times New Roman" w:cs="Times New Roman"/>
        </w:rPr>
        <w:t>com</w:t>
      </w:r>
      <w:r w:rsidRPr="00903F75">
        <w:rPr>
          <w:rFonts w:ascii="Times New Roman" w:hAnsi="Times New Roman" w:cs="Times New Roman"/>
          <w:spacing w:val="37"/>
        </w:rPr>
        <w:t xml:space="preserve"> </w:t>
      </w:r>
      <w:r w:rsidRPr="00903F75">
        <w:rPr>
          <w:rFonts w:ascii="Times New Roman" w:hAnsi="Times New Roman" w:cs="Times New Roman"/>
        </w:rPr>
        <w:t>a</w:t>
      </w:r>
      <w:r w:rsidRPr="00903F75">
        <w:rPr>
          <w:rFonts w:ascii="Times New Roman" w:hAnsi="Times New Roman" w:cs="Times New Roman"/>
          <w:spacing w:val="33"/>
        </w:rPr>
        <w:t xml:space="preserve"> </w:t>
      </w:r>
      <w:r w:rsidRPr="00903F75">
        <w:rPr>
          <w:rFonts w:ascii="Times New Roman" w:hAnsi="Times New Roman" w:cs="Times New Roman"/>
        </w:rPr>
        <w:t>média</w:t>
      </w:r>
      <w:r w:rsidRPr="00903F75">
        <w:rPr>
          <w:rFonts w:ascii="Times New Roman" w:hAnsi="Times New Roman" w:cs="Times New Roman"/>
          <w:spacing w:val="36"/>
        </w:rPr>
        <w:t xml:space="preserve"> </w:t>
      </w:r>
      <w:r w:rsidRPr="00903F75">
        <w:rPr>
          <w:rFonts w:ascii="Times New Roman" w:hAnsi="Times New Roman" w:cs="Times New Roman"/>
        </w:rPr>
        <w:t>ponderada</w:t>
      </w:r>
      <w:r w:rsidRPr="00903F75">
        <w:rPr>
          <w:rFonts w:ascii="Times New Roman" w:hAnsi="Times New Roman" w:cs="Times New Roman"/>
          <w:spacing w:val="35"/>
        </w:rPr>
        <w:t xml:space="preserve"> </w:t>
      </w:r>
      <w:r w:rsidRPr="00903F75">
        <w:rPr>
          <w:rFonts w:ascii="Times New Roman" w:hAnsi="Times New Roman" w:cs="Times New Roman"/>
        </w:rPr>
        <w:t>das</w:t>
      </w:r>
      <w:r w:rsidRPr="00903F75">
        <w:rPr>
          <w:rFonts w:ascii="Times New Roman" w:hAnsi="Times New Roman" w:cs="Times New Roman"/>
          <w:spacing w:val="37"/>
        </w:rPr>
        <w:t xml:space="preserve"> </w:t>
      </w:r>
      <w:r w:rsidRPr="00903F75">
        <w:rPr>
          <w:rFonts w:ascii="Times New Roman" w:hAnsi="Times New Roman" w:cs="Times New Roman"/>
        </w:rPr>
        <w:t>valorizações</w:t>
      </w:r>
      <w:r w:rsidRPr="00903F75">
        <w:rPr>
          <w:rFonts w:ascii="Times New Roman" w:hAnsi="Times New Roman" w:cs="Times New Roman"/>
          <w:spacing w:val="38"/>
        </w:rPr>
        <w:t xml:space="preserve"> </w:t>
      </w:r>
      <w:r w:rsidRPr="00903F75">
        <w:rPr>
          <w:rFonts w:ascii="Times New Roman" w:hAnsi="Times New Roman" w:cs="Times New Roman"/>
        </w:rPr>
        <w:t>da</w:t>
      </w:r>
      <w:r w:rsidRPr="00903F75">
        <w:rPr>
          <w:rFonts w:ascii="Times New Roman" w:hAnsi="Times New Roman" w:cs="Times New Roman"/>
          <w:spacing w:val="35"/>
        </w:rPr>
        <w:t xml:space="preserve"> </w:t>
      </w:r>
      <w:proofErr w:type="gramStart"/>
      <w:r w:rsidRPr="00903F75">
        <w:rPr>
          <w:rFonts w:ascii="Times New Roman" w:hAnsi="Times New Roman" w:cs="Times New Roman"/>
        </w:rPr>
        <w:t xml:space="preserve">proposta </w:t>
      </w:r>
      <w:r w:rsidRPr="00903F75">
        <w:rPr>
          <w:rFonts w:ascii="Times New Roman" w:hAnsi="Times New Roman" w:cs="Times New Roman"/>
          <w:spacing w:val="-58"/>
        </w:rPr>
        <w:t xml:space="preserve"> </w:t>
      </w:r>
      <w:r w:rsidRPr="00903F75">
        <w:rPr>
          <w:rFonts w:ascii="Times New Roman" w:hAnsi="Times New Roman" w:cs="Times New Roman"/>
        </w:rPr>
        <w:t>técnica</w:t>
      </w:r>
      <w:proofErr w:type="gramEnd"/>
      <w:r w:rsidRPr="00903F75">
        <w:rPr>
          <w:rFonts w:ascii="Times New Roman" w:hAnsi="Times New Roman" w:cs="Times New Roman"/>
          <w:spacing w:val="-1"/>
        </w:rPr>
        <w:t xml:space="preserve"> </w:t>
      </w:r>
      <w:r w:rsidRPr="00903F75">
        <w:rPr>
          <w:rFonts w:ascii="Times New Roman" w:hAnsi="Times New Roman" w:cs="Times New Roman"/>
        </w:rPr>
        <w:t>e</w:t>
      </w:r>
      <w:r w:rsidRPr="00903F75">
        <w:rPr>
          <w:rFonts w:ascii="Times New Roman" w:hAnsi="Times New Roman" w:cs="Times New Roman"/>
          <w:spacing w:val="-2"/>
        </w:rPr>
        <w:t xml:space="preserve"> </w:t>
      </w:r>
      <w:r w:rsidRPr="00903F75">
        <w:rPr>
          <w:rFonts w:ascii="Times New Roman" w:hAnsi="Times New Roman" w:cs="Times New Roman"/>
        </w:rPr>
        <w:t>de preços</w:t>
      </w:r>
      <w:r w:rsidRPr="00903F75">
        <w:rPr>
          <w:rFonts w:ascii="Times New Roman" w:hAnsi="Times New Roman" w:cs="Times New Roman"/>
          <w:spacing w:val="-2"/>
        </w:rPr>
        <w:t xml:space="preserve"> </w:t>
      </w:r>
      <w:r w:rsidRPr="00903F75">
        <w:rPr>
          <w:rFonts w:ascii="Times New Roman" w:hAnsi="Times New Roman" w:cs="Times New Roman"/>
        </w:rPr>
        <w:t>de acordo com</w:t>
      </w:r>
      <w:r w:rsidRPr="00903F75">
        <w:rPr>
          <w:rFonts w:ascii="Times New Roman" w:hAnsi="Times New Roman" w:cs="Times New Roman"/>
          <w:spacing w:val="-1"/>
        </w:rPr>
        <w:t xml:space="preserve"> </w:t>
      </w:r>
      <w:r w:rsidRPr="00903F75">
        <w:rPr>
          <w:rFonts w:ascii="Times New Roman" w:hAnsi="Times New Roman" w:cs="Times New Roman"/>
        </w:rPr>
        <w:t>a seguinte</w:t>
      </w:r>
      <w:r w:rsidRPr="00903F75">
        <w:rPr>
          <w:rFonts w:ascii="Times New Roman" w:hAnsi="Times New Roman" w:cs="Times New Roman"/>
          <w:spacing w:val="-2"/>
        </w:rPr>
        <w:t xml:space="preserve"> </w:t>
      </w:r>
      <w:r w:rsidRPr="00903F75">
        <w:rPr>
          <w:rFonts w:ascii="Times New Roman" w:hAnsi="Times New Roman" w:cs="Times New Roman"/>
        </w:rPr>
        <w:t>fórmula:</w:t>
      </w:r>
    </w:p>
    <w:p w:rsidR="00C26AAA" w:rsidRPr="00903F75" w:rsidRDefault="00C26AAA" w:rsidP="00044F62">
      <w:pPr>
        <w:pStyle w:val="Corpodetexto"/>
        <w:tabs>
          <w:tab w:val="left" w:pos="660"/>
          <w:tab w:val="left" w:pos="9900"/>
        </w:tabs>
        <w:spacing w:line="252" w:lineRule="exact"/>
        <w:ind w:leftChars="200" w:left="480"/>
        <w:jc w:val="both"/>
        <w:rPr>
          <w:sz w:val="20"/>
          <w:szCs w:val="20"/>
        </w:rPr>
      </w:pPr>
      <w:r w:rsidRPr="00903F75">
        <w:rPr>
          <w:sz w:val="20"/>
          <w:szCs w:val="20"/>
        </w:rPr>
        <w:t>NF</w:t>
      </w:r>
      <w:r w:rsidRPr="00903F75">
        <w:rPr>
          <w:spacing w:val="-1"/>
          <w:sz w:val="20"/>
          <w:szCs w:val="20"/>
        </w:rPr>
        <w:t xml:space="preserve"> </w:t>
      </w:r>
      <w:r w:rsidRPr="00903F75">
        <w:rPr>
          <w:sz w:val="20"/>
          <w:szCs w:val="20"/>
        </w:rPr>
        <w:t>=</w:t>
      </w:r>
      <w:r w:rsidRPr="00903F75">
        <w:rPr>
          <w:spacing w:val="-1"/>
          <w:sz w:val="20"/>
          <w:szCs w:val="20"/>
        </w:rPr>
        <w:t xml:space="preserve"> </w:t>
      </w:r>
      <w:r w:rsidRPr="00903F75">
        <w:rPr>
          <w:sz w:val="20"/>
          <w:szCs w:val="20"/>
        </w:rPr>
        <w:t>(NT x</w:t>
      </w:r>
      <w:r w:rsidRPr="00903F75">
        <w:rPr>
          <w:spacing w:val="-1"/>
          <w:sz w:val="20"/>
          <w:szCs w:val="20"/>
        </w:rPr>
        <w:t xml:space="preserve"> </w:t>
      </w:r>
      <w:r w:rsidRPr="00903F75">
        <w:rPr>
          <w:sz w:val="20"/>
          <w:szCs w:val="20"/>
        </w:rPr>
        <w:t>7)</w:t>
      </w:r>
      <w:r w:rsidRPr="00903F75">
        <w:rPr>
          <w:spacing w:val="-1"/>
          <w:sz w:val="20"/>
          <w:szCs w:val="20"/>
        </w:rPr>
        <w:t xml:space="preserve"> </w:t>
      </w:r>
      <w:r w:rsidRPr="00903F75">
        <w:rPr>
          <w:sz w:val="20"/>
          <w:szCs w:val="20"/>
        </w:rPr>
        <w:t>+</w:t>
      </w:r>
      <w:r w:rsidRPr="00903F75">
        <w:rPr>
          <w:spacing w:val="-1"/>
          <w:sz w:val="20"/>
          <w:szCs w:val="20"/>
        </w:rPr>
        <w:t xml:space="preserve"> </w:t>
      </w:r>
      <w:r w:rsidRPr="00903F75">
        <w:rPr>
          <w:sz w:val="20"/>
          <w:szCs w:val="20"/>
        </w:rPr>
        <w:t>(NP</w:t>
      </w:r>
      <w:r w:rsidRPr="00903F75">
        <w:rPr>
          <w:spacing w:val="-2"/>
          <w:sz w:val="20"/>
          <w:szCs w:val="20"/>
        </w:rPr>
        <w:t xml:space="preserve"> </w:t>
      </w:r>
      <w:r w:rsidRPr="00903F75">
        <w:rPr>
          <w:sz w:val="20"/>
          <w:szCs w:val="20"/>
        </w:rPr>
        <w:t>x</w:t>
      </w:r>
      <w:r w:rsidRPr="00903F75">
        <w:rPr>
          <w:spacing w:val="1"/>
          <w:sz w:val="20"/>
          <w:szCs w:val="20"/>
        </w:rPr>
        <w:t xml:space="preserve"> </w:t>
      </w:r>
      <w:r w:rsidRPr="00903F75">
        <w:rPr>
          <w:sz w:val="20"/>
          <w:szCs w:val="20"/>
        </w:rPr>
        <w:t>3)</w:t>
      </w:r>
      <w:r w:rsidRPr="00903F75">
        <w:rPr>
          <w:spacing w:val="-2"/>
          <w:sz w:val="20"/>
          <w:szCs w:val="20"/>
        </w:rPr>
        <w:t xml:space="preserve"> </w:t>
      </w:r>
      <w:r w:rsidRPr="00903F75">
        <w:rPr>
          <w:sz w:val="20"/>
          <w:szCs w:val="20"/>
        </w:rPr>
        <w:t>onde:</w:t>
      </w:r>
    </w:p>
    <w:p w:rsidR="00C26AAA" w:rsidRPr="00903F75" w:rsidRDefault="00C26AAA" w:rsidP="00044F62">
      <w:pPr>
        <w:pStyle w:val="Corpodetexto"/>
        <w:tabs>
          <w:tab w:val="left" w:pos="660"/>
          <w:tab w:val="left" w:pos="9900"/>
        </w:tabs>
        <w:ind w:leftChars="200" w:left="480"/>
        <w:jc w:val="both"/>
        <w:rPr>
          <w:sz w:val="20"/>
          <w:szCs w:val="20"/>
        </w:rPr>
      </w:pPr>
      <w:r w:rsidRPr="00903F75">
        <w:rPr>
          <w:sz w:val="20"/>
          <w:szCs w:val="20"/>
        </w:rPr>
        <w:t>NF</w:t>
      </w:r>
      <w:r w:rsidRPr="00903F75">
        <w:rPr>
          <w:spacing w:val="3"/>
          <w:sz w:val="20"/>
          <w:szCs w:val="20"/>
        </w:rPr>
        <w:t xml:space="preserve"> </w:t>
      </w:r>
      <w:r w:rsidRPr="00903F75">
        <w:rPr>
          <w:sz w:val="20"/>
          <w:szCs w:val="20"/>
        </w:rPr>
        <w:t>=</w:t>
      </w:r>
      <w:r w:rsidRPr="00903F75">
        <w:rPr>
          <w:spacing w:val="5"/>
          <w:sz w:val="20"/>
          <w:szCs w:val="20"/>
        </w:rPr>
        <w:t xml:space="preserve"> </w:t>
      </w:r>
      <w:r w:rsidRPr="00903F75">
        <w:rPr>
          <w:sz w:val="20"/>
          <w:szCs w:val="20"/>
        </w:rPr>
        <w:t>Nota</w:t>
      </w:r>
      <w:r w:rsidRPr="00903F75">
        <w:rPr>
          <w:spacing w:val="4"/>
          <w:sz w:val="20"/>
          <w:szCs w:val="20"/>
        </w:rPr>
        <w:t xml:space="preserve"> </w:t>
      </w:r>
      <w:r w:rsidRPr="00903F75">
        <w:rPr>
          <w:sz w:val="20"/>
          <w:szCs w:val="20"/>
        </w:rPr>
        <w:t>Final</w:t>
      </w:r>
      <w:r w:rsidRPr="00903F75">
        <w:rPr>
          <w:spacing w:val="1"/>
          <w:sz w:val="20"/>
          <w:szCs w:val="20"/>
        </w:rPr>
        <w:t xml:space="preserve"> </w:t>
      </w:r>
      <w:r w:rsidRPr="00903F75">
        <w:rPr>
          <w:sz w:val="20"/>
          <w:szCs w:val="20"/>
        </w:rPr>
        <w:t>NT</w:t>
      </w:r>
      <w:r w:rsidRPr="00903F75">
        <w:rPr>
          <w:spacing w:val="-5"/>
          <w:sz w:val="20"/>
          <w:szCs w:val="20"/>
        </w:rPr>
        <w:t xml:space="preserve"> </w:t>
      </w:r>
      <w:r w:rsidRPr="00903F75">
        <w:rPr>
          <w:sz w:val="20"/>
          <w:szCs w:val="20"/>
        </w:rPr>
        <w:t>=</w:t>
      </w:r>
      <w:r w:rsidRPr="00903F75">
        <w:rPr>
          <w:spacing w:val="-3"/>
          <w:sz w:val="20"/>
          <w:szCs w:val="20"/>
        </w:rPr>
        <w:t xml:space="preserve"> </w:t>
      </w:r>
      <w:r w:rsidRPr="00903F75">
        <w:rPr>
          <w:sz w:val="20"/>
          <w:szCs w:val="20"/>
        </w:rPr>
        <w:t>Nota</w:t>
      </w:r>
      <w:r w:rsidRPr="00903F75">
        <w:rPr>
          <w:spacing w:val="-5"/>
          <w:sz w:val="20"/>
          <w:szCs w:val="20"/>
        </w:rPr>
        <w:t xml:space="preserve"> </w:t>
      </w:r>
      <w:r w:rsidRPr="00903F75">
        <w:rPr>
          <w:sz w:val="20"/>
          <w:szCs w:val="20"/>
        </w:rPr>
        <w:t>Técnica</w:t>
      </w:r>
    </w:p>
    <w:p w:rsidR="00C26AAA" w:rsidRPr="00903F75" w:rsidRDefault="00C26AAA" w:rsidP="00044F62">
      <w:pPr>
        <w:pStyle w:val="Corpodetexto"/>
        <w:tabs>
          <w:tab w:val="left" w:pos="660"/>
          <w:tab w:val="left" w:pos="9900"/>
        </w:tabs>
        <w:ind w:leftChars="200" w:left="480"/>
        <w:jc w:val="both"/>
        <w:rPr>
          <w:spacing w:val="-59"/>
          <w:sz w:val="20"/>
          <w:szCs w:val="20"/>
        </w:rPr>
      </w:pPr>
      <w:r w:rsidRPr="00903F75">
        <w:rPr>
          <w:sz w:val="20"/>
          <w:szCs w:val="20"/>
        </w:rPr>
        <w:t>7,0 = peso da Nota Técnica</w:t>
      </w:r>
      <w:r w:rsidRPr="00903F75">
        <w:rPr>
          <w:spacing w:val="-59"/>
          <w:sz w:val="20"/>
          <w:szCs w:val="20"/>
        </w:rPr>
        <w:t xml:space="preserve"> </w:t>
      </w:r>
    </w:p>
    <w:p w:rsidR="00C26AAA" w:rsidRPr="00903F75" w:rsidRDefault="00C26AAA" w:rsidP="00044F62">
      <w:pPr>
        <w:pStyle w:val="Corpodetexto"/>
        <w:tabs>
          <w:tab w:val="left" w:pos="660"/>
          <w:tab w:val="left" w:pos="9900"/>
        </w:tabs>
        <w:ind w:leftChars="200" w:left="480"/>
        <w:jc w:val="both"/>
        <w:rPr>
          <w:sz w:val="20"/>
          <w:szCs w:val="20"/>
        </w:rPr>
      </w:pPr>
      <w:r w:rsidRPr="00903F75">
        <w:rPr>
          <w:sz w:val="20"/>
          <w:szCs w:val="20"/>
        </w:rPr>
        <w:t>NP</w:t>
      </w:r>
      <w:r w:rsidRPr="00903F75">
        <w:rPr>
          <w:spacing w:val="-1"/>
          <w:sz w:val="20"/>
          <w:szCs w:val="20"/>
        </w:rPr>
        <w:t xml:space="preserve"> </w:t>
      </w:r>
      <w:r w:rsidRPr="00903F75">
        <w:rPr>
          <w:sz w:val="20"/>
          <w:szCs w:val="20"/>
        </w:rPr>
        <w:t>=</w:t>
      </w:r>
      <w:r w:rsidRPr="00903F75">
        <w:rPr>
          <w:spacing w:val="1"/>
          <w:sz w:val="20"/>
          <w:szCs w:val="20"/>
        </w:rPr>
        <w:t xml:space="preserve"> </w:t>
      </w:r>
      <w:r w:rsidRPr="00903F75">
        <w:rPr>
          <w:sz w:val="20"/>
          <w:szCs w:val="20"/>
        </w:rPr>
        <w:t>Nota de</w:t>
      </w:r>
      <w:r w:rsidRPr="00903F75">
        <w:rPr>
          <w:spacing w:val="-2"/>
          <w:sz w:val="20"/>
          <w:szCs w:val="20"/>
        </w:rPr>
        <w:t xml:space="preserve"> </w:t>
      </w:r>
      <w:r w:rsidRPr="00903F75">
        <w:rPr>
          <w:sz w:val="20"/>
          <w:szCs w:val="20"/>
        </w:rPr>
        <w:t>Preço</w:t>
      </w:r>
    </w:p>
    <w:p w:rsidR="00C26AAA" w:rsidRPr="00903F75" w:rsidRDefault="00C26AAA" w:rsidP="00044F62">
      <w:pPr>
        <w:pStyle w:val="PargrafodaLista"/>
        <w:tabs>
          <w:tab w:val="left" w:pos="660"/>
          <w:tab w:val="left" w:pos="2640"/>
          <w:tab w:val="left" w:pos="3197"/>
          <w:tab w:val="left" w:pos="3198"/>
          <w:tab w:val="left" w:pos="9900"/>
        </w:tabs>
        <w:ind w:leftChars="200" w:left="480"/>
        <w:jc w:val="both"/>
        <w:rPr>
          <w:rFonts w:ascii="Times New Roman" w:hAnsi="Times New Roman" w:cs="Times New Roman"/>
          <w:sz w:val="20"/>
          <w:szCs w:val="20"/>
        </w:rPr>
      </w:pPr>
      <w:r w:rsidRPr="00903F75">
        <w:rPr>
          <w:rFonts w:ascii="Times New Roman" w:hAnsi="Times New Roman" w:cs="Times New Roman"/>
          <w:sz w:val="20"/>
          <w:szCs w:val="20"/>
        </w:rPr>
        <w:t>3,0</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peso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da Nota de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Preço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Será</w:t>
      </w:r>
      <w:r w:rsidRPr="00903F75">
        <w:rPr>
          <w:rFonts w:ascii="Times New Roman" w:hAnsi="Times New Roman" w:cs="Times New Roman"/>
          <w:spacing w:val="50"/>
        </w:rPr>
        <w:t xml:space="preserve"> </w:t>
      </w:r>
      <w:r w:rsidRPr="00903F75">
        <w:rPr>
          <w:rFonts w:ascii="Times New Roman" w:hAnsi="Times New Roman" w:cs="Times New Roman"/>
        </w:rPr>
        <w:t>considerada</w:t>
      </w:r>
      <w:r w:rsidRPr="00903F75">
        <w:rPr>
          <w:rFonts w:ascii="Times New Roman" w:hAnsi="Times New Roman" w:cs="Times New Roman"/>
          <w:spacing w:val="50"/>
        </w:rPr>
        <w:t xml:space="preserve"> </w:t>
      </w:r>
      <w:r w:rsidRPr="00903F75">
        <w:rPr>
          <w:rFonts w:ascii="Times New Roman" w:hAnsi="Times New Roman" w:cs="Times New Roman"/>
        </w:rPr>
        <w:t>vencedora</w:t>
      </w:r>
      <w:r w:rsidRPr="00903F75">
        <w:rPr>
          <w:rFonts w:ascii="Times New Roman" w:hAnsi="Times New Roman" w:cs="Times New Roman"/>
          <w:spacing w:val="52"/>
        </w:rPr>
        <w:t xml:space="preserve"> </w:t>
      </w:r>
      <w:r w:rsidRPr="00903F75">
        <w:rPr>
          <w:rFonts w:ascii="Times New Roman" w:hAnsi="Times New Roman" w:cs="Times New Roman"/>
        </w:rPr>
        <w:t>a</w:t>
      </w:r>
      <w:r w:rsidRPr="00903F75">
        <w:rPr>
          <w:rFonts w:ascii="Times New Roman" w:hAnsi="Times New Roman" w:cs="Times New Roman"/>
          <w:spacing w:val="50"/>
        </w:rPr>
        <w:t xml:space="preserve"> </w:t>
      </w:r>
      <w:r w:rsidRPr="00903F75">
        <w:rPr>
          <w:rFonts w:ascii="Times New Roman" w:hAnsi="Times New Roman" w:cs="Times New Roman"/>
        </w:rPr>
        <w:t>licitante</w:t>
      </w:r>
      <w:r w:rsidRPr="00903F75">
        <w:rPr>
          <w:rFonts w:ascii="Times New Roman" w:hAnsi="Times New Roman" w:cs="Times New Roman"/>
          <w:spacing w:val="47"/>
        </w:rPr>
        <w:t xml:space="preserve"> </w:t>
      </w:r>
      <w:r w:rsidRPr="00903F75">
        <w:rPr>
          <w:rFonts w:ascii="Times New Roman" w:hAnsi="Times New Roman" w:cs="Times New Roman"/>
        </w:rPr>
        <w:t>que</w:t>
      </w:r>
      <w:r w:rsidRPr="00903F75">
        <w:rPr>
          <w:rFonts w:ascii="Times New Roman" w:hAnsi="Times New Roman" w:cs="Times New Roman"/>
          <w:spacing w:val="53"/>
        </w:rPr>
        <w:t xml:space="preserve"> </w:t>
      </w:r>
      <w:r w:rsidRPr="00903F75">
        <w:rPr>
          <w:rFonts w:ascii="Times New Roman" w:hAnsi="Times New Roman" w:cs="Times New Roman"/>
        </w:rPr>
        <w:t>atender</w:t>
      </w:r>
      <w:r w:rsidRPr="00903F75">
        <w:rPr>
          <w:rFonts w:ascii="Times New Roman" w:hAnsi="Times New Roman" w:cs="Times New Roman"/>
          <w:spacing w:val="52"/>
        </w:rPr>
        <w:t xml:space="preserve"> </w:t>
      </w:r>
      <w:r w:rsidRPr="00903F75">
        <w:rPr>
          <w:rFonts w:ascii="Times New Roman" w:hAnsi="Times New Roman" w:cs="Times New Roman"/>
        </w:rPr>
        <w:t>a</w:t>
      </w:r>
      <w:r w:rsidRPr="00903F75">
        <w:rPr>
          <w:rFonts w:ascii="Times New Roman" w:hAnsi="Times New Roman" w:cs="Times New Roman"/>
          <w:spacing w:val="50"/>
        </w:rPr>
        <w:t xml:space="preserve"> </w:t>
      </w:r>
      <w:r w:rsidRPr="00903F75">
        <w:rPr>
          <w:rFonts w:ascii="Times New Roman" w:hAnsi="Times New Roman" w:cs="Times New Roman"/>
        </w:rPr>
        <w:t>todas</w:t>
      </w:r>
      <w:r w:rsidRPr="00903F75">
        <w:rPr>
          <w:rFonts w:ascii="Times New Roman" w:hAnsi="Times New Roman" w:cs="Times New Roman"/>
          <w:spacing w:val="50"/>
        </w:rPr>
        <w:t xml:space="preserve"> </w:t>
      </w:r>
      <w:r w:rsidRPr="00903F75">
        <w:rPr>
          <w:rFonts w:ascii="Times New Roman" w:hAnsi="Times New Roman" w:cs="Times New Roman"/>
        </w:rPr>
        <w:t>as</w:t>
      </w:r>
      <w:r w:rsidRPr="00903F75">
        <w:rPr>
          <w:rFonts w:ascii="Times New Roman" w:hAnsi="Times New Roman" w:cs="Times New Roman"/>
          <w:spacing w:val="52"/>
        </w:rPr>
        <w:t xml:space="preserve"> </w:t>
      </w:r>
      <w:r w:rsidRPr="00903F75">
        <w:rPr>
          <w:rFonts w:ascii="Times New Roman" w:hAnsi="Times New Roman" w:cs="Times New Roman"/>
        </w:rPr>
        <w:t>condições</w:t>
      </w:r>
      <w:r w:rsidRPr="00903F75">
        <w:rPr>
          <w:rFonts w:ascii="Times New Roman" w:hAnsi="Times New Roman" w:cs="Times New Roman"/>
          <w:spacing w:val="51"/>
        </w:rPr>
        <w:t xml:space="preserve"> </w:t>
      </w:r>
      <w:r w:rsidRPr="00903F75">
        <w:rPr>
          <w:rFonts w:ascii="Times New Roman" w:hAnsi="Times New Roman" w:cs="Times New Roman"/>
        </w:rPr>
        <w:t>do</w:t>
      </w:r>
      <w:r w:rsidRPr="00903F75">
        <w:rPr>
          <w:rFonts w:ascii="Times New Roman" w:hAnsi="Times New Roman" w:cs="Times New Roman"/>
          <w:spacing w:val="50"/>
        </w:rPr>
        <w:t xml:space="preserve"> </w:t>
      </w:r>
      <w:r w:rsidRPr="00903F75">
        <w:rPr>
          <w:rFonts w:ascii="Times New Roman" w:hAnsi="Times New Roman" w:cs="Times New Roman"/>
        </w:rPr>
        <w:t>Edital</w:t>
      </w:r>
      <w:r w:rsidRPr="00903F75">
        <w:rPr>
          <w:rFonts w:ascii="Times New Roman" w:hAnsi="Times New Roman" w:cs="Times New Roman"/>
          <w:spacing w:val="49"/>
        </w:rPr>
        <w:t xml:space="preserve"> </w:t>
      </w:r>
      <w:r w:rsidRPr="00903F75">
        <w:rPr>
          <w:rFonts w:ascii="Times New Roman" w:hAnsi="Times New Roman" w:cs="Times New Roman"/>
        </w:rPr>
        <w:t>e</w:t>
      </w:r>
      <w:r w:rsidRPr="00903F75">
        <w:rPr>
          <w:rFonts w:ascii="Times New Roman" w:hAnsi="Times New Roman" w:cs="Times New Roman"/>
          <w:spacing w:val="53"/>
        </w:rPr>
        <w:t xml:space="preserve"> </w:t>
      </w:r>
      <w:r w:rsidRPr="00903F75">
        <w:rPr>
          <w:rFonts w:ascii="Times New Roman" w:hAnsi="Times New Roman" w:cs="Times New Roman"/>
        </w:rPr>
        <w:t>obtiver</w:t>
      </w:r>
      <w:r w:rsidRPr="00903F75">
        <w:rPr>
          <w:rFonts w:ascii="Times New Roman" w:hAnsi="Times New Roman" w:cs="Times New Roman"/>
          <w:spacing w:val="53"/>
        </w:rPr>
        <w:t xml:space="preserve"> </w:t>
      </w:r>
      <w:r w:rsidRPr="00903F75">
        <w:rPr>
          <w:rFonts w:ascii="Times New Roman" w:hAnsi="Times New Roman" w:cs="Times New Roman"/>
        </w:rPr>
        <w:t>a</w:t>
      </w:r>
      <w:r w:rsidRPr="00903F75">
        <w:rPr>
          <w:rFonts w:ascii="Times New Roman" w:hAnsi="Times New Roman" w:cs="Times New Roman"/>
          <w:spacing w:val="48"/>
        </w:rPr>
        <w:t xml:space="preserve"> </w:t>
      </w:r>
      <w:r w:rsidRPr="00903F75">
        <w:rPr>
          <w:rFonts w:ascii="Times New Roman" w:hAnsi="Times New Roman" w:cs="Times New Roman"/>
        </w:rPr>
        <w:t>maior</w:t>
      </w:r>
      <w:r w:rsidRPr="00903F75">
        <w:rPr>
          <w:rFonts w:ascii="Times New Roman" w:hAnsi="Times New Roman" w:cs="Times New Roman"/>
          <w:spacing w:val="-58"/>
        </w:rPr>
        <w:t xml:space="preserve"> </w:t>
      </w:r>
      <w:r w:rsidRPr="00903F75">
        <w:rPr>
          <w:rFonts w:ascii="Times New Roman" w:hAnsi="Times New Roman" w:cs="Times New Roman"/>
        </w:rPr>
        <w:t>pontuação</w:t>
      </w:r>
      <w:r w:rsidRPr="00903F75">
        <w:rPr>
          <w:rFonts w:ascii="Times New Roman" w:hAnsi="Times New Roman" w:cs="Times New Roman"/>
          <w:spacing w:val="-1"/>
        </w:rPr>
        <w:t xml:space="preserve"> </w:t>
      </w:r>
      <w:r w:rsidRPr="00903F75">
        <w:rPr>
          <w:rFonts w:ascii="Times New Roman" w:hAnsi="Times New Roman" w:cs="Times New Roman"/>
        </w:rPr>
        <w:t>apurada pela</w:t>
      </w:r>
      <w:r w:rsidRPr="00903F75">
        <w:rPr>
          <w:rFonts w:ascii="Times New Roman" w:hAnsi="Times New Roman" w:cs="Times New Roman"/>
          <w:spacing w:val="-4"/>
        </w:rPr>
        <w:t xml:space="preserve"> </w:t>
      </w:r>
      <w:r w:rsidRPr="00903F75">
        <w:rPr>
          <w:rFonts w:ascii="Times New Roman" w:hAnsi="Times New Roman" w:cs="Times New Roman"/>
        </w:rPr>
        <w:t>Nota</w:t>
      </w:r>
      <w:r w:rsidRPr="00903F75">
        <w:rPr>
          <w:rFonts w:ascii="Times New Roman" w:hAnsi="Times New Roman" w:cs="Times New Roman"/>
          <w:spacing w:val="1"/>
        </w:rPr>
        <w:t xml:space="preserve"> </w:t>
      </w:r>
      <w:r w:rsidRPr="00903F75">
        <w:rPr>
          <w:rFonts w:ascii="Times New Roman" w:hAnsi="Times New Roman" w:cs="Times New Roman"/>
        </w:rPr>
        <w:t>Final (NF)</w:t>
      </w:r>
      <w:r w:rsidRPr="00903F75">
        <w:rPr>
          <w:rFonts w:ascii="Times New Roman" w:hAnsi="Times New Roman" w:cs="Times New Roman"/>
          <w:spacing w:val="-1"/>
        </w:rPr>
        <w:t xml:space="preserve"> </w:t>
      </w:r>
      <w:r w:rsidRPr="00903F75">
        <w:rPr>
          <w:rFonts w:ascii="Times New Roman" w:hAnsi="Times New Roman" w:cs="Times New Roman"/>
        </w:rPr>
        <w:t>definida acima.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w:t>
      </w:r>
      <w:r w:rsidRPr="00903F75">
        <w:rPr>
          <w:rFonts w:ascii="Times New Roman" w:hAnsi="Times New Roman" w:cs="Times New Roman"/>
          <w:spacing w:val="16"/>
        </w:rPr>
        <w:t xml:space="preserve"> </w:t>
      </w:r>
      <w:r w:rsidRPr="00903F75">
        <w:rPr>
          <w:rFonts w:ascii="Times New Roman" w:hAnsi="Times New Roman" w:cs="Times New Roman"/>
        </w:rPr>
        <w:t>classificação</w:t>
      </w:r>
      <w:r w:rsidRPr="00903F75">
        <w:rPr>
          <w:rFonts w:ascii="Times New Roman" w:hAnsi="Times New Roman" w:cs="Times New Roman"/>
          <w:spacing w:val="16"/>
        </w:rPr>
        <w:t xml:space="preserve"> </w:t>
      </w:r>
      <w:r w:rsidRPr="00903F75">
        <w:rPr>
          <w:rFonts w:ascii="Times New Roman" w:hAnsi="Times New Roman" w:cs="Times New Roman"/>
        </w:rPr>
        <w:t>será</w:t>
      </w:r>
      <w:r w:rsidRPr="00903F75">
        <w:rPr>
          <w:rFonts w:ascii="Times New Roman" w:hAnsi="Times New Roman" w:cs="Times New Roman"/>
          <w:spacing w:val="16"/>
        </w:rPr>
        <w:t xml:space="preserve"> </w:t>
      </w:r>
      <w:r w:rsidRPr="00903F75">
        <w:rPr>
          <w:rFonts w:ascii="Times New Roman" w:hAnsi="Times New Roman" w:cs="Times New Roman"/>
        </w:rPr>
        <w:t>por</w:t>
      </w:r>
      <w:r w:rsidRPr="00903F75">
        <w:rPr>
          <w:rFonts w:ascii="Times New Roman" w:hAnsi="Times New Roman" w:cs="Times New Roman"/>
          <w:spacing w:val="15"/>
        </w:rPr>
        <w:t xml:space="preserve"> </w:t>
      </w:r>
      <w:r w:rsidRPr="00903F75">
        <w:rPr>
          <w:rFonts w:ascii="Times New Roman" w:hAnsi="Times New Roman" w:cs="Times New Roman"/>
        </w:rPr>
        <w:t>ordem</w:t>
      </w:r>
      <w:r w:rsidRPr="00903F75">
        <w:rPr>
          <w:rFonts w:ascii="Times New Roman" w:hAnsi="Times New Roman" w:cs="Times New Roman"/>
          <w:spacing w:val="15"/>
        </w:rPr>
        <w:t xml:space="preserve"> </w:t>
      </w:r>
      <w:r w:rsidRPr="00903F75">
        <w:rPr>
          <w:rFonts w:ascii="Times New Roman" w:hAnsi="Times New Roman" w:cs="Times New Roman"/>
        </w:rPr>
        <w:t>decrescente</w:t>
      </w:r>
      <w:r w:rsidRPr="00903F75">
        <w:rPr>
          <w:rFonts w:ascii="Times New Roman" w:hAnsi="Times New Roman" w:cs="Times New Roman"/>
          <w:spacing w:val="16"/>
        </w:rPr>
        <w:t xml:space="preserve"> </w:t>
      </w:r>
      <w:r w:rsidRPr="00903F75">
        <w:rPr>
          <w:rFonts w:ascii="Times New Roman" w:hAnsi="Times New Roman" w:cs="Times New Roman"/>
        </w:rPr>
        <w:t>da</w:t>
      </w:r>
      <w:r w:rsidRPr="00903F75">
        <w:rPr>
          <w:rFonts w:ascii="Times New Roman" w:hAnsi="Times New Roman" w:cs="Times New Roman"/>
          <w:spacing w:val="13"/>
        </w:rPr>
        <w:t xml:space="preserve"> </w:t>
      </w:r>
      <w:r w:rsidRPr="00903F75">
        <w:rPr>
          <w:rFonts w:ascii="Times New Roman" w:hAnsi="Times New Roman" w:cs="Times New Roman"/>
        </w:rPr>
        <w:t>maior</w:t>
      </w:r>
      <w:r w:rsidRPr="00903F75">
        <w:rPr>
          <w:rFonts w:ascii="Times New Roman" w:hAnsi="Times New Roman" w:cs="Times New Roman"/>
          <w:spacing w:val="15"/>
        </w:rPr>
        <w:t xml:space="preserve"> </w:t>
      </w:r>
      <w:r w:rsidRPr="00903F75">
        <w:rPr>
          <w:rFonts w:ascii="Times New Roman" w:hAnsi="Times New Roman" w:cs="Times New Roman"/>
        </w:rPr>
        <w:t>Nota</w:t>
      </w:r>
      <w:r w:rsidRPr="00903F75">
        <w:rPr>
          <w:rFonts w:ascii="Times New Roman" w:hAnsi="Times New Roman" w:cs="Times New Roman"/>
          <w:spacing w:val="14"/>
        </w:rPr>
        <w:t xml:space="preserve"> </w:t>
      </w:r>
      <w:r w:rsidRPr="00903F75">
        <w:rPr>
          <w:rFonts w:ascii="Times New Roman" w:hAnsi="Times New Roman" w:cs="Times New Roman"/>
        </w:rPr>
        <w:t>Final</w:t>
      </w:r>
      <w:r w:rsidRPr="00903F75">
        <w:rPr>
          <w:rFonts w:ascii="Times New Roman" w:hAnsi="Times New Roman" w:cs="Times New Roman"/>
          <w:spacing w:val="15"/>
        </w:rPr>
        <w:t xml:space="preserve"> </w:t>
      </w:r>
      <w:r w:rsidRPr="00903F75">
        <w:rPr>
          <w:rFonts w:ascii="Times New Roman" w:hAnsi="Times New Roman" w:cs="Times New Roman"/>
        </w:rPr>
        <w:t>(NF),</w:t>
      </w:r>
      <w:r w:rsidRPr="00903F75">
        <w:rPr>
          <w:rFonts w:ascii="Times New Roman" w:hAnsi="Times New Roman" w:cs="Times New Roman"/>
          <w:spacing w:val="18"/>
        </w:rPr>
        <w:t xml:space="preserve"> </w:t>
      </w:r>
      <w:r w:rsidRPr="00903F75">
        <w:rPr>
          <w:rFonts w:ascii="Times New Roman" w:hAnsi="Times New Roman" w:cs="Times New Roman"/>
        </w:rPr>
        <w:t>de</w:t>
      </w:r>
      <w:r w:rsidRPr="00903F75">
        <w:rPr>
          <w:rFonts w:ascii="Times New Roman" w:hAnsi="Times New Roman" w:cs="Times New Roman"/>
          <w:spacing w:val="13"/>
        </w:rPr>
        <w:t xml:space="preserve"> </w:t>
      </w:r>
      <w:r w:rsidRPr="00903F75">
        <w:rPr>
          <w:rFonts w:ascii="Times New Roman" w:hAnsi="Times New Roman" w:cs="Times New Roman"/>
        </w:rPr>
        <w:t>acordo</w:t>
      </w:r>
      <w:r w:rsidRPr="00903F75">
        <w:rPr>
          <w:rFonts w:ascii="Times New Roman" w:hAnsi="Times New Roman" w:cs="Times New Roman"/>
          <w:spacing w:val="13"/>
        </w:rPr>
        <w:t xml:space="preserve"> </w:t>
      </w:r>
      <w:r w:rsidRPr="00903F75">
        <w:rPr>
          <w:rFonts w:ascii="Times New Roman" w:hAnsi="Times New Roman" w:cs="Times New Roman"/>
        </w:rPr>
        <w:t>com</w:t>
      </w:r>
      <w:r w:rsidRPr="00903F75">
        <w:rPr>
          <w:rFonts w:ascii="Times New Roman" w:hAnsi="Times New Roman" w:cs="Times New Roman"/>
          <w:spacing w:val="14"/>
        </w:rPr>
        <w:t xml:space="preserve"> </w:t>
      </w:r>
      <w:r w:rsidRPr="00903F75">
        <w:rPr>
          <w:rFonts w:ascii="Times New Roman" w:hAnsi="Times New Roman" w:cs="Times New Roman"/>
        </w:rPr>
        <w:t>os</w:t>
      </w:r>
      <w:r w:rsidRPr="00903F75">
        <w:rPr>
          <w:rFonts w:ascii="Times New Roman" w:hAnsi="Times New Roman" w:cs="Times New Roman"/>
          <w:spacing w:val="12"/>
        </w:rPr>
        <w:t xml:space="preserve"> </w:t>
      </w:r>
      <w:r w:rsidRPr="00903F75">
        <w:rPr>
          <w:rFonts w:ascii="Times New Roman" w:hAnsi="Times New Roman" w:cs="Times New Roman"/>
        </w:rPr>
        <w:t>critérios</w:t>
      </w:r>
      <w:r w:rsidRPr="00903F75">
        <w:rPr>
          <w:rFonts w:ascii="Times New Roman" w:hAnsi="Times New Roman" w:cs="Times New Roman"/>
          <w:spacing w:val="14"/>
        </w:rPr>
        <w:t xml:space="preserve"> </w:t>
      </w:r>
      <w:r w:rsidRPr="00903F75">
        <w:rPr>
          <w:rFonts w:ascii="Times New Roman" w:hAnsi="Times New Roman" w:cs="Times New Roman"/>
        </w:rPr>
        <w:t>previstos</w:t>
      </w:r>
      <w:r w:rsidRPr="00903F75">
        <w:rPr>
          <w:rFonts w:ascii="Times New Roman" w:hAnsi="Times New Roman" w:cs="Times New Roman"/>
          <w:spacing w:val="-58"/>
        </w:rPr>
        <w:t xml:space="preserve"> </w:t>
      </w:r>
      <w:r w:rsidRPr="00903F75">
        <w:rPr>
          <w:rFonts w:ascii="Times New Roman" w:hAnsi="Times New Roman" w:cs="Times New Roman"/>
        </w:rPr>
        <w:t>neste Edital.</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Para</w:t>
      </w:r>
      <w:r w:rsidRPr="00903F75">
        <w:rPr>
          <w:rFonts w:ascii="Times New Roman" w:hAnsi="Times New Roman" w:cs="Times New Roman"/>
          <w:spacing w:val="5"/>
        </w:rPr>
        <w:t xml:space="preserve"> </w:t>
      </w:r>
      <w:r w:rsidRPr="00903F75">
        <w:rPr>
          <w:rFonts w:ascii="Times New Roman" w:hAnsi="Times New Roman" w:cs="Times New Roman"/>
        </w:rPr>
        <w:t>efetuar</w:t>
      </w:r>
      <w:r w:rsidRPr="00903F75">
        <w:rPr>
          <w:rFonts w:ascii="Times New Roman" w:hAnsi="Times New Roman" w:cs="Times New Roman"/>
          <w:spacing w:val="5"/>
        </w:rPr>
        <w:t xml:space="preserve"> </w:t>
      </w:r>
      <w:r w:rsidRPr="00903F75">
        <w:rPr>
          <w:rFonts w:ascii="Times New Roman" w:hAnsi="Times New Roman" w:cs="Times New Roman"/>
        </w:rPr>
        <w:t>os</w:t>
      </w:r>
      <w:r w:rsidRPr="00903F75">
        <w:rPr>
          <w:rFonts w:ascii="Times New Roman" w:hAnsi="Times New Roman" w:cs="Times New Roman"/>
          <w:spacing w:val="6"/>
        </w:rPr>
        <w:t xml:space="preserve"> </w:t>
      </w:r>
      <w:r w:rsidRPr="00903F75">
        <w:rPr>
          <w:rFonts w:ascii="Times New Roman" w:hAnsi="Times New Roman" w:cs="Times New Roman"/>
        </w:rPr>
        <w:t>cálculos</w:t>
      </w:r>
      <w:r w:rsidRPr="00903F75">
        <w:rPr>
          <w:rFonts w:ascii="Times New Roman" w:hAnsi="Times New Roman" w:cs="Times New Roman"/>
          <w:spacing w:val="5"/>
        </w:rPr>
        <w:t xml:space="preserve"> </w:t>
      </w:r>
      <w:r w:rsidRPr="00903F75">
        <w:rPr>
          <w:rFonts w:ascii="Times New Roman" w:hAnsi="Times New Roman" w:cs="Times New Roman"/>
        </w:rPr>
        <w:t>matemáticos</w:t>
      </w:r>
      <w:r w:rsidRPr="00903F75">
        <w:rPr>
          <w:rFonts w:ascii="Times New Roman" w:hAnsi="Times New Roman" w:cs="Times New Roman"/>
          <w:spacing w:val="6"/>
        </w:rPr>
        <w:t xml:space="preserve"> </w:t>
      </w:r>
      <w:r w:rsidRPr="00903F75">
        <w:rPr>
          <w:rFonts w:ascii="Times New Roman" w:hAnsi="Times New Roman" w:cs="Times New Roman"/>
        </w:rPr>
        <w:t>indicados,</w:t>
      </w:r>
      <w:r w:rsidRPr="00903F75">
        <w:rPr>
          <w:rFonts w:ascii="Times New Roman" w:hAnsi="Times New Roman" w:cs="Times New Roman"/>
          <w:spacing w:val="6"/>
        </w:rPr>
        <w:t xml:space="preserve"> </w:t>
      </w:r>
      <w:r w:rsidRPr="00903F75">
        <w:rPr>
          <w:rFonts w:ascii="Times New Roman" w:hAnsi="Times New Roman" w:cs="Times New Roman"/>
        </w:rPr>
        <w:t>serão</w:t>
      </w:r>
      <w:r w:rsidRPr="00903F75">
        <w:rPr>
          <w:rFonts w:ascii="Times New Roman" w:hAnsi="Times New Roman" w:cs="Times New Roman"/>
          <w:spacing w:val="6"/>
        </w:rPr>
        <w:t xml:space="preserve"> </w:t>
      </w:r>
      <w:r w:rsidRPr="00903F75">
        <w:rPr>
          <w:rFonts w:ascii="Times New Roman" w:hAnsi="Times New Roman" w:cs="Times New Roman"/>
        </w:rPr>
        <w:t>considerados</w:t>
      </w:r>
      <w:r w:rsidRPr="00903F75">
        <w:rPr>
          <w:rFonts w:ascii="Times New Roman" w:hAnsi="Times New Roman" w:cs="Times New Roman"/>
          <w:spacing w:val="6"/>
        </w:rPr>
        <w:t xml:space="preserve"> </w:t>
      </w:r>
      <w:r w:rsidRPr="00903F75">
        <w:rPr>
          <w:rFonts w:ascii="Times New Roman" w:hAnsi="Times New Roman" w:cs="Times New Roman"/>
        </w:rPr>
        <w:t>até</w:t>
      </w:r>
      <w:r w:rsidRPr="00903F75">
        <w:rPr>
          <w:rFonts w:ascii="Times New Roman" w:hAnsi="Times New Roman" w:cs="Times New Roman"/>
          <w:spacing w:val="7"/>
        </w:rPr>
        <w:t xml:space="preserve"> </w:t>
      </w:r>
      <w:r w:rsidRPr="00903F75">
        <w:rPr>
          <w:rFonts w:ascii="Times New Roman" w:hAnsi="Times New Roman" w:cs="Times New Roman"/>
        </w:rPr>
        <w:t>02</w:t>
      </w:r>
      <w:r w:rsidRPr="00903F75">
        <w:rPr>
          <w:rFonts w:ascii="Times New Roman" w:hAnsi="Times New Roman" w:cs="Times New Roman"/>
          <w:spacing w:val="3"/>
        </w:rPr>
        <w:t xml:space="preserve"> </w:t>
      </w:r>
      <w:r w:rsidRPr="00903F75">
        <w:rPr>
          <w:rFonts w:ascii="Times New Roman" w:hAnsi="Times New Roman" w:cs="Times New Roman"/>
        </w:rPr>
        <w:t>(dois)</w:t>
      </w:r>
      <w:r w:rsidRPr="00903F75">
        <w:rPr>
          <w:rFonts w:ascii="Times New Roman" w:hAnsi="Times New Roman" w:cs="Times New Roman"/>
          <w:spacing w:val="7"/>
        </w:rPr>
        <w:t xml:space="preserve"> </w:t>
      </w:r>
      <w:r w:rsidRPr="00903F75">
        <w:rPr>
          <w:rFonts w:ascii="Times New Roman" w:hAnsi="Times New Roman" w:cs="Times New Roman"/>
        </w:rPr>
        <w:t>algarismos</w:t>
      </w:r>
      <w:r w:rsidRPr="00903F75">
        <w:rPr>
          <w:rFonts w:ascii="Times New Roman" w:hAnsi="Times New Roman" w:cs="Times New Roman"/>
          <w:spacing w:val="6"/>
        </w:rPr>
        <w:t xml:space="preserve"> </w:t>
      </w:r>
      <w:r w:rsidRPr="00903F75">
        <w:rPr>
          <w:rFonts w:ascii="Times New Roman" w:hAnsi="Times New Roman" w:cs="Times New Roman"/>
        </w:rPr>
        <w:t>após</w:t>
      </w:r>
      <w:r w:rsidRPr="00903F75">
        <w:rPr>
          <w:rFonts w:ascii="Times New Roman" w:hAnsi="Times New Roman" w:cs="Times New Roman"/>
          <w:spacing w:val="6"/>
        </w:rPr>
        <w:t xml:space="preserve"> </w:t>
      </w:r>
      <w:r w:rsidRPr="00903F75">
        <w:rPr>
          <w:rFonts w:ascii="Times New Roman" w:hAnsi="Times New Roman" w:cs="Times New Roman"/>
        </w:rPr>
        <w:t>a</w:t>
      </w:r>
      <w:r w:rsidRPr="00903F75">
        <w:rPr>
          <w:rFonts w:ascii="Times New Roman" w:hAnsi="Times New Roman" w:cs="Times New Roman"/>
          <w:spacing w:val="5"/>
        </w:rPr>
        <w:t xml:space="preserve"> </w:t>
      </w:r>
      <w:r w:rsidRPr="00903F75">
        <w:rPr>
          <w:rFonts w:ascii="Times New Roman" w:hAnsi="Times New Roman" w:cs="Times New Roman"/>
        </w:rPr>
        <w:t>vírgula</w:t>
      </w:r>
      <w:r w:rsidRPr="00903F75">
        <w:rPr>
          <w:rFonts w:ascii="Times New Roman" w:hAnsi="Times New Roman" w:cs="Times New Roman"/>
          <w:spacing w:val="-58"/>
        </w:rPr>
        <w:t xml:space="preserve">        </w:t>
      </w:r>
      <w:r w:rsidRPr="00903F75">
        <w:rPr>
          <w:rFonts w:ascii="Times New Roman" w:hAnsi="Times New Roman" w:cs="Times New Roman"/>
        </w:rPr>
        <w:t>decimal.</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 justificativa para o uso do fator de ponderação 7 (sete) para a Técnica e 3 (três) para o Preço é embasada pelos seguintes motivos:</w:t>
      </w:r>
    </w:p>
    <w:p w:rsidR="00C26AAA" w:rsidRPr="00903F75" w:rsidRDefault="00C26AAA" w:rsidP="00044F62">
      <w:pPr>
        <w:pStyle w:val="NormalWeb"/>
        <w:tabs>
          <w:tab w:val="left" w:pos="540"/>
        </w:tabs>
        <w:spacing w:before="0" w:beforeAutospacing="0" w:after="0" w:afterAutospacing="0"/>
        <w:jc w:val="both"/>
        <w:rPr>
          <w:sz w:val="20"/>
          <w:szCs w:val="20"/>
        </w:rPr>
      </w:pPr>
      <w:r w:rsidRPr="00903F75">
        <w:rPr>
          <w:i/>
          <w:iCs/>
          <w:sz w:val="20"/>
          <w:szCs w:val="20"/>
        </w:rPr>
        <w:t>A Prefeitura de Santo Antonio do Sudoeste ao lançar mão de processo de licitação</w:t>
      </w:r>
      <w:r w:rsidR="00D43AF6" w:rsidRPr="00903F75">
        <w:rPr>
          <w:i/>
          <w:iCs/>
          <w:sz w:val="20"/>
          <w:szCs w:val="20"/>
        </w:rPr>
        <w:t xml:space="preserve"> por menor preço</w:t>
      </w:r>
      <w:r w:rsidRPr="00903F75">
        <w:rPr>
          <w:i/>
          <w:iCs/>
          <w:sz w:val="20"/>
          <w:szCs w:val="20"/>
        </w:rPr>
        <w:t xml:space="preserve"> realiza a escolha da modalidade</w:t>
      </w:r>
      <w:r w:rsidR="00D43AF6" w:rsidRPr="00903F75">
        <w:rPr>
          <w:i/>
          <w:iCs/>
          <w:sz w:val="20"/>
          <w:szCs w:val="20"/>
        </w:rPr>
        <w:t xml:space="preserve"> Técnica e preço</w:t>
      </w:r>
      <w:r w:rsidRPr="00903F75">
        <w:rPr>
          <w:i/>
          <w:iCs/>
          <w:sz w:val="20"/>
          <w:szCs w:val="20"/>
        </w:rPr>
        <w:t>, para então fixar o critério de julgamento da melhor proposta, em obediência o art. 5°</w:t>
      </w:r>
      <w:r w:rsidRPr="00903F75">
        <w:rPr>
          <w:sz w:val="20"/>
          <w:szCs w:val="20"/>
        </w:rPr>
        <w:t xml:space="preserve"> da</w:t>
      </w:r>
      <w:r w:rsidRPr="00903F75">
        <w:rPr>
          <w:i/>
          <w:iCs/>
          <w:sz w:val="20"/>
          <w:szCs w:val="20"/>
        </w:rPr>
        <w:t xml:space="preserve"> Lei de Licitações n°</w:t>
      </w:r>
      <w:r w:rsidRPr="00903F75">
        <w:rPr>
          <w:sz w:val="20"/>
          <w:szCs w:val="20"/>
        </w:rPr>
        <w:t>14.133/2021.</w:t>
      </w:r>
    </w:p>
    <w:p w:rsidR="00C26AAA" w:rsidRPr="00903F75" w:rsidRDefault="00C26AAA" w:rsidP="00044F62">
      <w:pPr>
        <w:pStyle w:val="NormalWeb"/>
        <w:tabs>
          <w:tab w:val="left" w:pos="540"/>
        </w:tabs>
        <w:spacing w:before="0" w:beforeAutospacing="0" w:after="0" w:afterAutospacing="0"/>
        <w:jc w:val="both"/>
        <w:rPr>
          <w:sz w:val="20"/>
          <w:szCs w:val="20"/>
        </w:rPr>
      </w:pPr>
    </w:p>
    <w:p w:rsidR="00C26AAA" w:rsidRPr="00903F75" w:rsidRDefault="00C26AAA" w:rsidP="00044F62">
      <w:pPr>
        <w:jc w:val="both"/>
        <w:rPr>
          <w:rFonts w:ascii="Times New Roman" w:hAnsi="Times New Roman" w:cs="Times New Roman"/>
          <w:i/>
          <w:iCs/>
          <w:sz w:val="20"/>
          <w:szCs w:val="20"/>
        </w:rPr>
      </w:pPr>
      <w:r w:rsidRPr="00903F75">
        <w:rPr>
          <w:rFonts w:ascii="Times New Roman" w:hAnsi="Times New Roman" w:cs="Times New Roman"/>
          <w:i/>
          <w:iCs/>
          <w:sz w:val="20"/>
          <w:szCs w:val="20"/>
        </w:rPr>
        <w:t xml:space="preserve">Assim, como a deflagração de licitação pelo poder público para a </w:t>
      </w:r>
      <w:r w:rsidRPr="00903F75">
        <w:rPr>
          <w:rFonts w:ascii="Times New Roman" w:eastAsia="Times New Roman" w:hAnsi="Times New Roman" w:cs="Times New Roman"/>
          <w:sz w:val="20"/>
          <w:szCs w:val="20"/>
        </w:rPr>
        <w:t>CONTRATAÇÃO DE EMPRESA PARA PRESTAÇÃO DE SERVIÇOS DE LICENCIAMENTO DE SOFTWARE</w:t>
      </w:r>
      <w:r w:rsidRPr="00903F75">
        <w:rPr>
          <w:rFonts w:ascii="Times New Roman" w:hAnsi="Times New Roman" w:cs="Times New Roman"/>
          <w:i/>
          <w:iCs/>
          <w:sz w:val="20"/>
          <w:szCs w:val="20"/>
        </w:rPr>
        <w:t xml:space="preserve"> é uma obrigação legal estampada na Lei de Licitações, o gestor deverá definir a modalidade a ser adotada, mediante observância, dentre outros, do contido nos </w:t>
      </w:r>
      <w:proofErr w:type="spellStart"/>
      <w:r w:rsidRPr="00903F75">
        <w:rPr>
          <w:rFonts w:ascii="Times New Roman" w:hAnsi="Times New Roman" w:cs="Times New Roman"/>
          <w:i/>
          <w:iCs/>
          <w:sz w:val="20"/>
          <w:szCs w:val="20"/>
        </w:rPr>
        <w:t>arts</w:t>
      </w:r>
      <w:proofErr w:type="spellEnd"/>
      <w:r w:rsidRPr="00903F75">
        <w:rPr>
          <w:rFonts w:ascii="Times New Roman" w:hAnsi="Times New Roman" w:cs="Times New Roman"/>
          <w:i/>
          <w:iCs/>
          <w:sz w:val="20"/>
          <w:szCs w:val="20"/>
        </w:rPr>
        <w:t xml:space="preserve">. 28 e 29 da mesma lei, bem como no art. 33 para o julgamento da proposta. Nas licitações em que o objeto for relativo à bens e serviços de informática, de acordo com o art. 36, §1º, </w:t>
      </w:r>
      <w:proofErr w:type="spellStart"/>
      <w:r w:rsidRPr="00903F75">
        <w:rPr>
          <w:rFonts w:ascii="Times New Roman" w:hAnsi="Times New Roman" w:cs="Times New Roman"/>
          <w:i/>
          <w:iCs/>
          <w:sz w:val="20"/>
          <w:szCs w:val="20"/>
        </w:rPr>
        <w:t>inc</w:t>
      </w:r>
      <w:proofErr w:type="spellEnd"/>
      <w:r w:rsidRPr="00903F75">
        <w:rPr>
          <w:rFonts w:ascii="Times New Roman" w:hAnsi="Times New Roman" w:cs="Times New Roman"/>
          <w:i/>
          <w:iCs/>
          <w:sz w:val="20"/>
          <w:szCs w:val="20"/>
        </w:rPr>
        <w:t xml:space="preserve"> III, da Lei de Licitações, como é o presente caso, a Administração Pública observará o tipo técnica e preço, vejamos:</w:t>
      </w:r>
    </w:p>
    <w:p w:rsidR="00C26AAA" w:rsidRPr="00903F75" w:rsidRDefault="00C26AAA" w:rsidP="00044F62">
      <w:pPr>
        <w:pStyle w:val="NormalWeb"/>
        <w:spacing w:before="225" w:beforeAutospacing="0" w:after="225" w:afterAutospacing="0"/>
        <w:ind w:firstLine="570"/>
        <w:jc w:val="both"/>
        <w:rPr>
          <w:i/>
          <w:iCs/>
          <w:color w:val="000000"/>
          <w:sz w:val="20"/>
          <w:szCs w:val="20"/>
        </w:rPr>
      </w:pPr>
      <w:r w:rsidRPr="00903F75">
        <w:rPr>
          <w:i/>
          <w:iCs/>
          <w:color w:val="000000"/>
          <w:sz w:val="20"/>
          <w:szCs w:val="20"/>
        </w:rPr>
        <w:t>Art. 36. O julgamento por técnica e preço considerará a maior pontuação obtida a partir da ponderação, segundo fatores objetivos previstos no edital, das notas atribuídas aos aspectos de técnica e de preço da proposta.</w:t>
      </w:r>
    </w:p>
    <w:p w:rsidR="00C26AAA" w:rsidRPr="00903F75" w:rsidRDefault="00C26AAA" w:rsidP="00044F62">
      <w:pPr>
        <w:pStyle w:val="NormalWeb"/>
        <w:spacing w:before="225" w:beforeAutospacing="0" w:after="225" w:afterAutospacing="0"/>
        <w:ind w:firstLine="570"/>
        <w:jc w:val="both"/>
        <w:rPr>
          <w:i/>
          <w:iCs/>
          <w:color w:val="000000"/>
          <w:sz w:val="20"/>
          <w:szCs w:val="20"/>
        </w:rPr>
      </w:pPr>
      <w:bookmarkStart w:id="20" w:name="art36§1"/>
      <w:bookmarkEnd w:id="20"/>
      <w:r w:rsidRPr="00903F75">
        <w:rPr>
          <w:i/>
          <w:iCs/>
          <w:color w:val="000000"/>
          <w:sz w:val="20"/>
          <w:szCs w:val="20"/>
        </w:rPr>
        <w:t>§ 1º O critério de julgamento de que trata o caput deste artigo será escolhido quando estudo técnico preliminar demonstrar que a avaliação e a ponderação da qualidade técnica das propostas que superarem os requisitos mínimos estabelecidos no edital forem relevantes aos fins pretendidos pela Administração nas licitações para contratação de:</w:t>
      </w:r>
    </w:p>
    <w:p w:rsidR="00C26AAA" w:rsidRPr="00903F75" w:rsidRDefault="00C26AAA" w:rsidP="00044F62">
      <w:pPr>
        <w:pStyle w:val="NormalWeb"/>
        <w:spacing w:before="225" w:beforeAutospacing="0" w:after="225" w:afterAutospacing="0"/>
        <w:ind w:firstLine="570"/>
        <w:jc w:val="both"/>
        <w:rPr>
          <w:i/>
          <w:iCs/>
          <w:color w:val="000000"/>
          <w:sz w:val="20"/>
          <w:szCs w:val="20"/>
        </w:rPr>
      </w:pPr>
      <w:bookmarkStart w:id="21" w:name="art36§1i"/>
      <w:bookmarkEnd w:id="21"/>
      <w:r w:rsidRPr="00903F75">
        <w:rPr>
          <w:i/>
          <w:iCs/>
          <w:color w:val="000000"/>
          <w:sz w:val="20"/>
          <w:szCs w:val="20"/>
        </w:rPr>
        <w:t>I - serviços técnicos especializados de natureza predominantemente intelectual, caso em que o critério de julgamento de técnica e preço deverá ser preferencialmente empregado;</w:t>
      </w:r>
    </w:p>
    <w:p w:rsidR="00C26AAA" w:rsidRPr="00903F75" w:rsidRDefault="00C26AAA" w:rsidP="00044F62">
      <w:pPr>
        <w:pStyle w:val="NormalWeb"/>
        <w:spacing w:before="225" w:beforeAutospacing="0" w:after="225" w:afterAutospacing="0"/>
        <w:ind w:firstLine="570"/>
        <w:jc w:val="both"/>
        <w:rPr>
          <w:i/>
          <w:iCs/>
          <w:color w:val="000000"/>
          <w:sz w:val="20"/>
          <w:szCs w:val="20"/>
        </w:rPr>
      </w:pPr>
      <w:bookmarkStart w:id="22" w:name="art36§1ii"/>
      <w:bookmarkEnd w:id="22"/>
      <w:r w:rsidRPr="00903F75">
        <w:rPr>
          <w:i/>
          <w:iCs/>
          <w:color w:val="000000"/>
          <w:sz w:val="20"/>
          <w:szCs w:val="20"/>
        </w:rPr>
        <w:t>II - serviços majoritariamente dependentes de tecnologia sofisticada e de domínio restrito, conforme atestado por autoridades técnicas de reconhecida qualificação;</w:t>
      </w:r>
    </w:p>
    <w:p w:rsidR="00C26AAA" w:rsidRPr="00903F75" w:rsidRDefault="00C26AAA" w:rsidP="00044F62">
      <w:pPr>
        <w:pStyle w:val="NormalWeb"/>
        <w:spacing w:before="225" w:beforeAutospacing="0" w:after="225" w:afterAutospacing="0"/>
        <w:ind w:firstLine="570"/>
        <w:jc w:val="both"/>
        <w:rPr>
          <w:b/>
          <w:bCs/>
          <w:i/>
          <w:iCs/>
          <w:color w:val="000000"/>
          <w:sz w:val="20"/>
          <w:szCs w:val="20"/>
        </w:rPr>
      </w:pPr>
      <w:bookmarkStart w:id="23" w:name="art36§1iii"/>
      <w:bookmarkEnd w:id="23"/>
      <w:r w:rsidRPr="00903F75">
        <w:rPr>
          <w:b/>
          <w:bCs/>
          <w:i/>
          <w:iCs/>
          <w:color w:val="000000"/>
          <w:sz w:val="20"/>
          <w:szCs w:val="20"/>
        </w:rPr>
        <w:t>III - bens e serviços especiais de tecnologia da informação e de comunicação;</w:t>
      </w:r>
    </w:p>
    <w:p w:rsidR="00C26AAA" w:rsidRPr="00903F75" w:rsidRDefault="00C26AAA" w:rsidP="00044F62">
      <w:pPr>
        <w:jc w:val="both"/>
        <w:rPr>
          <w:rFonts w:ascii="Times New Roman" w:eastAsia="Arial Unicode MS" w:hAnsi="Times New Roman" w:cs="Times New Roman"/>
          <w:i/>
          <w:iCs/>
          <w:sz w:val="20"/>
          <w:szCs w:val="20"/>
        </w:rPr>
      </w:pPr>
      <w:r w:rsidRPr="00903F75">
        <w:rPr>
          <w:rFonts w:ascii="Times New Roman" w:eastAsia="Arial Unicode MS" w:hAnsi="Times New Roman" w:cs="Times New Roman"/>
          <w:i/>
          <w:iCs/>
          <w:sz w:val="20"/>
          <w:szCs w:val="20"/>
        </w:rPr>
        <w:t xml:space="preserve">Sendo assim, a prefeitura que desejar contratar a prestação de serviços e licenciamento de softwares compostos por módulos de gestão pública, considerando que tais módulos devem ser desenvolvidos e adaptados à realidade das atividades públicas do poder públicos, seja pela existência de Estatuto do Servidor Público, </w:t>
      </w:r>
      <w:proofErr w:type="spellStart"/>
      <w:r w:rsidRPr="00903F75">
        <w:rPr>
          <w:rFonts w:ascii="Times New Roman" w:eastAsia="Arial Unicode MS" w:hAnsi="Times New Roman" w:cs="Times New Roman"/>
          <w:i/>
          <w:iCs/>
          <w:sz w:val="20"/>
          <w:szCs w:val="20"/>
        </w:rPr>
        <w:t>Codígo</w:t>
      </w:r>
      <w:proofErr w:type="spellEnd"/>
      <w:r w:rsidRPr="00903F75">
        <w:rPr>
          <w:rFonts w:ascii="Times New Roman" w:eastAsia="Arial Unicode MS" w:hAnsi="Times New Roman" w:cs="Times New Roman"/>
          <w:i/>
          <w:iCs/>
          <w:sz w:val="20"/>
          <w:szCs w:val="20"/>
        </w:rPr>
        <w:t xml:space="preserve"> </w:t>
      </w:r>
      <w:proofErr w:type="spellStart"/>
      <w:r w:rsidRPr="00903F75">
        <w:rPr>
          <w:rFonts w:ascii="Times New Roman" w:eastAsia="Arial Unicode MS" w:hAnsi="Times New Roman" w:cs="Times New Roman"/>
          <w:i/>
          <w:iCs/>
          <w:sz w:val="20"/>
          <w:szCs w:val="20"/>
        </w:rPr>
        <w:t>Tributáiro</w:t>
      </w:r>
      <w:proofErr w:type="spellEnd"/>
      <w:r w:rsidRPr="00903F75">
        <w:rPr>
          <w:rFonts w:ascii="Times New Roman" w:eastAsia="Arial Unicode MS" w:hAnsi="Times New Roman" w:cs="Times New Roman"/>
          <w:i/>
          <w:iCs/>
          <w:sz w:val="20"/>
          <w:szCs w:val="20"/>
        </w:rPr>
        <w:t xml:space="preserve"> Municipal, regulamentos próprios sobre os mais diversos assuntos , dentre outros, deverá observar o tipo técnica e preço, já que tais serviços apresentam certo grau de complexidade, exigindo a integração entre os módulos sistêmicos, bem como de comunicação com software externo de controle, cujo tipo de licitação permitirá à Administração Pública alcance a melhor proposta e o melhor produto para que, efetivamente, os serviços sejam prestados de forma eficiente ao ente, bem como o contrato seja efetivamente cumprido durante toda a sua execução.</w:t>
      </w:r>
    </w:p>
    <w:p w:rsidR="00C26AAA" w:rsidRPr="00903F75" w:rsidRDefault="00C26AAA" w:rsidP="00044F62">
      <w:pPr>
        <w:jc w:val="both"/>
        <w:rPr>
          <w:rFonts w:ascii="Times New Roman" w:eastAsia="Arial Unicode MS" w:hAnsi="Times New Roman" w:cs="Times New Roman"/>
          <w:i/>
          <w:iCs/>
          <w:sz w:val="20"/>
          <w:szCs w:val="20"/>
        </w:rPr>
      </w:pPr>
      <w:r w:rsidRPr="00903F75">
        <w:rPr>
          <w:rFonts w:ascii="Times New Roman" w:eastAsia="Arial Unicode MS" w:hAnsi="Times New Roman" w:cs="Times New Roman"/>
          <w:i/>
          <w:iCs/>
          <w:sz w:val="20"/>
          <w:szCs w:val="20"/>
        </w:rPr>
        <w:t>Com a definição do tipo, a Administração deverá fixar no instrumento convocatório os critérios objetivos de julgamento das propostas, tanto técnica quanto comercial.</w:t>
      </w:r>
    </w:p>
    <w:p w:rsidR="00C26AAA" w:rsidRPr="00903F75" w:rsidRDefault="00C26AAA" w:rsidP="00044F62">
      <w:pPr>
        <w:jc w:val="both"/>
        <w:rPr>
          <w:rFonts w:ascii="Times New Roman" w:hAnsi="Times New Roman" w:cs="Times New Roman"/>
          <w:i/>
          <w:iCs/>
          <w:sz w:val="20"/>
          <w:szCs w:val="20"/>
        </w:rPr>
      </w:pPr>
      <w:r w:rsidRPr="00903F75">
        <w:rPr>
          <w:rFonts w:ascii="Times New Roman" w:eastAsia="Arial Unicode MS" w:hAnsi="Times New Roman" w:cs="Times New Roman"/>
          <w:i/>
          <w:iCs/>
          <w:sz w:val="20"/>
          <w:szCs w:val="20"/>
        </w:rPr>
        <w:t xml:space="preserve">Para tal julgamento são atribuídos pesos à proposta técnica e à comercial, os quais podem ser distintos, sendo que para tal distinção deverá ser observado o prescrito novamente </w:t>
      </w:r>
      <w:r w:rsidRPr="00903F75">
        <w:rPr>
          <w:rFonts w:ascii="Times New Roman" w:hAnsi="Times New Roman" w:cs="Times New Roman"/>
          <w:i/>
          <w:iCs/>
          <w:sz w:val="20"/>
          <w:szCs w:val="20"/>
        </w:rPr>
        <w:t>no art. 36, 37 e 38 da Lei 14.133/2021 que prevê:</w:t>
      </w:r>
    </w:p>
    <w:p w:rsidR="00C26AAA" w:rsidRPr="00903F75" w:rsidRDefault="00C26AAA" w:rsidP="00044F62">
      <w:pPr>
        <w:pStyle w:val="NormalWeb"/>
        <w:spacing w:before="225" w:beforeAutospacing="0" w:after="225" w:afterAutospacing="0"/>
        <w:ind w:firstLine="570"/>
        <w:jc w:val="both"/>
        <w:rPr>
          <w:i/>
          <w:iCs/>
          <w:color w:val="000000"/>
          <w:sz w:val="20"/>
          <w:szCs w:val="20"/>
        </w:rPr>
      </w:pPr>
      <w:r w:rsidRPr="00903F75">
        <w:rPr>
          <w:i/>
          <w:iCs/>
          <w:color w:val="000000"/>
          <w:sz w:val="20"/>
          <w:szCs w:val="20"/>
        </w:rPr>
        <w:t>Art. 36. O julgamento por técnica e preço considerará a maior pontuação obtida a partir da ponderação, segundo fatores objetivos previstos no edital, das notas atribuídas aos aspectos de técnica e de preço da proposta.</w:t>
      </w:r>
    </w:p>
    <w:p w:rsidR="00C26AAA" w:rsidRPr="00903F75" w:rsidRDefault="00C26AAA" w:rsidP="00044F62">
      <w:pPr>
        <w:pStyle w:val="NormalWeb"/>
        <w:spacing w:before="225" w:beforeAutospacing="0" w:after="225" w:afterAutospacing="0"/>
        <w:ind w:firstLine="570"/>
        <w:jc w:val="both"/>
        <w:rPr>
          <w:i/>
          <w:iCs/>
          <w:color w:val="000000"/>
          <w:sz w:val="20"/>
          <w:szCs w:val="20"/>
        </w:rPr>
      </w:pPr>
      <w:r w:rsidRPr="00903F75">
        <w:rPr>
          <w:i/>
          <w:iCs/>
          <w:color w:val="000000"/>
          <w:sz w:val="20"/>
          <w:szCs w:val="20"/>
        </w:rPr>
        <w:t>§ 1º O critério de julgamento de que trata o </w:t>
      </w:r>
      <w:r w:rsidRPr="00903F75">
        <w:rPr>
          <w:b/>
          <w:bCs/>
          <w:i/>
          <w:iCs/>
          <w:color w:val="000000"/>
          <w:sz w:val="20"/>
          <w:szCs w:val="20"/>
        </w:rPr>
        <w:t>caput</w:t>
      </w:r>
      <w:r w:rsidRPr="00903F75">
        <w:rPr>
          <w:i/>
          <w:iCs/>
          <w:color w:val="000000"/>
          <w:sz w:val="20"/>
          <w:szCs w:val="20"/>
        </w:rPr>
        <w:t> deste artigo será escolhido quando estudo técnico preliminar demonstrar que a avaliação e a ponderação da qualidade técnica das propostas que superarem os requisitos mínimos estabelecidos no edital forem relevantes aos fins pretendidos pela Administração nas licitações para contratação de:</w:t>
      </w:r>
    </w:p>
    <w:p w:rsidR="00C26AAA" w:rsidRPr="00903F75" w:rsidRDefault="00C26AAA" w:rsidP="00044F62">
      <w:pPr>
        <w:pStyle w:val="NormalWeb"/>
        <w:spacing w:before="225" w:beforeAutospacing="0" w:after="225" w:afterAutospacing="0"/>
        <w:ind w:firstLine="570"/>
        <w:jc w:val="both"/>
        <w:rPr>
          <w:i/>
          <w:iCs/>
          <w:color w:val="000000"/>
          <w:sz w:val="20"/>
          <w:szCs w:val="20"/>
        </w:rPr>
      </w:pPr>
      <w:r w:rsidRPr="00903F75">
        <w:rPr>
          <w:i/>
          <w:iCs/>
          <w:color w:val="000000"/>
          <w:sz w:val="20"/>
          <w:szCs w:val="20"/>
        </w:rPr>
        <w:t>III - bens e serviços especiais de tecnologia da informação e de comunicação;</w:t>
      </w:r>
    </w:p>
    <w:p w:rsidR="00C26AAA" w:rsidRPr="00903F75" w:rsidRDefault="00C26AAA" w:rsidP="00044F62">
      <w:pPr>
        <w:pStyle w:val="NormalWeb"/>
        <w:spacing w:before="225" w:beforeAutospacing="0" w:after="225" w:afterAutospacing="0"/>
        <w:ind w:firstLine="570"/>
        <w:jc w:val="both"/>
        <w:rPr>
          <w:b/>
          <w:bCs/>
          <w:i/>
          <w:iCs/>
          <w:color w:val="000000"/>
          <w:sz w:val="20"/>
          <w:szCs w:val="20"/>
        </w:rPr>
      </w:pPr>
      <w:bookmarkStart w:id="24" w:name="art36§1iv"/>
      <w:bookmarkStart w:id="25" w:name="art36§2"/>
      <w:bookmarkEnd w:id="24"/>
      <w:bookmarkEnd w:id="25"/>
      <w:r w:rsidRPr="00903F75">
        <w:rPr>
          <w:b/>
          <w:bCs/>
          <w:i/>
          <w:iCs/>
          <w:color w:val="000000"/>
          <w:sz w:val="20"/>
          <w:szCs w:val="20"/>
        </w:rPr>
        <w:t>§ 2º No julgamento por técnica e preço, deverão ser avaliadas e ponderadas as propostas técnicas e, em seguida, as propostas de preço apresentadas pelos licitantes, na proporção máxima de 70% (setenta por cento) de valoração para a proposta técnica.</w:t>
      </w:r>
    </w:p>
    <w:p w:rsidR="00C26AAA" w:rsidRPr="00903F75" w:rsidRDefault="00C26AAA" w:rsidP="00044F62">
      <w:pPr>
        <w:pStyle w:val="NormalWeb"/>
        <w:spacing w:before="225" w:beforeAutospacing="0" w:after="225" w:afterAutospacing="0"/>
        <w:ind w:firstLine="570"/>
        <w:jc w:val="both"/>
        <w:rPr>
          <w:i/>
          <w:iCs/>
          <w:color w:val="000000"/>
          <w:sz w:val="20"/>
          <w:szCs w:val="20"/>
        </w:rPr>
      </w:pPr>
      <w:bookmarkStart w:id="26" w:name="art36§3"/>
      <w:bookmarkEnd w:id="26"/>
      <w:r w:rsidRPr="00903F75">
        <w:rPr>
          <w:i/>
          <w:iCs/>
          <w:color w:val="000000"/>
          <w:sz w:val="20"/>
          <w:szCs w:val="20"/>
        </w:rPr>
        <w:t>§ 3º O desempenho pretérito na execução de contratos com a Administração Pública deverá ser considerado na pontuação técnica, observado o disposto nos </w:t>
      </w:r>
      <w:hyperlink r:id="rId27" w:anchor="art88%C2%A73" w:history="1">
        <w:r w:rsidRPr="00903F75">
          <w:rPr>
            <w:rStyle w:val="Hyperlink"/>
            <w:i/>
            <w:iCs/>
            <w:sz w:val="20"/>
            <w:szCs w:val="20"/>
          </w:rPr>
          <w:t>§§ 3º e 4º do art. 88 desta Lei</w:t>
        </w:r>
      </w:hyperlink>
      <w:r w:rsidRPr="00903F75">
        <w:rPr>
          <w:i/>
          <w:iCs/>
          <w:color w:val="000000"/>
          <w:sz w:val="20"/>
          <w:szCs w:val="20"/>
        </w:rPr>
        <w:t> e em regulamento.</w:t>
      </w:r>
    </w:p>
    <w:p w:rsidR="00C26AAA" w:rsidRPr="00903F75" w:rsidRDefault="00C26AAA" w:rsidP="00044F62">
      <w:pPr>
        <w:pStyle w:val="NormalWeb"/>
        <w:spacing w:before="225" w:beforeAutospacing="0" w:after="225" w:afterAutospacing="0"/>
        <w:ind w:firstLine="570"/>
        <w:jc w:val="both"/>
        <w:rPr>
          <w:i/>
          <w:iCs/>
          <w:color w:val="000000"/>
          <w:sz w:val="20"/>
          <w:szCs w:val="20"/>
        </w:rPr>
      </w:pPr>
      <w:bookmarkStart w:id="27" w:name="art37"/>
      <w:bookmarkEnd w:id="27"/>
      <w:r w:rsidRPr="00903F75">
        <w:rPr>
          <w:i/>
          <w:iCs/>
          <w:color w:val="000000"/>
          <w:sz w:val="20"/>
          <w:szCs w:val="20"/>
        </w:rPr>
        <w:t>Art. 37. O julgamento por melhor técnica ou por técnica e preço deverá ser realizado por:</w:t>
      </w:r>
    </w:p>
    <w:p w:rsidR="00C26AAA" w:rsidRPr="00903F75" w:rsidRDefault="00C26AAA" w:rsidP="00044F62">
      <w:pPr>
        <w:pStyle w:val="NormalWeb"/>
        <w:spacing w:before="225" w:beforeAutospacing="0" w:after="225" w:afterAutospacing="0"/>
        <w:ind w:firstLine="570"/>
        <w:jc w:val="both"/>
        <w:rPr>
          <w:b/>
          <w:bCs/>
          <w:i/>
          <w:iCs/>
          <w:color w:val="000000"/>
          <w:sz w:val="20"/>
          <w:szCs w:val="20"/>
        </w:rPr>
      </w:pPr>
      <w:bookmarkStart w:id="28" w:name="art37i"/>
      <w:bookmarkEnd w:id="28"/>
      <w:r w:rsidRPr="00903F75">
        <w:rPr>
          <w:b/>
          <w:bCs/>
          <w:i/>
          <w:iCs/>
          <w:color w:val="000000"/>
          <w:sz w:val="20"/>
          <w:szCs w:val="20"/>
        </w:rPr>
        <w:t>I - verificação da capacitação e da experiência do licitante, comprovadas por meio da apresentação de atestados de obras, produtos ou serviços previamente realizados;</w:t>
      </w:r>
    </w:p>
    <w:p w:rsidR="00C26AAA" w:rsidRPr="00903F75" w:rsidRDefault="00C26AAA" w:rsidP="00044F62">
      <w:pPr>
        <w:pStyle w:val="NormalWeb"/>
        <w:spacing w:before="225" w:beforeAutospacing="0" w:after="225" w:afterAutospacing="0"/>
        <w:ind w:firstLine="570"/>
        <w:jc w:val="both"/>
        <w:rPr>
          <w:b/>
          <w:bCs/>
          <w:i/>
          <w:iCs/>
          <w:color w:val="000000"/>
          <w:sz w:val="20"/>
          <w:szCs w:val="20"/>
        </w:rPr>
      </w:pPr>
      <w:bookmarkStart w:id="29" w:name="art37ii"/>
      <w:bookmarkEnd w:id="29"/>
      <w:r w:rsidRPr="00903F75">
        <w:rPr>
          <w:b/>
          <w:bCs/>
          <w:i/>
          <w:iCs/>
          <w:color w:val="000000"/>
          <w:sz w:val="20"/>
          <w:szCs w:val="20"/>
        </w:rPr>
        <w:t>II - atribuição de notas a quesitos de natureza qualitativa por banca designada para esse fim, de acordo com orientações e limites definidos em edital, considerados a demonstração de conhecimento do objeto, a metodologia e o programa de trabalho, a qualificação das equipes técnicas e a relação dos produtos que serão entregues;</w:t>
      </w:r>
    </w:p>
    <w:p w:rsidR="00C26AAA" w:rsidRPr="00903F75" w:rsidRDefault="00C26AAA" w:rsidP="00044F62">
      <w:pPr>
        <w:pStyle w:val="texto1"/>
        <w:spacing w:before="225" w:beforeAutospacing="0" w:after="225" w:afterAutospacing="0"/>
        <w:ind w:firstLine="570"/>
        <w:jc w:val="both"/>
        <w:rPr>
          <w:i/>
          <w:iCs/>
          <w:color w:val="000000"/>
          <w:sz w:val="20"/>
          <w:szCs w:val="20"/>
        </w:rPr>
      </w:pPr>
      <w:bookmarkStart w:id="30" w:name="art37iii"/>
      <w:bookmarkStart w:id="31" w:name="art37§2.0"/>
      <w:bookmarkEnd w:id="30"/>
      <w:bookmarkEnd w:id="31"/>
      <w:r w:rsidRPr="00903F75">
        <w:rPr>
          <w:i/>
          <w:iCs/>
          <w:color w:val="000000"/>
          <w:sz w:val="20"/>
          <w:szCs w:val="20"/>
        </w:rPr>
        <w:t>§ 2</w:t>
      </w:r>
      <w:proofErr w:type="gramStart"/>
      <w:r w:rsidRPr="00903F75">
        <w:rPr>
          <w:i/>
          <w:iCs/>
          <w:color w:val="000000"/>
          <w:sz w:val="20"/>
          <w:szCs w:val="20"/>
        </w:rPr>
        <w:t>º  Ressalvados</w:t>
      </w:r>
      <w:proofErr w:type="gramEnd"/>
      <w:r w:rsidRPr="00903F75">
        <w:rPr>
          <w:i/>
          <w:iCs/>
          <w:color w:val="000000"/>
          <w:sz w:val="20"/>
          <w:szCs w:val="20"/>
        </w:rPr>
        <w:t xml:space="preserve"> os casos de inexigibilidade de licitação, na licitação para contratação dos serviços técnicos especializados de natureza predominantemente intelectual previstos nas alíneas “a”, “d” e “h” do inciso XVIII do </w:t>
      </w:r>
      <w:r w:rsidRPr="00903F75">
        <w:rPr>
          <w:b/>
          <w:bCs/>
          <w:i/>
          <w:iCs/>
          <w:color w:val="000000"/>
          <w:sz w:val="20"/>
          <w:szCs w:val="20"/>
        </w:rPr>
        <w:t>caput</w:t>
      </w:r>
      <w:r w:rsidRPr="00903F75">
        <w:rPr>
          <w:i/>
          <w:iCs/>
          <w:color w:val="000000"/>
          <w:sz w:val="20"/>
          <w:szCs w:val="20"/>
        </w:rPr>
        <w:t xml:space="preserve"> do art. 6º desta Lei cujo valor estimado da contratação seja superior a R$ 300.000,00 (trezentos mil reais), o julgamento será por:        </w:t>
      </w:r>
    </w:p>
    <w:p w:rsidR="00C26AAA" w:rsidRPr="00903F75" w:rsidRDefault="00C26AAA" w:rsidP="00044F62">
      <w:pPr>
        <w:pStyle w:val="texto1"/>
        <w:spacing w:before="225" w:beforeAutospacing="0" w:after="225" w:afterAutospacing="0"/>
        <w:ind w:firstLine="570"/>
        <w:jc w:val="both"/>
        <w:rPr>
          <w:i/>
          <w:iCs/>
          <w:color w:val="000000"/>
          <w:sz w:val="20"/>
          <w:szCs w:val="20"/>
        </w:rPr>
      </w:pPr>
      <w:bookmarkStart w:id="32" w:name="art37§2i"/>
      <w:bookmarkEnd w:id="32"/>
      <w:r w:rsidRPr="00903F75">
        <w:rPr>
          <w:i/>
          <w:iCs/>
          <w:color w:val="000000"/>
          <w:sz w:val="20"/>
          <w:szCs w:val="20"/>
        </w:rPr>
        <w:t>I - melhor técnica; ou</w:t>
      </w:r>
    </w:p>
    <w:p w:rsidR="00C26AAA" w:rsidRPr="00903F75" w:rsidRDefault="00C26AAA" w:rsidP="00044F62">
      <w:pPr>
        <w:pStyle w:val="texto1"/>
        <w:spacing w:before="225" w:beforeAutospacing="0" w:after="225" w:afterAutospacing="0"/>
        <w:ind w:firstLine="570"/>
        <w:jc w:val="both"/>
        <w:rPr>
          <w:b/>
          <w:bCs/>
          <w:i/>
          <w:iCs/>
          <w:color w:val="000000"/>
          <w:sz w:val="20"/>
          <w:szCs w:val="20"/>
        </w:rPr>
      </w:pPr>
      <w:bookmarkStart w:id="33" w:name="art37§2ii"/>
      <w:bookmarkEnd w:id="33"/>
      <w:r w:rsidRPr="00903F75">
        <w:rPr>
          <w:b/>
          <w:bCs/>
          <w:i/>
          <w:iCs/>
          <w:color w:val="000000"/>
          <w:sz w:val="20"/>
          <w:szCs w:val="20"/>
        </w:rPr>
        <w:t>II - técnica e preço, na proporção de 70% (setenta por cento) de valoração da proposta técnica.</w:t>
      </w:r>
    </w:p>
    <w:p w:rsidR="00C26AAA" w:rsidRPr="00903F75" w:rsidRDefault="00C26AAA" w:rsidP="00044F62">
      <w:pPr>
        <w:pStyle w:val="texto1"/>
        <w:spacing w:before="225" w:beforeAutospacing="0" w:after="225" w:afterAutospacing="0"/>
        <w:jc w:val="both"/>
        <w:rPr>
          <w:b/>
          <w:bCs/>
          <w:i/>
          <w:iCs/>
          <w:color w:val="000000"/>
          <w:sz w:val="20"/>
          <w:szCs w:val="20"/>
        </w:rPr>
      </w:pPr>
      <w:r w:rsidRPr="00903F75">
        <w:rPr>
          <w:i/>
          <w:iCs/>
          <w:color w:val="000000"/>
          <w:sz w:val="20"/>
          <w:szCs w:val="20"/>
        </w:rPr>
        <w:t>Art. 38. No julgamento por melhor técnica ou por técnica e preço, a obtenção de pontuação devido à capacitação técnico-profissional exigirá que a execução do respectivo contrato tenha participação direta e pessoal do profissional correspondente.</w:t>
      </w:r>
    </w:p>
    <w:p w:rsidR="00C26AAA" w:rsidRPr="00903F75" w:rsidRDefault="00C26AAA" w:rsidP="00044F62">
      <w:pPr>
        <w:jc w:val="both"/>
        <w:rPr>
          <w:rFonts w:ascii="Times New Roman" w:hAnsi="Times New Roman" w:cs="Times New Roman"/>
          <w:i/>
          <w:iCs/>
          <w:sz w:val="20"/>
          <w:szCs w:val="20"/>
        </w:rPr>
      </w:pPr>
      <w:r w:rsidRPr="00903F75">
        <w:rPr>
          <w:rFonts w:ascii="Times New Roman" w:hAnsi="Times New Roman" w:cs="Times New Roman"/>
          <w:i/>
          <w:iCs/>
          <w:sz w:val="20"/>
          <w:szCs w:val="20"/>
        </w:rPr>
        <w:t>Observe-se que a Lei de Licitações traz de forma expressa a limitação do critério de pontuação a ser fixado no Edital quando se trata do presente objeto a ser licitado.</w:t>
      </w:r>
    </w:p>
    <w:p w:rsidR="00C26AAA" w:rsidRPr="00903F75" w:rsidRDefault="00C26AAA" w:rsidP="00044F62">
      <w:pPr>
        <w:jc w:val="both"/>
        <w:rPr>
          <w:rFonts w:ascii="Times New Roman" w:hAnsi="Times New Roman" w:cs="Times New Roman"/>
          <w:i/>
          <w:iCs/>
          <w:sz w:val="20"/>
          <w:szCs w:val="20"/>
        </w:rPr>
      </w:pPr>
    </w:p>
    <w:p w:rsidR="00C26AAA" w:rsidRPr="00903F75" w:rsidRDefault="00C26AAA" w:rsidP="00044F62">
      <w:pPr>
        <w:jc w:val="both"/>
        <w:rPr>
          <w:rFonts w:ascii="Times New Roman" w:hAnsi="Times New Roman" w:cs="Times New Roman"/>
          <w:i/>
          <w:iCs/>
          <w:spacing w:val="2"/>
          <w:sz w:val="20"/>
          <w:szCs w:val="20"/>
        </w:rPr>
      </w:pPr>
      <w:r w:rsidRPr="00903F75">
        <w:rPr>
          <w:rFonts w:ascii="Times New Roman" w:hAnsi="Times New Roman" w:cs="Times New Roman"/>
          <w:i/>
          <w:iCs/>
          <w:sz w:val="20"/>
          <w:szCs w:val="20"/>
        </w:rPr>
        <w:t xml:space="preserve">No que se refere à contração de sistemas de gestão pública integrada é importante observar que o objeto se refere à contratação de serviços de desenvolvimento e manutenção, cujos sistemas são aperfeiçoados à realidade de cada ente, </w:t>
      </w:r>
      <w:r w:rsidRPr="00903F75">
        <w:rPr>
          <w:rFonts w:ascii="Times New Roman" w:eastAsia="Arial Unicode MS" w:hAnsi="Times New Roman" w:cs="Times New Roman"/>
          <w:i/>
          <w:iCs/>
          <w:sz w:val="20"/>
          <w:szCs w:val="20"/>
        </w:rPr>
        <w:t>exigindo, pois, correções, adaptações e criação de novas soluções, tudo isso para que o objeto a ser contratado, efetivamente, atenda à necessidade da municipalidade, demonstrando sua</w:t>
      </w:r>
      <w:r w:rsidRPr="00903F75">
        <w:rPr>
          <w:rFonts w:ascii="Times New Roman" w:hAnsi="Times New Roman" w:cs="Times New Roman"/>
          <w:i/>
          <w:iCs/>
          <w:spacing w:val="2"/>
          <w:sz w:val="20"/>
          <w:szCs w:val="20"/>
        </w:rPr>
        <w:t xml:space="preserve"> natureza intelectual, e justificando, pois a fixação da pontuação distinta, limitada a 70% para a Técnica, como estabelecido no art. 36 §2º e art. 37, §2, </w:t>
      </w:r>
      <w:proofErr w:type="spellStart"/>
      <w:r w:rsidRPr="00903F75">
        <w:rPr>
          <w:rFonts w:ascii="Times New Roman" w:hAnsi="Times New Roman" w:cs="Times New Roman"/>
          <w:i/>
          <w:iCs/>
          <w:spacing w:val="2"/>
          <w:sz w:val="20"/>
          <w:szCs w:val="20"/>
        </w:rPr>
        <w:t>inc</w:t>
      </w:r>
      <w:proofErr w:type="spellEnd"/>
      <w:r w:rsidRPr="00903F75">
        <w:rPr>
          <w:rFonts w:ascii="Times New Roman" w:hAnsi="Times New Roman" w:cs="Times New Roman"/>
          <w:i/>
          <w:iCs/>
          <w:spacing w:val="2"/>
          <w:sz w:val="20"/>
          <w:szCs w:val="20"/>
        </w:rPr>
        <w:t xml:space="preserve"> II da Lei nº 14.133/2021, conforme disposição supracitada acima.</w:t>
      </w:r>
    </w:p>
    <w:p w:rsidR="00C26AAA" w:rsidRPr="00903F75" w:rsidRDefault="00C26AAA" w:rsidP="00044F62">
      <w:pPr>
        <w:jc w:val="both"/>
        <w:rPr>
          <w:rFonts w:ascii="Times New Roman" w:hAnsi="Times New Roman" w:cs="Times New Roman"/>
          <w:i/>
          <w:iCs/>
          <w:spacing w:val="2"/>
          <w:sz w:val="20"/>
          <w:szCs w:val="20"/>
        </w:rPr>
      </w:pPr>
    </w:p>
    <w:p w:rsidR="00C26AAA" w:rsidRPr="00903F75" w:rsidRDefault="00C26AAA" w:rsidP="00044F62">
      <w:pPr>
        <w:jc w:val="both"/>
        <w:rPr>
          <w:rFonts w:ascii="Times New Roman" w:hAnsi="Times New Roman" w:cs="Times New Roman"/>
          <w:i/>
          <w:iCs/>
          <w:sz w:val="20"/>
          <w:szCs w:val="20"/>
        </w:rPr>
      </w:pPr>
      <w:r w:rsidRPr="00903F75">
        <w:rPr>
          <w:rFonts w:ascii="Times New Roman" w:hAnsi="Times New Roman" w:cs="Times New Roman"/>
          <w:i/>
          <w:iCs/>
          <w:sz w:val="20"/>
          <w:szCs w:val="20"/>
        </w:rPr>
        <w:t>Inclusive, cabe mencionar que o TCU já se manifestou sobre a possibilidade de aplicação da limitação do fator de 70% estabelecido também na Lei do Regime Diferenciado nas Contratações Públicas para as licitações do tipo técnica e preço, vejamos:</w:t>
      </w:r>
    </w:p>
    <w:p w:rsidR="00C26AAA" w:rsidRPr="00903F75" w:rsidRDefault="00C26AAA" w:rsidP="00044F62">
      <w:pPr>
        <w:jc w:val="both"/>
        <w:rPr>
          <w:rFonts w:ascii="Times New Roman" w:hAnsi="Times New Roman" w:cs="Times New Roman"/>
          <w:i/>
          <w:iCs/>
          <w:sz w:val="20"/>
          <w:szCs w:val="20"/>
        </w:rPr>
      </w:pPr>
    </w:p>
    <w:p w:rsidR="00C26AAA" w:rsidRPr="00903F75" w:rsidRDefault="00C26AAA" w:rsidP="00044F62">
      <w:pPr>
        <w:jc w:val="both"/>
        <w:rPr>
          <w:rFonts w:ascii="Times New Roman" w:hAnsi="Times New Roman" w:cs="Times New Roman"/>
          <w:i/>
          <w:iCs/>
          <w:sz w:val="20"/>
          <w:szCs w:val="20"/>
          <w:shd w:val="clear" w:color="auto" w:fill="FFFFFF"/>
        </w:rPr>
      </w:pPr>
      <w:r w:rsidRPr="00903F75">
        <w:rPr>
          <w:rFonts w:ascii="Times New Roman" w:hAnsi="Times New Roman" w:cs="Times New Roman"/>
          <w:i/>
          <w:iCs/>
          <w:sz w:val="20"/>
          <w:szCs w:val="20"/>
          <w:shd w:val="clear" w:color="auto" w:fill="FFFFFF"/>
        </w:rPr>
        <w:t>“Nas licitações do tipo técnica e preço, ainda que não submetidas ao RDC, é possível adotar como referência o disposto no art. 20, § 2º, da Lei 12.462/2011, que permite a atribuição de fatores de ponderação distintos para valorar as respectivas propostas, com percentual de ponderação mais relevante limitado a 70%, devendo-se demonstrar no processo licitatório, se for o caso, a pertinência da primazia da técnica em relação ao preço, considerando-se a natureza dos serviços a serem executados.”.</w:t>
      </w:r>
    </w:p>
    <w:p w:rsidR="00C26AAA" w:rsidRPr="00903F75" w:rsidRDefault="00C26AAA" w:rsidP="00044F62">
      <w:pPr>
        <w:jc w:val="both"/>
        <w:rPr>
          <w:rFonts w:ascii="Times New Roman" w:hAnsi="Times New Roman" w:cs="Times New Roman"/>
          <w:i/>
          <w:iCs/>
          <w:sz w:val="20"/>
          <w:szCs w:val="20"/>
          <w:shd w:val="clear" w:color="auto" w:fill="FFFFFF"/>
        </w:rPr>
      </w:pPr>
      <w:r w:rsidRPr="00903F75">
        <w:rPr>
          <w:rFonts w:ascii="Times New Roman" w:hAnsi="Times New Roman" w:cs="Times New Roman"/>
          <w:i/>
          <w:iCs/>
          <w:sz w:val="20"/>
          <w:szCs w:val="20"/>
          <w:shd w:val="clear" w:color="auto" w:fill="FFFFFF"/>
        </w:rPr>
        <w:t>TCU – Acórdão nº 532/2016 Plenário, Relator Vital do Rêgo, j. 09/03/2016)</w:t>
      </w:r>
    </w:p>
    <w:p w:rsidR="00C26AAA" w:rsidRPr="00903F75" w:rsidRDefault="00C26AAA" w:rsidP="00044F62">
      <w:pPr>
        <w:jc w:val="both"/>
        <w:rPr>
          <w:rFonts w:ascii="Times New Roman" w:hAnsi="Times New Roman" w:cs="Times New Roman"/>
          <w:i/>
          <w:iCs/>
          <w:sz w:val="20"/>
          <w:szCs w:val="20"/>
          <w:shd w:val="clear" w:color="auto" w:fill="FFFFFF"/>
        </w:rPr>
      </w:pPr>
    </w:p>
    <w:p w:rsidR="00C26AAA" w:rsidRPr="00903F75" w:rsidRDefault="00C26AAA" w:rsidP="00044F62">
      <w:pPr>
        <w:jc w:val="both"/>
        <w:rPr>
          <w:rFonts w:ascii="Times New Roman" w:hAnsi="Times New Roman" w:cs="Times New Roman"/>
          <w:i/>
          <w:iCs/>
          <w:sz w:val="20"/>
          <w:szCs w:val="20"/>
          <w:shd w:val="clear" w:color="auto" w:fill="FFFFFF"/>
        </w:rPr>
      </w:pPr>
      <w:r w:rsidRPr="00903F75">
        <w:rPr>
          <w:rFonts w:ascii="Times New Roman" w:hAnsi="Times New Roman" w:cs="Times New Roman"/>
          <w:i/>
          <w:iCs/>
          <w:sz w:val="20"/>
          <w:szCs w:val="20"/>
        </w:rPr>
        <w:t>Assim, a prefeitura de Santo Antonio do Sudoeste verificou e aplicou de forma justificada os pesos distintos para a contratação do objeto desta licitação, ficando a ponderação para a proposta técnica em 70% enquanto a proposta de preço em 30%.</w:t>
      </w:r>
    </w:p>
    <w:p w:rsidR="00C26AAA" w:rsidRPr="00903F75" w:rsidRDefault="00C26AAA" w:rsidP="00044F62">
      <w:pPr>
        <w:pStyle w:val="PargrafodaLista"/>
        <w:tabs>
          <w:tab w:val="left" w:pos="440"/>
          <w:tab w:val="left" w:pos="660"/>
          <w:tab w:val="left" w:pos="3197"/>
          <w:tab w:val="left" w:pos="3198"/>
          <w:tab w:val="left" w:pos="9900"/>
        </w:tabs>
        <w:ind w:left="0"/>
        <w:jc w:val="both"/>
        <w:rPr>
          <w:rFonts w:ascii="Times New Roman" w:hAnsi="Times New Roman" w:cs="Times New Roman"/>
          <w:sz w:val="20"/>
          <w:szCs w:val="20"/>
        </w:rPr>
      </w:pP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b/>
        </w:rPr>
        <w:t>Resultado.</w:t>
      </w:r>
      <w:r w:rsidRPr="00903F75">
        <w:rPr>
          <w:rFonts w:ascii="Times New Roman" w:hAnsi="Times New Roman" w:cs="Times New Roman"/>
          <w:b/>
          <w:spacing w:val="-7"/>
        </w:rPr>
        <w:t xml:space="preserve"> </w:t>
      </w:r>
      <w:r w:rsidRPr="00903F75">
        <w:rPr>
          <w:rFonts w:ascii="Times New Roman" w:hAnsi="Times New Roman" w:cs="Times New Roman"/>
        </w:rPr>
        <w:t>Será</w:t>
      </w:r>
      <w:r w:rsidRPr="00903F75">
        <w:rPr>
          <w:rFonts w:ascii="Times New Roman" w:hAnsi="Times New Roman" w:cs="Times New Roman"/>
          <w:spacing w:val="-7"/>
        </w:rPr>
        <w:t xml:space="preserve"> </w:t>
      </w:r>
      <w:r w:rsidRPr="00903F75">
        <w:rPr>
          <w:rFonts w:ascii="Times New Roman" w:hAnsi="Times New Roman" w:cs="Times New Roman"/>
        </w:rPr>
        <w:t>considerado</w:t>
      </w:r>
      <w:r w:rsidRPr="00903F75">
        <w:rPr>
          <w:rFonts w:ascii="Times New Roman" w:hAnsi="Times New Roman" w:cs="Times New Roman"/>
          <w:spacing w:val="-7"/>
        </w:rPr>
        <w:t xml:space="preserve"> </w:t>
      </w:r>
      <w:r w:rsidRPr="00903F75">
        <w:rPr>
          <w:rFonts w:ascii="Times New Roman" w:hAnsi="Times New Roman" w:cs="Times New Roman"/>
        </w:rPr>
        <w:t>vencedor</w:t>
      </w:r>
      <w:r w:rsidRPr="00903F75">
        <w:rPr>
          <w:rFonts w:ascii="Times New Roman" w:hAnsi="Times New Roman" w:cs="Times New Roman"/>
          <w:spacing w:val="-5"/>
        </w:rPr>
        <w:t xml:space="preserve"> </w:t>
      </w:r>
      <w:r w:rsidRPr="00903F75">
        <w:rPr>
          <w:rFonts w:ascii="Times New Roman" w:hAnsi="Times New Roman" w:cs="Times New Roman"/>
        </w:rPr>
        <w:t>do</w:t>
      </w:r>
      <w:r w:rsidRPr="00903F75">
        <w:rPr>
          <w:rFonts w:ascii="Times New Roman" w:hAnsi="Times New Roman" w:cs="Times New Roman"/>
          <w:spacing w:val="-4"/>
        </w:rPr>
        <w:t xml:space="preserve"> </w:t>
      </w:r>
      <w:r w:rsidRPr="00903F75">
        <w:rPr>
          <w:rFonts w:ascii="Times New Roman" w:hAnsi="Times New Roman" w:cs="Times New Roman"/>
        </w:rPr>
        <w:t>certame</w:t>
      </w:r>
      <w:r w:rsidRPr="00903F75">
        <w:rPr>
          <w:rFonts w:ascii="Times New Roman" w:hAnsi="Times New Roman" w:cs="Times New Roman"/>
          <w:spacing w:val="-7"/>
        </w:rPr>
        <w:t xml:space="preserve"> </w:t>
      </w:r>
      <w:r w:rsidRPr="00903F75">
        <w:rPr>
          <w:rFonts w:ascii="Times New Roman" w:hAnsi="Times New Roman" w:cs="Times New Roman"/>
        </w:rPr>
        <w:t>o</w:t>
      </w:r>
      <w:r w:rsidRPr="00903F75">
        <w:rPr>
          <w:rFonts w:ascii="Times New Roman" w:hAnsi="Times New Roman" w:cs="Times New Roman"/>
          <w:spacing w:val="-4"/>
        </w:rPr>
        <w:t xml:space="preserve"> </w:t>
      </w:r>
      <w:r w:rsidRPr="00903F75">
        <w:rPr>
          <w:rFonts w:ascii="Times New Roman" w:hAnsi="Times New Roman" w:cs="Times New Roman"/>
        </w:rPr>
        <w:t>licitante</w:t>
      </w:r>
      <w:r w:rsidRPr="00903F75">
        <w:rPr>
          <w:rFonts w:ascii="Times New Roman" w:hAnsi="Times New Roman" w:cs="Times New Roman"/>
          <w:spacing w:val="-65"/>
        </w:rPr>
        <w:t xml:space="preserve"> </w:t>
      </w:r>
      <w:r w:rsidRPr="00903F75">
        <w:rPr>
          <w:rFonts w:ascii="Times New Roman" w:hAnsi="Times New Roman" w:cs="Times New Roman"/>
        </w:rPr>
        <w:t>que, cumprindo todos os requisitos de habilitação e atendendo às demais condições</w:t>
      </w:r>
      <w:r w:rsidRPr="00903F75">
        <w:rPr>
          <w:rFonts w:ascii="Times New Roman" w:hAnsi="Times New Roman" w:cs="Times New Roman"/>
          <w:spacing w:val="1"/>
        </w:rPr>
        <w:t xml:space="preserve"> </w:t>
      </w:r>
      <w:r w:rsidRPr="00903F75">
        <w:rPr>
          <w:rFonts w:ascii="Times New Roman" w:hAnsi="Times New Roman" w:cs="Times New Roman"/>
        </w:rPr>
        <w:t>previstas</w:t>
      </w:r>
      <w:r w:rsidRPr="00903F75">
        <w:rPr>
          <w:rFonts w:ascii="Times New Roman" w:hAnsi="Times New Roman" w:cs="Times New Roman"/>
          <w:spacing w:val="-1"/>
        </w:rPr>
        <w:t xml:space="preserve"> </w:t>
      </w:r>
      <w:r w:rsidRPr="00903F75">
        <w:rPr>
          <w:rFonts w:ascii="Times New Roman" w:hAnsi="Times New Roman" w:cs="Times New Roman"/>
        </w:rPr>
        <w:t>neste</w:t>
      </w:r>
      <w:r w:rsidRPr="00903F75">
        <w:rPr>
          <w:rFonts w:ascii="Times New Roman" w:hAnsi="Times New Roman" w:cs="Times New Roman"/>
          <w:spacing w:val="-1"/>
        </w:rPr>
        <w:t xml:space="preserve"> </w:t>
      </w:r>
      <w:r w:rsidRPr="00903F75">
        <w:rPr>
          <w:rFonts w:ascii="Times New Roman" w:hAnsi="Times New Roman" w:cs="Times New Roman"/>
        </w:rPr>
        <w:t>Edital</w:t>
      </w:r>
      <w:r w:rsidRPr="00903F75">
        <w:rPr>
          <w:rFonts w:ascii="Times New Roman" w:hAnsi="Times New Roman" w:cs="Times New Roman"/>
          <w:spacing w:val="-4"/>
        </w:rPr>
        <w:t xml:space="preserve"> </w:t>
      </w:r>
      <w:r w:rsidRPr="00903F75">
        <w:rPr>
          <w:rFonts w:ascii="Times New Roman" w:hAnsi="Times New Roman" w:cs="Times New Roman"/>
        </w:rPr>
        <w:t>e em seus</w:t>
      </w:r>
      <w:r w:rsidRPr="00903F75">
        <w:rPr>
          <w:rFonts w:ascii="Times New Roman" w:hAnsi="Times New Roman" w:cs="Times New Roman"/>
          <w:spacing w:val="3"/>
        </w:rPr>
        <w:t xml:space="preserve"> </w:t>
      </w:r>
      <w:r w:rsidRPr="00903F75">
        <w:rPr>
          <w:rFonts w:ascii="Times New Roman" w:hAnsi="Times New Roman" w:cs="Times New Roman"/>
        </w:rPr>
        <w:t>anexos,</w:t>
      </w:r>
      <w:r w:rsidRPr="00903F75">
        <w:rPr>
          <w:rFonts w:ascii="Times New Roman" w:hAnsi="Times New Roman" w:cs="Times New Roman"/>
          <w:spacing w:val="-1"/>
        </w:rPr>
        <w:t xml:space="preserve"> que oferecer a maior Nota Final (NF)</w:t>
      </w:r>
      <w:r w:rsidRPr="00903F75">
        <w:rPr>
          <w:rFonts w:ascii="Times New Roman" w:hAnsi="Times New Roman" w:cs="Times New Roman"/>
        </w:rPr>
        <w:t>.</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w:t>
      </w:r>
      <w:r w:rsidRPr="00903F75">
        <w:rPr>
          <w:rFonts w:ascii="Times New Roman" w:hAnsi="Times New Roman" w:cs="Times New Roman"/>
          <w:spacing w:val="25"/>
        </w:rPr>
        <w:t xml:space="preserve"> </w:t>
      </w:r>
      <w:r w:rsidRPr="00903F75">
        <w:rPr>
          <w:rFonts w:ascii="Times New Roman" w:hAnsi="Times New Roman" w:cs="Times New Roman"/>
        </w:rPr>
        <w:t>decisão</w:t>
      </w:r>
      <w:r w:rsidRPr="00903F75">
        <w:rPr>
          <w:rFonts w:ascii="Times New Roman" w:hAnsi="Times New Roman" w:cs="Times New Roman"/>
          <w:spacing w:val="25"/>
        </w:rPr>
        <w:t xml:space="preserve"> </w:t>
      </w:r>
      <w:r w:rsidRPr="00903F75">
        <w:rPr>
          <w:rFonts w:ascii="Times New Roman" w:hAnsi="Times New Roman" w:cs="Times New Roman"/>
        </w:rPr>
        <w:t>será</w:t>
      </w:r>
      <w:r w:rsidRPr="00903F75">
        <w:rPr>
          <w:rFonts w:ascii="Times New Roman" w:hAnsi="Times New Roman" w:cs="Times New Roman"/>
          <w:spacing w:val="24"/>
        </w:rPr>
        <w:t xml:space="preserve"> </w:t>
      </w:r>
      <w:r w:rsidRPr="00903F75">
        <w:rPr>
          <w:rFonts w:ascii="Times New Roman" w:hAnsi="Times New Roman" w:cs="Times New Roman"/>
        </w:rPr>
        <w:t>apresentada</w:t>
      </w:r>
      <w:r w:rsidRPr="00903F75">
        <w:rPr>
          <w:rFonts w:ascii="Times New Roman" w:hAnsi="Times New Roman" w:cs="Times New Roman"/>
          <w:spacing w:val="25"/>
        </w:rPr>
        <w:t xml:space="preserve"> </w:t>
      </w:r>
      <w:r w:rsidRPr="00903F75">
        <w:rPr>
          <w:rFonts w:ascii="Times New Roman" w:hAnsi="Times New Roman" w:cs="Times New Roman"/>
        </w:rPr>
        <w:t>pela</w:t>
      </w:r>
      <w:r w:rsidRPr="00903F75">
        <w:rPr>
          <w:rFonts w:ascii="Times New Roman" w:hAnsi="Times New Roman" w:cs="Times New Roman"/>
          <w:spacing w:val="25"/>
        </w:rPr>
        <w:t xml:space="preserve"> </w:t>
      </w:r>
      <w:r w:rsidRPr="00903F75">
        <w:rPr>
          <w:rFonts w:ascii="Times New Roman" w:hAnsi="Times New Roman" w:cs="Times New Roman"/>
        </w:rPr>
        <w:t>Agente</w:t>
      </w:r>
      <w:r w:rsidRPr="00903F75">
        <w:rPr>
          <w:rFonts w:ascii="Times New Roman" w:hAnsi="Times New Roman" w:cs="Times New Roman"/>
          <w:spacing w:val="25"/>
        </w:rPr>
        <w:t xml:space="preserve"> </w:t>
      </w:r>
      <w:r w:rsidRPr="00903F75">
        <w:rPr>
          <w:rFonts w:ascii="Times New Roman" w:hAnsi="Times New Roman" w:cs="Times New Roman"/>
        </w:rPr>
        <w:t>de</w:t>
      </w:r>
      <w:r w:rsidRPr="00903F75">
        <w:rPr>
          <w:rFonts w:ascii="Times New Roman" w:hAnsi="Times New Roman" w:cs="Times New Roman"/>
          <w:spacing w:val="25"/>
        </w:rPr>
        <w:t xml:space="preserve"> </w:t>
      </w:r>
      <w:r w:rsidRPr="00903F75">
        <w:rPr>
          <w:rFonts w:ascii="Times New Roman" w:hAnsi="Times New Roman" w:cs="Times New Roman"/>
        </w:rPr>
        <w:t>Contratação/Comissão de Licitação e Avaliação</w:t>
      </w:r>
      <w:r w:rsidRPr="00903F75">
        <w:rPr>
          <w:rFonts w:ascii="Times New Roman" w:hAnsi="Times New Roman" w:cs="Times New Roman"/>
          <w:spacing w:val="26"/>
        </w:rPr>
        <w:t xml:space="preserve"> </w:t>
      </w:r>
      <w:r w:rsidRPr="00903F75">
        <w:rPr>
          <w:rFonts w:ascii="Times New Roman" w:hAnsi="Times New Roman" w:cs="Times New Roman"/>
        </w:rPr>
        <w:t>e</w:t>
      </w:r>
      <w:r w:rsidRPr="00903F75">
        <w:rPr>
          <w:rFonts w:ascii="Times New Roman" w:hAnsi="Times New Roman" w:cs="Times New Roman"/>
          <w:spacing w:val="25"/>
        </w:rPr>
        <w:t xml:space="preserve"> </w:t>
      </w:r>
      <w:r w:rsidRPr="00903F75">
        <w:rPr>
          <w:rFonts w:ascii="Times New Roman" w:hAnsi="Times New Roman" w:cs="Times New Roman"/>
        </w:rPr>
        <w:t>lavrada em ata.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Publicação. O resultado final do certame será publicado na imprensa oficial.</w:t>
      </w:r>
    </w:p>
    <w:p w:rsidR="00C26AAA" w:rsidRPr="00903F75" w:rsidRDefault="00C26AAA" w:rsidP="002A33E5">
      <w:pPr>
        <w:pStyle w:val="Nivel2"/>
        <w:numPr>
          <w:ilvl w:val="1"/>
          <w:numId w:val="18"/>
        </w:numPr>
        <w:ind w:left="0" w:firstLine="0"/>
        <w:rPr>
          <w:rFonts w:ascii="Times New Roman" w:hAnsi="Times New Roman" w:cs="Times New Roman"/>
          <w:b/>
        </w:rPr>
      </w:pPr>
      <w:r w:rsidRPr="00903F75">
        <w:rPr>
          <w:rFonts w:ascii="Times New Roman" w:hAnsi="Times New Roman" w:cs="Times New Roman"/>
          <w:b/>
        </w:rPr>
        <w:t>DA ABERTURA DO ENVELOPE “3” PROPOSTA DE PREÇO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 Comissão de Licitação</w:t>
      </w:r>
      <w:r w:rsidRPr="00903F75">
        <w:rPr>
          <w:rFonts w:ascii="Times New Roman" w:hAnsi="Times New Roman" w:cs="Times New Roman"/>
          <w:spacing w:val="1"/>
        </w:rPr>
        <w:t xml:space="preserve"> </w:t>
      </w:r>
      <w:r w:rsidRPr="00903F75">
        <w:rPr>
          <w:rFonts w:ascii="Times New Roman" w:hAnsi="Times New Roman" w:cs="Times New Roman"/>
        </w:rPr>
        <w:t>procederá à abertura dos</w:t>
      </w:r>
      <w:r w:rsidRPr="00903F75">
        <w:rPr>
          <w:rFonts w:ascii="Times New Roman" w:hAnsi="Times New Roman" w:cs="Times New Roman"/>
          <w:spacing w:val="1"/>
        </w:rPr>
        <w:t xml:space="preserve"> </w:t>
      </w:r>
      <w:r w:rsidRPr="00903F75">
        <w:rPr>
          <w:rFonts w:ascii="Times New Roman" w:hAnsi="Times New Roman" w:cs="Times New Roman"/>
          <w:b/>
        </w:rPr>
        <w:t>envelopes</w:t>
      </w:r>
      <w:r w:rsidRPr="00903F75">
        <w:rPr>
          <w:rFonts w:ascii="Times New Roman" w:hAnsi="Times New Roman" w:cs="Times New Roman"/>
          <w:b/>
          <w:spacing w:val="1"/>
        </w:rPr>
        <w:t xml:space="preserve"> </w:t>
      </w:r>
      <w:r w:rsidRPr="00903F75">
        <w:rPr>
          <w:rFonts w:ascii="Times New Roman" w:hAnsi="Times New Roman" w:cs="Times New Roman"/>
          <w:b/>
        </w:rPr>
        <w:t xml:space="preserve">n. </w:t>
      </w:r>
      <w:r w:rsidRPr="00903F75">
        <w:rPr>
          <w:rFonts w:ascii="Times New Roman" w:hAnsi="Times New Roman" w:cs="Times New Roman"/>
        </w:rPr>
        <w:t></w:t>
      </w:r>
      <w:r w:rsidRPr="00903F75">
        <w:rPr>
          <w:rFonts w:ascii="Times New Roman" w:hAnsi="Times New Roman" w:cs="Times New Roman"/>
          <w:spacing w:val="1"/>
        </w:rPr>
        <w:t xml:space="preserve"> </w:t>
      </w:r>
      <w:r w:rsidRPr="00903F75">
        <w:rPr>
          <w:rFonts w:ascii="Times New Roman" w:hAnsi="Times New Roman" w:cs="Times New Roman"/>
          <w:b/>
        </w:rPr>
        <w:t xml:space="preserve">2 </w:t>
      </w:r>
      <w:r w:rsidRPr="00903F75">
        <w:rPr>
          <w:rFonts w:ascii="Times New Roman" w:hAnsi="Times New Roman" w:cs="Times New Roman"/>
        </w:rPr>
        <w:t>das</w:t>
      </w:r>
      <w:r w:rsidRPr="00903F75">
        <w:rPr>
          <w:rFonts w:ascii="Times New Roman" w:hAnsi="Times New Roman" w:cs="Times New Roman"/>
          <w:spacing w:val="1"/>
        </w:rPr>
        <w:t xml:space="preserve"> </w:t>
      </w:r>
      <w:r w:rsidRPr="00903F75">
        <w:rPr>
          <w:rFonts w:ascii="Times New Roman" w:hAnsi="Times New Roman" w:cs="Times New Roman"/>
        </w:rPr>
        <w:t>proponentes</w:t>
      </w:r>
      <w:r w:rsidRPr="00903F75">
        <w:rPr>
          <w:rFonts w:ascii="Times New Roman" w:hAnsi="Times New Roman" w:cs="Times New Roman"/>
          <w:spacing w:val="1"/>
        </w:rPr>
        <w:t xml:space="preserve"> </w:t>
      </w:r>
      <w:r w:rsidRPr="00903F75">
        <w:rPr>
          <w:rFonts w:ascii="Times New Roman" w:hAnsi="Times New Roman" w:cs="Times New Roman"/>
        </w:rPr>
        <w:t>habilitadas, examinará a documentação apresentada, lendo em voz alta o nome da proponente, o</w:t>
      </w:r>
      <w:r w:rsidRPr="00903F75">
        <w:rPr>
          <w:rFonts w:ascii="Times New Roman" w:hAnsi="Times New Roman" w:cs="Times New Roman"/>
          <w:spacing w:val="1"/>
        </w:rPr>
        <w:t xml:space="preserve"> </w:t>
      </w:r>
      <w:r w:rsidRPr="00903F75">
        <w:rPr>
          <w:rFonts w:ascii="Times New Roman" w:hAnsi="Times New Roman" w:cs="Times New Roman"/>
        </w:rPr>
        <w:t>objeto,</w:t>
      </w:r>
      <w:r w:rsidRPr="00903F75">
        <w:rPr>
          <w:rFonts w:ascii="Times New Roman" w:hAnsi="Times New Roman" w:cs="Times New Roman"/>
          <w:spacing w:val="1"/>
        </w:rPr>
        <w:t xml:space="preserve"> </w:t>
      </w:r>
      <w:r w:rsidRPr="00903F75">
        <w:rPr>
          <w:rFonts w:ascii="Times New Roman" w:hAnsi="Times New Roman" w:cs="Times New Roman"/>
        </w:rPr>
        <w:t>o</w:t>
      </w:r>
      <w:r w:rsidRPr="00903F75">
        <w:rPr>
          <w:rFonts w:ascii="Times New Roman" w:hAnsi="Times New Roman" w:cs="Times New Roman"/>
          <w:spacing w:val="1"/>
        </w:rPr>
        <w:t xml:space="preserve"> </w:t>
      </w:r>
      <w:r w:rsidRPr="00903F75">
        <w:rPr>
          <w:rFonts w:ascii="Times New Roman" w:hAnsi="Times New Roman" w:cs="Times New Roman"/>
        </w:rPr>
        <w:t>preço</w:t>
      </w:r>
      <w:r w:rsidRPr="00903F75">
        <w:rPr>
          <w:rFonts w:ascii="Times New Roman" w:hAnsi="Times New Roman" w:cs="Times New Roman"/>
          <w:spacing w:val="1"/>
        </w:rPr>
        <w:t xml:space="preserve"> </w:t>
      </w:r>
      <w:r w:rsidRPr="00903F75">
        <w:rPr>
          <w:rFonts w:ascii="Times New Roman" w:hAnsi="Times New Roman" w:cs="Times New Roman"/>
        </w:rPr>
        <w:t>global,</w:t>
      </w:r>
      <w:r w:rsidRPr="00903F75">
        <w:rPr>
          <w:rFonts w:ascii="Times New Roman" w:hAnsi="Times New Roman" w:cs="Times New Roman"/>
          <w:spacing w:val="1"/>
        </w:rPr>
        <w:t xml:space="preserve"> </w:t>
      </w:r>
      <w:r w:rsidRPr="00903F75">
        <w:rPr>
          <w:rFonts w:ascii="Times New Roman" w:hAnsi="Times New Roman" w:cs="Times New Roman"/>
        </w:rPr>
        <w:t>o</w:t>
      </w:r>
      <w:r w:rsidRPr="00903F75">
        <w:rPr>
          <w:rFonts w:ascii="Times New Roman" w:hAnsi="Times New Roman" w:cs="Times New Roman"/>
          <w:spacing w:val="1"/>
        </w:rPr>
        <w:t xml:space="preserve"> </w:t>
      </w:r>
      <w:r w:rsidRPr="00903F75">
        <w:rPr>
          <w:rFonts w:ascii="Times New Roman" w:hAnsi="Times New Roman" w:cs="Times New Roman"/>
        </w:rPr>
        <w:t>prazo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execução</w:t>
      </w:r>
      <w:r w:rsidRPr="00903F75">
        <w:rPr>
          <w:rFonts w:ascii="Times New Roman" w:hAnsi="Times New Roman" w:cs="Times New Roman"/>
          <w:spacing w:val="1"/>
        </w:rPr>
        <w:t xml:space="preserve"> </w:t>
      </w:r>
      <w:r w:rsidRPr="00903F75">
        <w:rPr>
          <w:rFonts w:ascii="Times New Roman" w:hAnsi="Times New Roman" w:cs="Times New Roman"/>
        </w:rPr>
        <w:t>e</w:t>
      </w:r>
      <w:r w:rsidRPr="00903F75">
        <w:rPr>
          <w:rFonts w:ascii="Times New Roman" w:hAnsi="Times New Roman" w:cs="Times New Roman"/>
          <w:spacing w:val="1"/>
        </w:rPr>
        <w:t xml:space="preserve"> </w:t>
      </w:r>
      <w:r w:rsidRPr="00903F75">
        <w:rPr>
          <w:rFonts w:ascii="Times New Roman" w:hAnsi="Times New Roman" w:cs="Times New Roman"/>
        </w:rPr>
        <w:t>o</w:t>
      </w:r>
      <w:r w:rsidRPr="00903F75">
        <w:rPr>
          <w:rFonts w:ascii="Times New Roman" w:hAnsi="Times New Roman" w:cs="Times New Roman"/>
          <w:spacing w:val="1"/>
        </w:rPr>
        <w:t xml:space="preserve"> </w:t>
      </w:r>
      <w:r w:rsidRPr="00903F75">
        <w:rPr>
          <w:rFonts w:ascii="Times New Roman" w:hAnsi="Times New Roman" w:cs="Times New Roman"/>
        </w:rPr>
        <w:t>prazo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validade</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cada</w:t>
      </w:r>
      <w:r w:rsidRPr="00903F75">
        <w:rPr>
          <w:rFonts w:ascii="Times New Roman" w:hAnsi="Times New Roman" w:cs="Times New Roman"/>
          <w:spacing w:val="1"/>
        </w:rPr>
        <w:t xml:space="preserve"> </w:t>
      </w:r>
      <w:r w:rsidRPr="00903F75">
        <w:rPr>
          <w:rFonts w:ascii="Times New Roman" w:hAnsi="Times New Roman" w:cs="Times New Roman"/>
        </w:rPr>
        <w:t>proposta.</w:t>
      </w:r>
      <w:r w:rsidRPr="00903F75">
        <w:rPr>
          <w:rFonts w:ascii="Times New Roman" w:hAnsi="Times New Roman" w:cs="Times New Roman"/>
          <w:spacing w:val="1"/>
        </w:rPr>
        <w:t xml:space="preserve"> </w:t>
      </w:r>
      <w:r w:rsidRPr="00903F75">
        <w:rPr>
          <w:rFonts w:ascii="Times New Roman" w:hAnsi="Times New Roman" w:cs="Times New Roman"/>
        </w:rPr>
        <w:t>Os</w:t>
      </w:r>
      <w:r w:rsidRPr="00903F75">
        <w:rPr>
          <w:rFonts w:ascii="Times New Roman" w:hAnsi="Times New Roman" w:cs="Times New Roman"/>
          <w:spacing w:val="1"/>
        </w:rPr>
        <w:t xml:space="preserve"> </w:t>
      </w:r>
      <w:r w:rsidRPr="00903F75">
        <w:rPr>
          <w:rFonts w:ascii="Times New Roman" w:hAnsi="Times New Roman" w:cs="Times New Roman"/>
        </w:rPr>
        <w:t>documentos serão rubricados pela Comissão de Licitação e pelos representantes das proponentes</w:t>
      </w:r>
      <w:r w:rsidRPr="00903F75">
        <w:rPr>
          <w:rFonts w:ascii="Times New Roman" w:hAnsi="Times New Roman" w:cs="Times New Roman"/>
          <w:spacing w:val="1"/>
        </w:rPr>
        <w:t xml:space="preserve"> </w:t>
      </w:r>
      <w:r w:rsidRPr="00903F75">
        <w:rPr>
          <w:rFonts w:ascii="Times New Roman" w:hAnsi="Times New Roman" w:cs="Times New Roman"/>
        </w:rPr>
        <w:t>presentes.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Da reunião de abertura dos </w:t>
      </w:r>
      <w:r w:rsidRPr="00903F75">
        <w:rPr>
          <w:rFonts w:ascii="Times New Roman" w:hAnsi="Times New Roman" w:cs="Times New Roman"/>
          <w:b/>
        </w:rPr>
        <w:t xml:space="preserve">envelopes n. º 2 </w:t>
      </w:r>
      <w:r w:rsidRPr="00903F75">
        <w:rPr>
          <w:rFonts w:ascii="Times New Roman" w:hAnsi="Times New Roman" w:cs="Times New Roman"/>
        </w:rPr>
        <w:t>será lavrada ata circunstanciada que será</w:t>
      </w:r>
      <w:r w:rsidRPr="00903F75">
        <w:rPr>
          <w:rFonts w:ascii="Times New Roman" w:hAnsi="Times New Roman" w:cs="Times New Roman"/>
          <w:spacing w:val="1"/>
        </w:rPr>
        <w:t xml:space="preserve"> </w:t>
      </w:r>
      <w:r w:rsidRPr="00903F75">
        <w:rPr>
          <w:rFonts w:ascii="Times New Roman" w:hAnsi="Times New Roman" w:cs="Times New Roman"/>
        </w:rPr>
        <w:t>assinada</w:t>
      </w:r>
      <w:r w:rsidRPr="00903F75">
        <w:rPr>
          <w:rFonts w:ascii="Times New Roman" w:hAnsi="Times New Roman" w:cs="Times New Roman"/>
          <w:spacing w:val="-2"/>
        </w:rPr>
        <w:t xml:space="preserve"> </w:t>
      </w:r>
      <w:r w:rsidRPr="00903F75">
        <w:rPr>
          <w:rFonts w:ascii="Times New Roman" w:hAnsi="Times New Roman" w:cs="Times New Roman"/>
        </w:rPr>
        <w:t>pela</w:t>
      </w:r>
      <w:r w:rsidRPr="00903F75">
        <w:rPr>
          <w:rFonts w:ascii="Times New Roman" w:hAnsi="Times New Roman" w:cs="Times New Roman"/>
          <w:spacing w:val="-1"/>
        </w:rPr>
        <w:t xml:space="preserve"> </w:t>
      </w:r>
      <w:r w:rsidRPr="00903F75">
        <w:rPr>
          <w:rFonts w:ascii="Times New Roman" w:hAnsi="Times New Roman" w:cs="Times New Roman"/>
        </w:rPr>
        <w:t>Comissão</w:t>
      </w:r>
      <w:r w:rsidRPr="00903F75">
        <w:rPr>
          <w:rFonts w:ascii="Times New Roman" w:hAnsi="Times New Roman" w:cs="Times New Roman"/>
          <w:spacing w:val="1"/>
        </w:rPr>
        <w:t xml:space="preserve"> </w:t>
      </w:r>
      <w:r w:rsidRPr="00903F75">
        <w:rPr>
          <w:rFonts w:ascii="Times New Roman" w:hAnsi="Times New Roman" w:cs="Times New Roman"/>
        </w:rPr>
        <w:t>de Licitação</w:t>
      </w:r>
      <w:r w:rsidRPr="00903F75">
        <w:rPr>
          <w:rFonts w:ascii="Times New Roman" w:hAnsi="Times New Roman" w:cs="Times New Roman"/>
          <w:spacing w:val="1"/>
        </w:rPr>
        <w:t xml:space="preserve"> </w:t>
      </w:r>
      <w:r w:rsidRPr="00903F75">
        <w:rPr>
          <w:rFonts w:ascii="Times New Roman" w:hAnsi="Times New Roman" w:cs="Times New Roman"/>
        </w:rPr>
        <w:t>e</w:t>
      </w:r>
      <w:r w:rsidRPr="00903F75">
        <w:rPr>
          <w:rFonts w:ascii="Times New Roman" w:hAnsi="Times New Roman" w:cs="Times New Roman"/>
          <w:spacing w:val="-2"/>
        </w:rPr>
        <w:t xml:space="preserve"> </w:t>
      </w:r>
      <w:r w:rsidRPr="00903F75">
        <w:rPr>
          <w:rFonts w:ascii="Times New Roman" w:hAnsi="Times New Roman" w:cs="Times New Roman"/>
        </w:rPr>
        <w:t>representantes</w:t>
      </w:r>
      <w:r w:rsidRPr="00903F75">
        <w:rPr>
          <w:rFonts w:ascii="Times New Roman" w:hAnsi="Times New Roman" w:cs="Times New Roman"/>
          <w:spacing w:val="-1"/>
        </w:rPr>
        <w:t xml:space="preserve"> </w:t>
      </w:r>
      <w:r w:rsidRPr="00903F75">
        <w:rPr>
          <w:rFonts w:ascii="Times New Roman" w:hAnsi="Times New Roman" w:cs="Times New Roman"/>
        </w:rPr>
        <w:t>das empresas</w:t>
      </w:r>
      <w:r w:rsidRPr="00903F75">
        <w:rPr>
          <w:rFonts w:ascii="Times New Roman" w:hAnsi="Times New Roman" w:cs="Times New Roman"/>
          <w:spacing w:val="-1"/>
        </w:rPr>
        <w:t xml:space="preserve"> </w:t>
      </w:r>
      <w:r w:rsidRPr="00903F75">
        <w:rPr>
          <w:rFonts w:ascii="Times New Roman" w:hAnsi="Times New Roman" w:cs="Times New Roman"/>
        </w:rPr>
        <w:t>proponentes</w:t>
      </w:r>
      <w:r w:rsidRPr="00903F75">
        <w:rPr>
          <w:rFonts w:ascii="Times New Roman" w:hAnsi="Times New Roman" w:cs="Times New Roman"/>
          <w:spacing w:val="-1"/>
        </w:rPr>
        <w:t xml:space="preserve"> </w:t>
      </w:r>
      <w:r w:rsidRPr="00903F75">
        <w:rPr>
          <w:rFonts w:ascii="Times New Roman" w:hAnsi="Times New Roman" w:cs="Times New Roman"/>
        </w:rPr>
        <w:t>presentes.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 critério a ser utilizado no julgamento das propostas será o menor preço global analisado,</w:t>
      </w:r>
      <w:r w:rsidRPr="00903F75">
        <w:rPr>
          <w:rFonts w:ascii="Times New Roman" w:hAnsi="Times New Roman" w:cs="Times New Roman"/>
          <w:spacing w:val="1"/>
        </w:rPr>
        <w:t xml:space="preserve"> </w:t>
      </w:r>
      <w:r w:rsidRPr="00903F75">
        <w:rPr>
          <w:rFonts w:ascii="Times New Roman" w:hAnsi="Times New Roman" w:cs="Times New Roman"/>
        </w:rPr>
        <w:t>desde</w:t>
      </w:r>
      <w:r w:rsidRPr="00903F75">
        <w:rPr>
          <w:rFonts w:ascii="Times New Roman" w:hAnsi="Times New Roman" w:cs="Times New Roman"/>
          <w:spacing w:val="1"/>
        </w:rPr>
        <w:t xml:space="preserve"> </w:t>
      </w:r>
      <w:r w:rsidRPr="00903F75">
        <w:rPr>
          <w:rFonts w:ascii="Times New Roman" w:hAnsi="Times New Roman" w:cs="Times New Roman"/>
        </w:rPr>
        <w:t>que</w:t>
      </w:r>
      <w:r w:rsidRPr="00903F75">
        <w:rPr>
          <w:rFonts w:ascii="Times New Roman" w:hAnsi="Times New Roman" w:cs="Times New Roman"/>
          <w:spacing w:val="1"/>
        </w:rPr>
        <w:t xml:space="preserve"> </w:t>
      </w:r>
      <w:r w:rsidRPr="00903F75">
        <w:rPr>
          <w:rFonts w:ascii="Times New Roman" w:hAnsi="Times New Roman" w:cs="Times New Roman"/>
        </w:rPr>
        <w:t>cumprido</w:t>
      </w:r>
      <w:r w:rsidRPr="00903F75">
        <w:rPr>
          <w:rFonts w:ascii="Times New Roman" w:hAnsi="Times New Roman" w:cs="Times New Roman"/>
          <w:spacing w:val="1"/>
        </w:rPr>
        <w:t xml:space="preserve"> </w:t>
      </w:r>
      <w:r w:rsidRPr="00903F75">
        <w:rPr>
          <w:rFonts w:ascii="Times New Roman" w:hAnsi="Times New Roman" w:cs="Times New Roman"/>
        </w:rPr>
        <w:t>o</w:t>
      </w:r>
      <w:r w:rsidRPr="00903F75">
        <w:rPr>
          <w:rFonts w:ascii="Times New Roman" w:hAnsi="Times New Roman" w:cs="Times New Roman"/>
          <w:spacing w:val="1"/>
        </w:rPr>
        <w:t xml:space="preserve"> </w:t>
      </w:r>
      <w:r w:rsidRPr="00903F75">
        <w:rPr>
          <w:rFonts w:ascii="Times New Roman" w:hAnsi="Times New Roman" w:cs="Times New Roman"/>
        </w:rPr>
        <w:t>exigido</w:t>
      </w:r>
      <w:r w:rsidRPr="00903F75">
        <w:rPr>
          <w:rFonts w:ascii="Times New Roman" w:hAnsi="Times New Roman" w:cs="Times New Roman"/>
          <w:spacing w:val="1"/>
        </w:rPr>
        <w:t xml:space="preserve"> </w:t>
      </w:r>
      <w:r w:rsidRPr="00903F75">
        <w:rPr>
          <w:rFonts w:ascii="Times New Roman" w:hAnsi="Times New Roman" w:cs="Times New Roman"/>
        </w:rPr>
        <w:t>no</w:t>
      </w:r>
      <w:r w:rsidRPr="00903F75">
        <w:rPr>
          <w:rFonts w:ascii="Times New Roman" w:hAnsi="Times New Roman" w:cs="Times New Roman"/>
          <w:spacing w:val="1"/>
        </w:rPr>
        <w:t xml:space="preserve"> </w:t>
      </w:r>
      <w:r w:rsidRPr="00903F75">
        <w:rPr>
          <w:rFonts w:ascii="Times New Roman" w:hAnsi="Times New Roman" w:cs="Times New Roman"/>
        </w:rPr>
        <w:t>edital.</w:t>
      </w:r>
      <w:r w:rsidRPr="00903F75">
        <w:rPr>
          <w:rFonts w:ascii="Times New Roman" w:hAnsi="Times New Roman" w:cs="Times New Roman"/>
          <w:spacing w:val="1"/>
        </w:rPr>
        <w:t xml:space="preserve"> </w:t>
      </w:r>
      <w:r w:rsidRPr="00903F75">
        <w:rPr>
          <w:rFonts w:ascii="Times New Roman" w:hAnsi="Times New Roman" w:cs="Times New Roman"/>
        </w:rPr>
        <w:t>A</w:t>
      </w:r>
      <w:r w:rsidRPr="00903F75">
        <w:rPr>
          <w:rFonts w:ascii="Times New Roman" w:hAnsi="Times New Roman" w:cs="Times New Roman"/>
          <w:spacing w:val="1"/>
        </w:rPr>
        <w:t xml:space="preserve"> </w:t>
      </w:r>
      <w:r w:rsidRPr="00903F75">
        <w:rPr>
          <w:rFonts w:ascii="Times New Roman" w:hAnsi="Times New Roman" w:cs="Times New Roman"/>
        </w:rPr>
        <w:t>Comissão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Licitação</w:t>
      </w:r>
      <w:r w:rsidRPr="00903F75">
        <w:rPr>
          <w:rFonts w:ascii="Times New Roman" w:hAnsi="Times New Roman" w:cs="Times New Roman"/>
          <w:spacing w:val="1"/>
        </w:rPr>
        <w:t xml:space="preserve"> </w:t>
      </w:r>
      <w:r w:rsidRPr="00903F75">
        <w:rPr>
          <w:rFonts w:ascii="Times New Roman" w:hAnsi="Times New Roman" w:cs="Times New Roman"/>
        </w:rPr>
        <w:t>poderá</w:t>
      </w:r>
      <w:r w:rsidRPr="00903F75">
        <w:rPr>
          <w:rFonts w:ascii="Times New Roman" w:hAnsi="Times New Roman" w:cs="Times New Roman"/>
          <w:spacing w:val="1"/>
        </w:rPr>
        <w:t xml:space="preserve"> </w:t>
      </w:r>
      <w:r w:rsidRPr="00903F75">
        <w:rPr>
          <w:rFonts w:ascii="Times New Roman" w:hAnsi="Times New Roman" w:cs="Times New Roman"/>
        </w:rPr>
        <w:t>relevar,</w:t>
      </w:r>
      <w:r w:rsidRPr="00903F75">
        <w:rPr>
          <w:rFonts w:ascii="Times New Roman" w:hAnsi="Times New Roman" w:cs="Times New Roman"/>
          <w:spacing w:val="60"/>
        </w:rPr>
        <w:t xml:space="preserve"> </w:t>
      </w:r>
      <w:r w:rsidRPr="00903F75">
        <w:rPr>
          <w:rFonts w:ascii="Times New Roman" w:hAnsi="Times New Roman" w:cs="Times New Roman"/>
        </w:rPr>
        <w:t>numa</w:t>
      </w:r>
      <w:r w:rsidRPr="00903F75">
        <w:rPr>
          <w:rFonts w:ascii="Times New Roman" w:hAnsi="Times New Roman" w:cs="Times New Roman"/>
          <w:spacing w:val="1"/>
        </w:rPr>
        <w:t xml:space="preserve"> </w:t>
      </w:r>
      <w:r w:rsidRPr="00903F75">
        <w:rPr>
          <w:rFonts w:ascii="Times New Roman" w:hAnsi="Times New Roman" w:cs="Times New Roman"/>
        </w:rPr>
        <w:t>proposta, qualquer informalidade, não harmonização ou irregularidade de natureza secundária,</w:t>
      </w:r>
      <w:r w:rsidRPr="00903F75">
        <w:rPr>
          <w:rFonts w:ascii="Times New Roman" w:hAnsi="Times New Roman" w:cs="Times New Roman"/>
          <w:spacing w:val="1"/>
        </w:rPr>
        <w:t xml:space="preserve"> </w:t>
      </w:r>
      <w:r w:rsidRPr="00903F75">
        <w:rPr>
          <w:rFonts w:ascii="Times New Roman" w:hAnsi="Times New Roman" w:cs="Times New Roman"/>
        </w:rPr>
        <w:t>formal,</w:t>
      </w:r>
      <w:r w:rsidRPr="00903F75">
        <w:rPr>
          <w:rFonts w:ascii="Times New Roman" w:hAnsi="Times New Roman" w:cs="Times New Roman"/>
          <w:spacing w:val="1"/>
        </w:rPr>
        <w:t xml:space="preserve"> </w:t>
      </w:r>
      <w:r w:rsidRPr="00903F75">
        <w:rPr>
          <w:rFonts w:ascii="Times New Roman" w:hAnsi="Times New Roman" w:cs="Times New Roman"/>
        </w:rPr>
        <w:t>que</w:t>
      </w:r>
      <w:r w:rsidRPr="00903F75">
        <w:rPr>
          <w:rFonts w:ascii="Times New Roman" w:hAnsi="Times New Roman" w:cs="Times New Roman"/>
          <w:spacing w:val="1"/>
        </w:rPr>
        <w:t xml:space="preserve"> </w:t>
      </w:r>
      <w:r w:rsidRPr="00903F75">
        <w:rPr>
          <w:rFonts w:ascii="Times New Roman" w:hAnsi="Times New Roman" w:cs="Times New Roman"/>
        </w:rPr>
        <w:t>não</w:t>
      </w:r>
      <w:r w:rsidRPr="00903F75">
        <w:rPr>
          <w:rFonts w:ascii="Times New Roman" w:hAnsi="Times New Roman" w:cs="Times New Roman"/>
          <w:spacing w:val="1"/>
        </w:rPr>
        <w:t xml:space="preserve"> </w:t>
      </w:r>
      <w:r w:rsidRPr="00903F75">
        <w:rPr>
          <w:rFonts w:ascii="Times New Roman" w:hAnsi="Times New Roman" w:cs="Times New Roman"/>
        </w:rPr>
        <w:t>constituam</w:t>
      </w:r>
      <w:r w:rsidRPr="00903F75">
        <w:rPr>
          <w:rFonts w:ascii="Times New Roman" w:hAnsi="Times New Roman" w:cs="Times New Roman"/>
          <w:spacing w:val="1"/>
        </w:rPr>
        <w:t xml:space="preserve"> </w:t>
      </w:r>
      <w:r w:rsidRPr="00903F75">
        <w:rPr>
          <w:rFonts w:ascii="Times New Roman" w:hAnsi="Times New Roman" w:cs="Times New Roman"/>
        </w:rPr>
        <w:t>um</w:t>
      </w:r>
      <w:r w:rsidRPr="00903F75">
        <w:rPr>
          <w:rFonts w:ascii="Times New Roman" w:hAnsi="Times New Roman" w:cs="Times New Roman"/>
          <w:spacing w:val="1"/>
        </w:rPr>
        <w:t xml:space="preserve"> </w:t>
      </w:r>
      <w:r w:rsidRPr="00903F75">
        <w:rPr>
          <w:rFonts w:ascii="Times New Roman" w:hAnsi="Times New Roman" w:cs="Times New Roman"/>
        </w:rPr>
        <w:t>desvio</w:t>
      </w:r>
      <w:r w:rsidRPr="00903F75">
        <w:rPr>
          <w:rFonts w:ascii="Times New Roman" w:hAnsi="Times New Roman" w:cs="Times New Roman"/>
          <w:spacing w:val="1"/>
        </w:rPr>
        <w:t xml:space="preserve"> </w:t>
      </w:r>
      <w:r w:rsidRPr="00903F75">
        <w:rPr>
          <w:rFonts w:ascii="Times New Roman" w:hAnsi="Times New Roman" w:cs="Times New Roman"/>
        </w:rPr>
        <w:t>significativo,</w:t>
      </w:r>
      <w:r w:rsidRPr="00903F75">
        <w:rPr>
          <w:rFonts w:ascii="Times New Roman" w:hAnsi="Times New Roman" w:cs="Times New Roman"/>
          <w:spacing w:val="1"/>
        </w:rPr>
        <w:t xml:space="preserve"> </w:t>
      </w:r>
      <w:r w:rsidRPr="00903F75">
        <w:rPr>
          <w:rFonts w:ascii="Times New Roman" w:hAnsi="Times New Roman" w:cs="Times New Roman"/>
        </w:rPr>
        <w:t>desde</w:t>
      </w:r>
      <w:r w:rsidRPr="00903F75">
        <w:rPr>
          <w:rFonts w:ascii="Times New Roman" w:hAnsi="Times New Roman" w:cs="Times New Roman"/>
          <w:spacing w:val="1"/>
        </w:rPr>
        <w:t xml:space="preserve"> </w:t>
      </w:r>
      <w:r w:rsidRPr="00903F75">
        <w:rPr>
          <w:rFonts w:ascii="Times New Roman" w:hAnsi="Times New Roman" w:cs="Times New Roman"/>
        </w:rPr>
        <w:t>que</w:t>
      </w:r>
      <w:r w:rsidRPr="00903F75">
        <w:rPr>
          <w:rFonts w:ascii="Times New Roman" w:hAnsi="Times New Roman" w:cs="Times New Roman"/>
          <w:spacing w:val="1"/>
        </w:rPr>
        <w:t xml:space="preserve"> </w:t>
      </w:r>
      <w:r w:rsidRPr="00903F75">
        <w:rPr>
          <w:rFonts w:ascii="Times New Roman" w:hAnsi="Times New Roman" w:cs="Times New Roman"/>
        </w:rPr>
        <w:t>não</w:t>
      </w:r>
      <w:r w:rsidRPr="00903F75">
        <w:rPr>
          <w:rFonts w:ascii="Times New Roman" w:hAnsi="Times New Roman" w:cs="Times New Roman"/>
          <w:spacing w:val="1"/>
        </w:rPr>
        <w:t xml:space="preserve"> </w:t>
      </w:r>
      <w:r w:rsidRPr="00903F75">
        <w:rPr>
          <w:rFonts w:ascii="Times New Roman" w:hAnsi="Times New Roman" w:cs="Times New Roman"/>
        </w:rPr>
        <w:t>prejudique</w:t>
      </w:r>
      <w:r w:rsidRPr="00903F75">
        <w:rPr>
          <w:rFonts w:ascii="Times New Roman" w:hAnsi="Times New Roman" w:cs="Times New Roman"/>
          <w:spacing w:val="1"/>
        </w:rPr>
        <w:t xml:space="preserve"> </w:t>
      </w:r>
      <w:r w:rsidRPr="00903F75">
        <w:rPr>
          <w:rFonts w:ascii="Times New Roman" w:hAnsi="Times New Roman" w:cs="Times New Roman"/>
        </w:rPr>
        <w:t>ou</w:t>
      </w:r>
      <w:r w:rsidRPr="00903F75">
        <w:rPr>
          <w:rFonts w:ascii="Times New Roman" w:hAnsi="Times New Roman" w:cs="Times New Roman"/>
          <w:spacing w:val="1"/>
        </w:rPr>
        <w:t xml:space="preserve"> </w:t>
      </w:r>
      <w:r w:rsidRPr="00903F75">
        <w:rPr>
          <w:rFonts w:ascii="Times New Roman" w:hAnsi="Times New Roman" w:cs="Times New Roman"/>
        </w:rPr>
        <w:t>afete</w:t>
      </w:r>
      <w:r w:rsidRPr="00903F75">
        <w:rPr>
          <w:rFonts w:ascii="Times New Roman" w:hAnsi="Times New Roman" w:cs="Times New Roman"/>
          <w:spacing w:val="1"/>
        </w:rPr>
        <w:t xml:space="preserve"> </w:t>
      </w:r>
      <w:r w:rsidRPr="00903F75">
        <w:rPr>
          <w:rFonts w:ascii="Times New Roman" w:hAnsi="Times New Roman" w:cs="Times New Roman"/>
        </w:rPr>
        <w:t>a</w:t>
      </w:r>
      <w:r w:rsidRPr="00903F75">
        <w:rPr>
          <w:rFonts w:ascii="Times New Roman" w:hAnsi="Times New Roman" w:cs="Times New Roman"/>
          <w:spacing w:val="1"/>
        </w:rPr>
        <w:t xml:space="preserve"> </w:t>
      </w:r>
      <w:r w:rsidRPr="00903F75">
        <w:rPr>
          <w:rFonts w:ascii="Times New Roman" w:hAnsi="Times New Roman" w:cs="Times New Roman"/>
        </w:rPr>
        <w:t>classificação</w:t>
      </w:r>
      <w:r w:rsidRPr="00903F75">
        <w:rPr>
          <w:rFonts w:ascii="Times New Roman" w:hAnsi="Times New Roman" w:cs="Times New Roman"/>
          <w:spacing w:val="-1"/>
        </w:rPr>
        <w:t xml:space="preserve"> </w:t>
      </w:r>
      <w:r w:rsidRPr="00903F75">
        <w:rPr>
          <w:rFonts w:ascii="Times New Roman" w:hAnsi="Times New Roman" w:cs="Times New Roman"/>
        </w:rPr>
        <w:t>relativa de qualquer</w:t>
      </w:r>
      <w:r w:rsidRPr="00903F75">
        <w:rPr>
          <w:rFonts w:ascii="Times New Roman" w:hAnsi="Times New Roman" w:cs="Times New Roman"/>
          <w:spacing w:val="-2"/>
        </w:rPr>
        <w:t xml:space="preserve"> </w:t>
      </w:r>
      <w:r w:rsidRPr="00903F75">
        <w:rPr>
          <w:rFonts w:ascii="Times New Roman" w:hAnsi="Times New Roman" w:cs="Times New Roman"/>
        </w:rPr>
        <w:t>outra</w:t>
      </w:r>
      <w:r w:rsidRPr="00903F75">
        <w:rPr>
          <w:rFonts w:ascii="Times New Roman" w:hAnsi="Times New Roman" w:cs="Times New Roman"/>
          <w:spacing w:val="-2"/>
        </w:rPr>
        <w:t xml:space="preserve"> </w:t>
      </w:r>
      <w:r w:rsidRPr="00903F75">
        <w:rPr>
          <w:rFonts w:ascii="Times New Roman" w:hAnsi="Times New Roman" w:cs="Times New Roman"/>
        </w:rPr>
        <w:t>proponente.</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 ausência de assinatura na proposta, planilha ou cronograma físico-financeiro poderá ser</w:t>
      </w:r>
      <w:r w:rsidRPr="00903F75">
        <w:rPr>
          <w:rFonts w:ascii="Times New Roman" w:hAnsi="Times New Roman" w:cs="Times New Roman"/>
          <w:spacing w:val="1"/>
        </w:rPr>
        <w:t xml:space="preserve"> </w:t>
      </w:r>
      <w:r w:rsidRPr="00903F75">
        <w:rPr>
          <w:rFonts w:ascii="Times New Roman" w:hAnsi="Times New Roman" w:cs="Times New Roman"/>
        </w:rPr>
        <w:t>suprida se o representante estiver presente na sessão e possuir poderes para ratificar o ato,</w:t>
      </w:r>
      <w:r w:rsidRPr="00903F75">
        <w:rPr>
          <w:rFonts w:ascii="Times New Roman" w:hAnsi="Times New Roman" w:cs="Times New Roman"/>
          <w:spacing w:val="1"/>
        </w:rPr>
        <w:t xml:space="preserve"> </w:t>
      </w:r>
      <w:r w:rsidRPr="00903F75">
        <w:rPr>
          <w:rFonts w:ascii="Times New Roman" w:hAnsi="Times New Roman" w:cs="Times New Roman"/>
        </w:rPr>
        <w:t>devendo</w:t>
      </w:r>
      <w:r w:rsidRPr="00903F75">
        <w:rPr>
          <w:rFonts w:ascii="Times New Roman" w:hAnsi="Times New Roman" w:cs="Times New Roman"/>
          <w:spacing w:val="-1"/>
        </w:rPr>
        <w:t xml:space="preserve"> </w:t>
      </w:r>
      <w:r w:rsidRPr="00903F75">
        <w:rPr>
          <w:rFonts w:ascii="Times New Roman" w:hAnsi="Times New Roman" w:cs="Times New Roman"/>
        </w:rPr>
        <w:t>tal fato ser registrado em ata.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 Comissão de Licitação fará a conferência da proposta de preços.</w:t>
      </w:r>
      <w:r w:rsidRPr="00903F75">
        <w:rPr>
          <w:rFonts w:ascii="Times New Roman" w:hAnsi="Times New Roman" w:cs="Times New Roman"/>
          <w:spacing w:val="1"/>
        </w:rPr>
        <w:t xml:space="preserve"> </w:t>
      </w:r>
      <w:r w:rsidRPr="00903F75">
        <w:rPr>
          <w:rFonts w:ascii="Times New Roman" w:hAnsi="Times New Roman" w:cs="Times New Roman"/>
        </w:rPr>
        <w:t>Constatado</w:t>
      </w:r>
      <w:r w:rsidRPr="00903F75">
        <w:rPr>
          <w:rFonts w:ascii="Times New Roman" w:hAnsi="Times New Roman" w:cs="Times New Roman"/>
          <w:spacing w:val="1"/>
        </w:rPr>
        <w:t xml:space="preserve"> </w:t>
      </w:r>
      <w:r w:rsidRPr="00903F75">
        <w:rPr>
          <w:rFonts w:ascii="Times New Roman" w:hAnsi="Times New Roman" w:cs="Times New Roman"/>
        </w:rPr>
        <w:t>erro</w:t>
      </w:r>
      <w:r w:rsidRPr="00903F75">
        <w:rPr>
          <w:rFonts w:ascii="Times New Roman" w:hAnsi="Times New Roman" w:cs="Times New Roman"/>
          <w:spacing w:val="1"/>
        </w:rPr>
        <w:t xml:space="preserve"> </w:t>
      </w:r>
      <w:r w:rsidRPr="00903F75">
        <w:rPr>
          <w:rFonts w:ascii="Times New Roman" w:hAnsi="Times New Roman" w:cs="Times New Roman"/>
        </w:rPr>
        <w:t>aritmético</w:t>
      </w:r>
      <w:r w:rsidRPr="00903F75">
        <w:rPr>
          <w:rFonts w:ascii="Times New Roman" w:hAnsi="Times New Roman" w:cs="Times New Roman"/>
          <w:spacing w:val="1"/>
        </w:rPr>
        <w:t xml:space="preserve"> </w:t>
      </w:r>
      <w:r w:rsidRPr="00903F75">
        <w:rPr>
          <w:rFonts w:ascii="Times New Roman" w:hAnsi="Times New Roman" w:cs="Times New Roman"/>
        </w:rPr>
        <w:t>ou</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anotação</w:t>
      </w:r>
      <w:r w:rsidRPr="00903F75">
        <w:rPr>
          <w:rFonts w:ascii="Times New Roman" w:hAnsi="Times New Roman" w:cs="Times New Roman"/>
          <w:spacing w:val="1"/>
        </w:rPr>
        <w:t xml:space="preserve"> </w:t>
      </w:r>
      <w:r w:rsidRPr="00903F75">
        <w:rPr>
          <w:rFonts w:ascii="Times New Roman" w:hAnsi="Times New Roman" w:cs="Times New Roman"/>
        </w:rPr>
        <w:t>no</w:t>
      </w:r>
      <w:r w:rsidRPr="00903F75">
        <w:rPr>
          <w:rFonts w:ascii="Times New Roman" w:hAnsi="Times New Roman" w:cs="Times New Roman"/>
          <w:spacing w:val="60"/>
        </w:rPr>
        <w:t xml:space="preserve"> </w:t>
      </w:r>
      <w:r w:rsidRPr="00903F75">
        <w:rPr>
          <w:rFonts w:ascii="Times New Roman" w:hAnsi="Times New Roman" w:cs="Times New Roman"/>
        </w:rPr>
        <w:t>preenchimento,</w:t>
      </w:r>
      <w:r w:rsidRPr="00903F75">
        <w:rPr>
          <w:rFonts w:ascii="Times New Roman" w:hAnsi="Times New Roman" w:cs="Times New Roman"/>
          <w:spacing w:val="-57"/>
        </w:rPr>
        <w:t xml:space="preserve"> </w:t>
      </w:r>
      <w:r w:rsidRPr="00903F75">
        <w:rPr>
          <w:rFonts w:ascii="Times New Roman" w:hAnsi="Times New Roman" w:cs="Times New Roman"/>
        </w:rPr>
        <w:t>serão</w:t>
      </w:r>
      <w:r w:rsidRPr="00903F75">
        <w:rPr>
          <w:rFonts w:ascii="Times New Roman" w:hAnsi="Times New Roman" w:cs="Times New Roman"/>
          <w:spacing w:val="-1"/>
        </w:rPr>
        <w:t xml:space="preserve"> </w:t>
      </w:r>
      <w:r w:rsidRPr="00903F75">
        <w:rPr>
          <w:rFonts w:ascii="Times New Roman" w:hAnsi="Times New Roman" w:cs="Times New Roman"/>
        </w:rPr>
        <w:t>efetuadas as devidas correções.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No caso de haver divergência entre o preço grafado em algarismos e o grafado por extenso,</w:t>
      </w:r>
      <w:r w:rsidRPr="00903F75">
        <w:rPr>
          <w:rFonts w:ascii="Times New Roman" w:hAnsi="Times New Roman" w:cs="Times New Roman"/>
          <w:spacing w:val="1"/>
        </w:rPr>
        <w:t xml:space="preserve"> </w:t>
      </w:r>
      <w:r w:rsidRPr="00903F75">
        <w:rPr>
          <w:rFonts w:ascii="Times New Roman" w:hAnsi="Times New Roman" w:cs="Times New Roman"/>
        </w:rPr>
        <w:t>prevalecerá</w:t>
      </w:r>
      <w:r w:rsidRPr="00903F75">
        <w:rPr>
          <w:rFonts w:ascii="Times New Roman" w:hAnsi="Times New Roman" w:cs="Times New Roman"/>
          <w:spacing w:val="1"/>
        </w:rPr>
        <w:t xml:space="preserve"> </w:t>
      </w:r>
      <w:r w:rsidRPr="00903F75">
        <w:rPr>
          <w:rFonts w:ascii="Times New Roman" w:hAnsi="Times New Roman" w:cs="Times New Roman"/>
        </w:rPr>
        <w:t>o</w:t>
      </w:r>
      <w:r w:rsidRPr="00903F75">
        <w:rPr>
          <w:rFonts w:ascii="Times New Roman" w:hAnsi="Times New Roman" w:cs="Times New Roman"/>
          <w:spacing w:val="1"/>
        </w:rPr>
        <w:t xml:space="preserve"> </w:t>
      </w:r>
      <w:r w:rsidRPr="00903F75">
        <w:rPr>
          <w:rFonts w:ascii="Times New Roman" w:hAnsi="Times New Roman" w:cs="Times New Roman"/>
        </w:rPr>
        <w:t>último,</w:t>
      </w:r>
      <w:r w:rsidRPr="00903F75">
        <w:rPr>
          <w:rFonts w:ascii="Times New Roman" w:hAnsi="Times New Roman" w:cs="Times New Roman"/>
          <w:spacing w:val="1"/>
        </w:rPr>
        <w:t xml:space="preserve"> </w:t>
      </w:r>
      <w:r w:rsidRPr="00903F75">
        <w:rPr>
          <w:rFonts w:ascii="Times New Roman" w:hAnsi="Times New Roman" w:cs="Times New Roman"/>
        </w:rPr>
        <w:t>a</w:t>
      </w:r>
      <w:r w:rsidRPr="00903F75">
        <w:rPr>
          <w:rFonts w:ascii="Times New Roman" w:hAnsi="Times New Roman" w:cs="Times New Roman"/>
          <w:spacing w:val="1"/>
        </w:rPr>
        <w:t xml:space="preserve"> </w:t>
      </w:r>
      <w:r w:rsidRPr="00903F75">
        <w:rPr>
          <w:rFonts w:ascii="Times New Roman" w:hAnsi="Times New Roman" w:cs="Times New Roman"/>
        </w:rPr>
        <w:t>menos</w:t>
      </w:r>
      <w:r w:rsidRPr="00903F75">
        <w:rPr>
          <w:rFonts w:ascii="Times New Roman" w:hAnsi="Times New Roman" w:cs="Times New Roman"/>
          <w:spacing w:val="1"/>
        </w:rPr>
        <w:t xml:space="preserve"> </w:t>
      </w:r>
      <w:r w:rsidRPr="00903F75">
        <w:rPr>
          <w:rFonts w:ascii="Times New Roman" w:hAnsi="Times New Roman" w:cs="Times New Roman"/>
        </w:rPr>
        <w:t>que,</w:t>
      </w:r>
      <w:r w:rsidRPr="00903F75">
        <w:rPr>
          <w:rFonts w:ascii="Times New Roman" w:hAnsi="Times New Roman" w:cs="Times New Roman"/>
          <w:spacing w:val="1"/>
        </w:rPr>
        <w:t xml:space="preserve"> </w:t>
      </w:r>
      <w:r w:rsidRPr="00903F75">
        <w:rPr>
          <w:rFonts w:ascii="Times New Roman" w:hAnsi="Times New Roman" w:cs="Times New Roman"/>
        </w:rPr>
        <w:t>na</w:t>
      </w:r>
      <w:r w:rsidRPr="00903F75">
        <w:rPr>
          <w:rFonts w:ascii="Times New Roman" w:hAnsi="Times New Roman" w:cs="Times New Roman"/>
          <w:spacing w:val="1"/>
        </w:rPr>
        <w:t xml:space="preserve"> </w:t>
      </w:r>
      <w:r w:rsidRPr="00903F75">
        <w:rPr>
          <w:rFonts w:ascii="Times New Roman" w:hAnsi="Times New Roman" w:cs="Times New Roman"/>
        </w:rPr>
        <w:t>opinião</w:t>
      </w:r>
      <w:r w:rsidRPr="00903F75">
        <w:rPr>
          <w:rFonts w:ascii="Times New Roman" w:hAnsi="Times New Roman" w:cs="Times New Roman"/>
          <w:spacing w:val="1"/>
        </w:rPr>
        <w:t xml:space="preserve"> </w:t>
      </w:r>
      <w:r w:rsidRPr="00903F75">
        <w:rPr>
          <w:rFonts w:ascii="Times New Roman" w:hAnsi="Times New Roman" w:cs="Times New Roman"/>
        </w:rPr>
        <w:t>da</w:t>
      </w:r>
      <w:r w:rsidRPr="00903F75">
        <w:rPr>
          <w:rFonts w:ascii="Times New Roman" w:hAnsi="Times New Roman" w:cs="Times New Roman"/>
          <w:spacing w:val="1"/>
        </w:rPr>
        <w:t xml:space="preserve"> </w:t>
      </w:r>
      <w:r w:rsidRPr="00903F75">
        <w:rPr>
          <w:rFonts w:ascii="Times New Roman" w:hAnsi="Times New Roman" w:cs="Times New Roman"/>
        </w:rPr>
        <w:t>Comissão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Licitação,</w:t>
      </w:r>
      <w:r w:rsidRPr="00903F75">
        <w:rPr>
          <w:rFonts w:ascii="Times New Roman" w:hAnsi="Times New Roman" w:cs="Times New Roman"/>
          <w:spacing w:val="1"/>
        </w:rPr>
        <w:t xml:space="preserve"> </w:t>
      </w:r>
      <w:r w:rsidRPr="00903F75">
        <w:rPr>
          <w:rFonts w:ascii="Times New Roman" w:hAnsi="Times New Roman" w:cs="Times New Roman"/>
        </w:rPr>
        <w:t>exista</w:t>
      </w:r>
      <w:r w:rsidRPr="00903F75">
        <w:rPr>
          <w:rFonts w:ascii="Times New Roman" w:hAnsi="Times New Roman" w:cs="Times New Roman"/>
          <w:spacing w:val="1"/>
        </w:rPr>
        <w:t xml:space="preserve"> </w:t>
      </w:r>
      <w:r w:rsidRPr="00903F75">
        <w:rPr>
          <w:rFonts w:ascii="Times New Roman" w:hAnsi="Times New Roman" w:cs="Times New Roman"/>
        </w:rPr>
        <w:t>um</w:t>
      </w:r>
      <w:r w:rsidRPr="00903F75">
        <w:rPr>
          <w:rFonts w:ascii="Times New Roman" w:hAnsi="Times New Roman" w:cs="Times New Roman"/>
          <w:spacing w:val="60"/>
        </w:rPr>
        <w:t xml:space="preserve"> </w:t>
      </w:r>
      <w:r w:rsidRPr="00903F75">
        <w:rPr>
          <w:rFonts w:ascii="Times New Roman" w:hAnsi="Times New Roman" w:cs="Times New Roman"/>
        </w:rPr>
        <w:t>erro</w:t>
      </w:r>
      <w:r w:rsidRPr="00903F75">
        <w:rPr>
          <w:rFonts w:ascii="Times New Roman" w:hAnsi="Times New Roman" w:cs="Times New Roman"/>
          <w:spacing w:val="1"/>
        </w:rPr>
        <w:t xml:space="preserve"> </w:t>
      </w:r>
      <w:r w:rsidRPr="00903F75">
        <w:rPr>
          <w:rFonts w:ascii="Times New Roman" w:hAnsi="Times New Roman" w:cs="Times New Roman"/>
        </w:rPr>
        <w:t>grosseiro e óbvio, ou, ainda, na omissão de um desses valores (algarismo ou extenso), a proposta</w:t>
      </w:r>
      <w:r w:rsidRPr="00903F75">
        <w:rPr>
          <w:rFonts w:ascii="Times New Roman" w:hAnsi="Times New Roman" w:cs="Times New Roman"/>
          <w:spacing w:val="1"/>
        </w:rPr>
        <w:t xml:space="preserve"> </w:t>
      </w:r>
      <w:r w:rsidRPr="00903F75">
        <w:rPr>
          <w:rFonts w:ascii="Times New Roman" w:hAnsi="Times New Roman" w:cs="Times New Roman"/>
        </w:rPr>
        <w:t>será</w:t>
      </w:r>
      <w:r w:rsidRPr="00903F75">
        <w:rPr>
          <w:rFonts w:ascii="Times New Roman" w:hAnsi="Times New Roman" w:cs="Times New Roman"/>
          <w:spacing w:val="-3"/>
        </w:rPr>
        <w:t xml:space="preserve"> </w:t>
      </w:r>
      <w:r w:rsidRPr="00903F75">
        <w:rPr>
          <w:rFonts w:ascii="Times New Roman" w:hAnsi="Times New Roman" w:cs="Times New Roman"/>
        </w:rPr>
        <w:t>válida</w:t>
      </w:r>
      <w:r w:rsidRPr="00903F75">
        <w:rPr>
          <w:rFonts w:ascii="Times New Roman" w:hAnsi="Times New Roman" w:cs="Times New Roman"/>
          <w:spacing w:val="-1"/>
        </w:rPr>
        <w:t xml:space="preserve"> </w:t>
      </w:r>
      <w:r w:rsidRPr="00903F75">
        <w:rPr>
          <w:rFonts w:ascii="Times New Roman" w:hAnsi="Times New Roman" w:cs="Times New Roman"/>
        </w:rPr>
        <w:t>desde</w:t>
      </w:r>
      <w:r w:rsidRPr="00903F75">
        <w:rPr>
          <w:rFonts w:ascii="Times New Roman" w:hAnsi="Times New Roman" w:cs="Times New Roman"/>
          <w:spacing w:val="-1"/>
        </w:rPr>
        <w:t xml:space="preserve"> </w:t>
      </w:r>
      <w:r w:rsidRPr="00903F75">
        <w:rPr>
          <w:rFonts w:ascii="Times New Roman" w:hAnsi="Times New Roman" w:cs="Times New Roman"/>
        </w:rPr>
        <w:t>que</w:t>
      </w:r>
      <w:r w:rsidRPr="00903F75">
        <w:rPr>
          <w:rFonts w:ascii="Times New Roman" w:hAnsi="Times New Roman" w:cs="Times New Roman"/>
          <w:spacing w:val="-1"/>
        </w:rPr>
        <w:t xml:space="preserve"> </w:t>
      </w:r>
      <w:r w:rsidRPr="00903F75">
        <w:rPr>
          <w:rFonts w:ascii="Times New Roman" w:hAnsi="Times New Roman" w:cs="Times New Roman"/>
        </w:rPr>
        <w:t>não</w:t>
      </w:r>
      <w:r w:rsidRPr="00903F75">
        <w:rPr>
          <w:rFonts w:ascii="Times New Roman" w:hAnsi="Times New Roman" w:cs="Times New Roman"/>
          <w:spacing w:val="2"/>
        </w:rPr>
        <w:t xml:space="preserve"> </w:t>
      </w:r>
      <w:r w:rsidRPr="00903F75">
        <w:rPr>
          <w:rFonts w:ascii="Times New Roman" w:hAnsi="Times New Roman" w:cs="Times New Roman"/>
        </w:rPr>
        <w:t>haja dúvidas sobre</w:t>
      </w:r>
      <w:r w:rsidRPr="00903F75">
        <w:rPr>
          <w:rFonts w:ascii="Times New Roman" w:hAnsi="Times New Roman" w:cs="Times New Roman"/>
          <w:spacing w:val="-2"/>
        </w:rPr>
        <w:t xml:space="preserve"> </w:t>
      </w:r>
      <w:r w:rsidRPr="00903F75">
        <w:rPr>
          <w:rFonts w:ascii="Times New Roman" w:hAnsi="Times New Roman" w:cs="Times New Roman"/>
        </w:rPr>
        <w:t>o preço apresentado.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Se</w:t>
      </w:r>
      <w:r w:rsidRPr="00903F75">
        <w:rPr>
          <w:rFonts w:ascii="Times New Roman" w:hAnsi="Times New Roman" w:cs="Times New Roman"/>
          <w:spacing w:val="-2"/>
        </w:rPr>
        <w:t xml:space="preserve"> </w:t>
      </w:r>
      <w:r w:rsidRPr="00903F75">
        <w:rPr>
          <w:rFonts w:ascii="Times New Roman" w:hAnsi="Times New Roman" w:cs="Times New Roman"/>
        </w:rPr>
        <w:t>existir</w:t>
      </w:r>
      <w:r w:rsidRPr="00903F75">
        <w:rPr>
          <w:rFonts w:ascii="Times New Roman" w:hAnsi="Times New Roman" w:cs="Times New Roman"/>
          <w:spacing w:val="-1"/>
        </w:rPr>
        <w:t xml:space="preserve"> </w:t>
      </w:r>
      <w:r w:rsidRPr="00903F75">
        <w:rPr>
          <w:rFonts w:ascii="Times New Roman" w:hAnsi="Times New Roman" w:cs="Times New Roman"/>
        </w:rPr>
        <w:t>diferença entre</w:t>
      </w:r>
      <w:r w:rsidRPr="00903F75">
        <w:rPr>
          <w:rFonts w:ascii="Times New Roman" w:hAnsi="Times New Roman" w:cs="Times New Roman"/>
          <w:spacing w:val="-3"/>
        </w:rPr>
        <w:t xml:space="preserve"> </w:t>
      </w:r>
      <w:r w:rsidRPr="00903F75">
        <w:rPr>
          <w:rFonts w:ascii="Times New Roman" w:hAnsi="Times New Roman" w:cs="Times New Roman"/>
        </w:rPr>
        <w:t>a</w:t>
      </w:r>
      <w:r w:rsidRPr="00903F75">
        <w:rPr>
          <w:rFonts w:ascii="Times New Roman" w:hAnsi="Times New Roman" w:cs="Times New Roman"/>
          <w:spacing w:val="-1"/>
        </w:rPr>
        <w:t xml:space="preserve"> </w:t>
      </w:r>
      <w:r w:rsidRPr="00903F75">
        <w:rPr>
          <w:rFonts w:ascii="Times New Roman" w:hAnsi="Times New Roman" w:cs="Times New Roman"/>
        </w:rPr>
        <w:t>quantidade</w:t>
      </w:r>
      <w:r w:rsidRPr="00903F75">
        <w:rPr>
          <w:rFonts w:ascii="Times New Roman" w:hAnsi="Times New Roman" w:cs="Times New Roman"/>
          <w:spacing w:val="-2"/>
        </w:rPr>
        <w:t xml:space="preserve"> </w:t>
      </w:r>
      <w:r w:rsidRPr="00903F75">
        <w:rPr>
          <w:rFonts w:ascii="Times New Roman" w:hAnsi="Times New Roman" w:cs="Times New Roman"/>
        </w:rPr>
        <w:t>proposta</w:t>
      </w:r>
      <w:r w:rsidRPr="00903F75">
        <w:rPr>
          <w:rFonts w:ascii="Times New Roman" w:hAnsi="Times New Roman" w:cs="Times New Roman"/>
          <w:spacing w:val="-1"/>
        </w:rPr>
        <w:t xml:space="preserve"> </w:t>
      </w:r>
      <w:r w:rsidRPr="00903F75">
        <w:rPr>
          <w:rFonts w:ascii="Times New Roman" w:hAnsi="Times New Roman" w:cs="Times New Roman"/>
        </w:rPr>
        <w:t>e</w:t>
      </w:r>
      <w:r w:rsidRPr="00903F75">
        <w:rPr>
          <w:rFonts w:ascii="Times New Roman" w:hAnsi="Times New Roman" w:cs="Times New Roman"/>
          <w:spacing w:val="-3"/>
        </w:rPr>
        <w:t xml:space="preserve"> </w:t>
      </w:r>
      <w:r w:rsidRPr="00903F75">
        <w:rPr>
          <w:rFonts w:ascii="Times New Roman" w:hAnsi="Times New Roman" w:cs="Times New Roman"/>
        </w:rPr>
        <w:t>a</w:t>
      </w:r>
      <w:r w:rsidRPr="00903F75">
        <w:rPr>
          <w:rFonts w:ascii="Times New Roman" w:hAnsi="Times New Roman" w:cs="Times New Roman"/>
          <w:spacing w:val="-1"/>
        </w:rPr>
        <w:t xml:space="preserve"> </w:t>
      </w:r>
      <w:r w:rsidRPr="00903F75">
        <w:rPr>
          <w:rFonts w:ascii="Times New Roman" w:hAnsi="Times New Roman" w:cs="Times New Roman"/>
        </w:rPr>
        <w:t>exigida</w:t>
      </w:r>
      <w:r w:rsidRPr="00903F75">
        <w:rPr>
          <w:rFonts w:ascii="Times New Roman" w:hAnsi="Times New Roman" w:cs="Times New Roman"/>
          <w:spacing w:val="-1"/>
        </w:rPr>
        <w:t xml:space="preserve"> </w:t>
      </w:r>
      <w:r w:rsidRPr="00903F75">
        <w:rPr>
          <w:rFonts w:ascii="Times New Roman" w:hAnsi="Times New Roman" w:cs="Times New Roman"/>
        </w:rPr>
        <w:t>no edital,</w:t>
      </w:r>
      <w:r w:rsidRPr="00903F75">
        <w:rPr>
          <w:rFonts w:ascii="Times New Roman" w:hAnsi="Times New Roman" w:cs="Times New Roman"/>
          <w:spacing w:val="-1"/>
        </w:rPr>
        <w:t xml:space="preserve"> </w:t>
      </w:r>
      <w:r w:rsidRPr="00903F75">
        <w:rPr>
          <w:rFonts w:ascii="Times New Roman" w:hAnsi="Times New Roman" w:cs="Times New Roman"/>
        </w:rPr>
        <w:t>prevalecerá</w:t>
      </w:r>
      <w:r w:rsidRPr="00903F75">
        <w:rPr>
          <w:rFonts w:ascii="Times New Roman" w:hAnsi="Times New Roman" w:cs="Times New Roman"/>
          <w:spacing w:val="3"/>
        </w:rPr>
        <w:t xml:space="preserve"> </w:t>
      </w:r>
      <w:r w:rsidRPr="00903F75">
        <w:rPr>
          <w:rFonts w:ascii="Times New Roman" w:hAnsi="Times New Roman" w:cs="Times New Roman"/>
        </w:rPr>
        <w:t>esta.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Se existir erro aritmético na multiplicação</w:t>
      </w:r>
      <w:r w:rsidRPr="00903F75">
        <w:rPr>
          <w:rFonts w:ascii="Times New Roman" w:hAnsi="Times New Roman" w:cs="Times New Roman"/>
          <w:spacing w:val="1"/>
        </w:rPr>
        <w:t xml:space="preserve"> </w:t>
      </w:r>
      <w:r w:rsidRPr="00903F75">
        <w:rPr>
          <w:rFonts w:ascii="Times New Roman" w:hAnsi="Times New Roman" w:cs="Times New Roman"/>
        </w:rPr>
        <w:t>da quantidade pelo preço unitário, o preço</w:t>
      </w:r>
      <w:r w:rsidRPr="00903F75">
        <w:rPr>
          <w:rFonts w:ascii="Times New Roman" w:hAnsi="Times New Roman" w:cs="Times New Roman"/>
          <w:spacing w:val="1"/>
        </w:rPr>
        <w:t xml:space="preserve"> </w:t>
      </w:r>
      <w:r w:rsidRPr="00903F75">
        <w:rPr>
          <w:rFonts w:ascii="Times New Roman" w:hAnsi="Times New Roman" w:cs="Times New Roman"/>
        </w:rPr>
        <w:t>unitário</w:t>
      </w:r>
      <w:r w:rsidRPr="00903F75">
        <w:rPr>
          <w:rFonts w:ascii="Times New Roman" w:hAnsi="Times New Roman" w:cs="Times New Roman"/>
          <w:spacing w:val="1"/>
        </w:rPr>
        <w:t xml:space="preserve"> </w:t>
      </w:r>
      <w:r w:rsidRPr="00903F75">
        <w:rPr>
          <w:rFonts w:ascii="Times New Roman" w:hAnsi="Times New Roman" w:cs="Times New Roman"/>
        </w:rPr>
        <w:t>prevalecerá,</w:t>
      </w:r>
      <w:r w:rsidRPr="00903F75">
        <w:rPr>
          <w:rFonts w:ascii="Times New Roman" w:hAnsi="Times New Roman" w:cs="Times New Roman"/>
          <w:spacing w:val="1"/>
        </w:rPr>
        <w:t xml:space="preserve"> </w:t>
      </w:r>
      <w:r w:rsidRPr="00903F75">
        <w:rPr>
          <w:rFonts w:ascii="Times New Roman" w:hAnsi="Times New Roman" w:cs="Times New Roman"/>
        </w:rPr>
        <w:t>a</w:t>
      </w:r>
      <w:r w:rsidRPr="00903F75">
        <w:rPr>
          <w:rFonts w:ascii="Times New Roman" w:hAnsi="Times New Roman" w:cs="Times New Roman"/>
          <w:spacing w:val="1"/>
        </w:rPr>
        <w:t xml:space="preserve"> </w:t>
      </w:r>
      <w:r w:rsidRPr="00903F75">
        <w:rPr>
          <w:rFonts w:ascii="Times New Roman" w:hAnsi="Times New Roman" w:cs="Times New Roman"/>
        </w:rPr>
        <w:t>não</w:t>
      </w:r>
      <w:r w:rsidRPr="00903F75">
        <w:rPr>
          <w:rFonts w:ascii="Times New Roman" w:hAnsi="Times New Roman" w:cs="Times New Roman"/>
          <w:spacing w:val="1"/>
        </w:rPr>
        <w:t xml:space="preserve"> </w:t>
      </w:r>
      <w:r w:rsidRPr="00903F75">
        <w:rPr>
          <w:rFonts w:ascii="Times New Roman" w:hAnsi="Times New Roman" w:cs="Times New Roman"/>
        </w:rPr>
        <w:t>ser</w:t>
      </w:r>
      <w:r w:rsidRPr="00903F75">
        <w:rPr>
          <w:rFonts w:ascii="Times New Roman" w:hAnsi="Times New Roman" w:cs="Times New Roman"/>
          <w:spacing w:val="1"/>
        </w:rPr>
        <w:t xml:space="preserve"> </w:t>
      </w:r>
      <w:r w:rsidRPr="00903F75">
        <w:rPr>
          <w:rFonts w:ascii="Times New Roman" w:hAnsi="Times New Roman" w:cs="Times New Roman"/>
        </w:rPr>
        <w:t>que,</w:t>
      </w:r>
      <w:r w:rsidRPr="00903F75">
        <w:rPr>
          <w:rFonts w:ascii="Times New Roman" w:hAnsi="Times New Roman" w:cs="Times New Roman"/>
          <w:spacing w:val="1"/>
        </w:rPr>
        <w:t xml:space="preserve"> </w:t>
      </w:r>
      <w:r w:rsidRPr="00903F75">
        <w:rPr>
          <w:rFonts w:ascii="Times New Roman" w:hAnsi="Times New Roman" w:cs="Times New Roman"/>
        </w:rPr>
        <w:t>na</w:t>
      </w:r>
      <w:r w:rsidRPr="00903F75">
        <w:rPr>
          <w:rFonts w:ascii="Times New Roman" w:hAnsi="Times New Roman" w:cs="Times New Roman"/>
          <w:spacing w:val="1"/>
        </w:rPr>
        <w:t xml:space="preserve"> </w:t>
      </w:r>
      <w:r w:rsidRPr="00903F75">
        <w:rPr>
          <w:rFonts w:ascii="Times New Roman" w:hAnsi="Times New Roman" w:cs="Times New Roman"/>
        </w:rPr>
        <w:t>opinião</w:t>
      </w:r>
      <w:r w:rsidRPr="00903F75">
        <w:rPr>
          <w:rFonts w:ascii="Times New Roman" w:hAnsi="Times New Roman" w:cs="Times New Roman"/>
          <w:spacing w:val="1"/>
        </w:rPr>
        <w:t xml:space="preserve"> </w:t>
      </w:r>
      <w:r w:rsidRPr="00903F75">
        <w:rPr>
          <w:rFonts w:ascii="Times New Roman" w:hAnsi="Times New Roman" w:cs="Times New Roman"/>
        </w:rPr>
        <w:t>da</w:t>
      </w:r>
      <w:r w:rsidRPr="00903F75">
        <w:rPr>
          <w:rFonts w:ascii="Times New Roman" w:hAnsi="Times New Roman" w:cs="Times New Roman"/>
          <w:spacing w:val="1"/>
        </w:rPr>
        <w:t xml:space="preserve"> </w:t>
      </w:r>
      <w:r w:rsidRPr="00903F75">
        <w:rPr>
          <w:rFonts w:ascii="Times New Roman" w:hAnsi="Times New Roman" w:cs="Times New Roman"/>
        </w:rPr>
        <w:t>Comissão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Licitação,</w:t>
      </w:r>
      <w:r w:rsidRPr="00903F75">
        <w:rPr>
          <w:rFonts w:ascii="Times New Roman" w:hAnsi="Times New Roman" w:cs="Times New Roman"/>
          <w:spacing w:val="1"/>
        </w:rPr>
        <w:t xml:space="preserve"> </w:t>
      </w:r>
      <w:r w:rsidRPr="00903F75">
        <w:rPr>
          <w:rFonts w:ascii="Times New Roman" w:hAnsi="Times New Roman" w:cs="Times New Roman"/>
        </w:rPr>
        <w:t>exista</w:t>
      </w:r>
      <w:r w:rsidRPr="00903F75">
        <w:rPr>
          <w:rFonts w:ascii="Times New Roman" w:hAnsi="Times New Roman" w:cs="Times New Roman"/>
          <w:spacing w:val="1"/>
        </w:rPr>
        <w:t xml:space="preserve"> </w:t>
      </w:r>
      <w:r w:rsidRPr="00903F75">
        <w:rPr>
          <w:rFonts w:ascii="Times New Roman" w:hAnsi="Times New Roman" w:cs="Times New Roman"/>
        </w:rPr>
        <w:t>um</w:t>
      </w:r>
      <w:r w:rsidRPr="00903F75">
        <w:rPr>
          <w:rFonts w:ascii="Times New Roman" w:hAnsi="Times New Roman" w:cs="Times New Roman"/>
          <w:spacing w:val="60"/>
        </w:rPr>
        <w:t xml:space="preserve"> </w:t>
      </w:r>
      <w:r w:rsidRPr="00903F75">
        <w:rPr>
          <w:rFonts w:ascii="Times New Roman" w:hAnsi="Times New Roman" w:cs="Times New Roman"/>
        </w:rPr>
        <w:t>erro</w:t>
      </w:r>
      <w:r w:rsidRPr="00903F75">
        <w:rPr>
          <w:rFonts w:ascii="Times New Roman" w:hAnsi="Times New Roman" w:cs="Times New Roman"/>
          <w:spacing w:val="1"/>
        </w:rPr>
        <w:t xml:space="preserve"> </w:t>
      </w:r>
      <w:r w:rsidRPr="00903F75">
        <w:rPr>
          <w:rFonts w:ascii="Times New Roman" w:hAnsi="Times New Roman" w:cs="Times New Roman"/>
        </w:rPr>
        <w:t>grosseiro e óbvio no preço unitário. Neste caso, o preço parcial cotado prevalecerá e o preço</w:t>
      </w:r>
      <w:r w:rsidRPr="00903F75">
        <w:rPr>
          <w:rFonts w:ascii="Times New Roman" w:hAnsi="Times New Roman" w:cs="Times New Roman"/>
          <w:spacing w:val="1"/>
        </w:rPr>
        <w:t xml:space="preserve"> </w:t>
      </w:r>
      <w:r w:rsidRPr="00903F75">
        <w:rPr>
          <w:rFonts w:ascii="Times New Roman" w:hAnsi="Times New Roman" w:cs="Times New Roman"/>
        </w:rPr>
        <w:t>unitário</w:t>
      </w:r>
      <w:r w:rsidRPr="00903F75">
        <w:rPr>
          <w:rFonts w:ascii="Times New Roman" w:hAnsi="Times New Roman" w:cs="Times New Roman"/>
          <w:spacing w:val="-1"/>
        </w:rPr>
        <w:t xml:space="preserve"> </w:t>
      </w:r>
      <w:r w:rsidRPr="00903F75">
        <w:rPr>
          <w:rFonts w:ascii="Times New Roman" w:hAnsi="Times New Roman" w:cs="Times New Roman"/>
        </w:rPr>
        <w:t>será</w:t>
      </w:r>
      <w:r w:rsidRPr="00903F75">
        <w:rPr>
          <w:rFonts w:ascii="Times New Roman" w:hAnsi="Times New Roman" w:cs="Times New Roman"/>
          <w:spacing w:val="-2"/>
        </w:rPr>
        <w:t xml:space="preserve"> </w:t>
      </w:r>
      <w:r w:rsidRPr="00903F75">
        <w:rPr>
          <w:rFonts w:ascii="Times New Roman" w:hAnsi="Times New Roman" w:cs="Times New Roman"/>
        </w:rPr>
        <w:t>corrigido.</w:t>
      </w:r>
    </w:p>
    <w:p w:rsidR="00C26AAA" w:rsidRPr="00903F75" w:rsidRDefault="00C26AAA" w:rsidP="002A33E5">
      <w:pPr>
        <w:pStyle w:val="Nivel2"/>
        <w:numPr>
          <w:ilvl w:val="1"/>
          <w:numId w:val="18"/>
        </w:numPr>
        <w:ind w:left="0" w:firstLine="0"/>
        <w:rPr>
          <w:rFonts w:ascii="Times New Roman" w:hAnsi="Times New Roman" w:cs="Times New Roman"/>
          <w:b/>
        </w:rPr>
      </w:pPr>
      <w:r w:rsidRPr="00903F75">
        <w:rPr>
          <w:rFonts w:ascii="Times New Roman" w:hAnsi="Times New Roman" w:cs="Times New Roman"/>
        </w:rPr>
        <w:t xml:space="preserve">Será desclassificada a proposta que: </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apresentar</w:t>
      </w:r>
      <w:proofErr w:type="gramEnd"/>
      <w:r w:rsidRPr="00903F75">
        <w:rPr>
          <w:rFonts w:ascii="Times New Roman" w:hAnsi="Times New Roman" w:cs="Times New Roman"/>
        </w:rPr>
        <w:t xml:space="preserve"> preços inexequíveis ou permanecerem acima do preço máximo definido para a contratação;</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não</w:t>
      </w:r>
      <w:proofErr w:type="gramEnd"/>
      <w:r w:rsidRPr="00903F75">
        <w:rPr>
          <w:rFonts w:ascii="Times New Roman" w:hAnsi="Times New Roman" w:cs="Times New Roman"/>
        </w:rPr>
        <w:t xml:space="preserve"> tiverem sua exequibilidade demonstrada, quando exigido pela Administração;</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apresentar</w:t>
      </w:r>
      <w:proofErr w:type="gramEnd"/>
      <w:r w:rsidRPr="00903F75">
        <w:rPr>
          <w:rFonts w:ascii="Times New Roman" w:hAnsi="Times New Roman" w:cs="Times New Roman"/>
        </w:rPr>
        <w:t xml:space="preserve"> desconformidade com quaisquer outras exigências deste Edital ou seus anexos, desde que insanável.</w:t>
      </w:r>
    </w:p>
    <w:p w:rsidR="00C26AAA" w:rsidRPr="00903F75" w:rsidRDefault="00C26AAA" w:rsidP="002A33E5">
      <w:pPr>
        <w:pStyle w:val="Nivel2"/>
        <w:numPr>
          <w:ilvl w:val="1"/>
          <w:numId w:val="18"/>
        </w:numPr>
        <w:ind w:left="0" w:firstLine="0"/>
        <w:rPr>
          <w:rFonts w:ascii="Times New Roman" w:hAnsi="Times New Roman" w:cs="Times New Roman"/>
          <w:b/>
          <w:bCs/>
        </w:rPr>
      </w:pPr>
      <w:r w:rsidRPr="00903F75">
        <w:rPr>
          <w:rFonts w:ascii="Times New Roman" w:hAnsi="Times New Roman" w:cs="Times New Roman"/>
        </w:rPr>
        <w:t>No caso de bens e serviços em geral, é indício de inexequibilidade das propostas valores inferiores a 50% (cinquenta por cento) do valor orçado pela Administração.</w:t>
      </w: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 xml:space="preserve">A inexequibilidade, na hipótese de que trata o </w:t>
      </w:r>
      <w:r w:rsidRPr="00903F75">
        <w:rPr>
          <w:rFonts w:ascii="Times New Roman" w:hAnsi="Times New Roman" w:cs="Times New Roman"/>
          <w:b/>
          <w:bCs/>
        </w:rPr>
        <w:t>caput</w:t>
      </w:r>
      <w:r w:rsidRPr="00903F75">
        <w:rPr>
          <w:rFonts w:ascii="Times New Roman" w:hAnsi="Times New Roman" w:cs="Times New Roman"/>
        </w:rPr>
        <w:t>, só será considerada após diligência do Agente de Contratação/Comissão, que comprove:</w:t>
      </w:r>
    </w:p>
    <w:p w:rsidR="00C26AAA" w:rsidRPr="00903F75" w:rsidRDefault="00C26AAA" w:rsidP="002A33E5">
      <w:pPr>
        <w:pStyle w:val="Nivel4"/>
        <w:numPr>
          <w:ilvl w:val="3"/>
          <w:numId w:val="18"/>
        </w:numPr>
        <w:ind w:left="567" w:firstLine="0"/>
        <w:rPr>
          <w:rFonts w:ascii="Times New Roman" w:hAnsi="Times New Roman" w:cs="Times New Roman"/>
        </w:rPr>
      </w:pPr>
      <w:proofErr w:type="gramStart"/>
      <w:r w:rsidRPr="00903F75">
        <w:rPr>
          <w:rFonts w:ascii="Times New Roman" w:hAnsi="Times New Roman" w:cs="Times New Roman"/>
        </w:rPr>
        <w:t>que</w:t>
      </w:r>
      <w:proofErr w:type="gramEnd"/>
      <w:r w:rsidRPr="00903F75">
        <w:rPr>
          <w:rFonts w:ascii="Times New Roman" w:hAnsi="Times New Roman" w:cs="Times New Roman"/>
        </w:rPr>
        <w:t xml:space="preserve"> o custo do licitante ultrapassa o valor da proposta; e</w:t>
      </w:r>
    </w:p>
    <w:p w:rsidR="00C26AAA" w:rsidRPr="00903F75" w:rsidRDefault="00C26AAA" w:rsidP="002A33E5">
      <w:pPr>
        <w:pStyle w:val="Nivel4"/>
        <w:numPr>
          <w:ilvl w:val="3"/>
          <w:numId w:val="18"/>
        </w:numPr>
        <w:ind w:left="567" w:firstLine="0"/>
        <w:rPr>
          <w:rFonts w:ascii="Times New Roman" w:hAnsi="Times New Roman" w:cs="Times New Roman"/>
        </w:rPr>
      </w:pPr>
      <w:proofErr w:type="gramStart"/>
      <w:r w:rsidRPr="00903F75">
        <w:rPr>
          <w:rFonts w:ascii="Times New Roman" w:hAnsi="Times New Roman" w:cs="Times New Roman"/>
        </w:rPr>
        <w:t>inexistirem</w:t>
      </w:r>
      <w:proofErr w:type="gramEnd"/>
      <w:r w:rsidRPr="00903F75">
        <w:rPr>
          <w:rFonts w:ascii="Times New Roman" w:hAnsi="Times New Roman" w:cs="Times New Roman"/>
        </w:rPr>
        <w:t xml:space="preserve"> custos de oportunidade capazes de justificar o vulto da oferta.</w:t>
      </w:r>
    </w:p>
    <w:p w:rsidR="00C26AAA" w:rsidRPr="00903F75" w:rsidRDefault="00C26AAA" w:rsidP="002A33E5">
      <w:pPr>
        <w:pStyle w:val="Nivel2"/>
        <w:numPr>
          <w:ilvl w:val="1"/>
          <w:numId w:val="18"/>
        </w:numPr>
        <w:ind w:left="0" w:firstLine="0"/>
        <w:rPr>
          <w:rFonts w:ascii="Times New Roman" w:hAnsi="Times New Roman" w:cs="Times New Roman"/>
          <w:b/>
        </w:rPr>
      </w:pPr>
      <w:r w:rsidRPr="00903F75">
        <w:rPr>
          <w:rFonts w:ascii="Times New Roman" w:hAnsi="Times New Roman" w:cs="Times New Roman"/>
        </w:rPr>
        <w:t>Se houver indícios de inexequibilidade da proposta de preço, ou em caso da necessidade de esclarecimentos complementares, poderão ser efetuadas diligências, para que a empresa comprove a exequibilidade da proposta.</w:t>
      </w:r>
    </w:p>
    <w:p w:rsidR="00C26AAA" w:rsidRPr="00903F75" w:rsidRDefault="00C26AAA" w:rsidP="002A33E5">
      <w:pPr>
        <w:pStyle w:val="Nivel2"/>
        <w:numPr>
          <w:ilvl w:val="1"/>
          <w:numId w:val="18"/>
        </w:numPr>
        <w:ind w:left="0" w:firstLine="0"/>
        <w:rPr>
          <w:rFonts w:ascii="Times New Roman" w:hAnsi="Times New Roman" w:cs="Times New Roman"/>
          <w:b/>
        </w:rPr>
      </w:pPr>
      <w:r w:rsidRPr="00903F75">
        <w:rPr>
          <w:rFonts w:ascii="Times New Roman" w:hAnsi="Times New Roman" w:cs="Times New Roman"/>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00C26AAA" w:rsidRPr="00903F75" w:rsidRDefault="00C26AAA" w:rsidP="002A33E5">
      <w:pPr>
        <w:pStyle w:val="Nivel3"/>
        <w:numPr>
          <w:ilvl w:val="2"/>
          <w:numId w:val="18"/>
        </w:numPr>
        <w:ind w:left="284" w:firstLine="0"/>
        <w:rPr>
          <w:rFonts w:ascii="Times New Roman" w:hAnsi="Times New Roman" w:cs="Times New Roman"/>
          <w:b/>
        </w:rPr>
      </w:pPr>
      <w:r w:rsidRPr="00903F75">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rsidR="00C26AAA" w:rsidRPr="00903F75" w:rsidRDefault="00C26AAA" w:rsidP="002A33E5">
      <w:pPr>
        <w:pStyle w:val="Nivel01"/>
        <w:numPr>
          <w:ilvl w:val="0"/>
          <w:numId w:val="18"/>
        </w:numPr>
        <w:ind w:left="0" w:firstLine="0"/>
        <w:rPr>
          <w:rFonts w:ascii="Times New Roman" w:hAnsi="Times New Roman" w:cs="Times New Roman"/>
          <w:color w:val="auto"/>
        </w:rPr>
      </w:pPr>
      <w:bookmarkStart w:id="34" w:name="_Toc135469202"/>
      <w:r w:rsidRPr="00903F75">
        <w:rPr>
          <w:rFonts w:ascii="Times New Roman" w:hAnsi="Times New Roman" w:cs="Times New Roman"/>
          <w:color w:val="auto"/>
        </w:rPr>
        <w:t>DA FASE DE HABILITAÇÃO</w:t>
      </w:r>
      <w:bookmarkEnd w:id="34"/>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Os documentos previstos no Projeto Básico/Termo de Referência, necessários e suficientes para demonstrar a capacidade do licitante de realizar o objeto da licitação, serão exigidos para fins de habilitação, nos termos dos </w:t>
      </w:r>
      <w:hyperlink r:id="rId28" w:anchor="art62" w:history="1">
        <w:proofErr w:type="spellStart"/>
        <w:r w:rsidRPr="00903F75">
          <w:rPr>
            <w:rStyle w:val="Hyperlink"/>
            <w:rFonts w:ascii="Times New Roman" w:hAnsi="Times New Roman" w:cs="Times New Roman"/>
          </w:rPr>
          <w:t>arts</w:t>
        </w:r>
        <w:proofErr w:type="spellEnd"/>
        <w:r w:rsidRPr="00903F75">
          <w:rPr>
            <w:rStyle w:val="Hyperlink"/>
            <w:rFonts w:ascii="Times New Roman" w:hAnsi="Times New Roman" w:cs="Times New Roman"/>
          </w:rPr>
          <w:t>. 62 a 70 da Lei nº 14.133, de 2021</w:t>
        </w:r>
      </w:hyperlink>
      <w:r w:rsidRPr="00903F75">
        <w:rPr>
          <w:rFonts w:ascii="Times New Roman" w:hAnsi="Times New Roman" w:cs="Times New Roman"/>
        </w:rPr>
        <w:t>.</w:t>
      </w:r>
    </w:p>
    <w:p w:rsidR="00C26AAA" w:rsidRPr="00903F75" w:rsidRDefault="00C26AAA" w:rsidP="002A33E5">
      <w:pPr>
        <w:pStyle w:val="Nivel3"/>
        <w:numPr>
          <w:ilvl w:val="2"/>
          <w:numId w:val="18"/>
        </w:numPr>
        <w:ind w:left="284" w:firstLine="0"/>
        <w:rPr>
          <w:rFonts w:ascii="Times New Roman" w:hAnsi="Times New Roman" w:cs="Times New Roman"/>
          <w:i/>
          <w:iCs/>
        </w:rPr>
      </w:pPr>
      <w:bookmarkStart w:id="35" w:name="_Ref114663777"/>
      <w:r w:rsidRPr="00903F75">
        <w:rPr>
          <w:rFonts w:ascii="Times New Roman" w:hAnsi="Times New Roman" w:cs="Times New Roman"/>
        </w:rPr>
        <w:t>A documentação exigida para fins de habilitação jurídica, fiscal, social e trabalhista e econômico-</w:t>
      </w:r>
      <w:proofErr w:type="spellStart"/>
      <w:r w:rsidRPr="00903F75">
        <w:rPr>
          <w:rFonts w:ascii="Times New Roman" w:hAnsi="Times New Roman" w:cs="Times New Roman"/>
        </w:rPr>
        <w:t>ﬁnanceira</w:t>
      </w:r>
      <w:proofErr w:type="spellEnd"/>
      <w:r w:rsidRPr="00903F75">
        <w:rPr>
          <w:rFonts w:ascii="Times New Roman" w:hAnsi="Times New Roman" w:cs="Times New Roman"/>
        </w:rPr>
        <w:t>, poderá ser substituída pelo registro cadastral no SICAF.</w:t>
      </w:r>
      <w:bookmarkEnd w:id="35"/>
    </w:p>
    <w:p w:rsidR="00C26AAA" w:rsidRPr="00903F75" w:rsidRDefault="00C26AAA" w:rsidP="002A33E5">
      <w:pPr>
        <w:pStyle w:val="Nivel2"/>
        <w:numPr>
          <w:ilvl w:val="1"/>
          <w:numId w:val="18"/>
        </w:numPr>
        <w:ind w:left="0" w:firstLine="0"/>
        <w:rPr>
          <w:rFonts w:ascii="Times New Roman" w:hAnsi="Times New Roman" w:cs="Times New Roman"/>
          <w:i/>
        </w:rPr>
      </w:pPr>
      <w:r w:rsidRPr="00903F75">
        <w:rPr>
          <w:rFonts w:ascii="Times New Roman" w:hAnsi="Times New Roman" w:cs="Times New Roman"/>
        </w:rPr>
        <w:t>Quando permitida a participação de empresas estrangeiras que não funcionem no País, as exigências de habilitação serão atendidas mediante documentos equivalentes, inicialmente apresentados em tradução livre.</w:t>
      </w:r>
    </w:p>
    <w:p w:rsidR="00C26AAA" w:rsidRPr="00903F75" w:rsidRDefault="00C26AAA" w:rsidP="002A33E5">
      <w:pPr>
        <w:pStyle w:val="Nivel3"/>
        <w:numPr>
          <w:ilvl w:val="2"/>
          <w:numId w:val="18"/>
        </w:numPr>
        <w:ind w:left="284" w:firstLine="0"/>
        <w:rPr>
          <w:rFonts w:ascii="Times New Roman" w:hAnsi="Times New Roman" w:cs="Times New Roman"/>
          <w:i/>
          <w:iCs/>
        </w:rPr>
      </w:pPr>
      <w:r w:rsidRPr="00903F75">
        <w:rPr>
          <w:rFonts w:ascii="Times New Roman" w:hAnsi="Times New Roman" w:cs="Times New Roman"/>
        </w:rPr>
        <w:t xml:space="preserve">Na hipótese de o licitante vencedor ser empresa estrangeira que não funcione no País, para </w:t>
      </w:r>
      <w:proofErr w:type="spellStart"/>
      <w:r w:rsidRPr="00903F75">
        <w:rPr>
          <w:rFonts w:ascii="Times New Roman" w:hAnsi="Times New Roman" w:cs="Times New Roman"/>
        </w:rPr>
        <w:t>ﬁns</w:t>
      </w:r>
      <w:proofErr w:type="spellEnd"/>
      <w:r w:rsidRPr="00903F75">
        <w:rPr>
          <w:rFonts w:ascii="Times New Roman" w:hAnsi="Times New Roman" w:cs="Times New Roman"/>
        </w:rPr>
        <w:t xml:space="preserve"> de assinatura do contrato ou da ata de registro de preços, os documentos exigidos para a habilitação serão traduzidos por tradutor juramentado no País e apostilados nos termos do disposto no </w:t>
      </w:r>
      <w:hyperlink r:id="rId29" w:history="1">
        <w:r w:rsidRPr="00903F75">
          <w:rPr>
            <w:rStyle w:val="Hyperlink"/>
            <w:rFonts w:ascii="Times New Roman" w:hAnsi="Times New Roman" w:cs="Times New Roman"/>
          </w:rPr>
          <w:t>Decreto nº 8.660, de 29 de janeiro de 2016</w:t>
        </w:r>
      </w:hyperlink>
      <w:r w:rsidRPr="00903F75">
        <w:rPr>
          <w:rFonts w:ascii="Times New Roman" w:hAnsi="Times New Roman" w:cs="Times New Roman"/>
        </w:rPr>
        <w:t xml:space="preserve">, ou de outro que venha a substituí-lo, ou </w:t>
      </w:r>
      <w:proofErr w:type="spellStart"/>
      <w:r w:rsidRPr="00903F75">
        <w:rPr>
          <w:rFonts w:ascii="Times New Roman" w:hAnsi="Times New Roman" w:cs="Times New Roman"/>
        </w:rPr>
        <w:t>consularizados</w:t>
      </w:r>
      <w:proofErr w:type="spellEnd"/>
      <w:r w:rsidRPr="00903F75">
        <w:rPr>
          <w:rFonts w:ascii="Times New Roman" w:hAnsi="Times New Roman" w:cs="Times New Roman"/>
        </w:rPr>
        <w:t xml:space="preserve"> pelos respectivos consulados ou embaixadas.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Os documentos exigidos para fins de habilitação poderão ser apresentados em original, por cópia, em conformidade a lei da desburocratização sob o n° 13.726/2018.</w:t>
      </w:r>
    </w:p>
    <w:p w:rsidR="00C26AAA" w:rsidRPr="00903F75" w:rsidRDefault="00C26AAA" w:rsidP="002A33E5">
      <w:pPr>
        <w:pStyle w:val="Nivel2"/>
        <w:numPr>
          <w:ilvl w:val="1"/>
          <w:numId w:val="18"/>
        </w:numPr>
        <w:ind w:left="0" w:firstLine="0"/>
        <w:rPr>
          <w:rFonts w:ascii="Times New Roman" w:hAnsi="Times New Roman" w:cs="Times New Roman"/>
          <w:i/>
        </w:rPr>
      </w:pPr>
      <w:r w:rsidRPr="00903F75">
        <w:rPr>
          <w:rFonts w:ascii="Times New Roman" w:hAnsi="Times New Roman" w:cs="Times New Roman"/>
        </w:rPr>
        <w:t>Os documentos exigidos para fins de habilitação estão todos previstos a partir do item 4.8 deste instrumento convocatório.</w:t>
      </w:r>
    </w:p>
    <w:p w:rsidR="00C26AAA" w:rsidRPr="00903F75" w:rsidRDefault="00C26AAA" w:rsidP="002A33E5">
      <w:pPr>
        <w:pStyle w:val="Nivel2"/>
        <w:numPr>
          <w:ilvl w:val="1"/>
          <w:numId w:val="18"/>
        </w:numPr>
        <w:ind w:left="0" w:firstLine="0"/>
        <w:rPr>
          <w:rFonts w:ascii="Times New Roman" w:hAnsi="Times New Roman" w:cs="Times New Roman"/>
          <w:i/>
        </w:rPr>
      </w:pPr>
      <w:r w:rsidRPr="00903F75">
        <w:rPr>
          <w:rFonts w:ascii="Times New Roman" w:hAnsi="Times New Roman" w:cs="Times New Roman"/>
        </w:rPr>
        <w:t>A comprovação de regularidade fiscal e trabalhista das microempresas e das empresas de pequeno porte somente será exigida para efeito de contratação, e não como condição para participação na licitação (</w:t>
      </w:r>
      <w:hyperlink r:id="rId30" w:anchor="art4" w:history="1">
        <w:r w:rsidRPr="00903F75">
          <w:rPr>
            <w:rStyle w:val="Hyperlink"/>
            <w:rFonts w:ascii="Times New Roman" w:hAnsi="Times New Roman" w:cs="Times New Roman"/>
          </w:rPr>
          <w:t>art. 4º do Decreto nº 8.538/2015</w:t>
        </w:r>
      </w:hyperlink>
      <w:r w:rsidRPr="00903F75">
        <w:rPr>
          <w:rFonts w:ascii="Times New Roman" w:hAnsi="Times New Roman" w:cs="Times New Roman"/>
        </w:rPr>
        <w:t>).</w:t>
      </w:r>
    </w:p>
    <w:p w:rsidR="00C26AAA" w:rsidRPr="00903F75" w:rsidRDefault="00C26AAA" w:rsidP="002A33E5">
      <w:pPr>
        <w:pStyle w:val="Nivel2"/>
        <w:numPr>
          <w:ilvl w:val="1"/>
          <w:numId w:val="18"/>
        </w:numPr>
        <w:ind w:left="0" w:firstLine="0"/>
        <w:rPr>
          <w:rFonts w:ascii="Times New Roman" w:hAnsi="Times New Roman" w:cs="Times New Roman"/>
          <w:i/>
        </w:rPr>
      </w:pPr>
      <w:r w:rsidRPr="00903F75">
        <w:rPr>
          <w:rFonts w:ascii="Times New Roman" w:hAnsi="Times New Roman" w:cs="Times New Roman"/>
        </w:rPr>
        <w:t>Como a fase de habilitação antecede a fase de julgamento e já tiver sido encerrada, não caberá exclusão de licitante por motivo relacionado à habilitação, salvo em razão de fatos supervenientes ou só conhecidos após o julgamento.</w:t>
      </w:r>
    </w:p>
    <w:p w:rsidR="00C26AAA" w:rsidRPr="00903F75" w:rsidRDefault="00C26AAA" w:rsidP="002A33E5">
      <w:pPr>
        <w:pStyle w:val="Nivel01"/>
        <w:numPr>
          <w:ilvl w:val="0"/>
          <w:numId w:val="18"/>
        </w:numPr>
        <w:shd w:val="clear" w:color="auto" w:fill="FFFFFF" w:themeFill="background1"/>
        <w:ind w:left="0" w:firstLine="0"/>
        <w:rPr>
          <w:rFonts w:ascii="Times New Roman" w:hAnsi="Times New Roman" w:cs="Times New Roman"/>
          <w:color w:val="auto"/>
        </w:rPr>
      </w:pPr>
      <w:bookmarkStart w:id="36" w:name="_Toc135469205"/>
      <w:r w:rsidRPr="00903F75">
        <w:rPr>
          <w:rFonts w:ascii="Times New Roman" w:hAnsi="Times New Roman" w:cs="Times New Roman"/>
          <w:color w:val="auto"/>
        </w:rPr>
        <w:t>DOS RECURSOS</w:t>
      </w:r>
      <w:bookmarkEnd w:id="36"/>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A interposição de recurso referente ao julgamento das propostas, à habilitação ou inabilitação de licitantes, à anulação ou revogação da licitação, observará o disposto no </w:t>
      </w:r>
      <w:hyperlink r:id="rId31" w:anchor="art165" w:history="1">
        <w:r w:rsidRPr="00903F75">
          <w:rPr>
            <w:rStyle w:val="Hyperlink"/>
            <w:rFonts w:ascii="Times New Roman" w:hAnsi="Times New Roman" w:cs="Times New Roman"/>
          </w:rPr>
          <w:t>art. 165 da Lei nº 14.133, de 2021</w:t>
        </w:r>
      </w:hyperlink>
      <w:r w:rsidRPr="00903F75">
        <w:rPr>
          <w:rFonts w:ascii="Times New Roman" w:hAnsi="Times New Roman" w:cs="Times New Roman"/>
        </w:rPr>
        <w:t>.</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 prazo recursal é de 3 (três) dias úteis, contados da data de intimação ou de lavratura da ata.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Quando o recurso apresentado impugnar o julgamento das propostas ou o ato de habilitação ou inabilitação do licitante:</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a</w:t>
      </w:r>
      <w:proofErr w:type="gramEnd"/>
      <w:r w:rsidRPr="00903F75">
        <w:rPr>
          <w:rFonts w:ascii="Times New Roman" w:hAnsi="Times New Roman" w:cs="Times New Roman"/>
        </w:rPr>
        <w:t xml:space="preserve"> intenção de recorrer deverá ser manifestada imediatamente, sob pena de preclusão;</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o</w:t>
      </w:r>
      <w:proofErr w:type="gramEnd"/>
      <w:r w:rsidRPr="00903F75">
        <w:rPr>
          <w:rFonts w:ascii="Times New Roman" w:hAnsi="Times New Roman" w:cs="Times New Roman"/>
        </w:rPr>
        <w:t xml:space="preserve"> prazo para apresentação das razões recursais será iniciado na data de intimação ou de lavratura da ata de habilitação ou inabilitação;</w:t>
      </w: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na hipótese de adoção da inversão de fases prevista no </w:t>
      </w:r>
      <w:hyperlink r:id="rId32" w:anchor="art17§1" w:history="1">
        <w:r w:rsidRPr="00903F75">
          <w:rPr>
            <w:rStyle w:val="Hyperlink"/>
            <w:rFonts w:ascii="Times New Roman" w:hAnsi="Times New Roman" w:cs="Times New Roman"/>
          </w:rPr>
          <w:t>§ 1º do art. 17 da Lei nº 14.133, de 2021</w:t>
        </w:r>
      </w:hyperlink>
      <w:r w:rsidRPr="00903F75">
        <w:rPr>
          <w:rFonts w:ascii="Times New Roman" w:hAnsi="Times New Roman" w:cs="Times New Roman"/>
        </w:rPr>
        <w:t>, o prazo para apresentação das razões recursais será iniciado na data de intimação da ata de julgamento.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Os recursos deverão ser </w:t>
      </w:r>
      <w:r w:rsidR="004E2D5C" w:rsidRPr="00903F75">
        <w:rPr>
          <w:rFonts w:ascii="Times New Roman" w:hAnsi="Times New Roman" w:cs="Times New Roman"/>
        </w:rPr>
        <w:t>manifestados em ata durante a sessão pública.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Os recursos interpostos fora do prazo não serão conhecidos. </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O recurso e o pedido de reconsideração terão efeito suspensivo do ato ou da decisão recorrida até que sobrevenha decisão final da autoridade competente. </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O acolhimento do recurso invalida tão somente os atos insuscetíveis de aproveitamento. </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Os autos do processo permanecerão com vista franqueada aos interessados no sítio </w:t>
      </w:r>
      <w:r w:rsidRPr="00903F75">
        <w:rPr>
          <w:rFonts w:ascii="Times New Roman" w:hAnsi="Times New Roman" w:cs="Times New Roman"/>
          <w:color w:val="auto"/>
        </w:rPr>
        <w:t xml:space="preserve">eletrônico </w:t>
      </w:r>
      <w:r w:rsidR="004E2D5C" w:rsidRPr="00903F75">
        <w:rPr>
          <w:rFonts w:ascii="Times New Roman" w:hAnsi="Times New Roman" w:cs="Times New Roman"/>
          <w:color w:val="auto"/>
        </w:rPr>
        <w:t>www.pmsas.pr.gov.br/licitacao.</w:t>
      </w:r>
    </w:p>
    <w:p w:rsidR="00C26AAA" w:rsidRPr="00903F75" w:rsidRDefault="00C26AAA" w:rsidP="002A33E5">
      <w:pPr>
        <w:pStyle w:val="Nivel01"/>
        <w:numPr>
          <w:ilvl w:val="0"/>
          <w:numId w:val="18"/>
        </w:numPr>
        <w:ind w:left="0" w:firstLine="0"/>
        <w:rPr>
          <w:rFonts w:ascii="Times New Roman" w:hAnsi="Times New Roman" w:cs="Times New Roman"/>
          <w:color w:val="auto"/>
        </w:rPr>
      </w:pPr>
      <w:bookmarkStart w:id="37" w:name="_Toc135469206"/>
      <w:r w:rsidRPr="00903F75">
        <w:rPr>
          <w:rFonts w:ascii="Times New Roman" w:hAnsi="Times New Roman" w:cs="Times New Roman"/>
          <w:color w:val="auto"/>
        </w:rPr>
        <w:t>DAS INFRAÇÕES ADMINISTRATIVAS E SANÇÕES</w:t>
      </w:r>
      <w:bookmarkEnd w:id="37"/>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Comete infração administrativa, nos termos da lei, o licitante que, com dolo ou culpa: </w:t>
      </w:r>
    </w:p>
    <w:p w:rsidR="00C26AAA" w:rsidRPr="00903F75" w:rsidRDefault="00C26AAA" w:rsidP="002A33E5">
      <w:pPr>
        <w:pStyle w:val="Nivel3"/>
        <w:numPr>
          <w:ilvl w:val="2"/>
          <w:numId w:val="18"/>
        </w:numPr>
        <w:ind w:left="284" w:firstLine="0"/>
        <w:rPr>
          <w:rFonts w:ascii="Times New Roman" w:hAnsi="Times New Roman" w:cs="Times New Roman"/>
        </w:rPr>
      </w:pPr>
      <w:bookmarkStart w:id="38" w:name="_Ref114668085"/>
      <w:bookmarkStart w:id="39" w:name="_Hlk114652595"/>
      <w:proofErr w:type="gramStart"/>
      <w:r w:rsidRPr="00903F75">
        <w:rPr>
          <w:rFonts w:ascii="Times New Roman" w:hAnsi="Times New Roman" w:cs="Times New Roman"/>
        </w:rPr>
        <w:t>deixar</w:t>
      </w:r>
      <w:proofErr w:type="gramEnd"/>
      <w:r w:rsidRPr="00903F75">
        <w:rPr>
          <w:rFonts w:ascii="Times New Roman" w:hAnsi="Times New Roman" w:cs="Times New Roman"/>
        </w:rPr>
        <w:t xml:space="preserve"> de entregar a documentação exigida para o certame ou não entregar qualquer documento que tenha sido solicitado pelo Agente de Contratação/Comissão durante o certame;</w:t>
      </w:r>
      <w:bookmarkEnd w:id="38"/>
    </w:p>
    <w:p w:rsidR="00C26AAA" w:rsidRPr="00903F75" w:rsidRDefault="00C26AAA" w:rsidP="002A33E5">
      <w:pPr>
        <w:pStyle w:val="Nivel3"/>
        <w:numPr>
          <w:ilvl w:val="2"/>
          <w:numId w:val="18"/>
        </w:numPr>
        <w:ind w:left="284" w:firstLine="0"/>
        <w:rPr>
          <w:rFonts w:ascii="Times New Roman" w:hAnsi="Times New Roman" w:cs="Times New Roman"/>
        </w:rPr>
      </w:pPr>
      <w:bookmarkStart w:id="40" w:name="_Ref114668108"/>
      <w:r w:rsidRPr="00903F75">
        <w:rPr>
          <w:rFonts w:ascii="Times New Roman" w:hAnsi="Times New Roman" w:cs="Times New Roman"/>
        </w:rPr>
        <w:t>Salvo em decorrência de fato superveniente devidamente justificado, não mantiver a proposta em especial quando:</w:t>
      </w:r>
      <w:bookmarkEnd w:id="40"/>
    </w:p>
    <w:p w:rsidR="00C26AAA" w:rsidRPr="00903F75" w:rsidRDefault="00C26AAA" w:rsidP="002A33E5">
      <w:pPr>
        <w:pStyle w:val="Nivel4"/>
        <w:numPr>
          <w:ilvl w:val="3"/>
          <w:numId w:val="18"/>
        </w:numPr>
        <w:ind w:left="567" w:firstLine="0"/>
        <w:rPr>
          <w:rFonts w:ascii="Times New Roman" w:hAnsi="Times New Roman" w:cs="Times New Roman"/>
        </w:rPr>
      </w:pPr>
      <w:proofErr w:type="gramStart"/>
      <w:r w:rsidRPr="00903F75">
        <w:rPr>
          <w:rFonts w:ascii="Times New Roman" w:hAnsi="Times New Roman" w:cs="Times New Roman"/>
        </w:rPr>
        <w:t>não</w:t>
      </w:r>
      <w:proofErr w:type="gramEnd"/>
      <w:r w:rsidRPr="00903F75">
        <w:rPr>
          <w:rFonts w:ascii="Times New Roman" w:hAnsi="Times New Roman" w:cs="Times New Roman"/>
        </w:rPr>
        <w:t xml:space="preserve"> enviar a proposta adequada ao último lance ofertado ou após a negociação; </w:t>
      </w:r>
    </w:p>
    <w:p w:rsidR="00C26AAA" w:rsidRPr="00903F75" w:rsidRDefault="00C26AAA" w:rsidP="002A33E5">
      <w:pPr>
        <w:pStyle w:val="Nivel4"/>
        <w:numPr>
          <w:ilvl w:val="3"/>
          <w:numId w:val="18"/>
        </w:numPr>
        <w:ind w:left="567" w:firstLine="0"/>
        <w:rPr>
          <w:rFonts w:ascii="Times New Roman" w:hAnsi="Times New Roman" w:cs="Times New Roman"/>
        </w:rPr>
      </w:pPr>
      <w:proofErr w:type="gramStart"/>
      <w:r w:rsidRPr="00903F75">
        <w:rPr>
          <w:rFonts w:ascii="Times New Roman" w:hAnsi="Times New Roman" w:cs="Times New Roman"/>
        </w:rPr>
        <w:t>recusar</w:t>
      </w:r>
      <w:proofErr w:type="gramEnd"/>
      <w:r w:rsidRPr="00903F75">
        <w:rPr>
          <w:rFonts w:ascii="Times New Roman" w:hAnsi="Times New Roman" w:cs="Times New Roman"/>
        </w:rPr>
        <w:t xml:space="preserve">-se a enviar o detalhamento da proposta quando exigível; </w:t>
      </w:r>
    </w:p>
    <w:p w:rsidR="00C26AAA" w:rsidRPr="00903F75" w:rsidRDefault="00C26AAA" w:rsidP="002A33E5">
      <w:pPr>
        <w:pStyle w:val="Nivel4"/>
        <w:numPr>
          <w:ilvl w:val="3"/>
          <w:numId w:val="18"/>
        </w:numPr>
        <w:ind w:left="567" w:firstLine="0"/>
        <w:rPr>
          <w:rFonts w:ascii="Times New Roman" w:hAnsi="Times New Roman" w:cs="Times New Roman"/>
        </w:rPr>
      </w:pPr>
      <w:proofErr w:type="gramStart"/>
      <w:r w:rsidRPr="00903F75">
        <w:rPr>
          <w:rFonts w:ascii="Times New Roman" w:hAnsi="Times New Roman" w:cs="Times New Roman"/>
        </w:rPr>
        <w:t>pedir</w:t>
      </w:r>
      <w:proofErr w:type="gramEnd"/>
      <w:r w:rsidRPr="00903F75">
        <w:rPr>
          <w:rFonts w:ascii="Times New Roman" w:hAnsi="Times New Roman" w:cs="Times New Roman"/>
        </w:rPr>
        <w:t xml:space="preserve"> para ser desclassificado quando encerrada a etapa competitiva; </w:t>
      </w:r>
    </w:p>
    <w:p w:rsidR="00C26AAA" w:rsidRPr="00903F75" w:rsidRDefault="00C26AAA" w:rsidP="002A33E5">
      <w:pPr>
        <w:pStyle w:val="Nivel4"/>
        <w:numPr>
          <w:ilvl w:val="3"/>
          <w:numId w:val="18"/>
        </w:numPr>
        <w:ind w:left="567" w:firstLine="0"/>
        <w:rPr>
          <w:rFonts w:ascii="Times New Roman" w:hAnsi="Times New Roman" w:cs="Times New Roman"/>
        </w:rPr>
      </w:pPr>
      <w:proofErr w:type="gramStart"/>
      <w:r w:rsidRPr="00903F75">
        <w:rPr>
          <w:rFonts w:ascii="Times New Roman" w:hAnsi="Times New Roman" w:cs="Times New Roman"/>
        </w:rPr>
        <w:t>deixar</w:t>
      </w:r>
      <w:proofErr w:type="gramEnd"/>
      <w:r w:rsidRPr="00903F75">
        <w:rPr>
          <w:rFonts w:ascii="Times New Roman" w:hAnsi="Times New Roman" w:cs="Times New Roman"/>
        </w:rPr>
        <w:t xml:space="preserve"> de apresentar amostra; ou</w:t>
      </w:r>
    </w:p>
    <w:p w:rsidR="00C26AAA" w:rsidRPr="00903F75" w:rsidRDefault="00C26AAA" w:rsidP="002A33E5">
      <w:pPr>
        <w:pStyle w:val="Nivel4"/>
        <w:numPr>
          <w:ilvl w:val="3"/>
          <w:numId w:val="18"/>
        </w:numPr>
        <w:ind w:left="567" w:firstLine="0"/>
        <w:rPr>
          <w:rFonts w:ascii="Times New Roman" w:hAnsi="Times New Roman" w:cs="Times New Roman"/>
        </w:rPr>
      </w:pPr>
      <w:proofErr w:type="gramStart"/>
      <w:r w:rsidRPr="00903F75">
        <w:rPr>
          <w:rFonts w:ascii="Times New Roman" w:hAnsi="Times New Roman" w:cs="Times New Roman"/>
        </w:rPr>
        <w:t>apresentar</w:t>
      </w:r>
      <w:proofErr w:type="gramEnd"/>
      <w:r w:rsidRPr="00903F75">
        <w:rPr>
          <w:rFonts w:ascii="Times New Roman" w:hAnsi="Times New Roman" w:cs="Times New Roman"/>
        </w:rPr>
        <w:t xml:space="preserve"> proposta ou amostra em desacordo com as especificações do edital; </w:t>
      </w:r>
    </w:p>
    <w:p w:rsidR="00C26AAA" w:rsidRPr="00903F75" w:rsidRDefault="00C26AAA" w:rsidP="002A33E5">
      <w:pPr>
        <w:pStyle w:val="Nivel3"/>
        <w:numPr>
          <w:ilvl w:val="2"/>
          <w:numId w:val="18"/>
        </w:numPr>
        <w:ind w:left="284" w:firstLine="0"/>
        <w:rPr>
          <w:rFonts w:ascii="Times New Roman" w:hAnsi="Times New Roman" w:cs="Times New Roman"/>
        </w:rPr>
      </w:pPr>
      <w:bookmarkStart w:id="41" w:name="_Ref114668139"/>
      <w:proofErr w:type="gramStart"/>
      <w:r w:rsidRPr="00903F75">
        <w:rPr>
          <w:rFonts w:ascii="Times New Roman" w:hAnsi="Times New Roman" w:cs="Times New Roman"/>
        </w:rPr>
        <w:t>não</w:t>
      </w:r>
      <w:proofErr w:type="gramEnd"/>
      <w:r w:rsidRPr="00903F75">
        <w:rPr>
          <w:rFonts w:ascii="Times New Roman" w:hAnsi="Times New Roman" w:cs="Times New Roman"/>
        </w:rPr>
        <w:t xml:space="preserve"> celebrar o contrato ou não entregar a documentação exigida para a contratação, quando convocado dentro do prazo de validade de sua proposta;</w:t>
      </w:r>
      <w:bookmarkEnd w:id="41"/>
    </w:p>
    <w:p w:rsidR="00C26AAA" w:rsidRPr="00903F75" w:rsidRDefault="00C26AAA" w:rsidP="002A33E5">
      <w:pPr>
        <w:pStyle w:val="Nivel4"/>
        <w:numPr>
          <w:ilvl w:val="3"/>
          <w:numId w:val="18"/>
        </w:numPr>
        <w:ind w:left="567" w:firstLine="0"/>
        <w:rPr>
          <w:rFonts w:ascii="Times New Roman" w:hAnsi="Times New Roman" w:cs="Times New Roman"/>
        </w:rPr>
      </w:pPr>
      <w:proofErr w:type="gramStart"/>
      <w:r w:rsidRPr="00903F75">
        <w:rPr>
          <w:rFonts w:ascii="Times New Roman" w:hAnsi="Times New Roman" w:cs="Times New Roman"/>
        </w:rPr>
        <w:t>recusar</w:t>
      </w:r>
      <w:proofErr w:type="gramEnd"/>
      <w:r w:rsidRPr="00903F75">
        <w:rPr>
          <w:rFonts w:ascii="Times New Roman" w:hAnsi="Times New Roman" w:cs="Times New Roman"/>
        </w:rPr>
        <w:t>-se, sem justificativa, a assinar o contrato ou a ata de registro de preço, ou a aceitar ou retirar o instrumento equivalente no prazo estabelecido pela Administração;</w:t>
      </w:r>
    </w:p>
    <w:p w:rsidR="00C26AAA" w:rsidRPr="00903F75" w:rsidRDefault="00C26AAA" w:rsidP="002A33E5">
      <w:pPr>
        <w:pStyle w:val="Nivel3"/>
        <w:numPr>
          <w:ilvl w:val="2"/>
          <w:numId w:val="18"/>
        </w:numPr>
        <w:ind w:left="284" w:firstLine="0"/>
        <w:rPr>
          <w:rFonts w:ascii="Times New Roman" w:hAnsi="Times New Roman" w:cs="Times New Roman"/>
        </w:rPr>
      </w:pPr>
      <w:bookmarkStart w:id="42" w:name="_Ref114668249"/>
      <w:proofErr w:type="gramStart"/>
      <w:r w:rsidRPr="00903F75">
        <w:rPr>
          <w:rFonts w:ascii="Times New Roman" w:hAnsi="Times New Roman" w:cs="Times New Roman"/>
        </w:rPr>
        <w:t>apresentar</w:t>
      </w:r>
      <w:proofErr w:type="gramEnd"/>
      <w:r w:rsidRPr="00903F75">
        <w:rPr>
          <w:rFonts w:ascii="Times New Roman" w:hAnsi="Times New Roman" w:cs="Times New Roman"/>
        </w:rPr>
        <w:t xml:space="preserve"> declaração ou documentação falsa exigida para o certame ou prestar declaração falsa durante a licitação</w:t>
      </w:r>
      <w:bookmarkEnd w:id="42"/>
    </w:p>
    <w:p w:rsidR="00C26AAA" w:rsidRPr="00903F75" w:rsidRDefault="00C26AAA" w:rsidP="002A33E5">
      <w:pPr>
        <w:pStyle w:val="Nivel3"/>
        <w:numPr>
          <w:ilvl w:val="2"/>
          <w:numId w:val="18"/>
        </w:numPr>
        <w:ind w:left="284" w:firstLine="0"/>
        <w:rPr>
          <w:rFonts w:ascii="Times New Roman" w:hAnsi="Times New Roman" w:cs="Times New Roman"/>
        </w:rPr>
      </w:pPr>
      <w:bookmarkStart w:id="43" w:name="_Ref114668245"/>
      <w:proofErr w:type="gramStart"/>
      <w:r w:rsidRPr="00903F75">
        <w:rPr>
          <w:rFonts w:ascii="Times New Roman" w:hAnsi="Times New Roman" w:cs="Times New Roman"/>
        </w:rPr>
        <w:t>fraudar</w:t>
      </w:r>
      <w:proofErr w:type="gramEnd"/>
      <w:r w:rsidRPr="00903F75">
        <w:rPr>
          <w:rFonts w:ascii="Times New Roman" w:hAnsi="Times New Roman" w:cs="Times New Roman"/>
        </w:rPr>
        <w:t xml:space="preserve"> a licitação</w:t>
      </w:r>
      <w:bookmarkEnd w:id="43"/>
    </w:p>
    <w:p w:rsidR="00C26AAA" w:rsidRPr="00903F75" w:rsidRDefault="00C26AAA" w:rsidP="002A33E5">
      <w:pPr>
        <w:pStyle w:val="Nivel3"/>
        <w:numPr>
          <w:ilvl w:val="2"/>
          <w:numId w:val="18"/>
        </w:numPr>
        <w:ind w:left="284" w:firstLine="0"/>
        <w:rPr>
          <w:rFonts w:ascii="Times New Roman" w:hAnsi="Times New Roman" w:cs="Times New Roman"/>
        </w:rPr>
      </w:pPr>
      <w:bookmarkStart w:id="44" w:name="_Ref114668247"/>
      <w:proofErr w:type="gramStart"/>
      <w:r w:rsidRPr="00903F75">
        <w:rPr>
          <w:rFonts w:ascii="Times New Roman" w:hAnsi="Times New Roman" w:cs="Times New Roman"/>
        </w:rPr>
        <w:t>comportar</w:t>
      </w:r>
      <w:proofErr w:type="gramEnd"/>
      <w:r w:rsidRPr="00903F75">
        <w:rPr>
          <w:rFonts w:ascii="Times New Roman" w:hAnsi="Times New Roman" w:cs="Times New Roman"/>
        </w:rPr>
        <w:t>-se de modo inidôneo ou cometer fraude de qualquer natureza, em especial quando:</w:t>
      </w:r>
      <w:bookmarkEnd w:id="44"/>
    </w:p>
    <w:p w:rsidR="00C26AAA" w:rsidRPr="00903F75" w:rsidRDefault="00C26AAA" w:rsidP="002A33E5">
      <w:pPr>
        <w:pStyle w:val="Nivel4"/>
        <w:numPr>
          <w:ilvl w:val="3"/>
          <w:numId w:val="18"/>
        </w:numPr>
        <w:ind w:left="567" w:firstLine="0"/>
        <w:rPr>
          <w:rFonts w:ascii="Times New Roman" w:hAnsi="Times New Roman" w:cs="Times New Roman"/>
        </w:rPr>
      </w:pPr>
      <w:proofErr w:type="gramStart"/>
      <w:r w:rsidRPr="00903F75">
        <w:rPr>
          <w:rFonts w:ascii="Times New Roman" w:hAnsi="Times New Roman" w:cs="Times New Roman"/>
        </w:rPr>
        <w:t>induzir</w:t>
      </w:r>
      <w:proofErr w:type="gramEnd"/>
      <w:r w:rsidRPr="00903F75">
        <w:rPr>
          <w:rFonts w:ascii="Times New Roman" w:hAnsi="Times New Roman" w:cs="Times New Roman"/>
        </w:rPr>
        <w:t xml:space="preserve"> deliberadamente a erro no julgamento; </w:t>
      </w:r>
    </w:p>
    <w:p w:rsidR="00C26AAA" w:rsidRPr="00903F75" w:rsidRDefault="00C26AAA" w:rsidP="002A33E5">
      <w:pPr>
        <w:pStyle w:val="Nivel4"/>
        <w:numPr>
          <w:ilvl w:val="3"/>
          <w:numId w:val="18"/>
        </w:numPr>
        <w:ind w:left="567" w:firstLine="0"/>
        <w:rPr>
          <w:rFonts w:ascii="Times New Roman" w:hAnsi="Times New Roman" w:cs="Times New Roman"/>
        </w:rPr>
      </w:pPr>
      <w:proofErr w:type="gramStart"/>
      <w:r w:rsidRPr="00903F75">
        <w:rPr>
          <w:rFonts w:ascii="Times New Roman" w:hAnsi="Times New Roman" w:cs="Times New Roman"/>
        </w:rPr>
        <w:t>apresentar</w:t>
      </w:r>
      <w:proofErr w:type="gramEnd"/>
      <w:r w:rsidRPr="00903F75">
        <w:rPr>
          <w:rFonts w:ascii="Times New Roman" w:hAnsi="Times New Roman" w:cs="Times New Roman"/>
        </w:rPr>
        <w:t xml:space="preserve"> amostra falsificada ou deteriorada; </w:t>
      </w:r>
    </w:p>
    <w:p w:rsidR="00C26AAA" w:rsidRPr="00903F75" w:rsidRDefault="00C26AAA" w:rsidP="002A33E5">
      <w:pPr>
        <w:pStyle w:val="Nivel3"/>
        <w:numPr>
          <w:ilvl w:val="2"/>
          <w:numId w:val="18"/>
        </w:numPr>
        <w:ind w:left="284" w:firstLine="0"/>
        <w:rPr>
          <w:rFonts w:ascii="Times New Roman" w:hAnsi="Times New Roman" w:cs="Times New Roman"/>
        </w:rPr>
      </w:pPr>
      <w:bookmarkStart w:id="45" w:name="_Ref114668251"/>
      <w:proofErr w:type="gramStart"/>
      <w:r w:rsidRPr="00903F75">
        <w:rPr>
          <w:rFonts w:ascii="Times New Roman" w:hAnsi="Times New Roman" w:cs="Times New Roman"/>
        </w:rPr>
        <w:t>praticar</w:t>
      </w:r>
      <w:proofErr w:type="gramEnd"/>
      <w:r w:rsidRPr="00903F75">
        <w:rPr>
          <w:rFonts w:ascii="Times New Roman" w:hAnsi="Times New Roman" w:cs="Times New Roman"/>
        </w:rPr>
        <w:t xml:space="preserve"> atos ilícitos com vistas a frustrar os objetivos da licitação</w:t>
      </w:r>
      <w:bookmarkEnd w:id="45"/>
    </w:p>
    <w:p w:rsidR="00C26AAA" w:rsidRPr="00903F75" w:rsidRDefault="00C26AAA" w:rsidP="002A33E5">
      <w:pPr>
        <w:pStyle w:val="Nivel3"/>
        <w:numPr>
          <w:ilvl w:val="2"/>
          <w:numId w:val="18"/>
        </w:numPr>
        <w:ind w:left="284" w:firstLine="0"/>
        <w:rPr>
          <w:rFonts w:ascii="Times New Roman" w:hAnsi="Times New Roman" w:cs="Times New Roman"/>
        </w:rPr>
      </w:pPr>
      <w:bookmarkStart w:id="46" w:name="_Ref114668252"/>
      <w:r w:rsidRPr="00903F75">
        <w:rPr>
          <w:rFonts w:ascii="Times New Roman" w:hAnsi="Times New Roman" w:cs="Times New Roman"/>
        </w:rPr>
        <w:t xml:space="preserve">praticar ato lesivo previsto no </w:t>
      </w:r>
      <w:hyperlink r:id="rId33" w:anchor="art5" w:history="1">
        <w:r w:rsidRPr="00903F75">
          <w:rPr>
            <w:rStyle w:val="Hyperlink"/>
            <w:rFonts w:ascii="Times New Roman" w:hAnsi="Times New Roman" w:cs="Times New Roman"/>
          </w:rPr>
          <w:t>art. 5º da Lei n.º 12.846, de 2013</w:t>
        </w:r>
      </w:hyperlink>
      <w:r w:rsidRPr="00903F75">
        <w:rPr>
          <w:rFonts w:ascii="Times New Roman" w:hAnsi="Times New Roman" w:cs="Times New Roman"/>
        </w:rPr>
        <w:t>.</w:t>
      </w:r>
      <w:bookmarkEnd w:id="46"/>
    </w:p>
    <w:bookmarkEnd w:id="39"/>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Com fulcro na </w:t>
      </w:r>
      <w:hyperlink r:id="rId34" w:history="1">
        <w:r w:rsidRPr="00903F75">
          <w:rPr>
            <w:rStyle w:val="Hyperlink"/>
            <w:rFonts w:ascii="Times New Roman" w:hAnsi="Times New Roman" w:cs="Times New Roman"/>
          </w:rPr>
          <w:t>Lei nº 14.133, de 2021</w:t>
        </w:r>
      </w:hyperlink>
      <w:r w:rsidRPr="00903F75">
        <w:rPr>
          <w:rFonts w:ascii="Times New Roman" w:hAnsi="Times New Roman" w:cs="Times New Roman"/>
        </w:rPr>
        <w:t xml:space="preserve">, a Administração poderá, garantida a prévia defesa, aplicar aos licitantes e/ou adjudicatários as seguintes sanções, sem prejuízo das responsabilidades civil e criminal: </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advertência</w:t>
      </w:r>
      <w:proofErr w:type="gramEnd"/>
      <w:r w:rsidRPr="00903F75">
        <w:rPr>
          <w:rFonts w:ascii="Times New Roman" w:hAnsi="Times New Roman" w:cs="Times New Roman"/>
        </w:rPr>
        <w:t xml:space="preserve">; </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multa</w:t>
      </w:r>
      <w:proofErr w:type="gramEnd"/>
      <w:r w:rsidRPr="00903F75">
        <w:rPr>
          <w:rFonts w:ascii="Times New Roman" w:hAnsi="Times New Roman" w:cs="Times New Roman"/>
        </w:rPr>
        <w:t>;</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impedimento</w:t>
      </w:r>
      <w:proofErr w:type="gramEnd"/>
      <w:r w:rsidRPr="00903F75">
        <w:rPr>
          <w:rFonts w:ascii="Times New Roman" w:hAnsi="Times New Roman" w:cs="Times New Roman"/>
        </w:rPr>
        <w:t xml:space="preserve"> de licitar e contratar; e</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declaração</w:t>
      </w:r>
      <w:proofErr w:type="gramEnd"/>
      <w:r w:rsidRPr="00903F75">
        <w:rPr>
          <w:rFonts w:ascii="Times New Roman" w:hAnsi="Times New Roman" w:cs="Times New Roman"/>
        </w:rPr>
        <w:t xml:space="preserve"> de inidoneidade para licitar ou contratar, enquanto perdurarem os motivos determinantes da punição ou até que seja promovida sua reabilitação perante a própria autoridade que aplicou a penalidade.</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Na aplicação das sanções serão considerados:</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a</w:t>
      </w:r>
      <w:proofErr w:type="gramEnd"/>
      <w:r w:rsidRPr="00903F75">
        <w:rPr>
          <w:rFonts w:ascii="Times New Roman" w:hAnsi="Times New Roman" w:cs="Times New Roman"/>
        </w:rPr>
        <w:t xml:space="preserve"> natureza e a gravidade da infração cometida.</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as</w:t>
      </w:r>
      <w:proofErr w:type="gramEnd"/>
      <w:r w:rsidRPr="00903F75">
        <w:rPr>
          <w:rFonts w:ascii="Times New Roman" w:hAnsi="Times New Roman" w:cs="Times New Roman"/>
        </w:rPr>
        <w:t xml:space="preserve"> peculiaridades do caso concreto;</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as</w:t>
      </w:r>
      <w:proofErr w:type="gramEnd"/>
      <w:r w:rsidRPr="00903F75">
        <w:rPr>
          <w:rFonts w:ascii="Times New Roman" w:hAnsi="Times New Roman" w:cs="Times New Roman"/>
        </w:rPr>
        <w:t xml:space="preserve"> circunstâncias agravantes ou atenuantes;</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os</w:t>
      </w:r>
      <w:proofErr w:type="gramEnd"/>
      <w:r w:rsidRPr="00903F75">
        <w:rPr>
          <w:rFonts w:ascii="Times New Roman" w:hAnsi="Times New Roman" w:cs="Times New Roman"/>
        </w:rPr>
        <w:t xml:space="preserve"> danos que dela provierem para a Administração Pública;</w:t>
      </w:r>
    </w:p>
    <w:p w:rsidR="00C26AAA" w:rsidRPr="00903F75" w:rsidRDefault="00C26AAA" w:rsidP="002A33E5">
      <w:pPr>
        <w:pStyle w:val="Nivel3"/>
        <w:numPr>
          <w:ilvl w:val="2"/>
          <w:numId w:val="18"/>
        </w:numPr>
        <w:ind w:left="284" w:firstLine="0"/>
        <w:rPr>
          <w:rFonts w:ascii="Times New Roman" w:hAnsi="Times New Roman" w:cs="Times New Roman"/>
        </w:rPr>
      </w:pPr>
      <w:proofErr w:type="gramStart"/>
      <w:r w:rsidRPr="00903F75">
        <w:rPr>
          <w:rFonts w:ascii="Times New Roman" w:hAnsi="Times New Roman" w:cs="Times New Roman"/>
        </w:rPr>
        <w:t>a</w:t>
      </w:r>
      <w:proofErr w:type="gramEnd"/>
      <w:r w:rsidRPr="00903F75">
        <w:rPr>
          <w:rFonts w:ascii="Times New Roman" w:hAnsi="Times New Roman" w:cs="Times New Roman"/>
        </w:rPr>
        <w:t xml:space="preserve"> implantação ou o aperfeiçoamento de programa de integridade, conforme normas e orientações dos órgãos de controle.</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A multa será recolhida em percentual de 0,5% a 10% incidente sobre o valor do contrato licitado, recolhida no prazo máximo de </w:t>
      </w:r>
      <w:r w:rsidR="00CB007A" w:rsidRPr="00903F75">
        <w:rPr>
          <w:rFonts w:ascii="Times New Roman" w:hAnsi="Times New Roman" w:cs="Times New Roman"/>
          <w:b/>
          <w:bCs/>
          <w:color w:val="auto"/>
        </w:rPr>
        <w:t>15 (</w:t>
      </w:r>
      <w:r w:rsidR="00CB007A" w:rsidRPr="00903F75">
        <w:rPr>
          <w:rFonts w:ascii="Times New Roman" w:hAnsi="Times New Roman" w:cs="Times New Roman"/>
          <w:b/>
          <w:bCs/>
          <w:color w:val="auto"/>
        </w:rPr>
        <w:tab/>
        <w:t>quinze</w:t>
      </w:r>
      <w:r w:rsidRPr="00903F75">
        <w:rPr>
          <w:rFonts w:ascii="Times New Roman" w:hAnsi="Times New Roman" w:cs="Times New Roman"/>
          <w:b/>
          <w:bCs/>
          <w:color w:val="auto"/>
        </w:rPr>
        <w:t>) dias</w:t>
      </w:r>
      <w:r w:rsidRPr="00903F75">
        <w:rPr>
          <w:rFonts w:ascii="Times New Roman" w:hAnsi="Times New Roman" w:cs="Times New Roman"/>
          <w:color w:val="auto"/>
        </w:rPr>
        <w:t xml:space="preserve"> </w:t>
      </w:r>
      <w:r w:rsidRPr="00903F75">
        <w:rPr>
          <w:rFonts w:ascii="Times New Roman" w:hAnsi="Times New Roman" w:cs="Times New Roman"/>
        </w:rPr>
        <w:t xml:space="preserve">úteis, a contar da comunicação oficial. </w:t>
      </w:r>
    </w:p>
    <w:p w:rsidR="00C26AAA" w:rsidRPr="00903F75" w:rsidRDefault="00C26AAA" w:rsidP="002A33E5">
      <w:pPr>
        <w:pStyle w:val="Nivel3"/>
        <w:numPr>
          <w:ilvl w:val="2"/>
          <w:numId w:val="18"/>
        </w:numPr>
        <w:ind w:left="284" w:firstLine="0"/>
        <w:rPr>
          <w:rFonts w:ascii="Times New Roman" w:hAnsi="Times New Roman" w:cs="Times New Roman"/>
        </w:rPr>
      </w:pPr>
      <w:bookmarkStart w:id="47" w:name="_Hlk113876035"/>
      <w:r w:rsidRPr="00903F75">
        <w:rPr>
          <w:rFonts w:ascii="Times New Roman" w:hAnsi="Times New Roman" w:cs="Times New Roman"/>
        </w:rPr>
        <w:t xml:space="preserve">Para as infrações previstas nos itens </w:t>
      </w:r>
      <w:r w:rsidRPr="00903F75">
        <w:rPr>
          <w:rFonts w:ascii="Times New Roman" w:hAnsi="Times New Roman" w:cs="Times New Roman"/>
        </w:rPr>
        <w:fldChar w:fldCharType="begin"/>
      </w:r>
      <w:r w:rsidRPr="00903F75">
        <w:rPr>
          <w:rFonts w:ascii="Times New Roman" w:hAnsi="Times New Roman" w:cs="Times New Roman"/>
        </w:rPr>
        <w:instrText xml:space="preserve"> REF _Ref114668085 \r \h  \* MERGEFORMAT </w:instrText>
      </w:r>
      <w:r w:rsidRPr="00903F75">
        <w:rPr>
          <w:rFonts w:ascii="Times New Roman" w:hAnsi="Times New Roman" w:cs="Times New Roman"/>
        </w:rPr>
      </w:r>
      <w:r w:rsidRPr="00903F75">
        <w:rPr>
          <w:rFonts w:ascii="Times New Roman" w:hAnsi="Times New Roman" w:cs="Times New Roman"/>
        </w:rPr>
        <w:fldChar w:fldCharType="separate"/>
      </w:r>
      <w:r w:rsidR="00F81FE3">
        <w:rPr>
          <w:rFonts w:ascii="Times New Roman" w:hAnsi="Times New Roman" w:cs="Times New Roman"/>
        </w:rPr>
        <w:t>13.1.1</w:t>
      </w:r>
      <w:r w:rsidRPr="00903F75">
        <w:rPr>
          <w:rFonts w:ascii="Times New Roman" w:hAnsi="Times New Roman" w:cs="Times New Roman"/>
        </w:rPr>
        <w:fldChar w:fldCharType="end"/>
      </w:r>
      <w:r w:rsidRPr="00903F75">
        <w:rPr>
          <w:rFonts w:ascii="Times New Roman" w:hAnsi="Times New Roman" w:cs="Times New Roman"/>
        </w:rPr>
        <w:t xml:space="preserve">, </w:t>
      </w:r>
      <w:r w:rsidRPr="00903F75">
        <w:rPr>
          <w:rFonts w:ascii="Times New Roman" w:hAnsi="Times New Roman" w:cs="Times New Roman"/>
        </w:rPr>
        <w:fldChar w:fldCharType="begin"/>
      </w:r>
      <w:r w:rsidRPr="00903F75">
        <w:rPr>
          <w:rFonts w:ascii="Times New Roman" w:hAnsi="Times New Roman" w:cs="Times New Roman"/>
        </w:rPr>
        <w:instrText xml:space="preserve"> REF _Ref114668108 \r \h  \* MERGEFORMAT </w:instrText>
      </w:r>
      <w:r w:rsidRPr="00903F75">
        <w:rPr>
          <w:rFonts w:ascii="Times New Roman" w:hAnsi="Times New Roman" w:cs="Times New Roman"/>
        </w:rPr>
      </w:r>
      <w:r w:rsidRPr="00903F75">
        <w:rPr>
          <w:rFonts w:ascii="Times New Roman" w:hAnsi="Times New Roman" w:cs="Times New Roman"/>
        </w:rPr>
        <w:fldChar w:fldCharType="separate"/>
      </w:r>
      <w:r w:rsidR="00F81FE3">
        <w:rPr>
          <w:rFonts w:ascii="Times New Roman" w:hAnsi="Times New Roman" w:cs="Times New Roman"/>
        </w:rPr>
        <w:t>13.1.2</w:t>
      </w:r>
      <w:r w:rsidRPr="00903F75">
        <w:rPr>
          <w:rFonts w:ascii="Times New Roman" w:hAnsi="Times New Roman" w:cs="Times New Roman"/>
        </w:rPr>
        <w:fldChar w:fldCharType="end"/>
      </w:r>
      <w:r w:rsidRPr="00903F75">
        <w:rPr>
          <w:rFonts w:ascii="Times New Roman" w:hAnsi="Times New Roman" w:cs="Times New Roman"/>
        </w:rPr>
        <w:t xml:space="preserve"> e </w:t>
      </w:r>
      <w:r w:rsidRPr="00903F75">
        <w:rPr>
          <w:rFonts w:ascii="Times New Roman" w:hAnsi="Times New Roman" w:cs="Times New Roman"/>
        </w:rPr>
        <w:fldChar w:fldCharType="begin"/>
      </w:r>
      <w:r w:rsidRPr="00903F75">
        <w:rPr>
          <w:rFonts w:ascii="Times New Roman" w:hAnsi="Times New Roman" w:cs="Times New Roman"/>
        </w:rPr>
        <w:instrText xml:space="preserve"> REF _Ref114668139 \r \h  \* MERGEFORMAT </w:instrText>
      </w:r>
      <w:r w:rsidRPr="00903F75">
        <w:rPr>
          <w:rFonts w:ascii="Times New Roman" w:hAnsi="Times New Roman" w:cs="Times New Roman"/>
        </w:rPr>
      </w:r>
      <w:r w:rsidRPr="00903F75">
        <w:rPr>
          <w:rFonts w:ascii="Times New Roman" w:hAnsi="Times New Roman" w:cs="Times New Roman"/>
        </w:rPr>
        <w:fldChar w:fldCharType="separate"/>
      </w:r>
      <w:r w:rsidR="00F81FE3">
        <w:rPr>
          <w:rFonts w:ascii="Times New Roman" w:hAnsi="Times New Roman" w:cs="Times New Roman"/>
        </w:rPr>
        <w:t>13.1.3</w:t>
      </w:r>
      <w:r w:rsidRPr="00903F75">
        <w:rPr>
          <w:rFonts w:ascii="Times New Roman" w:hAnsi="Times New Roman" w:cs="Times New Roman"/>
        </w:rPr>
        <w:fldChar w:fldCharType="end"/>
      </w:r>
      <w:r w:rsidRPr="00903F75">
        <w:rPr>
          <w:rFonts w:ascii="Times New Roman" w:hAnsi="Times New Roman" w:cs="Times New Roman"/>
        </w:rPr>
        <w:t xml:space="preserve">, a multa será de </w:t>
      </w:r>
      <w:r w:rsidRPr="00903F75">
        <w:rPr>
          <w:rFonts w:ascii="Times New Roman" w:hAnsi="Times New Roman" w:cs="Times New Roman"/>
          <w:color w:val="auto"/>
        </w:rPr>
        <w:t xml:space="preserve">0,5% a 10% </w:t>
      </w:r>
      <w:r w:rsidRPr="00903F75">
        <w:rPr>
          <w:rFonts w:ascii="Times New Roman" w:hAnsi="Times New Roman" w:cs="Times New Roman"/>
        </w:rPr>
        <w:t>do valor do contrato licitado.</w:t>
      </w:r>
    </w:p>
    <w:bookmarkEnd w:id="47"/>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 xml:space="preserve">Para as infrações previstas nos itens </w:t>
      </w:r>
      <w:r w:rsidRPr="00903F75">
        <w:rPr>
          <w:rFonts w:ascii="Times New Roman" w:hAnsi="Times New Roman" w:cs="Times New Roman"/>
        </w:rPr>
        <w:fldChar w:fldCharType="begin"/>
      </w:r>
      <w:r w:rsidRPr="00903F75">
        <w:rPr>
          <w:rFonts w:ascii="Times New Roman" w:hAnsi="Times New Roman" w:cs="Times New Roman"/>
        </w:rPr>
        <w:instrText xml:space="preserve"> REF _Ref114668249 \r \h  \* MERGEFORMAT </w:instrText>
      </w:r>
      <w:r w:rsidRPr="00903F75">
        <w:rPr>
          <w:rFonts w:ascii="Times New Roman" w:hAnsi="Times New Roman" w:cs="Times New Roman"/>
        </w:rPr>
      </w:r>
      <w:r w:rsidRPr="00903F75">
        <w:rPr>
          <w:rFonts w:ascii="Times New Roman" w:hAnsi="Times New Roman" w:cs="Times New Roman"/>
        </w:rPr>
        <w:fldChar w:fldCharType="separate"/>
      </w:r>
      <w:r w:rsidR="00F81FE3">
        <w:rPr>
          <w:rFonts w:ascii="Times New Roman" w:hAnsi="Times New Roman" w:cs="Times New Roman"/>
        </w:rPr>
        <w:t>13.1.4</w:t>
      </w:r>
      <w:r w:rsidRPr="00903F75">
        <w:rPr>
          <w:rFonts w:ascii="Times New Roman" w:hAnsi="Times New Roman" w:cs="Times New Roman"/>
        </w:rPr>
        <w:fldChar w:fldCharType="end"/>
      </w:r>
      <w:r w:rsidRPr="00903F75">
        <w:rPr>
          <w:rFonts w:ascii="Times New Roman" w:hAnsi="Times New Roman" w:cs="Times New Roman"/>
        </w:rPr>
        <w:t xml:space="preserve">, </w:t>
      </w:r>
      <w:r w:rsidRPr="00903F75">
        <w:rPr>
          <w:rFonts w:ascii="Times New Roman" w:hAnsi="Times New Roman" w:cs="Times New Roman"/>
        </w:rPr>
        <w:fldChar w:fldCharType="begin"/>
      </w:r>
      <w:r w:rsidRPr="00903F75">
        <w:rPr>
          <w:rFonts w:ascii="Times New Roman" w:hAnsi="Times New Roman" w:cs="Times New Roman"/>
        </w:rPr>
        <w:instrText xml:space="preserve"> REF _Ref114668245 \r \h  \* MERGEFORMAT </w:instrText>
      </w:r>
      <w:r w:rsidRPr="00903F75">
        <w:rPr>
          <w:rFonts w:ascii="Times New Roman" w:hAnsi="Times New Roman" w:cs="Times New Roman"/>
        </w:rPr>
      </w:r>
      <w:r w:rsidRPr="00903F75">
        <w:rPr>
          <w:rFonts w:ascii="Times New Roman" w:hAnsi="Times New Roman" w:cs="Times New Roman"/>
        </w:rPr>
        <w:fldChar w:fldCharType="separate"/>
      </w:r>
      <w:r w:rsidR="00F81FE3">
        <w:rPr>
          <w:rFonts w:ascii="Times New Roman" w:hAnsi="Times New Roman" w:cs="Times New Roman"/>
        </w:rPr>
        <w:t>13.1.5</w:t>
      </w:r>
      <w:r w:rsidRPr="00903F75">
        <w:rPr>
          <w:rFonts w:ascii="Times New Roman" w:hAnsi="Times New Roman" w:cs="Times New Roman"/>
        </w:rPr>
        <w:fldChar w:fldCharType="end"/>
      </w:r>
      <w:r w:rsidRPr="00903F75">
        <w:rPr>
          <w:rFonts w:ascii="Times New Roman" w:hAnsi="Times New Roman" w:cs="Times New Roman"/>
        </w:rPr>
        <w:t xml:space="preserve">, </w:t>
      </w:r>
      <w:r w:rsidRPr="00903F75">
        <w:rPr>
          <w:rFonts w:ascii="Times New Roman" w:hAnsi="Times New Roman" w:cs="Times New Roman"/>
        </w:rPr>
        <w:fldChar w:fldCharType="begin"/>
      </w:r>
      <w:r w:rsidRPr="00903F75">
        <w:rPr>
          <w:rFonts w:ascii="Times New Roman" w:hAnsi="Times New Roman" w:cs="Times New Roman"/>
        </w:rPr>
        <w:instrText xml:space="preserve"> REF _Ref114668247 \r \h  \* MERGEFORMAT </w:instrText>
      </w:r>
      <w:r w:rsidRPr="00903F75">
        <w:rPr>
          <w:rFonts w:ascii="Times New Roman" w:hAnsi="Times New Roman" w:cs="Times New Roman"/>
        </w:rPr>
      </w:r>
      <w:r w:rsidRPr="00903F75">
        <w:rPr>
          <w:rFonts w:ascii="Times New Roman" w:hAnsi="Times New Roman" w:cs="Times New Roman"/>
        </w:rPr>
        <w:fldChar w:fldCharType="separate"/>
      </w:r>
      <w:r w:rsidR="00F81FE3">
        <w:rPr>
          <w:rFonts w:ascii="Times New Roman" w:hAnsi="Times New Roman" w:cs="Times New Roman"/>
        </w:rPr>
        <w:t>13.1.6</w:t>
      </w:r>
      <w:r w:rsidRPr="00903F75">
        <w:rPr>
          <w:rFonts w:ascii="Times New Roman" w:hAnsi="Times New Roman" w:cs="Times New Roman"/>
        </w:rPr>
        <w:fldChar w:fldCharType="end"/>
      </w:r>
      <w:r w:rsidRPr="00903F75">
        <w:rPr>
          <w:rFonts w:ascii="Times New Roman" w:hAnsi="Times New Roman" w:cs="Times New Roman"/>
        </w:rPr>
        <w:t xml:space="preserve">, </w:t>
      </w:r>
      <w:r w:rsidRPr="00903F75">
        <w:rPr>
          <w:rFonts w:ascii="Times New Roman" w:hAnsi="Times New Roman" w:cs="Times New Roman"/>
        </w:rPr>
        <w:fldChar w:fldCharType="begin"/>
      </w:r>
      <w:r w:rsidRPr="00903F75">
        <w:rPr>
          <w:rFonts w:ascii="Times New Roman" w:hAnsi="Times New Roman" w:cs="Times New Roman"/>
        </w:rPr>
        <w:instrText xml:space="preserve"> REF _Ref114668251 \r \h  \* MERGEFORMAT </w:instrText>
      </w:r>
      <w:r w:rsidRPr="00903F75">
        <w:rPr>
          <w:rFonts w:ascii="Times New Roman" w:hAnsi="Times New Roman" w:cs="Times New Roman"/>
        </w:rPr>
      </w:r>
      <w:r w:rsidRPr="00903F75">
        <w:rPr>
          <w:rFonts w:ascii="Times New Roman" w:hAnsi="Times New Roman" w:cs="Times New Roman"/>
        </w:rPr>
        <w:fldChar w:fldCharType="separate"/>
      </w:r>
      <w:r w:rsidR="00F81FE3">
        <w:rPr>
          <w:rFonts w:ascii="Times New Roman" w:hAnsi="Times New Roman" w:cs="Times New Roman"/>
        </w:rPr>
        <w:t>13.1.7</w:t>
      </w:r>
      <w:r w:rsidRPr="00903F75">
        <w:rPr>
          <w:rFonts w:ascii="Times New Roman" w:hAnsi="Times New Roman" w:cs="Times New Roman"/>
        </w:rPr>
        <w:fldChar w:fldCharType="end"/>
      </w:r>
      <w:r w:rsidRPr="00903F75">
        <w:rPr>
          <w:rFonts w:ascii="Times New Roman" w:hAnsi="Times New Roman" w:cs="Times New Roman"/>
        </w:rPr>
        <w:t xml:space="preserve"> e </w:t>
      </w:r>
      <w:r w:rsidRPr="00903F75">
        <w:rPr>
          <w:rFonts w:ascii="Times New Roman" w:hAnsi="Times New Roman" w:cs="Times New Roman"/>
        </w:rPr>
        <w:fldChar w:fldCharType="begin"/>
      </w:r>
      <w:r w:rsidRPr="00903F75">
        <w:rPr>
          <w:rFonts w:ascii="Times New Roman" w:hAnsi="Times New Roman" w:cs="Times New Roman"/>
        </w:rPr>
        <w:instrText xml:space="preserve"> REF _Ref114668252 \r \h  \* MERGEFORMAT </w:instrText>
      </w:r>
      <w:r w:rsidRPr="00903F75">
        <w:rPr>
          <w:rFonts w:ascii="Times New Roman" w:hAnsi="Times New Roman" w:cs="Times New Roman"/>
        </w:rPr>
      </w:r>
      <w:r w:rsidRPr="00903F75">
        <w:rPr>
          <w:rFonts w:ascii="Times New Roman" w:hAnsi="Times New Roman" w:cs="Times New Roman"/>
        </w:rPr>
        <w:fldChar w:fldCharType="separate"/>
      </w:r>
      <w:r w:rsidR="00F81FE3">
        <w:rPr>
          <w:rFonts w:ascii="Times New Roman" w:hAnsi="Times New Roman" w:cs="Times New Roman"/>
        </w:rPr>
        <w:t>13.1.8</w:t>
      </w:r>
      <w:r w:rsidRPr="00903F75">
        <w:rPr>
          <w:rFonts w:ascii="Times New Roman" w:hAnsi="Times New Roman" w:cs="Times New Roman"/>
        </w:rPr>
        <w:fldChar w:fldCharType="end"/>
      </w:r>
      <w:r w:rsidRPr="00903F75">
        <w:rPr>
          <w:rFonts w:ascii="Times New Roman" w:hAnsi="Times New Roman" w:cs="Times New Roman"/>
        </w:rPr>
        <w:t xml:space="preserve">, a multa será de </w:t>
      </w:r>
      <w:r w:rsidRPr="00903F75">
        <w:rPr>
          <w:rFonts w:ascii="Times New Roman" w:hAnsi="Times New Roman" w:cs="Times New Roman"/>
          <w:color w:val="auto"/>
        </w:rPr>
        <w:t xml:space="preserve">10% a 20% do </w:t>
      </w:r>
      <w:r w:rsidRPr="00903F75">
        <w:rPr>
          <w:rFonts w:ascii="Times New Roman" w:hAnsi="Times New Roman" w:cs="Times New Roman"/>
        </w:rPr>
        <w:t>valor do contrato licitado.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Na aplicação da sanção de multa será facultada a defesa do interessado no prazo de 15 (quinze) dias úteis, contado da data de sua intimação.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A sanção de impedimento de licitar e contratar será aplicada ao responsável em decorrência das infrações administrativas relacionadas nos itens </w:t>
      </w:r>
      <w:r w:rsidRPr="00903F75">
        <w:rPr>
          <w:rFonts w:ascii="Times New Roman" w:hAnsi="Times New Roman" w:cs="Times New Roman"/>
        </w:rPr>
        <w:fldChar w:fldCharType="begin"/>
      </w:r>
      <w:r w:rsidRPr="00903F75">
        <w:rPr>
          <w:rFonts w:ascii="Times New Roman" w:hAnsi="Times New Roman" w:cs="Times New Roman"/>
        </w:rPr>
        <w:instrText xml:space="preserve"> REF _Ref114668085 \r \h  \* MERGEFORMAT </w:instrText>
      </w:r>
      <w:r w:rsidRPr="00903F75">
        <w:rPr>
          <w:rFonts w:ascii="Times New Roman" w:hAnsi="Times New Roman" w:cs="Times New Roman"/>
        </w:rPr>
      </w:r>
      <w:r w:rsidRPr="00903F75">
        <w:rPr>
          <w:rFonts w:ascii="Times New Roman" w:hAnsi="Times New Roman" w:cs="Times New Roman"/>
        </w:rPr>
        <w:fldChar w:fldCharType="separate"/>
      </w:r>
      <w:r w:rsidR="00F81FE3">
        <w:rPr>
          <w:rFonts w:ascii="Times New Roman" w:hAnsi="Times New Roman" w:cs="Times New Roman"/>
        </w:rPr>
        <w:t>13.1.1</w:t>
      </w:r>
      <w:r w:rsidRPr="00903F75">
        <w:rPr>
          <w:rFonts w:ascii="Times New Roman" w:hAnsi="Times New Roman" w:cs="Times New Roman"/>
        </w:rPr>
        <w:fldChar w:fldCharType="end"/>
      </w:r>
      <w:r w:rsidRPr="00903F75">
        <w:rPr>
          <w:rFonts w:ascii="Times New Roman" w:hAnsi="Times New Roman" w:cs="Times New Roman"/>
        </w:rPr>
        <w:t xml:space="preserve">, </w:t>
      </w:r>
      <w:r w:rsidRPr="00903F75">
        <w:rPr>
          <w:rFonts w:ascii="Times New Roman" w:hAnsi="Times New Roman" w:cs="Times New Roman"/>
        </w:rPr>
        <w:fldChar w:fldCharType="begin"/>
      </w:r>
      <w:r w:rsidRPr="00903F75">
        <w:rPr>
          <w:rFonts w:ascii="Times New Roman" w:hAnsi="Times New Roman" w:cs="Times New Roman"/>
        </w:rPr>
        <w:instrText xml:space="preserve"> REF _Ref114668108 \r \h  \* MERGEFORMAT </w:instrText>
      </w:r>
      <w:r w:rsidRPr="00903F75">
        <w:rPr>
          <w:rFonts w:ascii="Times New Roman" w:hAnsi="Times New Roman" w:cs="Times New Roman"/>
        </w:rPr>
      </w:r>
      <w:r w:rsidRPr="00903F75">
        <w:rPr>
          <w:rFonts w:ascii="Times New Roman" w:hAnsi="Times New Roman" w:cs="Times New Roman"/>
        </w:rPr>
        <w:fldChar w:fldCharType="separate"/>
      </w:r>
      <w:r w:rsidR="00F81FE3">
        <w:rPr>
          <w:rFonts w:ascii="Times New Roman" w:hAnsi="Times New Roman" w:cs="Times New Roman"/>
        </w:rPr>
        <w:t>13.1.2</w:t>
      </w:r>
      <w:r w:rsidRPr="00903F75">
        <w:rPr>
          <w:rFonts w:ascii="Times New Roman" w:hAnsi="Times New Roman" w:cs="Times New Roman"/>
        </w:rPr>
        <w:fldChar w:fldCharType="end"/>
      </w:r>
      <w:r w:rsidRPr="00903F75">
        <w:rPr>
          <w:rFonts w:ascii="Times New Roman" w:hAnsi="Times New Roman" w:cs="Times New Roman"/>
        </w:rPr>
        <w:t xml:space="preserve"> e </w:t>
      </w:r>
      <w:r w:rsidRPr="00903F75">
        <w:rPr>
          <w:rFonts w:ascii="Times New Roman" w:hAnsi="Times New Roman" w:cs="Times New Roman"/>
        </w:rPr>
        <w:fldChar w:fldCharType="begin"/>
      </w:r>
      <w:r w:rsidRPr="00903F75">
        <w:rPr>
          <w:rFonts w:ascii="Times New Roman" w:hAnsi="Times New Roman" w:cs="Times New Roman"/>
        </w:rPr>
        <w:instrText xml:space="preserve"> REF _Ref114668139 \r \h  \* MERGEFORMAT </w:instrText>
      </w:r>
      <w:r w:rsidRPr="00903F75">
        <w:rPr>
          <w:rFonts w:ascii="Times New Roman" w:hAnsi="Times New Roman" w:cs="Times New Roman"/>
        </w:rPr>
      </w:r>
      <w:r w:rsidRPr="00903F75">
        <w:rPr>
          <w:rFonts w:ascii="Times New Roman" w:hAnsi="Times New Roman" w:cs="Times New Roman"/>
        </w:rPr>
        <w:fldChar w:fldCharType="separate"/>
      </w:r>
      <w:r w:rsidR="00F81FE3">
        <w:rPr>
          <w:rFonts w:ascii="Times New Roman" w:hAnsi="Times New Roman" w:cs="Times New Roman"/>
        </w:rPr>
        <w:t>13.1.3</w:t>
      </w:r>
      <w:r w:rsidRPr="00903F75">
        <w:rPr>
          <w:rFonts w:ascii="Times New Roman" w:hAnsi="Times New Roman" w:cs="Times New Roman"/>
        </w:rPr>
        <w:fldChar w:fldCharType="end"/>
      </w:r>
      <w:r w:rsidRPr="00903F75">
        <w:rPr>
          <w:rFonts w:ascii="Times New Roman" w:hAnsi="Times New Roman" w:cs="Times New Roman"/>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Poderá ser aplicada ao responsável a sanção de declaração de inidoneidade para licitar ou contratar, em decorrência da prática das infrações dispostas nos </w:t>
      </w:r>
      <w:r w:rsidRPr="00903F75">
        <w:rPr>
          <w:rFonts w:ascii="Times New Roman" w:hAnsi="Times New Roman" w:cs="Times New Roman"/>
          <w:color w:val="auto"/>
        </w:rPr>
        <w:t xml:space="preserve">itens </w:t>
      </w:r>
      <w:r w:rsidRPr="00903F75">
        <w:rPr>
          <w:rFonts w:ascii="Times New Roman" w:hAnsi="Times New Roman" w:cs="Times New Roman"/>
          <w:color w:val="auto"/>
        </w:rPr>
        <w:fldChar w:fldCharType="begin"/>
      </w:r>
      <w:r w:rsidRPr="00903F75">
        <w:rPr>
          <w:rFonts w:ascii="Times New Roman" w:hAnsi="Times New Roman" w:cs="Times New Roman"/>
          <w:color w:val="auto"/>
        </w:rPr>
        <w:instrText xml:space="preserve"> REF _Ref114668249 \r \h  \* MERGEFORMAT </w:instrText>
      </w:r>
      <w:r w:rsidRPr="00903F75">
        <w:rPr>
          <w:rFonts w:ascii="Times New Roman" w:hAnsi="Times New Roman" w:cs="Times New Roman"/>
          <w:color w:val="auto"/>
        </w:rPr>
      </w:r>
      <w:r w:rsidRPr="00903F75">
        <w:rPr>
          <w:rFonts w:ascii="Times New Roman" w:hAnsi="Times New Roman" w:cs="Times New Roman"/>
          <w:color w:val="auto"/>
        </w:rPr>
        <w:fldChar w:fldCharType="separate"/>
      </w:r>
      <w:r w:rsidR="00F81FE3">
        <w:rPr>
          <w:rFonts w:ascii="Times New Roman" w:hAnsi="Times New Roman" w:cs="Times New Roman"/>
          <w:color w:val="auto"/>
        </w:rPr>
        <w:t>13.1.4</w:t>
      </w:r>
      <w:r w:rsidRPr="00903F75">
        <w:rPr>
          <w:rFonts w:ascii="Times New Roman" w:hAnsi="Times New Roman" w:cs="Times New Roman"/>
          <w:color w:val="auto"/>
        </w:rPr>
        <w:fldChar w:fldCharType="end"/>
      </w:r>
      <w:r w:rsidRPr="00903F75">
        <w:rPr>
          <w:rFonts w:ascii="Times New Roman" w:hAnsi="Times New Roman" w:cs="Times New Roman"/>
          <w:color w:val="auto"/>
        </w:rPr>
        <w:t xml:space="preserve">, </w:t>
      </w:r>
      <w:r w:rsidRPr="00903F75">
        <w:rPr>
          <w:rFonts w:ascii="Times New Roman" w:hAnsi="Times New Roman" w:cs="Times New Roman"/>
          <w:color w:val="auto"/>
        </w:rPr>
        <w:fldChar w:fldCharType="begin"/>
      </w:r>
      <w:r w:rsidRPr="00903F75">
        <w:rPr>
          <w:rFonts w:ascii="Times New Roman" w:hAnsi="Times New Roman" w:cs="Times New Roman"/>
          <w:color w:val="auto"/>
        </w:rPr>
        <w:instrText xml:space="preserve"> REF _Ref114668245 \r \h  \* MERGEFORMAT </w:instrText>
      </w:r>
      <w:r w:rsidRPr="00903F75">
        <w:rPr>
          <w:rFonts w:ascii="Times New Roman" w:hAnsi="Times New Roman" w:cs="Times New Roman"/>
          <w:color w:val="auto"/>
        </w:rPr>
      </w:r>
      <w:r w:rsidRPr="00903F75">
        <w:rPr>
          <w:rFonts w:ascii="Times New Roman" w:hAnsi="Times New Roman" w:cs="Times New Roman"/>
          <w:color w:val="auto"/>
        </w:rPr>
        <w:fldChar w:fldCharType="separate"/>
      </w:r>
      <w:r w:rsidR="00F81FE3">
        <w:rPr>
          <w:rFonts w:ascii="Times New Roman" w:hAnsi="Times New Roman" w:cs="Times New Roman"/>
          <w:color w:val="auto"/>
        </w:rPr>
        <w:t>13.1.5</w:t>
      </w:r>
      <w:r w:rsidRPr="00903F75">
        <w:rPr>
          <w:rFonts w:ascii="Times New Roman" w:hAnsi="Times New Roman" w:cs="Times New Roman"/>
          <w:color w:val="auto"/>
        </w:rPr>
        <w:fldChar w:fldCharType="end"/>
      </w:r>
      <w:r w:rsidRPr="00903F75">
        <w:rPr>
          <w:rFonts w:ascii="Times New Roman" w:hAnsi="Times New Roman" w:cs="Times New Roman"/>
          <w:color w:val="auto"/>
        </w:rPr>
        <w:t xml:space="preserve">, </w:t>
      </w:r>
      <w:r w:rsidRPr="00903F75">
        <w:rPr>
          <w:rFonts w:ascii="Times New Roman" w:hAnsi="Times New Roman" w:cs="Times New Roman"/>
          <w:color w:val="auto"/>
        </w:rPr>
        <w:fldChar w:fldCharType="begin"/>
      </w:r>
      <w:r w:rsidRPr="00903F75">
        <w:rPr>
          <w:rFonts w:ascii="Times New Roman" w:hAnsi="Times New Roman" w:cs="Times New Roman"/>
          <w:color w:val="auto"/>
        </w:rPr>
        <w:instrText xml:space="preserve"> REF _Ref114668247 \r \h  \* MERGEFORMAT </w:instrText>
      </w:r>
      <w:r w:rsidRPr="00903F75">
        <w:rPr>
          <w:rFonts w:ascii="Times New Roman" w:hAnsi="Times New Roman" w:cs="Times New Roman"/>
          <w:color w:val="auto"/>
        </w:rPr>
      </w:r>
      <w:r w:rsidRPr="00903F75">
        <w:rPr>
          <w:rFonts w:ascii="Times New Roman" w:hAnsi="Times New Roman" w:cs="Times New Roman"/>
          <w:color w:val="auto"/>
        </w:rPr>
        <w:fldChar w:fldCharType="separate"/>
      </w:r>
      <w:r w:rsidR="00F81FE3">
        <w:rPr>
          <w:rFonts w:ascii="Times New Roman" w:hAnsi="Times New Roman" w:cs="Times New Roman"/>
          <w:color w:val="auto"/>
        </w:rPr>
        <w:t>13.1.6</w:t>
      </w:r>
      <w:r w:rsidRPr="00903F75">
        <w:rPr>
          <w:rFonts w:ascii="Times New Roman" w:hAnsi="Times New Roman" w:cs="Times New Roman"/>
          <w:color w:val="auto"/>
        </w:rPr>
        <w:fldChar w:fldCharType="end"/>
      </w:r>
      <w:r w:rsidRPr="00903F75">
        <w:rPr>
          <w:rFonts w:ascii="Times New Roman" w:hAnsi="Times New Roman" w:cs="Times New Roman"/>
          <w:color w:val="auto"/>
        </w:rPr>
        <w:t xml:space="preserve">, </w:t>
      </w:r>
      <w:r w:rsidRPr="00903F75">
        <w:rPr>
          <w:rFonts w:ascii="Times New Roman" w:hAnsi="Times New Roman" w:cs="Times New Roman"/>
          <w:color w:val="auto"/>
        </w:rPr>
        <w:fldChar w:fldCharType="begin"/>
      </w:r>
      <w:r w:rsidRPr="00903F75">
        <w:rPr>
          <w:rFonts w:ascii="Times New Roman" w:hAnsi="Times New Roman" w:cs="Times New Roman"/>
          <w:color w:val="auto"/>
        </w:rPr>
        <w:instrText xml:space="preserve"> REF _Ref114668251 \r \h  \* MERGEFORMAT </w:instrText>
      </w:r>
      <w:r w:rsidRPr="00903F75">
        <w:rPr>
          <w:rFonts w:ascii="Times New Roman" w:hAnsi="Times New Roman" w:cs="Times New Roman"/>
          <w:color w:val="auto"/>
        </w:rPr>
      </w:r>
      <w:r w:rsidRPr="00903F75">
        <w:rPr>
          <w:rFonts w:ascii="Times New Roman" w:hAnsi="Times New Roman" w:cs="Times New Roman"/>
          <w:color w:val="auto"/>
        </w:rPr>
        <w:fldChar w:fldCharType="separate"/>
      </w:r>
      <w:r w:rsidR="00F81FE3">
        <w:rPr>
          <w:rFonts w:ascii="Times New Roman" w:hAnsi="Times New Roman" w:cs="Times New Roman"/>
          <w:color w:val="auto"/>
        </w:rPr>
        <w:t>13.1.7</w:t>
      </w:r>
      <w:r w:rsidRPr="00903F75">
        <w:rPr>
          <w:rFonts w:ascii="Times New Roman" w:hAnsi="Times New Roman" w:cs="Times New Roman"/>
          <w:color w:val="auto"/>
        </w:rPr>
        <w:fldChar w:fldCharType="end"/>
      </w:r>
      <w:r w:rsidRPr="00903F75">
        <w:rPr>
          <w:rFonts w:ascii="Times New Roman" w:hAnsi="Times New Roman" w:cs="Times New Roman"/>
          <w:color w:val="auto"/>
        </w:rPr>
        <w:t xml:space="preserve"> e </w:t>
      </w:r>
      <w:r w:rsidRPr="00903F75">
        <w:rPr>
          <w:rFonts w:ascii="Times New Roman" w:hAnsi="Times New Roman" w:cs="Times New Roman"/>
          <w:color w:val="auto"/>
        </w:rPr>
        <w:fldChar w:fldCharType="begin"/>
      </w:r>
      <w:r w:rsidRPr="00903F75">
        <w:rPr>
          <w:rFonts w:ascii="Times New Roman" w:hAnsi="Times New Roman" w:cs="Times New Roman"/>
          <w:color w:val="auto"/>
        </w:rPr>
        <w:instrText xml:space="preserve"> REF _Ref114668252 \r \h  \* MERGEFORMAT </w:instrText>
      </w:r>
      <w:r w:rsidRPr="00903F75">
        <w:rPr>
          <w:rFonts w:ascii="Times New Roman" w:hAnsi="Times New Roman" w:cs="Times New Roman"/>
          <w:color w:val="auto"/>
        </w:rPr>
      </w:r>
      <w:r w:rsidRPr="00903F75">
        <w:rPr>
          <w:rFonts w:ascii="Times New Roman" w:hAnsi="Times New Roman" w:cs="Times New Roman"/>
          <w:color w:val="auto"/>
        </w:rPr>
        <w:fldChar w:fldCharType="separate"/>
      </w:r>
      <w:r w:rsidR="00F81FE3">
        <w:rPr>
          <w:rFonts w:ascii="Times New Roman" w:hAnsi="Times New Roman" w:cs="Times New Roman"/>
          <w:color w:val="auto"/>
        </w:rPr>
        <w:t>13.1.8</w:t>
      </w:r>
      <w:r w:rsidRPr="00903F75">
        <w:rPr>
          <w:rFonts w:ascii="Times New Roman" w:hAnsi="Times New Roman" w:cs="Times New Roman"/>
          <w:color w:val="auto"/>
        </w:rPr>
        <w:fldChar w:fldCharType="end"/>
      </w:r>
      <w:r w:rsidRPr="00903F75">
        <w:rPr>
          <w:rFonts w:ascii="Times New Roman" w:hAnsi="Times New Roman" w:cs="Times New Roman"/>
        </w:rPr>
        <w:t xml:space="preserve">, </w:t>
      </w:r>
      <w:r w:rsidRPr="00903F75">
        <w:rPr>
          <w:rFonts w:ascii="Times New Roman" w:hAnsi="Times New Roman" w:cs="Times New Roman"/>
          <w:color w:val="auto"/>
        </w:rPr>
        <w:t xml:space="preserve">bem como pelas infrações administrativas previstas nos itens </w:t>
      </w:r>
      <w:r w:rsidRPr="00903F75">
        <w:rPr>
          <w:rFonts w:ascii="Times New Roman" w:hAnsi="Times New Roman" w:cs="Times New Roman"/>
          <w:color w:val="auto"/>
        </w:rPr>
        <w:fldChar w:fldCharType="begin"/>
      </w:r>
      <w:r w:rsidRPr="00903F75">
        <w:rPr>
          <w:rFonts w:ascii="Times New Roman" w:hAnsi="Times New Roman" w:cs="Times New Roman"/>
          <w:color w:val="auto"/>
        </w:rPr>
        <w:instrText xml:space="preserve"> REF _Ref114668085 \r \h  \* MERGEFORMAT </w:instrText>
      </w:r>
      <w:r w:rsidRPr="00903F75">
        <w:rPr>
          <w:rFonts w:ascii="Times New Roman" w:hAnsi="Times New Roman" w:cs="Times New Roman"/>
          <w:color w:val="auto"/>
        </w:rPr>
      </w:r>
      <w:r w:rsidRPr="00903F75">
        <w:rPr>
          <w:rFonts w:ascii="Times New Roman" w:hAnsi="Times New Roman" w:cs="Times New Roman"/>
          <w:color w:val="auto"/>
        </w:rPr>
        <w:fldChar w:fldCharType="separate"/>
      </w:r>
      <w:r w:rsidR="00F81FE3">
        <w:rPr>
          <w:rFonts w:ascii="Times New Roman" w:hAnsi="Times New Roman" w:cs="Times New Roman"/>
          <w:color w:val="auto"/>
        </w:rPr>
        <w:t>13.1.1</w:t>
      </w:r>
      <w:r w:rsidRPr="00903F75">
        <w:rPr>
          <w:rFonts w:ascii="Times New Roman" w:hAnsi="Times New Roman" w:cs="Times New Roman"/>
          <w:color w:val="auto"/>
        </w:rPr>
        <w:fldChar w:fldCharType="end"/>
      </w:r>
      <w:r w:rsidRPr="00903F75">
        <w:rPr>
          <w:rFonts w:ascii="Times New Roman" w:hAnsi="Times New Roman" w:cs="Times New Roman"/>
          <w:color w:val="auto"/>
        </w:rPr>
        <w:t xml:space="preserve">, </w:t>
      </w:r>
      <w:r w:rsidRPr="00903F75">
        <w:rPr>
          <w:rFonts w:ascii="Times New Roman" w:hAnsi="Times New Roman" w:cs="Times New Roman"/>
          <w:color w:val="auto"/>
        </w:rPr>
        <w:fldChar w:fldCharType="begin"/>
      </w:r>
      <w:r w:rsidRPr="00903F75">
        <w:rPr>
          <w:rFonts w:ascii="Times New Roman" w:hAnsi="Times New Roman" w:cs="Times New Roman"/>
          <w:color w:val="auto"/>
        </w:rPr>
        <w:instrText xml:space="preserve"> REF _Ref114668108 \r \h  \* MERGEFORMAT </w:instrText>
      </w:r>
      <w:r w:rsidRPr="00903F75">
        <w:rPr>
          <w:rFonts w:ascii="Times New Roman" w:hAnsi="Times New Roman" w:cs="Times New Roman"/>
          <w:color w:val="auto"/>
        </w:rPr>
      </w:r>
      <w:r w:rsidRPr="00903F75">
        <w:rPr>
          <w:rFonts w:ascii="Times New Roman" w:hAnsi="Times New Roman" w:cs="Times New Roman"/>
          <w:color w:val="auto"/>
        </w:rPr>
        <w:fldChar w:fldCharType="separate"/>
      </w:r>
      <w:r w:rsidR="00F81FE3">
        <w:rPr>
          <w:rFonts w:ascii="Times New Roman" w:hAnsi="Times New Roman" w:cs="Times New Roman"/>
          <w:color w:val="auto"/>
        </w:rPr>
        <w:t>13.1.2</w:t>
      </w:r>
      <w:r w:rsidRPr="00903F75">
        <w:rPr>
          <w:rFonts w:ascii="Times New Roman" w:hAnsi="Times New Roman" w:cs="Times New Roman"/>
          <w:color w:val="auto"/>
        </w:rPr>
        <w:fldChar w:fldCharType="end"/>
      </w:r>
      <w:r w:rsidRPr="00903F75">
        <w:rPr>
          <w:rFonts w:ascii="Times New Roman" w:hAnsi="Times New Roman" w:cs="Times New Roman"/>
          <w:color w:val="auto"/>
        </w:rPr>
        <w:t xml:space="preserve"> e </w:t>
      </w:r>
      <w:r w:rsidRPr="00903F75">
        <w:rPr>
          <w:rFonts w:ascii="Times New Roman" w:hAnsi="Times New Roman" w:cs="Times New Roman"/>
          <w:color w:val="auto"/>
        </w:rPr>
        <w:fldChar w:fldCharType="begin"/>
      </w:r>
      <w:r w:rsidRPr="00903F75">
        <w:rPr>
          <w:rFonts w:ascii="Times New Roman" w:hAnsi="Times New Roman" w:cs="Times New Roman"/>
          <w:color w:val="auto"/>
        </w:rPr>
        <w:instrText xml:space="preserve"> REF _Ref114668139 \r \h  \* MERGEFORMAT </w:instrText>
      </w:r>
      <w:r w:rsidRPr="00903F75">
        <w:rPr>
          <w:rFonts w:ascii="Times New Roman" w:hAnsi="Times New Roman" w:cs="Times New Roman"/>
          <w:color w:val="auto"/>
        </w:rPr>
      </w:r>
      <w:r w:rsidRPr="00903F75">
        <w:rPr>
          <w:rFonts w:ascii="Times New Roman" w:hAnsi="Times New Roman" w:cs="Times New Roman"/>
          <w:color w:val="auto"/>
        </w:rPr>
        <w:fldChar w:fldCharType="separate"/>
      </w:r>
      <w:r w:rsidR="00F81FE3">
        <w:rPr>
          <w:rFonts w:ascii="Times New Roman" w:hAnsi="Times New Roman" w:cs="Times New Roman"/>
          <w:color w:val="auto"/>
        </w:rPr>
        <w:t>13.1.3</w:t>
      </w:r>
      <w:r w:rsidRPr="00903F75">
        <w:rPr>
          <w:rFonts w:ascii="Times New Roman" w:hAnsi="Times New Roman" w:cs="Times New Roman"/>
          <w:color w:val="auto"/>
        </w:rPr>
        <w:fldChar w:fldCharType="end"/>
      </w:r>
      <w:r w:rsidRPr="00903F75">
        <w:rPr>
          <w:rFonts w:ascii="Times New Roman" w:hAnsi="Times New Roman" w:cs="Times New Roman"/>
          <w:color w:val="auto"/>
        </w:rPr>
        <w:t xml:space="preserve"> </w:t>
      </w:r>
      <w:r w:rsidRPr="00903F75">
        <w:rPr>
          <w:rFonts w:ascii="Times New Roman" w:hAnsi="Times New Roman" w:cs="Times New Roman"/>
        </w:rPr>
        <w:t xml:space="preserve">que justifiquem a imposição de penalidade mais grave que a sanção de impedimento de licitar e contratar, cuja duração observará o prazo previsto no </w:t>
      </w:r>
      <w:hyperlink r:id="rId35" w:anchor="art156§5" w:history="1">
        <w:r w:rsidRPr="00903F75">
          <w:rPr>
            <w:rStyle w:val="Hyperlink"/>
            <w:rFonts w:ascii="Times New Roman" w:hAnsi="Times New Roman" w:cs="Times New Roman"/>
          </w:rPr>
          <w:t>art. 156, §5º, da Lei n.º 14.133/2021</w:t>
        </w:r>
      </w:hyperlink>
      <w:r w:rsidRPr="00903F75">
        <w:rPr>
          <w:rFonts w:ascii="Times New Roman" w:hAnsi="Times New Roman" w:cs="Times New Roman"/>
        </w:rPr>
        <w:t>.</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A recusa injustificada do adjudicatário em assinar o contrato ou a ata de registro de preço, ou em aceitar ou retirar o instrumento equivalente no prazo estabelecido pela Administração, descrita no item </w:t>
      </w:r>
      <w:r w:rsidRPr="00903F75">
        <w:rPr>
          <w:rFonts w:ascii="Times New Roman" w:hAnsi="Times New Roman" w:cs="Times New Roman"/>
        </w:rPr>
        <w:fldChar w:fldCharType="begin"/>
      </w:r>
      <w:r w:rsidRPr="00903F75">
        <w:rPr>
          <w:rFonts w:ascii="Times New Roman" w:hAnsi="Times New Roman" w:cs="Times New Roman"/>
        </w:rPr>
        <w:instrText xml:space="preserve"> REF _Ref114668139 \r \h  \* MERGEFORMAT </w:instrText>
      </w:r>
      <w:r w:rsidRPr="00903F75">
        <w:rPr>
          <w:rFonts w:ascii="Times New Roman" w:hAnsi="Times New Roman" w:cs="Times New Roman"/>
        </w:rPr>
      </w:r>
      <w:r w:rsidRPr="00903F75">
        <w:rPr>
          <w:rFonts w:ascii="Times New Roman" w:hAnsi="Times New Roman" w:cs="Times New Roman"/>
        </w:rPr>
        <w:fldChar w:fldCharType="separate"/>
      </w:r>
      <w:r w:rsidR="00F81FE3">
        <w:rPr>
          <w:rFonts w:ascii="Times New Roman" w:hAnsi="Times New Roman" w:cs="Times New Roman"/>
        </w:rPr>
        <w:t>13.1.3</w:t>
      </w:r>
      <w:r w:rsidRPr="00903F75">
        <w:rPr>
          <w:rFonts w:ascii="Times New Roman" w:hAnsi="Times New Roman" w:cs="Times New Roman"/>
        </w:rPr>
        <w:fldChar w:fldCharType="end"/>
      </w:r>
      <w:r w:rsidRPr="00903F75">
        <w:rPr>
          <w:rFonts w:ascii="Times New Roman" w:hAnsi="Times New Roman" w:cs="Times New Roman"/>
        </w:rPr>
        <w:t xml:space="preserve">, caracterizará o descumprimento total da obrigação assumida e o sujeitará às penalidades e à imediata perda da garantia de proposta em favor do órgão ou entidade promotora da licitação, nos termos do </w:t>
      </w:r>
      <w:hyperlink r:id="rId36" w:history="1">
        <w:r w:rsidRPr="00903F75">
          <w:rPr>
            <w:rStyle w:val="Hyperlink"/>
            <w:rFonts w:ascii="Times New Roman" w:hAnsi="Times New Roman" w:cs="Times New Roman"/>
          </w:rPr>
          <w:t>art. 45, §4º da IN SEGES/ME n.º 73, de 2022</w:t>
        </w:r>
      </w:hyperlink>
      <w:r w:rsidRPr="00903F75">
        <w:rPr>
          <w:rFonts w:ascii="Times New Roman" w:hAnsi="Times New Roman" w:cs="Times New Roman"/>
        </w:rPr>
        <w:t xml:space="preserve">. </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O recurso e o pedido de reconsideração terão efeito suspensivo do ato ou da decisão recorrida até que sobrevenha decisão final da autoridade competente.</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 aplicação das sanções previstas neste edital não exclui, em hipótese alguma, a obrigação de reparação integral dos danos causados.</w:t>
      </w:r>
    </w:p>
    <w:p w:rsidR="00C26AAA" w:rsidRPr="00903F75" w:rsidRDefault="00C26AAA" w:rsidP="002A33E5">
      <w:pPr>
        <w:pStyle w:val="Nivel01"/>
        <w:numPr>
          <w:ilvl w:val="0"/>
          <w:numId w:val="18"/>
        </w:numPr>
        <w:ind w:left="0" w:firstLine="0"/>
        <w:rPr>
          <w:rFonts w:ascii="Times New Roman" w:hAnsi="Times New Roman" w:cs="Times New Roman"/>
          <w:color w:val="auto"/>
        </w:rPr>
      </w:pPr>
      <w:bookmarkStart w:id="48" w:name="_Toc135469207"/>
      <w:r w:rsidRPr="00903F75">
        <w:rPr>
          <w:rFonts w:ascii="Times New Roman" w:hAnsi="Times New Roman" w:cs="Times New Roman"/>
          <w:color w:val="auto"/>
        </w:rPr>
        <w:t>DA IMPUGNAÇÃO AO EDITAL E DO PEDIDO DE ESCLARECIMENTO</w:t>
      </w:r>
      <w:bookmarkEnd w:id="48"/>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 xml:space="preserve">Qualquer pessoa é parte legítima para impugnar este Edital por irregularidade na aplicação da </w:t>
      </w:r>
      <w:hyperlink r:id="rId37" w:history="1">
        <w:r w:rsidRPr="00903F75">
          <w:rPr>
            <w:rStyle w:val="Hyperlink"/>
            <w:rFonts w:ascii="Times New Roman" w:hAnsi="Times New Roman" w:cs="Times New Roman"/>
          </w:rPr>
          <w:t>Lei nº 14.133, de 2021</w:t>
        </w:r>
      </w:hyperlink>
      <w:r w:rsidRPr="00903F75">
        <w:rPr>
          <w:rFonts w:ascii="Times New Roman" w:hAnsi="Times New Roman" w:cs="Times New Roman"/>
        </w:rPr>
        <w:t>, devendo protocolar o pedido até 3 (três) dias úteis antes da data da abertura do certame.</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 resposta à impugnação ou ao pedido de esclarecimento será divulgado em sítio eletrônico oficial no prazo de até 3 (três) dias úteis e também via sistema da plataforma de licitação, limitado ao último dia útil anterior à data da abertura do certame.</w:t>
      </w:r>
    </w:p>
    <w:p w:rsidR="00C26AAA" w:rsidRPr="00903F75" w:rsidRDefault="00C26AAA" w:rsidP="002A33E5">
      <w:pPr>
        <w:pStyle w:val="Nivel2"/>
        <w:numPr>
          <w:ilvl w:val="1"/>
          <w:numId w:val="18"/>
        </w:numPr>
        <w:ind w:left="0" w:firstLine="0"/>
        <w:rPr>
          <w:rFonts w:ascii="Times New Roman" w:hAnsi="Times New Roman" w:cs="Times New Roman"/>
          <w:color w:val="FF0000"/>
        </w:rPr>
      </w:pPr>
      <w:r w:rsidRPr="00903F75">
        <w:rPr>
          <w:rFonts w:ascii="Times New Roman" w:hAnsi="Times New Roman" w:cs="Times New Roman"/>
        </w:rPr>
        <w:t xml:space="preserve">A impugnação e o pedido de esclarecimento poderão ser realizados por forma eletrônica, </w:t>
      </w:r>
      <w:r w:rsidR="00CB007A" w:rsidRPr="00903F75">
        <w:rPr>
          <w:rFonts w:ascii="Times New Roman" w:hAnsi="Times New Roman" w:cs="Times New Roman"/>
          <w:i/>
          <w:iCs/>
          <w:color w:val="auto"/>
        </w:rPr>
        <w:t>pelo seguinte meio</w:t>
      </w:r>
      <w:r w:rsidRPr="00903F75">
        <w:rPr>
          <w:rFonts w:ascii="Times New Roman" w:hAnsi="Times New Roman" w:cs="Times New Roman"/>
          <w:color w:val="auto"/>
        </w:rPr>
        <w:t xml:space="preserve">: através do e-mail </w:t>
      </w:r>
      <w:hyperlink r:id="rId38" w:history="1">
        <w:r w:rsidR="00CB007A" w:rsidRPr="00903F75">
          <w:rPr>
            <w:rStyle w:val="Hyperlink"/>
            <w:rFonts w:ascii="Times New Roman" w:hAnsi="Times New Roman" w:cs="Times New Roman"/>
            <w:color w:val="auto"/>
          </w:rPr>
          <w:t>licitacao1@pmsas.pr.gov.br</w:t>
        </w:r>
      </w:hyperlink>
      <w:r w:rsidR="00CB007A" w:rsidRPr="00903F75">
        <w:rPr>
          <w:rFonts w:ascii="Times New Roman" w:hAnsi="Times New Roman" w:cs="Times New Roman"/>
          <w:color w:val="auto"/>
        </w:rPr>
        <w:t>.</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As impugnações e pedidos de esclarecimentos não suspendem os prazos previstos no certame.</w:t>
      </w:r>
    </w:p>
    <w:p w:rsidR="00C26AAA" w:rsidRPr="00903F75" w:rsidRDefault="00C26AAA" w:rsidP="002A33E5">
      <w:pPr>
        <w:pStyle w:val="Nivel2"/>
        <w:numPr>
          <w:ilvl w:val="1"/>
          <w:numId w:val="18"/>
        </w:numPr>
        <w:ind w:left="0" w:firstLine="0"/>
        <w:rPr>
          <w:rFonts w:ascii="Times New Roman" w:hAnsi="Times New Roman" w:cs="Times New Roman"/>
        </w:rPr>
      </w:pPr>
      <w:r w:rsidRPr="00903F75">
        <w:rPr>
          <w:rFonts w:ascii="Times New Roman" w:hAnsi="Times New Roman" w:cs="Times New Roman"/>
        </w:rPr>
        <w:t>A concessão de efeito suspensivo à impugnação é medida excepcional e deverá ser motivada pelo agente de contratação, nos autos do processo de licitação.</w:t>
      </w:r>
    </w:p>
    <w:p w:rsidR="00C26AAA" w:rsidRPr="00903F75" w:rsidRDefault="00C26AAA" w:rsidP="002A33E5">
      <w:pPr>
        <w:pStyle w:val="Nivel2"/>
        <w:numPr>
          <w:ilvl w:val="1"/>
          <w:numId w:val="18"/>
        </w:numPr>
        <w:spacing w:beforeLines="120" w:before="288" w:afterLines="120" w:after="288" w:line="312" w:lineRule="auto"/>
        <w:ind w:left="0" w:firstLine="0"/>
        <w:rPr>
          <w:rFonts w:ascii="Times New Roman" w:hAnsi="Times New Roman" w:cs="Times New Roman"/>
        </w:rPr>
      </w:pPr>
      <w:r w:rsidRPr="00903F75">
        <w:rPr>
          <w:rFonts w:ascii="Times New Roman" w:hAnsi="Times New Roman" w:cs="Times New Roman"/>
        </w:rPr>
        <w:t>Acolhida a impugnação, será definida e publicada nova data para a realização do certame.</w:t>
      </w:r>
    </w:p>
    <w:p w:rsidR="00C26AAA" w:rsidRPr="00903F75" w:rsidRDefault="00C26AAA" w:rsidP="002A33E5">
      <w:pPr>
        <w:pStyle w:val="Nivel01"/>
        <w:numPr>
          <w:ilvl w:val="0"/>
          <w:numId w:val="18"/>
        </w:numPr>
        <w:spacing w:before="120" w:after="120" w:line="21" w:lineRule="atLeast"/>
        <w:ind w:left="0" w:firstLine="0"/>
        <w:rPr>
          <w:rFonts w:ascii="Times New Roman" w:hAnsi="Times New Roman" w:cs="Times New Roman"/>
          <w:color w:val="auto"/>
        </w:rPr>
      </w:pPr>
      <w:r w:rsidRPr="00903F75">
        <w:rPr>
          <w:rFonts w:ascii="Times New Roman" w:hAnsi="Times New Roman" w:cs="Times New Roman"/>
          <w:color w:val="auto"/>
        </w:rPr>
        <w:t>ADJUDICAÇÃO</w:t>
      </w:r>
      <w:r w:rsidRPr="00903F75">
        <w:rPr>
          <w:rFonts w:ascii="Times New Roman" w:hAnsi="Times New Roman" w:cs="Times New Roman"/>
          <w:color w:val="auto"/>
          <w:spacing w:val="-5"/>
        </w:rPr>
        <w:t xml:space="preserve"> </w:t>
      </w:r>
      <w:r w:rsidRPr="00903F75">
        <w:rPr>
          <w:rFonts w:ascii="Times New Roman" w:hAnsi="Times New Roman" w:cs="Times New Roman"/>
          <w:color w:val="auto"/>
        </w:rPr>
        <w:t>E</w:t>
      </w:r>
      <w:r w:rsidRPr="00903F75">
        <w:rPr>
          <w:rFonts w:ascii="Times New Roman" w:hAnsi="Times New Roman" w:cs="Times New Roman"/>
          <w:color w:val="auto"/>
          <w:spacing w:val="-4"/>
        </w:rPr>
        <w:t xml:space="preserve"> </w:t>
      </w:r>
      <w:r w:rsidRPr="00903F75">
        <w:rPr>
          <w:rFonts w:ascii="Times New Roman" w:hAnsi="Times New Roman" w:cs="Times New Roman"/>
          <w:color w:val="auto"/>
        </w:rPr>
        <w:t>HOMOLOGAÇÃO</w:t>
      </w:r>
    </w:p>
    <w:p w:rsidR="00C26AAA" w:rsidRPr="00903F75" w:rsidRDefault="00C26AAA" w:rsidP="00044F62">
      <w:pPr>
        <w:jc w:val="both"/>
        <w:rPr>
          <w:rFonts w:ascii="Times New Roman" w:hAnsi="Times New Roman" w:cs="Times New Roman"/>
          <w:sz w:val="20"/>
          <w:szCs w:val="20"/>
        </w:rPr>
      </w:pPr>
    </w:p>
    <w:p w:rsidR="00C26AAA" w:rsidRPr="00903F75" w:rsidRDefault="00C26AAA" w:rsidP="002A33E5">
      <w:pPr>
        <w:pStyle w:val="Nivel2"/>
        <w:numPr>
          <w:ilvl w:val="1"/>
          <w:numId w:val="18"/>
        </w:numPr>
        <w:spacing w:line="21" w:lineRule="atLeast"/>
        <w:ind w:left="0" w:firstLine="0"/>
        <w:rPr>
          <w:rFonts w:ascii="Times New Roman" w:hAnsi="Times New Roman" w:cs="Times New Roman"/>
          <w:color w:val="auto"/>
        </w:rPr>
      </w:pPr>
      <w:r w:rsidRPr="00903F75">
        <w:rPr>
          <w:rFonts w:ascii="Times New Roman" w:hAnsi="Times New Roman" w:cs="Times New Roman"/>
          <w:b/>
        </w:rPr>
        <w:t>Homologação e adjudicação</w:t>
      </w:r>
      <w:r w:rsidRPr="00903F75">
        <w:rPr>
          <w:rFonts w:ascii="Times New Roman" w:hAnsi="Times New Roman" w:cs="Times New Roman"/>
        </w:rPr>
        <w:t xml:space="preserve">. </w:t>
      </w:r>
      <w:r w:rsidR="00CB007A" w:rsidRPr="00903F75">
        <w:rPr>
          <w:rFonts w:ascii="Times New Roman" w:hAnsi="Times New Roman" w:cs="Times New Roman"/>
        </w:rPr>
        <w:t>Encerrado o certame</w:t>
      </w:r>
      <w:r w:rsidR="00A530D6" w:rsidRPr="00903F75">
        <w:rPr>
          <w:rFonts w:ascii="Times New Roman" w:hAnsi="Times New Roman" w:cs="Times New Roman"/>
        </w:rPr>
        <w:t xml:space="preserve"> </w:t>
      </w:r>
      <w:r w:rsidRPr="00903F75">
        <w:rPr>
          <w:rFonts w:ascii="Times New Roman" w:hAnsi="Times New Roman" w:cs="Times New Roman"/>
        </w:rPr>
        <w:t>sem</w:t>
      </w:r>
      <w:r w:rsidRPr="00903F75">
        <w:rPr>
          <w:rFonts w:ascii="Times New Roman" w:hAnsi="Times New Roman" w:cs="Times New Roman"/>
          <w:spacing w:val="1"/>
        </w:rPr>
        <w:t xml:space="preserve"> </w:t>
      </w:r>
      <w:r w:rsidRPr="00903F75">
        <w:rPr>
          <w:rFonts w:ascii="Times New Roman" w:hAnsi="Times New Roman" w:cs="Times New Roman"/>
        </w:rPr>
        <w:t xml:space="preserve">interposição de recursos ou, </w:t>
      </w:r>
      <w:r w:rsidR="00A530D6" w:rsidRPr="00903F75">
        <w:rPr>
          <w:rFonts w:ascii="Times New Roman" w:hAnsi="Times New Roman" w:cs="Times New Roman"/>
        </w:rPr>
        <w:t>passado prazo de recurso, uma</w:t>
      </w:r>
      <w:r w:rsidRPr="00903F75">
        <w:rPr>
          <w:rFonts w:ascii="Times New Roman" w:hAnsi="Times New Roman" w:cs="Times New Roman"/>
        </w:rPr>
        <w:t xml:space="preserve"> vez decididos os recursos interpostos, a Comissão</w:t>
      </w:r>
      <w:r w:rsidRPr="00903F75">
        <w:rPr>
          <w:rFonts w:ascii="Times New Roman" w:hAnsi="Times New Roman" w:cs="Times New Roman"/>
          <w:spacing w:val="-64"/>
        </w:rPr>
        <w:t xml:space="preserve"> </w:t>
      </w:r>
      <w:r w:rsidRPr="00903F75">
        <w:rPr>
          <w:rFonts w:ascii="Times New Roman" w:hAnsi="Times New Roman" w:cs="Times New Roman"/>
        </w:rPr>
        <w:t>de</w:t>
      </w:r>
      <w:r w:rsidRPr="00903F75">
        <w:rPr>
          <w:rFonts w:ascii="Times New Roman" w:hAnsi="Times New Roman" w:cs="Times New Roman"/>
          <w:spacing w:val="-5"/>
        </w:rPr>
        <w:t xml:space="preserve"> </w:t>
      </w:r>
      <w:r w:rsidRPr="00903F75">
        <w:rPr>
          <w:rFonts w:ascii="Times New Roman" w:hAnsi="Times New Roman" w:cs="Times New Roman"/>
        </w:rPr>
        <w:t>Contratação</w:t>
      </w:r>
      <w:r w:rsidRPr="00903F75">
        <w:rPr>
          <w:rFonts w:ascii="Times New Roman" w:hAnsi="Times New Roman" w:cs="Times New Roman"/>
          <w:spacing w:val="-7"/>
        </w:rPr>
        <w:t xml:space="preserve"> </w:t>
      </w:r>
      <w:r w:rsidRPr="00903F75">
        <w:rPr>
          <w:rFonts w:ascii="Times New Roman" w:hAnsi="Times New Roman" w:cs="Times New Roman"/>
        </w:rPr>
        <w:t>encaminhará</w:t>
      </w:r>
      <w:r w:rsidRPr="00903F75">
        <w:rPr>
          <w:rFonts w:ascii="Times New Roman" w:hAnsi="Times New Roman" w:cs="Times New Roman"/>
          <w:spacing w:val="-7"/>
        </w:rPr>
        <w:t xml:space="preserve"> </w:t>
      </w:r>
      <w:r w:rsidRPr="00903F75">
        <w:rPr>
          <w:rFonts w:ascii="Times New Roman" w:hAnsi="Times New Roman" w:cs="Times New Roman"/>
        </w:rPr>
        <w:t>o</w:t>
      </w:r>
      <w:r w:rsidRPr="00903F75">
        <w:rPr>
          <w:rFonts w:ascii="Times New Roman" w:hAnsi="Times New Roman" w:cs="Times New Roman"/>
          <w:spacing w:val="-4"/>
        </w:rPr>
        <w:t xml:space="preserve"> </w:t>
      </w:r>
      <w:r w:rsidRPr="00903F75">
        <w:rPr>
          <w:rFonts w:ascii="Times New Roman" w:hAnsi="Times New Roman" w:cs="Times New Roman"/>
        </w:rPr>
        <w:t>procedimento</w:t>
      </w:r>
      <w:r w:rsidRPr="00903F75">
        <w:rPr>
          <w:rFonts w:ascii="Times New Roman" w:hAnsi="Times New Roman" w:cs="Times New Roman"/>
          <w:spacing w:val="-8"/>
        </w:rPr>
        <w:t xml:space="preserve"> </w:t>
      </w:r>
      <w:r w:rsidRPr="00903F75">
        <w:rPr>
          <w:rFonts w:ascii="Times New Roman" w:hAnsi="Times New Roman" w:cs="Times New Roman"/>
        </w:rPr>
        <w:t>licitatório</w:t>
      </w:r>
      <w:r w:rsidRPr="00903F75">
        <w:rPr>
          <w:rFonts w:ascii="Times New Roman" w:hAnsi="Times New Roman" w:cs="Times New Roman"/>
          <w:spacing w:val="-5"/>
        </w:rPr>
        <w:t xml:space="preserve"> </w:t>
      </w:r>
      <w:r w:rsidRPr="00903F75">
        <w:rPr>
          <w:rFonts w:ascii="Times New Roman" w:hAnsi="Times New Roman" w:cs="Times New Roman"/>
        </w:rPr>
        <w:t>à</w:t>
      </w:r>
      <w:r w:rsidRPr="00903F75">
        <w:rPr>
          <w:rFonts w:ascii="Times New Roman" w:hAnsi="Times New Roman" w:cs="Times New Roman"/>
          <w:spacing w:val="-6"/>
        </w:rPr>
        <w:t xml:space="preserve"> </w:t>
      </w:r>
      <w:r w:rsidRPr="00903F75">
        <w:rPr>
          <w:rFonts w:ascii="Times New Roman" w:hAnsi="Times New Roman" w:cs="Times New Roman"/>
        </w:rPr>
        <w:t>autoridade</w:t>
      </w:r>
      <w:r w:rsidRPr="00903F75">
        <w:rPr>
          <w:rFonts w:ascii="Times New Roman" w:hAnsi="Times New Roman" w:cs="Times New Roman"/>
          <w:spacing w:val="-9"/>
        </w:rPr>
        <w:t xml:space="preserve"> </w:t>
      </w:r>
      <w:r w:rsidRPr="00903F75">
        <w:rPr>
          <w:rFonts w:ascii="Times New Roman" w:hAnsi="Times New Roman" w:cs="Times New Roman"/>
        </w:rPr>
        <w:t>competente</w:t>
      </w:r>
      <w:r w:rsidRPr="00903F75">
        <w:rPr>
          <w:rFonts w:ascii="Times New Roman" w:hAnsi="Times New Roman" w:cs="Times New Roman"/>
          <w:spacing w:val="-5"/>
        </w:rPr>
        <w:t xml:space="preserve"> </w:t>
      </w:r>
      <w:proofErr w:type="gramStart"/>
      <w:r w:rsidRPr="00903F75">
        <w:rPr>
          <w:rFonts w:ascii="Times New Roman" w:hAnsi="Times New Roman" w:cs="Times New Roman"/>
        </w:rPr>
        <w:t>para</w:t>
      </w:r>
      <w:r w:rsidRPr="00903F75">
        <w:rPr>
          <w:rFonts w:ascii="Times New Roman" w:hAnsi="Times New Roman" w:cs="Times New Roman"/>
          <w:spacing w:val="-65"/>
        </w:rPr>
        <w:t xml:space="preserve"> </w:t>
      </w:r>
      <w:r w:rsidR="00A530D6" w:rsidRPr="00903F75">
        <w:rPr>
          <w:rFonts w:ascii="Times New Roman" w:hAnsi="Times New Roman" w:cs="Times New Roman"/>
          <w:spacing w:val="-65"/>
        </w:rPr>
        <w:t xml:space="preserve"> </w:t>
      </w:r>
      <w:r w:rsidRPr="00903F75">
        <w:rPr>
          <w:rFonts w:ascii="Times New Roman" w:hAnsi="Times New Roman" w:cs="Times New Roman"/>
        </w:rPr>
        <w:t>Adjudicação</w:t>
      </w:r>
      <w:proofErr w:type="gramEnd"/>
      <w:r w:rsidRPr="00903F75">
        <w:rPr>
          <w:rFonts w:ascii="Times New Roman" w:hAnsi="Times New Roman" w:cs="Times New Roman"/>
        </w:rPr>
        <w:t xml:space="preserve"> e homologação do resultado do certame, publicando-se os atos no site</w:t>
      </w:r>
      <w:r w:rsidRPr="00903F75">
        <w:rPr>
          <w:rFonts w:ascii="Times New Roman" w:hAnsi="Times New Roman" w:cs="Times New Roman"/>
          <w:spacing w:val="1"/>
        </w:rPr>
        <w:t xml:space="preserve"> </w:t>
      </w:r>
      <w:r w:rsidRPr="00903F75">
        <w:rPr>
          <w:rFonts w:ascii="Times New Roman" w:hAnsi="Times New Roman" w:cs="Times New Roman"/>
        </w:rPr>
        <w:t>d</w:t>
      </w:r>
      <w:r w:rsidR="00A530D6" w:rsidRPr="00903F75">
        <w:rPr>
          <w:rFonts w:ascii="Times New Roman" w:hAnsi="Times New Roman" w:cs="Times New Roman"/>
        </w:rPr>
        <w:t xml:space="preserve">o município </w:t>
      </w:r>
      <w:r w:rsidRPr="00903F75">
        <w:rPr>
          <w:rFonts w:ascii="Times New Roman" w:hAnsi="Times New Roman" w:cs="Times New Roman"/>
          <w:color w:val="auto"/>
        </w:rPr>
        <w:t>de</w:t>
      </w:r>
      <w:r w:rsidRPr="00903F75">
        <w:rPr>
          <w:rFonts w:ascii="Times New Roman" w:hAnsi="Times New Roman" w:cs="Times New Roman"/>
          <w:color w:val="auto"/>
          <w:spacing w:val="-2"/>
        </w:rPr>
        <w:t xml:space="preserve"> </w:t>
      </w:r>
      <w:r w:rsidR="00A530D6" w:rsidRPr="00903F75">
        <w:rPr>
          <w:rFonts w:ascii="Times New Roman" w:hAnsi="Times New Roman" w:cs="Times New Roman"/>
          <w:color w:val="auto"/>
        </w:rPr>
        <w:t>Santo Antonio do Sudoeste</w:t>
      </w:r>
      <w:r w:rsidRPr="00903F75">
        <w:rPr>
          <w:rFonts w:ascii="Times New Roman" w:hAnsi="Times New Roman" w:cs="Times New Roman"/>
          <w:color w:val="auto"/>
          <w:spacing w:val="-1"/>
        </w:rPr>
        <w:t xml:space="preserve"> </w:t>
      </w:r>
      <w:r w:rsidRPr="00903F75">
        <w:rPr>
          <w:rFonts w:ascii="Times New Roman" w:hAnsi="Times New Roman" w:cs="Times New Roman"/>
          <w:color w:val="auto"/>
        </w:rPr>
        <w:t>-</w:t>
      </w:r>
      <w:r w:rsidRPr="00903F75">
        <w:rPr>
          <w:rFonts w:ascii="Times New Roman" w:hAnsi="Times New Roman" w:cs="Times New Roman"/>
          <w:color w:val="auto"/>
          <w:spacing w:val="-1"/>
        </w:rPr>
        <w:t xml:space="preserve"> PR</w:t>
      </w:r>
      <w:r w:rsidRPr="00903F75">
        <w:rPr>
          <w:rFonts w:ascii="Times New Roman" w:hAnsi="Times New Roman" w:cs="Times New Roman"/>
          <w:color w:val="auto"/>
        </w:rPr>
        <w:t>.</w:t>
      </w:r>
    </w:p>
    <w:p w:rsidR="00C26AAA" w:rsidRPr="00903F75" w:rsidRDefault="00C26AAA" w:rsidP="00044F62">
      <w:pPr>
        <w:pStyle w:val="Nivel2"/>
        <w:numPr>
          <w:ilvl w:val="0"/>
          <w:numId w:val="0"/>
        </w:numPr>
        <w:spacing w:line="21" w:lineRule="atLeast"/>
        <w:rPr>
          <w:rFonts w:ascii="Times New Roman" w:hAnsi="Times New Roman" w:cs="Times New Roman"/>
          <w:color w:val="FF0000"/>
        </w:rPr>
      </w:pPr>
    </w:p>
    <w:p w:rsidR="00C26AAA" w:rsidRPr="00903F75" w:rsidRDefault="00C26AAA" w:rsidP="002A33E5">
      <w:pPr>
        <w:pStyle w:val="Nivel01"/>
        <w:numPr>
          <w:ilvl w:val="0"/>
          <w:numId w:val="18"/>
        </w:numPr>
        <w:spacing w:before="120" w:after="120" w:line="21" w:lineRule="atLeast"/>
        <w:ind w:left="0" w:firstLine="0"/>
        <w:rPr>
          <w:rFonts w:ascii="Times New Roman" w:hAnsi="Times New Roman" w:cs="Times New Roman"/>
          <w:color w:val="auto"/>
        </w:rPr>
      </w:pPr>
      <w:r w:rsidRPr="00903F75">
        <w:rPr>
          <w:rFonts w:ascii="Times New Roman" w:hAnsi="Times New Roman" w:cs="Times New Roman"/>
          <w:color w:val="auto"/>
        </w:rPr>
        <w:t>CONTRATAÇÃO</w:t>
      </w:r>
    </w:p>
    <w:p w:rsidR="00C26AAA" w:rsidRPr="00903F75" w:rsidRDefault="00C26AAA" w:rsidP="00044F62">
      <w:pPr>
        <w:spacing w:before="120" w:after="120" w:line="21" w:lineRule="atLeast"/>
        <w:jc w:val="both"/>
        <w:rPr>
          <w:rFonts w:ascii="Times New Roman" w:hAnsi="Times New Roman" w:cs="Times New Roman"/>
          <w:sz w:val="20"/>
          <w:szCs w:val="20"/>
        </w:rPr>
      </w:pPr>
    </w:p>
    <w:p w:rsidR="00C26AAA" w:rsidRPr="00903F75" w:rsidRDefault="00C26AAA" w:rsidP="00044F62">
      <w:pPr>
        <w:widowControl w:val="0"/>
        <w:tabs>
          <w:tab w:val="left" w:pos="660"/>
          <w:tab w:val="left" w:pos="880"/>
          <w:tab w:val="left" w:pos="2410"/>
          <w:tab w:val="left" w:pos="9900"/>
        </w:tabs>
        <w:autoSpaceDE w:val="0"/>
        <w:autoSpaceDN w:val="0"/>
        <w:spacing w:before="120" w:after="120" w:line="21" w:lineRule="atLeast"/>
        <w:jc w:val="both"/>
        <w:rPr>
          <w:rFonts w:ascii="Times New Roman" w:hAnsi="Times New Roman" w:cs="Times New Roman"/>
          <w:sz w:val="20"/>
          <w:szCs w:val="20"/>
        </w:rPr>
      </w:pPr>
      <w:r w:rsidRPr="00903F75">
        <w:rPr>
          <w:rFonts w:ascii="Times New Roman" w:hAnsi="Times New Roman" w:cs="Times New Roman"/>
          <w:b/>
          <w:sz w:val="20"/>
          <w:szCs w:val="20"/>
        </w:rPr>
        <w:t>1</w:t>
      </w:r>
      <w:r w:rsidR="00A530D6" w:rsidRPr="00903F75">
        <w:rPr>
          <w:rFonts w:ascii="Times New Roman" w:hAnsi="Times New Roman" w:cs="Times New Roman"/>
          <w:b/>
          <w:sz w:val="20"/>
          <w:szCs w:val="20"/>
        </w:rPr>
        <w:t>6</w:t>
      </w:r>
      <w:r w:rsidRPr="00903F75">
        <w:rPr>
          <w:rFonts w:ascii="Times New Roman" w:hAnsi="Times New Roman" w:cs="Times New Roman"/>
          <w:b/>
          <w:sz w:val="20"/>
          <w:szCs w:val="20"/>
        </w:rPr>
        <w:t xml:space="preserve">.1. Celebração do contrato. </w:t>
      </w:r>
      <w:r w:rsidRPr="00903F75">
        <w:rPr>
          <w:rFonts w:ascii="Times New Roman" w:hAnsi="Times New Roman" w:cs="Times New Roman"/>
          <w:sz w:val="20"/>
          <w:szCs w:val="20"/>
        </w:rPr>
        <w:t>Após a homologação, a adjudicatária será</w:t>
      </w:r>
      <w:r w:rsidR="00596FF5"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convocada</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para</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assinar</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termo</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contrato,</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cuja</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minuta</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constitui</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ANEXO</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VII</w:t>
      </w:r>
      <w:r w:rsidRPr="00903F75">
        <w:rPr>
          <w:rFonts w:ascii="Times New Roman" w:hAnsi="Times New Roman" w:cs="Times New Roman"/>
          <w:spacing w:val="-6"/>
          <w:sz w:val="20"/>
          <w:szCs w:val="20"/>
        </w:rPr>
        <w:t xml:space="preserve"> </w:t>
      </w:r>
      <w:proofErr w:type="gramStart"/>
      <w:r w:rsidRPr="00903F75">
        <w:rPr>
          <w:rFonts w:ascii="Times New Roman" w:hAnsi="Times New Roman" w:cs="Times New Roman"/>
          <w:sz w:val="20"/>
          <w:szCs w:val="20"/>
        </w:rPr>
        <w:t xml:space="preserve">deste </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Edital</w:t>
      </w:r>
      <w:proofErr w:type="gramEnd"/>
      <w:r w:rsidRPr="00903F75">
        <w:rPr>
          <w:rFonts w:ascii="Times New Roman" w:hAnsi="Times New Roman" w:cs="Times New Roman"/>
          <w:sz w:val="20"/>
          <w:szCs w:val="20"/>
        </w:rPr>
        <w:t>.</w:t>
      </w:r>
    </w:p>
    <w:p w:rsidR="00C26AAA" w:rsidRPr="00903F75" w:rsidRDefault="00C26AAA" w:rsidP="00044F62">
      <w:pPr>
        <w:pStyle w:val="PargrafodaLista"/>
        <w:tabs>
          <w:tab w:val="left" w:pos="660"/>
          <w:tab w:val="left" w:pos="880"/>
          <w:tab w:val="left" w:pos="2410"/>
          <w:tab w:val="left" w:pos="9900"/>
        </w:tabs>
        <w:spacing w:before="120" w:after="120" w:line="21" w:lineRule="atLeast"/>
        <w:ind w:left="0"/>
        <w:jc w:val="both"/>
        <w:rPr>
          <w:rFonts w:ascii="Times New Roman" w:hAnsi="Times New Roman" w:cs="Times New Roman"/>
          <w:sz w:val="20"/>
          <w:szCs w:val="20"/>
        </w:rPr>
      </w:pPr>
    </w:p>
    <w:p w:rsidR="00C26AAA" w:rsidRPr="00903F75" w:rsidRDefault="00C26AAA" w:rsidP="00044F62">
      <w:pPr>
        <w:pStyle w:val="PargrafodaLista"/>
        <w:widowControl w:val="0"/>
        <w:tabs>
          <w:tab w:val="left" w:pos="660"/>
          <w:tab w:val="left" w:pos="880"/>
          <w:tab w:val="left" w:pos="3131"/>
          <w:tab w:val="left" w:pos="9900"/>
        </w:tabs>
        <w:autoSpaceDE w:val="0"/>
        <w:autoSpaceDN w:val="0"/>
        <w:spacing w:before="120" w:after="120" w:line="21" w:lineRule="atLeast"/>
        <w:ind w:left="0"/>
        <w:contextualSpacing w:val="0"/>
        <w:jc w:val="both"/>
        <w:rPr>
          <w:rFonts w:ascii="Times New Roman" w:hAnsi="Times New Roman" w:cs="Times New Roman"/>
          <w:sz w:val="20"/>
          <w:szCs w:val="20"/>
        </w:rPr>
      </w:pPr>
      <w:r w:rsidRPr="00903F75">
        <w:rPr>
          <w:rFonts w:ascii="Times New Roman" w:hAnsi="Times New Roman" w:cs="Times New Roman"/>
          <w:sz w:val="20"/>
          <w:szCs w:val="20"/>
        </w:rPr>
        <w:t>1</w:t>
      </w:r>
      <w:r w:rsidR="00A530D6" w:rsidRPr="00903F75">
        <w:rPr>
          <w:rFonts w:ascii="Times New Roman" w:hAnsi="Times New Roman" w:cs="Times New Roman"/>
          <w:sz w:val="20"/>
          <w:szCs w:val="20"/>
        </w:rPr>
        <w:t>6</w:t>
      </w:r>
      <w:r w:rsidRPr="00903F75">
        <w:rPr>
          <w:rFonts w:ascii="Times New Roman" w:hAnsi="Times New Roman" w:cs="Times New Roman"/>
          <w:sz w:val="20"/>
          <w:szCs w:val="20"/>
        </w:rPr>
        <w:t>.2. O prazo para a assinatura do termo 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contrato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será</w:t>
      </w:r>
      <w:r w:rsidRPr="00903F75">
        <w:rPr>
          <w:rFonts w:ascii="Times New Roman" w:hAnsi="Times New Roman" w:cs="Times New Roman"/>
          <w:spacing w:val="1"/>
          <w:sz w:val="20"/>
          <w:szCs w:val="20"/>
        </w:rPr>
        <w:t xml:space="preserve"> </w:t>
      </w:r>
      <w:r w:rsidR="00A530D6" w:rsidRPr="00903F75">
        <w:rPr>
          <w:rFonts w:ascii="Times New Roman" w:hAnsi="Times New Roman" w:cs="Times New Roman"/>
          <w:sz w:val="20"/>
          <w:szCs w:val="20"/>
        </w:rPr>
        <w:t xml:space="preserve">de 05 (cinco) dias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poderá</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prorrogado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mediante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solicitação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justificada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pela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adjudicatária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aceita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pela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Contratante.</w:t>
      </w:r>
    </w:p>
    <w:p w:rsidR="00C26AAA" w:rsidRPr="00903F75" w:rsidRDefault="00C26AAA" w:rsidP="00044F62">
      <w:pPr>
        <w:pStyle w:val="PargrafodaLista"/>
        <w:tabs>
          <w:tab w:val="left" w:pos="660"/>
          <w:tab w:val="left" w:pos="880"/>
          <w:tab w:val="left" w:pos="3131"/>
          <w:tab w:val="left" w:pos="9900"/>
        </w:tabs>
        <w:spacing w:before="120" w:after="120" w:line="21" w:lineRule="atLeast"/>
        <w:ind w:left="0"/>
        <w:jc w:val="both"/>
        <w:rPr>
          <w:rFonts w:ascii="Times New Roman" w:hAnsi="Times New Roman" w:cs="Times New Roman"/>
          <w:sz w:val="20"/>
          <w:szCs w:val="20"/>
        </w:rPr>
      </w:pPr>
    </w:p>
    <w:p w:rsidR="00C26AAA" w:rsidRPr="00903F75" w:rsidRDefault="00C26AAA" w:rsidP="00044F62">
      <w:pPr>
        <w:pStyle w:val="PargrafodaLista"/>
        <w:widowControl w:val="0"/>
        <w:tabs>
          <w:tab w:val="left" w:pos="660"/>
          <w:tab w:val="left" w:pos="880"/>
          <w:tab w:val="left" w:pos="3131"/>
          <w:tab w:val="left" w:pos="9900"/>
        </w:tabs>
        <w:autoSpaceDE w:val="0"/>
        <w:autoSpaceDN w:val="0"/>
        <w:spacing w:before="120" w:after="120" w:line="21" w:lineRule="atLeast"/>
        <w:ind w:left="0"/>
        <w:contextualSpacing w:val="0"/>
        <w:jc w:val="both"/>
        <w:rPr>
          <w:rFonts w:ascii="Times New Roman" w:hAnsi="Times New Roman" w:cs="Times New Roman"/>
          <w:sz w:val="20"/>
          <w:szCs w:val="20"/>
        </w:rPr>
      </w:pPr>
      <w:r w:rsidRPr="00903F75">
        <w:rPr>
          <w:rFonts w:ascii="Times New Roman" w:hAnsi="Times New Roman" w:cs="Times New Roman"/>
          <w:sz w:val="20"/>
          <w:szCs w:val="20"/>
        </w:rPr>
        <w:t>1</w:t>
      </w:r>
      <w:r w:rsidR="00A530D6" w:rsidRPr="00903F75">
        <w:rPr>
          <w:rFonts w:ascii="Times New Roman" w:hAnsi="Times New Roman" w:cs="Times New Roman"/>
          <w:sz w:val="20"/>
          <w:szCs w:val="20"/>
        </w:rPr>
        <w:t>6</w:t>
      </w:r>
      <w:r w:rsidRPr="00903F75">
        <w:rPr>
          <w:rFonts w:ascii="Times New Roman" w:hAnsi="Times New Roman" w:cs="Times New Roman"/>
          <w:sz w:val="20"/>
          <w:szCs w:val="20"/>
        </w:rPr>
        <w:t>.3. Alternativamente,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critério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Administração,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termo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contrato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poderá</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encaminhado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para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assinatura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adjudicatária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mediante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correspondência,</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com</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aviso</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recebimento,</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meio</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eletrônico,</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com</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confirmação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leitura. O termo de contrato deverá ser assinado e devolvido no prazo fixado pela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Contratante,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 contar 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data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 seu recebimento.</w:t>
      </w:r>
    </w:p>
    <w:p w:rsidR="00C26AAA" w:rsidRDefault="00C26AAA" w:rsidP="00044F62">
      <w:pPr>
        <w:widowControl w:val="0"/>
        <w:tabs>
          <w:tab w:val="left" w:pos="660"/>
          <w:tab w:val="left" w:pos="2410"/>
          <w:tab w:val="left" w:pos="9900"/>
        </w:tabs>
        <w:autoSpaceDE w:val="0"/>
        <w:autoSpaceDN w:val="0"/>
        <w:spacing w:before="120" w:after="120" w:line="252" w:lineRule="auto"/>
        <w:jc w:val="both"/>
        <w:rPr>
          <w:rFonts w:ascii="Times New Roman" w:hAnsi="Times New Roman" w:cs="Times New Roman"/>
          <w:sz w:val="20"/>
          <w:szCs w:val="20"/>
        </w:rPr>
      </w:pPr>
      <w:r w:rsidRPr="00903F75">
        <w:rPr>
          <w:rFonts w:ascii="Times New Roman" w:hAnsi="Times New Roman" w:cs="Times New Roman"/>
          <w:b/>
          <w:sz w:val="20"/>
          <w:szCs w:val="20"/>
        </w:rPr>
        <w:t>1</w:t>
      </w:r>
      <w:r w:rsidR="00A530D6" w:rsidRPr="00903F75">
        <w:rPr>
          <w:rFonts w:ascii="Times New Roman" w:hAnsi="Times New Roman" w:cs="Times New Roman"/>
          <w:b/>
          <w:sz w:val="20"/>
          <w:szCs w:val="20"/>
        </w:rPr>
        <w:t>6</w:t>
      </w:r>
      <w:r w:rsidRPr="00903F75">
        <w:rPr>
          <w:rFonts w:ascii="Times New Roman" w:hAnsi="Times New Roman" w:cs="Times New Roman"/>
          <w:b/>
          <w:sz w:val="20"/>
          <w:szCs w:val="20"/>
        </w:rPr>
        <w:t xml:space="preserve">.4. Manutenção das condições de habilitação. </w:t>
      </w:r>
      <w:r w:rsidRPr="00903F75">
        <w:rPr>
          <w:rFonts w:ascii="Times New Roman" w:hAnsi="Times New Roman" w:cs="Times New Roman"/>
          <w:sz w:val="20"/>
          <w:szCs w:val="20"/>
        </w:rPr>
        <w:t>Se, por ocasião 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 xml:space="preserve">celebração do contrato, algum dos documentos apresentados pela adjudicatária </w:t>
      </w:r>
      <w:proofErr w:type="gramStart"/>
      <w:r w:rsidRPr="00903F75">
        <w:rPr>
          <w:rFonts w:ascii="Times New Roman" w:hAnsi="Times New Roman" w:cs="Times New Roman"/>
          <w:sz w:val="20"/>
          <w:szCs w:val="20"/>
        </w:rPr>
        <w:t>para</w:t>
      </w:r>
      <w:r w:rsidR="00596FF5" w:rsidRPr="00903F75">
        <w:rPr>
          <w:rFonts w:ascii="Times New Roman" w:hAnsi="Times New Roman" w:cs="Times New Roman"/>
          <w:sz w:val="20"/>
          <w:szCs w:val="20"/>
        </w:rPr>
        <w:t xml:space="preserve"> </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fins</w:t>
      </w:r>
      <w:proofErr w:type="gramEnd"/>
      <w:r w:rsidRPr="00903F75">
        <w:rPr>
          <w:rFonts w:ascii="Times New Roman" w:hAnsi="Times New Roman" w:cs="Times New Roman"/>
          <w:sz w:val="20"/>
          <w:szCs w:val="20"/>
        </w:rPr>
        <w:t xml:space="preserve"> de comprovação da regularidade fiscal ou trabalhista na etapa de habilitação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estiver com o prazo de validade expirado, a Administração verificará a situação por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meio eletrônico e certificará a regularidade nos autos do processo, anexando ao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expediente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documentos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comprobatórios,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salvo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impossibilidade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devidamente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justificada. Se não for possível a atualização por meio eletrônico, a adjudicatária será</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notificada</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para</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comprovar</w:t>
      </w:r>
      <w:r w:rsidRPr="00903F75">
        <w:rPr>
          <w:rFonts w:ascii="Times New Roman" w:hAnsi="Times New Roman" w:cs="Times New Roman"/>
          <w:spacing w:val="-10"/>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sua</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regularidade</w:t>
      </w:r>
      <w:r w:rsidRPr="00903F75">
        <w:rPr>
          <w:rFonts w:ascii="Times New Roman" w:hAnsi="Times New Roman" w:cs="Times New Roman"/>
          <w:spacing w:val="-11"/>
          <w:sz w:val="20"/>
          <w:szCs w:val="20"/>
        </w:rPr>
        <w:t xml:space="preserve"> </w:t>
      </w:r>
      <w:r w:rsidRPr="00903F75">
        <w:rPr>
          <w:rFonts w:ascii="Times New Roman" w:hAnsi="Times New Roman" w:cs="Times New Roman"/>
          <w:sz w:val="20"/>
          <w:szCs w:val="20"/>
        </w:rPr>
        <w:t>fiscal</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trabalhista</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no</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prazo</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dois</w:t>
      </w:r>
      <w:r w:rsidRPr="00903F75">
        <w:rPr>
          <w:rFonts w:ascii="Times New Roman" w:hAnsi="Times New Roman" w:cs="Times New Roman"/>
          <w:spacing w:val="-12"/>
          <w:sz w:val="20"/>
          <w:szCs w:val="20"/>
        </w:rPr>
        <w:t xml:space="preserve"> </w:t>
      </w:r>
      <w:proofErr w:type="gramStart"/>
      <w:r w:rsidRPr="00903F75">
        <w:rPr>
          <w:rFonts w:ascii="Times New Roman" w:hAnsi="Times New Roman" w:cs="Times New Roman"/>
          <w:sz w:val="20"/>
          <w:szCs w:val="20"/>
        </w:rPr>
        <w:t xml:space="preserve">dias </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úteis</w:t>
      </w:r>
      <w:proofErr w:type="gramEnd"/>
      <w:r w:rsidRPr="00903F75">
        <w:rPr>
          <w:rFonts w:ascii="Times New Roman" w:hAnsi="Times New Roman" w:cs="Times New Roman"/>
          <w:sz w:val="20"/>
          <w:szCs w:val="20"/>
        </w:rPr>
        <w:t>,</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sob</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pena de a contratação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não se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realizar.</w:t>
      </w:r>
    </w:p>
    <w:p w:rsidR="00811828" w:rsidRPr="00811828" w:rsidRDefault="00811828" w:rsidP="00811828">
      <w:pPr>
        <w:pStyle w:val="PargrafodaLista"/>
        <w:widowControl w:val="0"/>
        <w:numPr>
          <w:ilvl w:val="1"/>
          <w:numId w:val="45"/>
        </w:numPr>
        <w:tabs>
          <w:tab w:val="left" w:pos="440"/>
          <w:tab w:val="left" w:pos="660"/>
          <w:tab w:val="left" w:pos="880"/>
          <w:tab w:val="left" w:pos="1320"/>
          <w:tab w:val="left" w:pos="1760"/>
          <w:tab w:val="left" w:pos="1980"/>
          <w:tab w:val="left" w:pos="2571"/>
          <w:tab w:val="left" w:pos="9900"/>
        </w:tabs>
        <w:autoSpaceDE w:val="0"/>
        <w:autoSpaceDN w:val="0"/>
        <w:spacing w:before="185"/>
        <w:ind w:hanging="2520"/>
        <w:jc w:val="both"/>
        <w:rPr>
          <w:rFonts w:ascii="Times New Roman" w:hAnsi="Times New Roman" w:cs="Times New Roman"/>
          <w:b/>
          <w:sz w:val="20"/>
          <w:szCs w:val="20"/>
        </w:rPr>
      </w:pPr>
      <w:r w:rsidRPr="00811828">
        <w:rPr>
          <w:rFonts w:ascii="Times New Roman" w:hAnsi="Times New Roman" w:cs="Times New Roman"/>
          <w:b/>
          <w:sz w:val="20"/>
          <w:szCs w:val="20"/>
        </w:rPr>
        <w:t xml:space="preserve"> Da</w:t>
      </w:r>
      <w:r w:rsidRPr="00811828">
        <w:rPr>
          <w:rFonts w:ascii="Times New Roman" w:hAnsi="Times New Roman" w:cs="Times New Roman"/>
          <w:b/>
          <w:spacing w:val="-10"/>
          <w:sz w:val="20"/>
          <w:szCs w:val="20"/>
        </w:rPr>
        <w:t xml:space="preserve"> </w:t>
      </w:r>
      <w:r w:rsidRPr="00811828">
        <w:rPr>
          <w:rFonts w:ascii="Times New Roman" w:hAnsi="Times New Roman" w:cs="Times New Roman"/>
          <w:b/>
          <w:sz w:val="20"/>
          <w:szCs w:val="20"/>
        </w:rPr>
        <w:t>Prorrogação do contrato:</w:t>
      </w:r>
    </w:p>
    <w:p w:rsidR="00811828" w:rsidRPr="00811828" w:rsidRDefault="00811828" w:rsidP="00811828">
      <w:pPr>
        <w:pStyle w:val="PargrafodaLista"/>
        <w:widowControl w:val="0"/>
        <w:numPr>
          <w:ilvl w:val="2"/>
          <w:numId w:val="45"/>
        </w:numPr>
        <w:tabs>
          <w:tab w:val="left" w:pos="440"/>
          <w:tab w:val="left" w:pos="660"/>
          <w:tab w:val="left" w:pos="880"/>
          <w:tab w:val="left" w:pos="1320"/>
          <w:tab w:val="left" w:pos="1760"/>
          <w:tab w:val="left" w:pos="1980"/>
          <w:tab w:val="left" w:pos="2492"/>
        </w:tabs>
        <w:autoSpaceDE w:val="0"/>
        <w:autoSpaceDN w:val="0"/>
        <w:ind w:left="0" w:firstLine="0"/>
        <w:jc w:val="both"/>
        <w:rPr>
          <w:rFonts w:ascii="Times New Roman" w:hAnsi="Times New Roman" w:cs="Times New Roman"/>
          <w:sz w:val="20"/>
          <w:szCs w:val="20"/>
        </w:rPr>
      </w:pPr>
      <w:r w:rsidRPr="00811828">
        <w:rPr>
          <w:rFonts w:ascii="Times New Roman" w:hAnsi="Times New Roman" w:cs="Times New Roman"/>
          <w:sz w:val="20"/>
          <w:szCs w:val="20"/>
        </w:rPr>
        <w:t xml:space="preserve">Conforme a legislação, que define que </w:t>
      </w:r>
      <w:r w:rsidRPr="00811828">
        <w:rPr>
          <w:rFonts w:ascii="Times New Roman" w:eastAsia="SimSun" w:hAnsi="Times New Roman" w:cs="Times New Roman"/>
          <w:sz w:val="20"/>
          <w:szCs w:val="20"/>
        </w:rPr>
        <w:t>serviços continuados de sistemas estruturantes de tecnologia da informação o presente contrato poderá ser prorrogado por até 15 (quinze) anos, segundo o art. 114 da Lei 14.133/2021, ser assim achar vantajoso para admi</w:t>
      </w:r>
      <w:r>
        <w:rPr>
          <w:rFonts w:ascii="Times New Roman" w:eastAsia="SimSun" w:hAnsi="Times New Roman" w:cs="Times New Roman"/>
          <w:sz w:val="20"/>
          <w:szCs w:val="20"/>
        </w:rPr>
        <w:t>ni</w:t>
      </w:r>
      <w:r w:rsidRPr="00811828">
        <w:rPr>
          <w:rFonts w:ascii="Times New Roman" w:eastAsia="SimSun" w:hAnsi="Times New Roman" w:cs="Times New Roman"/>
          <w:sz w:val="20"/>
          <w:szCs w:val="20"/>
        </w:rPr>
        <w:t>stração pública.</w:t>
      </w:r>
    </w:p>
    <w:p w:rsidR="00811828" w:rsidRPr="00903F75" w:rsidRDefault="00811828" w:rsidP="00044F62">
      <w:pPr>
        <w:widowControl w:val="0"/>
        <w:tabs>
          <w:tab w:val="left" w:pos="660"/>
          <w:tab w:val="left" w:pos="2410"/>
          <w:tab w:val="left" w:pos="9900"/>
        </w:tabs>
        <w:autoSpaceDE w:val="0"/>
        <w:autoSpaceDN w:val="0"/>
        <w:spacing w:before="120" w:after="120" w:line="252" w:lineRule="auto"/>
        <w:jc w:val="both"/>
        <w:rPr>
          <w:rFonts w:ascii="Times New Roman" w:hAnsi="Times New Roman" w:cs="Times New Roman"/>
          <w:sz w:val="20"/>
          <w:szCs w:val="20"/>
        </w:rPr>
      </w:pPr>
    </w:p>
    <w:p w:rsidR="00C26AAA" w:rsidRPr="00903F75" w:rsidRDefault="00C26AAA" w:rsidP="002A33E5">
      <w:pPr>
        <w:pStyle w:val="Nivel01"/>
        <w:numPr>
          <w:ilvl w:val="0"/>
          <w:numId w:val="18"/>
        </w:numPr>
        <w:ind w:left="0" w:firstLine="0"/>
        <w:rPr>
          <w:rFonts w:ascii="Times New Roman" w:hAnsi="Times New Roman" w:cs="Times New Roman"/>
          <w:color w:val="auto"/>
        </w:rPr>
      </w:pPr>
      <w:r w:rsidRPr="00903F75">
        <w:rPr>
          <w:rFonts w:ascii="Times New Roman" w:hAnsi="Times New Roman" w:cs="Times New Roman"/>
          <w:color w:val="auto"/>
        </w:rPr>
        <w:t>SUBCONTRATAÇÃO</w:t>
      </w:r>
    </w:p>
    <w:p w:rsidR="00C26AAA" w:rsidRPr="00903F75" w:rsidRDefault="00C26AAA" w:rsidP="00044F62">
      <w:pPr>
        <w:jc w:val="both"/>
        <w:rPr>
          <w:rFonts w:ascii="Times New Roman" w:hAnsi="Times New Roman" w:cs="Times New Roman"/>
          <w:sz w:val="20"/>
          <w:szCs w:val="20"/>
        </w:rPr>
      </w:pPr>
    </w:p>
    <w:p w:rsidR="00A530D6" w:rsidRPr="00903F75" w:rsidRDefault="00A530D6" w:rsidP="00044F62">
      <w:pPr>
        <w:widowControl w:val="0"/>
        <w:ind w:right="-3"/>
        <w:mirrorIndents/>
        <w:jc w:val="both"/>
        <w:rPr>
          <w:rFonts w:ascii="Times New Roman" w:hAnsi="Times New Roman" w:cs="Times New Roman"/>
          <w:sz w:val="20"/>
          <w:szCs w:val="20"/>
        </w:rPr>
      </w:pPr>
      <w:r w:rsidRPr="00903F75">
        <w:rPr>
          <w:rFonts w:ascii="Times New Roman" w:hAnsi="Times New Roman" w:cs="Times New Roman"/>
          <w:b/>
          <w:sz w:val="20"/>
          <w:szCs w:val="20"/>
        </w:rPr>
        <w:t>17.1.</w:t>
      </w:r>
      <w:r w:rsidRPr="00903F75">
        <w:rPr>
          <w:rFonts w:ascii="Times New Roman" w:hAnsi="Times New Roman" w:cs="Times New Roman"/>
          <w:sz w:val="20"/>
          <w:szCs w:val="20"/>
        </w:rPr>
        <w:t xml:space="preserve"> A Contratada não poderá subcontratar o presente Contrato, a nenhuma pessoa física ou jurídica, sem autorização prévia, por escrito, do Contratante.</w:t>
      </w:r>
    </w:p>
    <w:p w:rsidR="00A530D6" w:rsidRPr="00903F75" w:rsidRDefault="00A530D6" w:rsidP="00044F62">
      <w:pPr>
        <w:widowControl w:val="0"/>
        <w:ind w:right="-3"/>
        <w:mirrorIndents/>
        <w:jc w:val="both"/>
        <w:rPr>
          <w:rFonts w:ascii="Times New Roman" w:hAnsi="Times New Roman" w:cs="Times New Roman"/>
          <w:sz w:val="20"/>
          <w:szCs w:val="20"/>
        </w:rPr>
      </w:pPr>
      <w:r w:rsidRPr="00903F75">
        <w:rPr>
          <w:rFonts w:ascii="Times New Roman" w:hAnsi="Times New Roman" w:cs="Times New Roman"/>
          <w:b/>
          <w:sz w:val="20"/>
          <w:szCs w:val="20"/>
        </w:rPr>
        <w:t>17.1.1</w:t>
      </w:r>
      <w:r w:rsidRPr="00903F75">
        <w:rPr>
          <w:rFonts w:ascii="Times New Roman" w:hAnsi="Times New Roman" w:cs="Times New Roman"/>
          <w:sz w:val="20"/>
          <w:szCs w:val="20"/>
        </w:rPr>
        <w:tab/>
        <w:t>É vedada a subcontratação total do objeto licitado.</w:t>
      </w:r>
    </w:p>
    <w:p w:rsidR="00A530D6" w:rsidRPr="00903F75" w:rsidRDefault="00A530D6" w:rsidP="00044F62">
      <w:pPr>
        <w:widowControl w:val="0"/>
        <w:ind w:right="-3"/>
        <w:mirrorIndents/>
        <w:jc w:val="both"/>
        <w:rPr>
          <w:rFonts w:ascii="Times New Roman" w:hAnsi="Times New Roman" w:cs="Times New Roman"/>
          <w:sz w:val="20"/>
          <w:szCs w:val="20"/>
        </w:rPr>
      </w:pPr>
      <w:r w:rsidRPr="00903F75">
        <w:rPr>
          <w:rFonts w:ascii="Times New Roman" w:hAnsi="Times New Roman" w:cs="Times New Roman"/>
          <w:b/>
          <w:sz w:val="20"/>
          <w:szCs w:val="20"/>
        </w:rPr>
        <w:t>17.2</w:t>
      </w:r>
      <w:r w:rsidRPr="00903F75">
        <w:rPr>
          <w:rFonts w:ascii="Times New Roman" w:hAnsi="Times New Roman" w:cs="Times New Roman"/>
          <w:sz w:val="20"/>
          <w:szCs w:val="20"/>
        </w:rPr>
        <w:tab/>
        <w:t xml:space="preserve">A subcontratação parcial do objeto, será permitida até o limite de 20% (Vinte </w:t>
      </w:r>
      <w:proofErr w:type="spellStart"/>
      <w:r w:rsidRPr="00903F75">
        <w:rPr>
          <w:rFonts w:ascii="Times New Roman" w:hAnsi="Times New Roman" w:cs="Times New Roman"/>
          <w:sz w:val="20"/>
          <w:szCs w:val="20"/>
        </w:rPr>
        <w:t>porcento</w:t>
      </w:r>
      <w:proofErr w:type="spellEnd"/>
      <w:r w:rsidRPr="00903F75">
        <w:rPr>
          <w:rFonts w:ascii="Times New Roman" w:hAnsi="Times New Roman" w:cs="Times New Roman"/>
          <w:sz w:val="20"/>
          <w:szCs w:val="20"/>
        </w:rPr>
        <w:t>) do valor total do contrato, respeitando o limite máximo constante no Edital de licitação, nas seguintes condições:</w:t>
      </w:r>
    </w:p>
    <w:p w:rsidR="00A530D6" w:rsidRPr="00903F75" w:rsidRDefault="00A530D6" w:rsidP="00044F62">
      <w:pPr>
        <w:widowControl w:val="0"/>
        <w:ind w:right="-3"/>
        <w:mirrorIndents/>
        <w:jc w:val="both"/>
        <w:rPr>
          <w:rFonts w:ascii="Times New Roman" w:hAnsi="Times New Roman" w:cs="Times New Roman"/>
          <w:sz w:val="20"/>
          <w:szCs w:val="20"/>
        </w:rPr>
      </w:pPr>
      <w:r w:rsidRPr="00903F75">
        <w:rPr>
          <w:rFonts w:ascii="Times New Roman" w:hAnsi="Times New Roman" w:cs="Times New Roman"/>
          <w:b/>
          <w:sz w:val="20"/>
          <w:szCs w:val="20"/>
        </w:rPr>
        <w:t>a)</w:t>
      </w:r>
      <w:r w:rsidRPr="00903F75">
        <w:rPr>
          <w:rFonts w:ascii="Times New Roman" w:hAnsi="Times New Roman" w:cs="Times New Roman"/>
          <w:sz w:val="20"/>
          <w:szCs w:val="20"/>
        </w:rPr>
        <w:tab/>
        <w:t>Autorização prévia por escrito do contratante, a quem incumbe aferir as condições de habilitação jurídica, regularidade fiscal e trabalhista da subcontratada, bem como, os requisitos de qualificação técnica;</w:t>
      </w:r>
    </w:p>
    <w:p w:rsidR="00A530D6" w:rsidRPr="00903F75" w:rsidRDefault="00A530D6" w:rsidP="00044F62">
      <w:pPr>
        <w:widowControl w:val="0"/>
        <w:ind w:right="-3"/>
        <w:mirrorIndents/>
        <w:jc w:val="both"/>
        <w:rPr>
          <w:rFonts w:ascii="Times New Roman" w:hAnsi="Times New Roman" w:cs="Times New Roman"/>
          <w:sz w:val="20"/>
          <w:szCs w:val="20"/>
        </w:rPr>
      </w:pPr>
      <w:proofErr w:type="gramStart"/>
      <w:r w:rsidRPr="00903F75">
        <w:rPr>
          <w:rFonts w:ascii="Times New Roman" w:hAnsi="Times New Roman" w:cs="Times New Roman"/>
          <w:b/>
          <w:sz w:val="20"/>
          <w:szCs w:val="20"/>
        </w:rPr>
        <w:t>b)</w:t>
      </w:r>
      <w:r w:rsidRPr="00903F75">
        <w:rPr>
          <w:rFonts w:ascii="Times New Roman" w:hAnsi="Times New Roman" w:cs="Times New Roman"/>
          <w:sz w:val="20"/>
          <w:szCs w:val="20"/>
        </w:rPr>
        <w:tab/>
        <w:t>Não</w:t>
      </w:r>
      <w:proofErr w:type="gramEnd"/>
      <w:r w:rsidRPr="00903F75">
        <w:rPr>
          <w:rFonts w:ascii="Times New Roman" w:hAnsi="Times New Roman" w:cs="Times New Roman"/>
          <w:sz w:val="20"/>
          <w:szCs w:val="20"/>
        </w:rPr>
        <w:t xml:space="preserve"> poderão ser subcontratadas parcelas do objeto para as quais foi exigida, como requisito de habilitação técnico-operacional, a apresentação de atestados que comprovem execução de serviço com características semelhantes.</w:t>
      </w:r>
    </w:p>
    <w:p w:rsidR="00A530D6" w:rsidRPr="00903F75" w:rsidRDefault="00A530D6" w:rsidP="00044F62">
      <w:pPr>
        <w:widowControl w:val="0"/>
        <w:ind w:right="-3"/>
        <w:mirrorIndents/>
        <w:jc w:val="both"/>
        <w:rPr>
          <w:rFonts w:ascii="Times New Roman" w:hAnsi="Times New Roman" w:cs="Times New Roman"/>
          <w:sz w:val="20"/>
          <w:szCs w:val="20"/>
        </w:rPr>
      </w:pPr>
      <w:r w:rsidRPr="00903F75">
        <w:rPr>
          <w:rFonts w:ascii="Times New Roman" w:hAnsi="Times New Roman" w:cs="Times New Roman"/>
          <w:b/>
          <w:sz w:val="20"/>
          <w:szCs w:val="20"/>
        </w:rPr>
        <w:t>17.3</w:t>
      </w:r>
      <w:r w:rsidRPr="00903F75">
        <w:rPr>
          <w:rFonts w:ascii="Times New Roman" w:hAnsi="Times New Roman" w:cs="Times New Roman"/>
          <w:sz w:val="20"/>
          <w:szCs w:val="20"/>
        </w:rPr>
        <w:tab/>
        <w:t>A relação que se estabelece na assinatura do contrato é exclusivamente entre o Município e a contratada, não havendo qualquer vínculo ou relação de nenhuma espécie entre a contratante e a subcontratada, inclusive no que diz respeito aos pagamentos, que permanecem os mesmos.</w:t>
      </w:r>
    </w:p>
    <w:p w:rsidR="00A530D6" w:rsidRPr="00903F75" w:rsidRDefault="00A530D6" w:rsidP="00044F62">
      <w:pPr>
        <w:widowControl w:val="0"/>
        <w:ind w:right="-3"/>
        <w:mirrorIndents/>
        <w:jc w:val="both"/>
        <w:rPr>
          <w:rFonts w:ascii="Times New Roman" w:hAnsi="Times New Roman" w:cs="Times New Roman"/>
          <w:sz w:val="20"/>
          <w:szCs w:val="20"/>
        </w:rPr>
      </w:pPr>
      <w:r w:rsidRPr="00903F75">
        <w:rPr>
          <w:rFonts w:ascii="Times New Roman" w:hAnsi="Times New Roman" w:cs="Times New Roman"/>
          <w:b/>
          <w:sz w:val="20"/>
          <w:szCs w:val="20"/>
        </w:rPr>
        <w:t>17.4</w:t>
      </w:r>
      <w:r w:rsidRPr="00903F75">
        <w:rPr>
          <w:rFonts w:ascii="Times New Roman" w:hAnsi="Times New Roman" w:cs="Times New Roman"/>
          <w:sz w:val="20"/>
          <w:szCs w:val="20"/>
        </w:rPr>
        <w:tab/>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A530D6" w:rsidRPr="00903F75" w:rsidRDefault="00A530D6" w:rsidP="00044F62">
      <w:pPr>
        <w:widowControl w:val="0"/>
        <w:ind w:right="-3"/>
        <w:mirrorIndents/>
        <w:jc w:val="both"/>
        <w:rPr>
          <w:rFonts w:ascii="Times New Roman" w:hAnsi="Times New Roman" w:cs="Times New Roman"/>
          <w:sz w:val="20"/>
          <w:szCs w:val="20"/>
        </w:rPr>
      </w:pPr>
      <w:r w:rsidRPr="00903F75">
        <w:rPr>
          <w:rFonts w:ascii="Times New Roman" w:hAnsi="Times New Roman" w:cs="Times New Roman"/>
          <w:b/>
          <w:sz w:val="20"/>
          <w:szCs w:val="20"/>
        </w:rPr>
        <w:t>17.5</w:t>
      </w:r>
      <w:r w:rsidRPr="00903F75">
        <w:rPr>
          <w:rFonts w:ascii="Times New Roman" w:hAnsi="Times New Roman" w:cs="Times New Roman"/>
          <w:sz w:val="20"/>
          <w:szCs w:val="20"/>
        </w:rPr>
        <w:tab/>
        <w:t>Se a CONTRATADA ceder o presente Contrato a uma ou mais pessoas físicas ou jurídicas sem autorização prévia e expressa do CONTRATANTE, deverá obrigato</w:t>
      </w:r>
      <w:r w:rsidR="0024213D">
        <w:rPr>
          <w:rFonts w:ascii="Times New Roman" w:hAnsi="Times New Roman" w:cs="Times New Roman"/>
          <w:sz w:val="20"/>
          <w:szCs w:val="20"/>
        </w:rPr>
        <w:t>riamente reassumir a execução do</w:t>
      </w:r>
      <w:r w:rsidRPr="00903F75">
        <w:rPr>
          <w:rFonts w:ascii="Times New Roman" w:hAnsi="Times New Roman" w:cs="Times New Roman"/>
          <w:sz w:val="20"/>
          <w:szCs w:val="20"/>
        </w:rPr>
        <w:t xml:space="preserve"> </w:t>
      </w:r>
      <w:r w:rsidR="0024213D">
        <w:rPr>
          <w:rFonts w:ascii="Times New Roman" w:hAnsi="Times New Roman" w:cs="Times New Roman"/>
          <w:sz w:val="20"/>
          <w:szCs w:val="20"/>
        </w:rPr>
        <w:t>serviço</w:t>
      </w:r>
      <w:r w:rsidRPr="00903F75">
        <w:rPr>
          <w:rFonts w:ascii="Times New Roman" w:hAnsi="Times New Roman" w:cs="Times New Roman"/>
          <w:sz w:val="20"/>
          <w:szCs w:val="20"/>
        </w:rPr>
        <w:t>, no prazo máximo de 15 (quinze) dias, da data da notificação ou aplicação da multa, sem prejuízo de outras sanções contratuais, inclusive, extinção contratual.</w:t>
      </w:r>
    </w:p>
    <w:p w:rsidR="00C26AAA" w:rsidRPr="00903F75" w:rsidRDefault="00A530D6" w:rsidP="002A33E5">
      <w:pPr>
        <w:pStyle w:val="Nivel01"/>
        <w:numPr>
          <w:ilvl w:val="0"/>
          <w:numId w:val="18"/>
        </w:numPr>
        <w:rPr>
          <w:rFonts w:ascii="Times New Roman" w:hAnsi="Times New Roman" w:cs="Times New Roman"/>
          <w:color w:val="auto"/>
        </w:rPr>
      </w:pPr>
      <w:r w:rsidRPr="00903F75">
        <w:rPr>
          <w:rFonts w:ascii="Times New Roman" w:hAnsi="Times New Roman" w:cs="Times New Roman"/>
          <w:color w:val="auto"/>
        </w:rPr>
        <w:t xml:space="preserve"> </w:t>
      </w:r>
      <w:r w:rsidR="00C26AAA" w:rsidRPr="00903F75">
        <w:rPr>
          <w:rFonts w:ascii="Times New Roman" w:hAnsi="Times New Roman" w:cs="Times New Roman"/>
          <w:color w:val="auto"/>
        </w:rPr>
        <w:t xml:space="preserve">PAGAMENTOS, CRITÉRIOS DE REAJUSTE </w:t>
      </w:r>
      <w:r w:rsidR="00C26AAA" w:rsidRPr="00903F75">
        <w:rPr>
          <w:rFonts w:ascii="Times New Roman" w:hAnsi="Times New Roman" w:cs="Times New Roman"/>
          <w:color w:val="auto"/>
          <w:spacing w:val="-2"/>
        </w:rPr>
        <w:t>E</w:t>
      </w:r>
      <w:r w:rsidR="00C26AAA" w:rsidRPr="00903F75">
        <w:rPr>
          <w:rFonts w:ascii="Times New Roman" w:hAnsi="Times New Roman" w:cs="Times New Roman"/>
          <w:color w:val="auto"/>
          <w:spacing w:val="-64"/>
        </w:rPr>
        <w:t xml:space="preserve">                  </w:t>
      </w:r>
      <w:r w:rsidR="00C26AAA" w:rsidRPr="00903F75">
        <w:rPr>
          <w:rFonts w:ascii="Times New Roman" w:hAnsi="Times New Roman" w:cs="Times New Roman"/>
          <w:color w:val="auto"/>
        </w:rPr>
        <w:t xml:space="preserve"> RECEBIMENTO DO OBJETO</w:t>
      </w:r>
    </w:p>
    <w:p w:rsidR="00C26AAA" w:rsidRPr="00903F75" w:rsidRDefault="00C26AAA" w:rsidP="00044F62">
      <w:pPr>
        <w:pStyle w:val="Corpodetexto"/>
        <w:tabs>
          <w:tab w:val="left" w:pos="660"/>
          <w:tab w:val="left" w:pos="9900"/>
        </w:tabs>
        <w:jc w:val="both"/>
        <w:rPr>
          <w:sz w:val="20"/>
          <w:szCs w:val="20"/>
        </w:rPr>
      </w:pPr>
      <w:r w:rsidRPr="00903F75">
        <w:rPr>
          <w:b/>
          <w:sz w:val="20"/>
          <w:szCs w:val="20"/>
        </w:rPr>
        <w:t>1</w:t>
      </w:r>
      <w:r w:rsidR="00A530D6" w:rsidRPr="00903F75">
        <w:rPr>
          <w:b/>
          <w:sz w:val="20"/>
          <w:szCs w:val="20"/>
        </w:rPr>
        <w:t>8</w:t>
      </w:r>
      <w:r w:rsidRPr="00903F75">
        <w:rPr>
          <w:b/>
          <w:sz w:val="20"/>
          <w:szCs w:val="20"/>
        </w:rPr>
        <w:t>.1. Remissão</w:t>
      </w:r>
      <w:r w:rsidRPr="00903F75">
        <w:rPr>
          <w:b/>
          <w:spacing w:val="-14"/>
          <w:sz w:val="20"/>
          <w:szCs w:val="20"/>
        </w:rPr>
        <w:t xml:space="preserve"> </w:t>
      </w:r>
      <w:r w:rsidRPr="00903F75">
        <w:rPr>
          <w:b/>
          <w:sz w:val="20"/>
          <w:szCs w:val="20"/>
        </w:rPr>
        <w:t>ao</w:t>
      </w:r>
      <w:r w:rsidRPr="00903F75">
        <w:rPr>
          <w:b/>
          <w:spacing w:val="-15"/>
          <w:sz w:val="20"/>
          <w:szCs w:val="20"/>
        </w:rPr>
        <w:t xml:space="preserve"> </w:t>
      </w:r>
      <w:r w:rsidRPr="00903F75">
        <w:rPr>
          <w:b/>
          <w:sz w:val="20"/>
          <w:szCs w:val="20"/>
        </w:rPr>
        <w:t>contrato.</w:t>
      </w:r>
      <w:r w:rsidRPr="00903F75">
        <w:rPr>
          <w:b/>
          <w:spacing w:val="-12"/>
          <w:sz w:val="20"/>
          <w:szCs w:val="20"/>
        </w:rPr>
        <w:t xml:space="preserve"> </w:t>
      </w:r>
      <w:r w:rsidRPr="00903F75">
        <w:rPr>
          <w:sz w:val="20"/>
          <w:szCs w:val="20"/>
        </w:rPr>
        <w:t>As</w:t>
      </w:r>
      <w:r w:rsidRPr="00903F75">
        <w:rPr>
          <w:spacing w:val="-14"/>
          <w:sz w:val="20"/>
          <w:szCs w:val="20"/>
        </w:rPr>
        <w:t xml:space="preserve"> </w:t>
      </w:r>
      <w:r w:rsidRPr="00903F75">
        <w:rPr>
          <w:sz w:val="20"/>
          <w:szCs w:val="20"/>
        </w:rPr>
        <w:t>condições</w:t>
      </w:r>
      <w:r w:rsidRPr="00903F75">
        <w:rPr>
          <w:spacing w:val="-15"/>
          <w:sz w:val="20"/>
          <w:szCs w:val="20"/>
        </w:rPr>
        <w:t xml:space="preserve"> </w:t>
      </w:r>
      <w:r w:rsidRPr="00903F75">
        <w:rPr>
          <w:sz w:val="20"/>
          <w:szCs w:val="20"/>
        </w:rPr>
        <w:t>de</w:t>
      </w:r>
      <w:r w:rsidRPr="00903F75">
        <w:rPr>
          <w:spacing w:val="-13"/>
          <w:sz w:val="20"/>
          <w:szCs w:val="20"/>
        </w:rPr>
        <w:t xml:space="preserve"> </w:t>
      </w:r>
      <w:r w:rsidRPr="00903F75">
        <w:rPr>
          <w:sz w:val="20"/>
          <w:szCs w:val="20"/>
        </w:rPr>
        <w:t>recebimento</w:t>
      </w:r>
      <w:r w:rsidRPr="00903F75">
        <w:rPr>
          <w:spacing w:val="-13"/>
          <w:sz w:val="20"/>
          <w:szCs w:val="20"/>
        </w:rPr>
        <w:t xml:space="preserve"> </w:t>
      </w:r>
      <w:r w:rsidRPr="00903F75">
        <w:rPr>
          <w:sz w:val="20"/>
          <w:szCs w:val="20"/>
        </w:rPr>
        <w:t>do</w:t>
      </w:r>
      <w:r w:rsidRPr="00903F75">
        <w:rPr>
          <w:spacing w:val="-14"/>
          <w:sz w:val="20"/>
          <w:szCs w:val="20"/>
        </w:rPr>
        <w:t xml:space="preserve"> </w:t>
      </w:r>
      <w:r w:rsidRPr="00903F75">
        <w:rPr>
          <w:sz w:val="20"/>
          <w:szCs w:val="20"/>
        </w:rPr>
        <w:t>objeto,</w:t>
      </w:r>
      <w:r w:rsidRPr="00903F75">
        <w:rPr>
          <w:spacing w:val="-13"/>
          <w:sz w:val="20"/>
          <w:szCs w:val="20"/>
        </w:rPr>
        <w:t xml:space="preserve"> </w:t>
      </w:r>
      <w:r w:rsidRPr="00903F75">
        <w:rPr>
          <w:sz w:val="20"/>
          <w:szCs w:val="20"/>
        </w:rPr>
        <w:t>bem</w:t>
      </w:r>
      <w:r w:rsidRPr="00903F75">
        <w:rPr>
          <w:spacing w:val="-64"/>
          <w:sz w:val="20"/>
          <w:szCs w:val="20"/>
        </w:rPr>
        <w:t xml:space="preserve"> </w:t>
      </w:r>
      <w:r w:rsidRPr="00903F75">
        <w:rPr>
          <w:sz w:val="20"/>
          <w:szCs w:val="20"/>
        </w:rPr>
        <w:t>como</w:t>
      </w:r>
      <w:r w:rsidRPr="00903F75">
        <w:rPr>
          <w:spacing w:val="-7"/>
          <w:sz w:val="20"/>
          <w:szCs w:val="20"/>
        </w:rPr>
        <w:t xml:space="preserve"> </w:t>
      </w:r>
      <w:r w:rsidRPr="00903F75">
        <w:rPr>
          <w:sz w:val="20"/>
          <w:szCs w:val="20"/>
        </w:rPr>
        <w:t>as</w:t>
      </w:r>
      <w:r w:rsidRPr="00903F75">
        <w:rPr>
          <w:spacing w:val="-4"/>
          <w:sz w:val="20"/>
          <w:szCs w:val="20"/>
        </w:rPr>
        <w:t xml:space="preserve"> </w:t>
      </w:r>
      <w:r w:rsidRPr="00903F75">
        <w:rPr>
          <w:sz w:val="20"/>
          <w:szCs w:val="20"/>
        </w:rPr>
        <w:t>normas</w:t>
      </w:r>
      <w:r w:rsidRPr="00903F75">
        <w:rPr>
          <w:spacing w:val="-3"/>
          <w:sz w:val="20"/>
          <w:szCs w:val="20"/>
        </w:rPr>
        <w:t xml:space="preserve"> </w:t>
      </w:r>
      <w:r w:rsidRPr="00903F75">
        <w:rPr>
          <w:sz w:val="20"/>
          <w:szCs w:val="20"/>
        </w:rPr>
        <w:t>aplicáveis</w:t>
      </w:r>
      <w:r w:rsidRPr="00903F75">
        <w:rPr>
          <w:spacing w:val="-6"/>
          <w:sz w:val="20"/>
          <w:szCs w:val="20"/>
        </w:rPr>
        <w:t xml:space="preserve"> </w:t>
      </w:r>
      <w:r w:rsidRPr="00903F75">
        <w:rPr>
          <w:sz w:val="20"/>
          <w:szCs w:val="20"/>
        </w:rPr>
        <w:t>às</w:t>
      </w:r>
      <w:r w:rsidRPr="00903F75">
        <w:rPr>
          <w:spacing w:val="-4"/>
          <w:sz w:val="20"/>
          <w:szCs w:val="20"/>
        </w:rPr>
        <w:t xml:space="preserve"> </w:t>
      </w:r>
      <w:r w:rsidRPr="00903F75">
        <w:rPr>
          <w:sz w:val="20"/>
          <w:szCs w:val="20"/>
        </w:rPr>
        <w:t>medições,</w:t>
      </w:r>
      <w:r w:rsidRPr="00903F75">
        <w:rPr>
          <w:spacing w:val="-6"/>
          <w:sz w:val="20"/>
          <w:szCs w:val="20"/>
        </w:rPr>
        <w:t xml:space="preserve"> </w:t>
      </w:r>
      <w:r w:rsidRPr="00903F75">
        <w:rPr>
          <w:sz w:val="20"/>
          <w:szCs w:val="20"/>
        </w:rPr>
        <w:t>aos</w:t>
      </w:r>
      <w:r w:rsidRPr="00903F75">
        <w:rPr>
          <w:spacing w:val="-4"/>
          <w:sz w:val="20"/>
          <w:szCs w:val="20"/>
        </w:rPr>
        <w:t xml:space="preserve"> </w:t>
      </w:r>
      <w:r w:rsidRPr="00903F75">
        <w:rPr>
          <w:sz w:val="20"/>
          <w:szCs w:val="20"/>
        </w:rPr>
        <w:t>pagamentos</w:t>
      </w:r>
      <w:r w:rsidRPr="00903F75">
        <w:rPr>
          <w:spacing w:val="-5"/>
          <w:sz w:val="20"/>
          <w:szCs w:val="20"/>
        </w:rPr>
        <w:t xml:space="preserve"> </w:t>
      </w:r>
      <w:r w:rsidRPr="00903F75">
        <w:rPr>
          <w:sz w:val="20"/>
          <w:szCs w:val="20"/>
        </w:rPr>
        <w:t>e</w:t>
      </w:r>
      <w:r w:rsidRPr="00903F75">
        <w:rPr>
          <w:spacing w:val="-6"/>
          <w:sz w:val="20"/>
          <w:szCs w:val="20"/>
        </w:rPr>
        <w:t xml:space="preserve"> </w:t>
      </w:r>
      <w:r w:rsidRPr="00903F75">
        <w:rPr>
          <w:sz w:val="20"/>
          <w:szCs w:val="20"/>
        </w:rPr>
        <w:t>aos</w:t>
      </w:r>
      <w:r w:rsidRPr="00903F75">
        <w:rPr>
          <w:spacing w:val="-4"/>
          <w:sz w:val="20"/>
          <w:szCs w:val="20"/>
        </w:rPr>
        <w:t xml:space="preserve"> </w:t>
      </w:r>
      <w:r w:rsidRPr="00903F75">
        <w:rPr>
          <w:sz w:val="20"/>
          <w:szCs w:val="20"/>
        </w:rPr>
        <w:t>critérios</w:t>
      </w:r>
      <w:r w:rsidRPr="00903F75">
        <w:rPr>
          <w:spacing w:val="-4"/>
          <w:sz w:val="20"/>
          <w:szCs w:val="20"/>
        </w:rPr>
        <w:t xml:space="preserve"> </w:t>
      </w:r>
      <w:r w:rsidRPr="00903F75">
        <w:rPr>
          <w:sz w:val="20"/>
          <w:szCs w:val="20"/>
        </w:rPr>
        <w:t>de</w:t>
      </w:r>
      <w:r w:rsidRPr="00903F75">
        <w:rPr>
          <w:spacing w:val="-5"/>
          <w:sz w:val="20"/>
          <w:szCs w:val="20"/>
        </w:rPr>
        <w:t xml:space="preserve"> </w:t>
      </w:r>
      <w:r w:rsidRPr="00903F75">
        <w:rPr>
          <w:sz w:val="20"/>
          <w:szCs w:val="20"/>
        </w:rPr>
        <w:t>reajuste,</w:t>
      </w:r>
      <w:r w:rsidRPr="00903F75">
        <w:rPr>
          <w:spacing w:val="-64"/>
          <w:sz w:val="20"/>
          <w:szCs w:val="20"/>
        </w:rPr>
        <w:t xml:space="preserve"> </w:t>
      </w:r>
      <w:r w:rsidRPr="00903F75">
        <w:rPr>
          <w:spacing w:val="-1"/>
          <w:sz w:val="20"/>
          <w:szCs w:val="20"/>
        </w:rPr>
        <w:t>quando</w:t>
      </w:r>
      <w:r w:rsidRPr="00903F75">
        <w:rPr>
          <w:spacing w:val="-16"/>
          <w:sz w:val="20"/>
          <w:szCs w:val="20"/>
        </w:rPr>
        <w:t xml:space="preserve"> </w:t>
      </w:r>
      <w:r w:rsidRPr="00903F75">
        <w:rPr>
          <w:spacing w:val="-1"/>
          <w:sz w:val="20"/>
          <w:szCs w:val="20"/>
        </w:rPr>
        <w:t>aplicável,</w:t>
      </w:r>
      <w:r w:rsidRPr="00903F75">
        <w:rPr>
          <w:spacing w:val="-14"/>
          <w:sz w:val="20"/>
          <w:szCs w:val="20"/>
        </w:rPr>
        <w:t xml:space="preserve"> </w:t>
      </w:r>
      <w:r w:rsidRPr="00903F75">
        <w:rPr>
          <w:spacing w:val="-1"/>
          <w:sz w:val="20"/>
          <w:szCs w:val="20"/>
        </w:rPr>
        <w:t>estão</w:t>
      </w:r>
      <w:r w:rsidRPr="00903F75">
        <w:rPr>
          <w:spacing w:val="-10"/>
          <w:sz w:val="20"/>
          <w:szCs w:val="20"/>
        </w:rPr>
        <w:t xml:space="preserve"> </w:t>
      </w:r>
      <w:r w:rsidRPr="00903F75">
        <w:rPr>
          <w:spacing w:val="-1"/>
          <w:sz w:val="20"/>
          <w:szCs w:val="20"/>
        </w:rPr>
        <w:t>previstas</w:t>
      </w:r>
      <w:r w:rsidRPr="00903F75">
        <w:rPr>
          <w:spacing w:val="-14"/>
          <w:sz w:val="20"/>
          <w:szCs w:val="20"/>
        </w:rPr>
        <w:t xml:space="preserve"> </w:t>
      </w:r>
      <w:r w:rsidRPr="00903F75">
        <w:rPr>
          <w:sz w:val="20"/>
          <w:szCs w:val="20"/>
        </w:rPr>
        <w:t>no</w:t>
      </w:r>
      <w:r w:rsidRPr="00903F75">
        <w:rPr>
          <w:spacing w:val="-15"/>
          <w:sz w:val="20"/>
          <w:szCs w:val="20"/>
        </w:rPr>
        <w:t xml:space="preserve"> </w:t>
      </w:r>
      <w:r w:rsidRPr="00903F75">
        <w:rPr>
          <w:sz w:val="20"/>
          <w:szCs w:val="20"/>
        </w:rPr>
        <w:t>termo</w:t>
      </w:r>
      <w:r w:rsidRPr="00903F75">
        <w:rPr>
          <w:spacing w:val="-16"/>
          <w:sz w:val="20"/>
          <w:szCs w:val="20"/>
        </w:rPr>
        <w:t xml:space="preserve"> </w:t>
      </w:r>
      <w:r w:rsidRPr="00903F75">
        <w:rPr>
          <w:sz w:val="20"/>
          <w:szCs w:val="20"/>
        </w:rPr>
        <w:t>de</w:t>
      </w:r>
      <w:r w:rsidRPr="00903F75">
        <w:rPr>
          <w:spacing w:val="-15"/>
          <w:sz w:val="20"/>
          <w:szCs w:val="20"/>
        </w:rPr>
        <w:t xml:space="preserve"> </w:t>
      </w:r>
      <w:r w:rsidRPr="00903F75">
        <w:rPr>
          <w:sz w:val="20"/>
          <w:szCs w:val="20"/>
        </w:rPr>
        <w:t>contrato,</w:t>
      </w:r>
      <w:r w:rsidRPr="00903F75">
        <w:rPr>
          <w:spacing w:val="-14"/>
          <w:sz w:val="20"/>
          <w:szCs w:val="20"/>
        </w:rPr>
        <w:t xml:space="preserve"> </w:t>
      </w:r>
      <w:r w:rsidRPr="00903F75">
        <w:rPr>
          <w:sz w:val="20"/>
          <w:szCs w:val="20"/>
        </w:rPr>
        <w:t>cuja</w:t>
      </w:r>
      <w:r w:rsidRPr="00903F75">
        <w:rPr>
          <w:spacing w:val="-15"/>
          <w:sz w:val="20"/>
          <w:szCs w:val="20"/>
        </w:rPr>
        <w:t xml:space="preserve"> </w:t>
      </w:r>
      <w:r w:rsidRPr="00903F75">
        <w:rPr>
          <w:sz w:val="20"/>
          <w:szCs w:val="20"/>
        </w:rPr>
        <w:t>minuta</w:t>
      </w:r>
      <w:r w:rsidRPr="00903F75">
        <w:rPr>
          <w:spacing w:val="-13"/>
          <w:sz w:val="20"/>
          <w:szCs w:val="20"/>
        </w:rPr>
        <w:t xml:space="preserve"> </w:t>
      </w:r>
      <w:r w:rsidRPr="00903F75">
        <w:rPr>
          <w:sz w:val="20"/>
          <w:szCs w:val="20"/>
        </w:rPr>
        <w:t>constitui</w:t>
      </w:r>
      <w:r w:rsidRPr="00903F75">
        <w:rPr>
          <w:spacing w:val="-16"/>
          <w:sz w:val="20"/>
          <w:szCs w:val="20"/>
        </w:rPr>
        <w:t xml:space="preserve"> </w:t>
      </w:r>
      <w:r w:rsidRPr="00903F75">
        <w:rPr>
          <w:sz w:val="20"/>
          <w:szCs w:val="20"/>
        </w:rPr>
        <w:t>o</w:t>
      </w:r>
      <w:r w:rsidRPr="00903F75">
        <w:rPr>
          <w:spacing w:val="-14"/>
          <w:sz w:val="20"/>
          <w:szCs w:val="20"/>
        </w:rPr>
        <w:t xml:space="preserve"> </w:t>
      </w:r>
      <w:proofErr w:type="gramStart"/>
      <w:r w:rsidRPr="00903F75">
        <w:rPr>
          <w:sz w:val="20"/>
          <w:szCs w:val="20"/>
        </w:rPr>
        <w:t xml:space="preserve">ANEXO </w:t>
      </w:r>
      <w:r w:rsidRPr="00903F75">
        <w:rPr>
          <w:spacing w:val="-64"/>
          <w:sz w:val="20"/>
          <w:szCs w:val="20"/>
        </w:rPr>
        <w:t xml:space="preserve"> </w:t>
      </w:r>
      <w:r w:rsidRPr="00903F75">
        <w:rPr>
          <w:sz w:val="20"/>
          <w:szCs w:val="20"/>
        </w:rPr>
        <w:t>VII</w:t>
      </w:r>
      <w:proofErr w:type="gramEnd"/>
      <w:r w:rsidRPr="00903F75">
        <w:rPr>
          <w:spacing w:val="-1"/>
          <w:sz w:val="20"/>
          <w:szCs w:val="20"/>
        </w:rPr>
        <w:t xml:space="preserve"> </w:t>
      </w:r>
      <w:r w:rsidRPr="00903F75">
        <w:rPr>
          <w:sz w:val="20"/>
          <w:szCs w:val="20"/>
        </w:rPr>
        <w:t>deste</w:t>
      </w:r>
      <w:r w:rsidRPr="00903F75">
        <w:rPr>
          <w:spacing w:val="-1"/>
          <w:sz w:val="20"/>
          <w:szCs w:val="20"/>
        </w:rPr>
        <w:t xml:space="preserve"> </w:t>
      </w:r>
      <w:r w:rsidRPr="00903F75">
        <w:rPr>
          <w:sz w:val="20"/>
          <w:szCs w:val="20"/>
        </w:rPr>
        <w:t>Edital.</w:t>
      </w:r>
    </w:p>
    <w:p w:rsidR="00C26AAA" w:rsidRPr="00903F75" w:rsidRDefault="00C26AAA" w:rsidP="002A33E5">
      <w:pPr>
        <w:pStyle w:val="Nivel01"/>
        <w:numPr>
          <w:ilvl w:val="0"/>
          <w:numId w:val="18"/>
        </w:numPr>
        <w:rPr>
          <w:rFonts w:ascii="Times New Roman" w:hAnsi="Times New Roman" w:cs="Times New Roman"/>
          <w:color w:val="auto"/>
        </w:rPr>
      </w:pPr>
      <w:r w:rsidRPr="00903F75">
        <w:rPr>
          <w:rFonts w:ascii="Times New Roman" w:hAnsi="Times New Roman" w:cs="Times New Roman"/>
          <w:color w:val="auto"/>
        </w:rPr>
        <w:t>GERENCIAMENTO DE</w:t>
      </w:r>
      <w:r w:rsidRPr="00903F75">
        <w:rPr>
          <w:rFonts w:ascii="Times New Roman" w:hAnsi="Times New Roman" w:cs="Times New Roman"/>
          <w:color w:val="auto"/>
          <w:spacing w:val="-2"/>
        </w:rPr>
        <w:t xml:space="preserve"> </w:t>
      </w:r>
      <w:r w:rsidRPr="00903F75">
        <w:rPr>
          <w:rFonts w:ascii="Times New Roman" w:hAnsi="Times New Roman" w:cs="Times New Roman"/>
          <w:color w:val="auto"/>
        </w:rPr>
        <w:t>RISCOS</w:t>
      </w:r>
    </w:p>
    <w:p w:rsidR="00C26AAA" w:rsidRPr="00903F75" w:rsidRDefault="00C26AAA" w:rsidP="00044F62">
      <w:pPr>
        <w:pStyle w:val="PargrafodaLista"/>
        <w:widowControl w:val="0"/>
        <w:tabs>
          <w:tab w:val="left" w:pos="440"/>
          <w:tab w:val="left" w:pos="660"/>
          <w:tab w:val="left" w:pos="880"/>
          <w:tab w:val="left" w:pos="2410"/>
          <w:tab w:val="left" w:pos="9900"/>
        </w:tabs>
        <w:autoSpaceDE w:val="0"/>
        <w:autoSpaceDN w:val="0"/>
        <w:spacing w:before="120" w:after="120" w:line="21" w:lineRule="atLeast"/>
        <w:ind w:left="0"/>
        <w:contextualSpacing w:val="0"/>
        <w:jc w:val="both"/>
        <w:rPr>
          <w:rFonts w:ascii="Times New Roman" w:hAnsi="Times New Roman" w:cs="Times New Roman"/>
          <w:sz w:val="20"/>
          <w:szCs w:val="20"/>
        </w:rPr>
      </w:pPr>
    </w:p>
    <w:p w:rsidR="00C26AAA" w:rsidRPr="00903F75" w:rsidRDefault="00C26AAA" w:rsidP="002A33E5">
      <w:pPr>
        <w:pStyle w:val="Nivel2"/>
        <w:numPr>
          <w:ilvl w:val="1"/>
          <w:numId w:val="18"/>
        </w:numPr>
        <w:spacing w:line="21" w:lineRule="atLeast"/>
        <w:ind w:left="0" w:firstLine="0"/>
        <w:rPr>
          <w:rFonts w:ascii="Times New Roman" w:hAnsi="Times New Roman" w:cs="Times New Roman"/>
        </w:rPr>
      </w:pPr>
      <w:r w:rsidRPr="00903F75">
        <w:rPr>
          <w:rFonts w:ascii="Times New Roman" w:hAnsi="Times New Roman" w:cs="Times New Roman"/>
        </w:rPr>
        <w:t>Fica estrita a celebração de termos aditivos ao contrato que aumentem o valor do contrato apenas para as hipóteses abaixo previstas:</w:t>
      </w:r>
    </w:p>
    <w:p w:rsidR="00C26AAA" w:rsidRPr="00903F75" w:rsidRDefault="00C26AAA" w:rsidP="00044F62">
      <w:pPr>
        <w:pStyle w:val="Nivel2"/>
        <w:numPr>
          <w:ilvl w:val="0"/>
          <w:numId w:val="0"/>
        </w:numPr>
        <w:spacing w:line="21" w:lineRule="atLeast"/>
        <w:rPr>
          <w:rFonts w:ascii="Times New Roman" w:hAnsi="Times New Roman" w:cs="Times New Roman"/>
        </w:rPr>
      </w:pPr>
    </w:p>
    <w:p w:rsidR="00C26AAA" w:rsidRPr="00903F75" w:rsidRDefault="00C26AAA" w:rsidP="002A33E5">
      <w:pPr>
        <w:pStyle w:val="Nivel2"/>
        <w:numPr>
          <w:ilvl w:val="1"/>
          <w:numId w:val="18"/>
        </w:numPr>
        <w:spacing w:line="21" w:lineRule="atLeast"/>
        <w:ind w:left="0" w:firstLine="0"/>
        <w:rPr>
          <w:rFonts w:ascii="Times New Roman" w:hAnsi="Times New Roman" w:cs="Times New Roman"/>
        </w:rPr>
      </w:pPr>
      <w:r w:rsidRPr="00903F75">
        <w:rPr>
          <w:rFonts w:ascii="Times New Roman" w:hAnsi="Times New Roman" w:cs="Times New Roman"/>
        </w:rPr>
        <w:t>Recomposição do equilíbrio econômico-financeiro, devido a</w:t>
      </w:r>
      <w:r w:rsidRPr="00903F75">
        <w:rPr>
          <w:rFonts w:ascii="Times New Roman" w:hAnsi="Times New Roman" w:cs="Times New Roman"/>
          <w:spacing w:val="1"/>
        </w:rPr>
        <w:t xml:space="preserve"> </w:t>
      </w:r>
      <w:r w:rsidRPr="00903F75">
        <w:rPr>
          <w:rFonts w:ascii="Times New Roman" w:hAnsi="Times New Roman" w:cs="Times New Roman"/>
        </w:rPr>
        <w:t>caso</w:t>
      </w:r>
      <w:r w:rsidRPr="00903F75">
        <w:rPr>
          <w:rFonts w:ascii="Times New Roman" w:hAnsi="Times New Roman" w:cs="Times New Roman"/>
          <w:spacing w:val="-2"/>
        </w:rPr>
        <w:t xml:space="preserve"> </w:t>
      </w:r>
      <w:r w:rsidRPr="00903F75">
        <w:rPr>
          <w:rFonts w:ascii="Times New Roman" w:hAnsi="Times New Roman" w:cs="Times New Roman"/>
        </w:rPr>
        <w:t>fortuito</w:t>
      </w:r>
      <w:r w:rsidRPr="00903F75">
        <w:rPr>
          <w:rFonts w:ascii="Times New Roman" w:hAnsi="Times New Roman" w:cs="Times New Roman"/>
          <w:spacing w:val="-2"/>
        </w:rPr>
        <w:t xml:space="preserve"> </w:t>
      </w:r>
      <w:r w:rsidRPr="00903F75">
        <w:rPr>
          <w:rFonts w:ascii="Times New Roman" w:hAnsi="Times New Roman" w:cs="Times New Roman"/>
        </w:rPr>
        <w:t>ou força</w:t>
      </w:r>
      <w:r w:rsidRPr="00903F75">
        <w:rPr>
          <w:rFonts w:ascii="Times New Roman" w:hAnsi="Times New Roman" w:cs="Times New Roman"/>
          <w:spacing w:val="-2"/>
        </w:rPr>
        <w:t xml:space="preserve"> </w:t>
      </w:r>
      <w:r w:rsidRPr="00903F75">
        <w:rPr>
          <w:rFonts w:ascii="Times New Roman" w:hAnsi="Times New Roman" w:cs="Times New Roman"/>
        </w:rPr>
        <w:t>maior.</w:t>
      </w:r>
    </w:p>
    <w:p w:rsidR="00C26AAA" w:rsidRPr="00903F75" w:rsidRDefault="00C26AAA" w:rsidP="00044F62">
      <w:pPr>
        <w:pStyle w:val="PargrafodaLista"/>
        <w:tabs>
          <w:tab w:val="left" w:pos="440"/>
          <w:tab w:val="left" w:pos="660"/>
          <w:tab w:val="left" w:pos="880"/>
          <w:tab w:val="left" w:pos="3131"/>
          <w:tab w:val="left" w:pos="9900"/>
        </w:tabs>
        <w:spacing w:before="120" w:after="120" w:line="21" w:lineRule="atLeast"/>
        <w:ind w:left="0"/>
        <w:jc w:val="both"/>
        <w:rPr>
          <w:rFonts w:ascii="Times New Roman" w:hAnsi="Times New Roman" w:cs="Times New Roman"/>
          <w:sz w:val="20"/>
          <w:szCs w:val="20"/>
        </w:rPr>
      </w:pPr>
    </w:p>
    <w:p w:rsidR="00C26AAA" w:rsidRPr="00903F75" w:rsidRDefault="00C26AAA" w:rsidP="002A33E5">
      <w:pPr>
        <w:pStyle w:val="Nivel2"/>
        <w:numPr>
          <w:ilvl w:val="1"/>
          <w:numId w:val="18"/>
        </w:numPr>
        <w:spacing w:line="21" w:lineRule="atLeast"/>
        <w:ind w:left="0" w:firstLine="0"/>
        <w:rPr>
          <w:rFonts w:ascii="Times New Roman" w:hAnsi="Times New Roman" w:cs="Times New Roman"/>
        </w:rPr>
      </w:pPr>
      <w:r w:rsidRPr="00903F75">
        <w:rPr>
          <w:rFonts w:ascii="Times New Roman" w:hAnsi="Times New Roman" w:cs="Times New Roman"/>
        </w:rPr>
        <w:t>Recomposição inflacionária após o período de 12 (doze) meses de vigência do contrato, com base no índice inicialmente previsto em contrato ou outro que possa substitui-lo.</w:t>
      </w:r>
    </w:p>
    <w:p w:rsidR="00C26AAA" w:rsidRPr="00903F75" w:rsidRDefault="00C26AAA" w:rsidP="00044F62">
      <w:pPr>
        <w:pStyle w:val="PargrafodaLista"/>
        <w:tabs>
          <w:tab w:val="left" w:pos="440"/>
          <w:tab w:val="left" w:pos="660"/>
          <w:tab w:val="left" w:pos="880"/>
          <w:tab w:val="left" w:pos="3131"/>
          <w:tab w:val="left" w:pos="9900"/>
        </w:tabs>
        <w:spacing w:before="120" w:after="120" w:line="21" w:lineRule="atLeast"/>
        <w:ind w:left="0"/>
        <w:jc w:val="both"/>
        <w:rPr>
          <w:rFonts w:ascii="Times New Roman" w:hAnsi="Times New Roman" w:cs="Times New Roman"/>
          <w:sz w:val="20"/>
          <w:szCs w:val="20"/>
        </w:rPr>
      </w:pPr>
    </w:p>
    <w:p w:rsidR="00C26AAA" w:rsidRPr="00903F75" w:rsidRDefault="00C26AAA" w:rsidP="00044F62">
      <w:pPr>
        <w:pStyle w:val="Nivel3"/>
        <w:numPr>
          <w:ilvl w:val="0"/>
          <w:numId w:val="0"/>
        </w:numPr>
        <w:spacing w:line="21" w:lineRule="atLeast"/>
        <w:rPr>
          <w:rFonts w:ascii="Times New Roman" w:hAnsi="Times New Roman" w:cs="Times New Roman"/>
        </w:rPr>
      </w:pPr>
      <w:r w:rsidRPr="00903F75">
        <w:rPr>
          <w:rFonts w:ascii="Times New Roman" w:hAnsi="Times New Roman" w:cs="Times New Roman"/>
        </w:rPr>
        <w:t>14.4. Por ocorrência de evento superveniente alocado na matriz de</w:t>
      </w:r>
      <w:r w:rsidRPr="00903F75">
        <w:rPr>
          <w:rFonts w:ascii="Times New Roman" w:hAnsi="Times New Roman" w:cs="Times New Roman"/>
          <w:spacing w:val="1"/>
        </w:rPr>
        <w:t xml:space="preserve"> </w:t>
      </w:r>
      <w:r w:rsidRPr="00903F75">
        <w:rPr>
          <w:rFonts w:ascii="Times New Roman" w:hAnsi="Times New Roman" w:cs="Times New Roman"/>
        </w:rPr>
        <w:t>risco</w:t>
      </w:r>
      <w:r w:rsidRPr="00903F75">
        <w:rPr>
          <w:rFonts w:ascii="Times New Roman" w:hAnsi="Times New Roman" w:cs="Times New Roman"/>
          <w:spacing w:val="-1"/>
        </w:rPr>
        <w:t xml:space="preserve"> </w:t>
      </w:r>
      <w:r w:rsidRPr="00903F75">
        <w:rPr>
          <w:rFonts w:ascii="Times New Roman" w:hAnsi="Times New Roman" w:cs="Times New Roman"/>
          <w:color w:val="auto"/>
        </w:rPr>
        <w:t>ANEXO XI</w:t>
      </w:r>
      <w:r w:rsidRPr="00903F75">
        <w:rPr>
          <w:rFonts w:ascii="Times New Roman" w:hAnsi="Times New Roman" w:cs="Times New Roman"/>
          <w:color w:val="auto"/>
          <w:spacing w:val="-2"/>
        </w:rPr>
        <w:t xml:space="preserve"> </w:t>
      </w:r>
      <w:r w:rsidRPr="00903F75">
        <w:rPr>
          <w:rFonts w:ascii="Times New Roman" w:hAnsi="Times New Roman" w:cs="Times New Roman"/>
        </w:rPr>
        <w:t>como</w:t>
      </w:r>
      <w:r w:rsidRPr="00903F75">
        <w:rPr>
          <w:rFonts w:ascii="Times New Roman" w:hAnsi="Times New Roman" w:cs="Times New Roman"/>
          <w:spacing w:val="-2"/>
        </w:rPr>
        <w:t xml:space="preserve"> </w:t>
      </w:r>
      <w:r w:rsidRPr="00903F75">
        <w:rPr>
          <w:rFonts w:ascii="Times New Roman" w:hAnsi="Times New Roman" w:cs="Times New Roman"/>
        </w:rPr>
        <w:t>de</w:t>
      </w:r>
      <w:r w:rsidRPr="00903F75">
        <w:rPr>
          <w:rFonts w:ascii="Times New Roman" w:hAnsi="Times New Roman" w:cs="Times New Roman"/>
          <w:spacing w:val="2"/>
        </w:rPr>
        <w:t xml:space="preserve"> </w:t>
      </w:r>
      <w:r w:rsidRPr="00903F75">
        <w:rPr>
          <w:rFonts w:ascii="Times New Roman" w:hAnsi="Times New Roman" w:cs="Times New Roman"/>
        </w:rPr>
        <w:t>responsabilidade da</w:t>
      </w:r>
      <w:r w:rsidRPr="00903F75">
        <w:rPr>
          <w:rFonts w:ascii="Times New Roman" w:hAnsi="Times New Roman" w:cs="Times New Roman"/>
          <w:spacing w:val="3"/>
        </w:rPr>
        <w:t xml:space="preserve"> </w:t>
      </w:r>
      <w:r w:rsidRPr="00903F75">
        <w:rPr>
          <w:rFonts w:ascii="Times New Roman" w:hAnsi="Times New Roman" w:cs="Times New Roman"/>
        </w:rPr>
        <w:t>Contratante.</w:t>
      </w:r>
    </w:p>
    <w:p w:rsidR="00C26AAA" w:rsidRPr="00903F75" w:rsidRDefault="00C26AAA" w:rsidP="00044F62">
      <w:pPr>
        <w:pStyle w:val="Nivel3"/>
        <w:numPr>
          <w:ilvl w:val="0"/>
          <w:numId w:val="0"/>
        </w:numPr>
        <w:spacing w:line="21" w:lineRule="atLeast"/>
        <w:rPr>
          <w:rFonts w:ascii="Times New Roman" w:hAnsi="Times New Roman" w:cs="Times New Roman"/>
        </w:rPr>
      </w:pPr>
    </w:p>
    <w:p w:rsidR="00C26AAA" w:rsidRPr="00903F75" w:rsidRDefault="00C26AAA" w:rsidP="002A33E5">
      <w:pPr>
        <w:pStyle w:val="Nivel2"/>
        <w:numPr>
          <w:ilvl w:val="1"/>
          <w:numId w:val="18"/>
        </w:numPr>
        <w:ind w:left="0" w:firstLine="0"/>
        <w:rPr>
          <w:rFonts w:ascii="Times New Roman" w:hAnsi="Times New Roman" w:cs="Times New Roman"/>
          <w:color w:val="FF0000"/>
        </w:rPr>
      </w:pPr>
      <w:r w:rsidRPr="00903F75">
        <w:rPr>
          <w:rFonts w:ascii="Times New Roman" w:hAnsi="Times New Roman" w:cs="Times New Roman"/>
        </w:rPr>
        <w:t>Os riscos decorrentes da escolha da solução de projeto básico/termo pelo</w:t>
      </w:r>
      <w:r w:rsidRPr="00903F75">
        <w:rPr>
          <w:rFonts w:ascii="Times New Roman" w:hAnsi="Times New Roman" w:cs="Times New Roman"/>
          <w:spacing w:val="1"/>
        </w:rPr>
        <w:t xml:space="preserve"> </w:t>
      </w:r>
      <w:r w:rsidRPr="00903F75">
        <w:rPr>
          <w:rFonts w:ascii="Times New Roman" w:hAnsi="Times New Roman" w:cs="Times New Roman"/>
        </w:rPr>
        <w:t>contratado serão de sua responsabilidade conforme apontado na matriz de riscos</w:t>
      </w:r>
      <w:r w:rsidRPr="00903F75">
        <w:rPr>
          <w:rFonts w:ascii="Times New Roman" w:hAnsi="Times New Roman" w:cs="Times New Roman"/>
          <w:spacing w:val="1"/>
        </w:rPr>
        <w:t xml:space="preserve"> </w:t>
      </w:r>
      <w:r w:rsidRPr="00903F75">
        <w:rPr>
          <w:rFonts w:ascii="Times New Roman" w:hAnsi="Times New Roman" w:cs="Times New Roman"/>
          <w:color w:val="auto"/>
        </w:rPr>
        <w:t>ANEXO</w:t>
      </w:r>
      <w:r w:rsidRPr="00903F75">
        <w:rPr>
          <w:rFonts w:ascii="Times New Roman" w:hAnsi="Times New Roman" w:cs="Times New Roman"/>
          <w:color w:val="auto"/>
          <w:spacing w:val="-1"/>
        </w:rPr>
        <w:t xml:space="preserve"> </w:t>
      </w:r>
      <w:r w:rsidRPr="00903F75">
        <w:rPr>
          <w:rFonts w:ascii="Times New Roman" w:hAnsi="Times New Roman" w:cs="Times New Roman"/>
          <w:color w:val="auto"/>
        </w:rPr>
        <w:t>XI.</w:t>
      </w:r>
    </w:p>
    <w:p w:rsidR="00C26AAA" w:rsidRPr="00903F75" w:rsidRDefault="00C26AAA" w:rsidP="002A33E5">
      <w:pPr>
        <w:pStyle w:val="Nivel01"/>
        <w:numPr>
          <w:ilvl w:val="0"/>
          <w:numId w:val="18"/>
        </w:numPr>
        <w:ind w:left="0" w:firstLine="0"/>
        <w:rPr>
          <w:rFonts w:ascii="Times New Roman" w:hAnsi="Times New Roman" w:cs="Times New Roman"/>
          <w:color w:val="auto"/>
        </w:rPr>
      </w:pPr>
      <w:bookmarkStart w:id="49" w:name="_Toc135469208"/>
      <w:r w:rsidRPr="00903F75">
        <w:rPr>
          <w:rFonts w:ascii="Times New Roman" w:hAnsi="Times New Roman" w:cs="Times New Roman"/>
          <w:color w:val="auto"/>
        </w:rPr>
        <w:t>DAS DISPOSIÇÕES GERAIS</w:t>
      </w:r>
      <w:bookmarkEnd w:id="49"/>
    </w:p>
    <w:p w:rsidR="00C26AAA" w:rsidRPr="00903F75" w:rsidRDefault="00C26AAA" w:rsidP="002A33E5">
      <w:pPr>
        <w:pStyle w:val="Nivel2"/>
        <w:numPr>
          <w:ilvl w:val="1"/>
          <w:numId w:val="18"/>
        </w:numPr>
        <w:ind w:left="0" w:firstLine="0"/>
        <w:rPr>
          <w:rFonts w:ascii="Times New Roman" w:hAnsi="Times New Roman" w:cs="Times New Roman"/>
          <w:color w:val="auto"/>
        </w:rPr>
      </w:pPr>
      <w:r w:rsidRPr="00903F75">
        <w:rPr>
          <w:rFonts w:ascii="Times New Roman" w:hAnsi="Times New Roman" w:cs="Times New Roman"/>
        </w:rPr>
        <w:t xml:space="preserve">Será divulgada ata da sessão pública no sistema eletrônico e por meio do sítio eletrônico </w:t>
      </w:r>
      <w:r w:rsidRPr="00903F75">
        <w:rPr>
          <w:rFonts w:ascii="Times New Roman" w:hAnsi="Times New Roman" w:cs="Times New Roman"/>
          <w:color w:val="auto"/>
        </w:rPr>
        <w:t>www.pmsas.pr.gov.br</w:t>
      </w:r>
      <w:r w:rsidRPr="00903F75">
        <w:rPr>
          <w:rFonts w:ascii="Times New Roman" w:hAnsi="Times New Roman" w:cs="Times New Roman"/>
        </w:rPr>
        <w:t xml:space="preserve"> da </w:t>
      </w:r>
      <w:r w:rsidRPr="00903F75">
        <w:rPr>
          <w:rFonts w:ascii="Times New Roman" w:hAnsi="Times New Roman" w:cs="Times New Roman"/>
          <w:color w:val="auto"/>
        </w:rPr>
        <w:t>Prefeitura de Santo Antonio do Sudoeste- Paraná.</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 Comissão.</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Todas as referências de tempo no Edital, no aviso e durante a sessão pública observarão o horário de Brasília - DF.</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A homologação do resultado desta licitação não implicará direito à contratação.</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Os licitantes assumem todos os custos de preparação e apresentação de suas propostas e a Administração não será, em nenhum caso, responsável por esses custos, independentemente da condução ou do resultado do processo licitatório.</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Na contagem dos prazos estabelecidos neste Edital e seus Anexos, excluir-se-á o dia do início e incluir-se-á o do vencimento. Só se iniciam e vencem os prazos em dias de expediente na Administração.</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O desatendimento de exigências formais não essenciais não importará o afastamento do licitante, desde que seja possível o aproveitamento do ato, observados os princípios da isonomia e do interesse público.</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Em caso de divergência entre disposições deste Edital e de seus anexos ou demais peças que compõem o processo, prevalecerá as deste Edital.</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 xml:space="preserve">O Edital e seus anexos estão disponíveis, na íntegra, no Portal Nacional de Contratações Públicas (PNCP) e endereço eletrônico </w:t>
      </w:r>
      <w:r w:rsidRPr="00903F75">
        <w:rPr>
          <w:rFonts w:ascii="Times New Roman" w:hAnsi="Times New Roman" w:cs="Times New Roman"/>
          <w:color w:val="auto"/>
        </w:rPr>
        <w:t>www.pmsas.pr.gov.br</w:t>
      </w:r>
      <w:r w:rsidRPr="00903F75">
        <w:rPr>
          <w:rFonts w:ascii="Times New Roman" w:hAnsi="Times New Roman" w:cs="Times New Roman"/>
        </w:rPr>
        <w:t>.</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r w:rsidRPr="00903F75">
        <w:rPr>
          <w:rFonts w:ascii="Times New Roman" w:hAnsi="Times New Roman" w:cs="Times New Roman"/>
        </w:rPr>
        <w:t>Integram este Edital, para todos os fins e efeitos, os seguintes anexos:</w:t>
      </w:r>
    </w:p>
    <w:p w:rsidR="00C26AAA" w:rsidRPr="00903F75" w:rsidRDefault="00C26AAA" w:rsidP="002A33E5">
      <w:pPr>
        <w:pStyle w:val="Nivel2"/>
        <w:numPr>
          <w:ilvl w:val="1"/>
          <w:numId w:val="18"/>
        </w:numPr>
        <w:ind w:left="0" w:firstLine="0"/>
        <w:rPr>
          <w:rFonts w:ascii="Times New Roman" w:eastAsia="Times New Roman" w:hAnsi="Times New Roman" w:cs="Times New Roman"/>
        </w:rPr>
      </w:pP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ANEXO I – Projeto Básico/Termo de Referência;</w:t>
      </w: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ANEXO II - Declaração</w:t>
      </w:r>
      <w:r w:rsidRPr="00903F75">
        <w:rPr>
          <w:rFonts w:ascii="Times New Roman" w:hAnsi="Times New Roman" w:cs="Times New Roman"/>
          <w:spacing w:val="52"/>
        </w:rPr>
        <w:t xml:space="preserve"> </w:t>
      </w:r>
      <w:r w:rsidRPr="00903F75">
        <w:rPr>
          <w:rFonts w:ascii="Times New Roman" w:hAnsi="Times New Roman" w:cs="Times New Roman"/>
        </w:rPr>
        <w:t>de</w:t>
      </w:r>
      <w:r w:rsidRPr="00903F75">
        <w:rPr>
          <w:rFonts w:ascii="Times New Roman" w:hAnsi="Times New Roman" w:cs="Times New Roman"/>
          <w:spacing w:val="52"/>
        </w:rPr>
        <w:t xml:space="preserve"> </w:t>
      </w:r>
      <w:r w:rsidRPr="00903F75">
        <w:rPr>
          <w:rFonts w:ascii="Times New Roman" w:hAnsi="Times New Roman" w:cs="Times New Roman"/>
        </w:rPr>
        <w:t>Pleno</w:t>
      </w:r>
      <w:r w:rsidRPr="00903F75">
        <w:rPr>
          <w:rFonts w:ascii="Times New Roman" w:hAnsi="Times New Roman" w:cs="Times New Roman"/>
          <w:spacing w:val="52"/>
        </w:rPr>
        <w:t xml:space="preserve"> </w:t>
      </w:r>
      <w:r w:rsidRPr="00903F75">
        <w:rPr>
          <w:rFonts w:ascii="Times New Roman" w:hAnsi="Times New Roman" w:cs="Times New Roman"/>
        </w:rPr>
        <w:t>Cumprimento</w:t>
      </w:r>
      <w:r w:rsidRPr="00903F75">
        <w:rPr>
          <w:rFonts w:ascii="Times New Roman" w:hAnsi="Times New Roman" w:cs="Times New Roman"/>
          <w:spacing w:val="52"/>
        </w:rPr>
        <w:t xml:space="preserve"> </w:t>
      </w:r>
      <w:r w:rsidRPr="00903F75">
        <w:rPr>
          <w:rFonts w:ascii="Times New Roman" w:hAnsi="Times New Roman" w:cs="Times New Roman"/>
        </w:rPr>
        <w:t>dos</w:t>
      </w:r>
      <w:r w:rsidRPr="00903F75">
        <w:rPr>
          <w:rFonts w:ascii="Times New Roman" w:hAnsi="Times New Roman" w:cs="Times New Roman"/>
          <w:spacing w:val="51"/>
        </w:rPr>
        <w:t xml:space="preserve"> </w:t>
      </w:r>
      <w:r w:rsidRPr="00903F75">
        <w:rPr>
          <w:rFonts w:ascii="Times New Roman" w:hAnsi="Times New Roman" w:cs="Times New Roman"/>
        </w:rPr>
        <w:t>Requisitos</w:t>
      </w:r>
      <w:r w:rsidRPr="00903F75">
        <w:rPr>
          <w:rFonts w:ascii="Times New Roman" w:hAnsi="Times New Roman" w:cs="Times New Roman"/>
          <w:spacing w:val="51"/>
        </w:rPr>
        <w:t xml:space="preserve"> </w:t>
      </w:r>
      <w:proofErr w:type="gramStart"/>
      <w:r w:rsidRPr="00903F75">
        <w:rPr>
          <w:rFonts w:ascii="Times New Roman" w:hAnsi="Times New Roman" w:cs="Times New Roman"/>
        </w:rPr>
        <w:t xml:space="preserve">de </w:t>
      </w:r>
      <w:r w:rsidRPr="00903F75">
        <w:rPr>
          <w:rFonts w:ascii="Times New Roman" w:hAnsi="Times New Roman" w:cs="Times New Roman"/>
          <w:spacing w:val="-64"/>
        </w:rPr>
        <w:t xml:space="preserve"> </w:t>
      </w:r>
      <w:r w:rsidRPr="00903F75">
        <w:rPr>
          <w:rFonts w:ascii="Times New Roman" w:hAnsi="Times New Roman" w:cs="Times New Roman"/>
        </w:rPr>
        <w:t>Habilitação</w:t>
      </w:r>
      <w:proofErr w:type="gramEnd"/>
      <w:r w:rsidRPr="00903F75">
        <w:rPr>
          <w:rFonts w:ascii="Times New Roman" w:hAnsi="Times New Roman" w:cs="Times New Roman"/>
        </w:rPr>
        <w:t>;</w:t>
      </w: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ANEXO III - Anexo</w:t>
      </w:r>
      <w:r w:rsidRPr="00903F75">
        <w:rPr>
          <w:rFonts w:ascii="Times New Roman" w:hAnsi="Times New Roman" w:cs="Times New Roman"/>
          <w:spacing w:val="-12"/>
        </w:rPr>
        <w:t xml:space="preserve"> </w:t>
      </w:r>
      <w:r w:rsidRPr="00903F75">
        <w:rPr>
          <w:rFonts w:ascii="Times New Roman" w:hAnsi="Times New Roman" w:cs="Times New Roman"/>
        </w:rPr>
        <w:t>III</w:t>
      </w:r>
      <w:r w:rsidRPr="00903F75">
        <w:rPr>
          <w:rFonts w:ascii="Times New Roman" w:hAnsi="Times New Roman" w:cs="Times New Roman"/>
          <w:spacing w:val="-10"/>
        </w:rPr>
        <w:t xml:space="preserve"> </w:t>
      </w:r>
      <w:r w:rsidRPr="00903F75">
        <w:rPr>
          <w:rFonts w:ascii="Times New Roman" w:hAnsi="Times New Roman" w:cs="Times New Roman"/>
        </w:rPr>
        <w:t>-</w:t>
      </w:r>
      <w:r w:rsidRPr="00903F75">
        <w:rPr>
          <w:rFonts w:ascii="Times New Roman" w:hAnsi="Times New Roman" w:cs="Times New Roman"/>
          <w:spacing w:val="-12"/>
        </w:rPr>
        <w:t xml:space="preserve"> </w:t>
      </w:r>
      <w:r w:rsidRPr="00903F75">
        <w:rPr>
          <w:rFonts w:ascii="Times New Roman" w:hAnsi="Times New Roman" w:cs="Times New Roman"/>
        </w:rPr>
        <w:t>Declaração</w:t>
      </w:r>
      <w:r w:rsidRPr="00903F75">
        <w:rPr>
          <w:rFonts w:ascii="Times New Roman" w:hAnsi="Times New Roman" w:cs="Times New Roman"/>
          <w:spacing w:val="-15"/>
        </w:rPr>
        <w:t xml:space="preserve"> </w:t>
      </w:r>
      <w:r w:rsidRPr="00903F75">
        <w:rPr>
          <w:rFonts w:ascii="Times New Roman" w:hAnsi="Times New Roman" w:cs="Times New Roman"/>
        </w:rPr>
        <w:t>assinada</w:t>
      </w:r>
      <w:r w:rsidRPr="00903F75">
        <w:rPr>
          <w:rFonts w:ascii="Times New Roman" w:hAnsi="Times New Roman" w:cs="Times New Roman"/>
          <w:spacing w:val="-11"/>
        </w:rPr>
        <w:t xml:space="preserve"> </w:t>
      </w:r>
      <w:r w:rsidRPr="00903F75">
        <w:rPr>
          <w:rFonts w:ascii="Times New Roman" w:hAnsi="Times New Roman" w:cs="Times New Roman"/>
        </w:rPr>
        <w:t>por</w:t>
      </w:r>
      <w:r w:rsidRPr="00903F75">
        <w:rPr>
          <w:rFonts w:ascii="Times New Roman" w:hAnsi="Times New Roman" w:cs="Times New Roman"/>
          <w:spacing w:val="-12"/>
        </w:rPr>
        <w:t xml:space="preserve"> </w:t>
      </w:r>
      <w:r w:rsidRPr="00903F75">
        <w:rPr>
          <w:rFonts w:ascii="Times New Roman" w:hAnsi="Times New Roman" w:cs="Times New Roman"/>
        </w:rPr>
        <w:t>profissional</w:t>
      </w:r>
      <w:r w:rsidRPr="00903F75">
        <w:rPr>
          <w:rFonts w:ascii="Times New Roman" w:hAnsi="Times New Roman" w:cs="Times New Roman"/>
          <w:spacing w:val="-12"/>
        </w:rPr>
        <w:t xml:space="preserve"> </w:t>
      </w:r>
      <w:r w:rsidRPr="00903F75">
        <w:rPr>
          <w:rFonts w:ascii="Times New Roman" w:hAnsi="Times New Roman" w:cs="Times New Roman"/>
        </w:rPr>
        <w:t>habilitado</w:t>
      </w:r>
      <w:r w:rsidRPr="00903F75">
        <w:rPr>
          <w:rFonts w:ascii="Times New Roman" w:hAnsi="Times New Roman" w:cs="Times New Roman"/>
          <w:spacing w:val="-13"/>
        </w:rPr>
        <w:t xml:space="preserve"> </w:t>
      </w:r>
      <w:r w:rsidRPr="00903F75">
        <w:rPr>
          <w:rFonts w:ascii="Times New Roman" w:hAnsi="Times New Roman" w:cs="Times New Roman"/>
        </w:rPr>
        <w:t>da</w:t>
      </w:r>
      <w:r w:rsidRPr="00903F75">
        <w:rPr>
          <w:rFonts w:ascii="Times New Roman" w:hAnsi="Times New Roman" w:cs="Times New Roman"/>
          <w:spacing w:val="-13"/>
        </w:rPr>
        <w:t xml:space="preserve"> </w:t>
      </w:r>
      <w:r w:rsidRPr="00903F75">
        <w:rPr>
          <w:rFonts w:ascii="Times New Roman" w:hAnsi="Times New Roman" w:cs="Times New Roman"/>
        </w:rPr>
        <w:t>área</w:t>
      </w:r>
      <w:r w:rsidRPr="00903F75">
        <w:rPr>
          <w:rFonts w:ascii="Times New Roman" w:hAnsi="Times New Roman" w:cs="Times New Roman"/>
          <w:spacing w:val="-11"/>
        </w:rPr>
        <w:t xml:space="preserve"> </w:t>
      </w:r>
      <w:r w:rsidRPr="00903F75">
        <w:rPr>
          <w:rFonts w:ascii="Times New Roman" w:hAnsi="Times New Roman" w:cs="Times New Roman"/>
        </w:rPr>
        <w:t>contábil,</w:t>
      </w:r>
      <w:r w:rsidRPr="00903F75">
        <w:rPr>
          <w:rFonts w:ascii="Times New Roman" w:hAnsi="Times New Roman" w:cs="Times New Roman"/>
          <w:spacing w:val="-63"/>
        </w:rPr>
        <w:t xml:space="preserve"> </w:t>
      </w:r>
      <w:r w:rsidRPr="00903F75">
        <w:rPr>
          <w:rFonts w:ascii="Times New Roman" w:hAnsi="Times New Roman" w:cs="Times New Roman"/>
        </w:rPr>
        <w:t>que</w:t>
      </w:r>
      <w:r w:rsidRPr="00903F75">
        <w:rPr>
          <w:rFonts w:ascii="Times New Roman" w:hAnsi="Times New Roman" w:cs="Times New Roman"/>
          <w:spacing w:val="-7"/>
        </w:rPr>
        <w:t xml:space="preserve"> </w:t>
      </w:r>
      <w:r w:rsidRPr="00903F75">
        <w:rPr>
          <w:rFonts w:ascii="Times New Roman" w:hAnsi="Times New Roman" w:cs="Times New Roman"/>
        </w:rPr>
        <w:t>ateste</w:t>
      </w:r>
      <w:r w:rsidRPr="00903F75">
        <w:rPr>
          <w:rFonts w:ascii="Times New Roman" w:hAnsi="Times New Roman" w:cs="Times New Roman"/>
          <w:spacing w:val="-8"/>
        </w:rPr>
        <w:t xml:space="preserve"> </w:t>
      </w:r>
      <w:r w:rsidRPr="00903F75">
        <w:rPr>
          <w:rFonts w:ascii="Times New Roman" w:hAnsi="Times New Roman" w:cs="Times New Roman"/>
        </w:rPr>
        <w:t>o</w:t>
      </w:r>
      <w:r w:rsidRPr="00903F75">
        <w:rPr>
          <w:rFonts w:ascii="Times New Roman" w:hAnsi="Times New Roman" w:cs="Times New Roman"/>
          <w:spacing w:val="-7"/>
        </w:rPr>
        <w:t xml:space="preserve"> </w:t>
      </w:r>
      <w:r w:rsidRPr="00903F75">
        <w:rPr>
          <w:rFonts w:ascii="Times New Roman" w:hAnsi="Times New Roman" w:cs="Times New Roman"/>
        </w:rPr>
        <w:t>atendimento</w:t>
      </w:r>
      <w:r w:rsidRPr="00903F75">
        <w:rPr>
          <w:rFonts w:ascii="Times New Roman" w:hAnsi="Times New Roman" w:cs="Times New Roman"/>
          <w:spacing w:val="-8"/>
        </w:rPr>
        <w:t xml:space="preserve"> </w:t>
      </w:r>
      <w:r w:rsidRPr="00903F75">
        <w:rPr>
          <w:rFonts w:ascii="Times New Roman" w:hAnsi="Times New Roman" w:cs="Times New Roman"/>
        </w:rPr>
        <w:t>pelo</w:t>
      </w:r>
      <w:r w:rsidRPr="00903F75">
        <w:rPr>
          <w:rFonts w:ascii="Times New Roman" w:hAnsi="Times New Roman" w:cs="Times New Roman"/>
          <w:spacing w:val="-6"/>
        </w:rPr>
        <w:t xml:space="preserve"> </w:t>
      </w:r>
      <w:r w:rsidRPr="00903F75">
        <w:rPr>
          <w:rFonts w:ascii="Times New Roman" w:hAnsi="Times New Roman" w:cs="Times New Roman"/>
        </w:rPr>
        <w:t>licitante</w:t>
      </w:r>
      <w:r w:rsidRPr="00903F75">
        <w:rPr>
          <w:rFonts w:ascii="Times New Roman" w:hAnsi="Times New Roman" w:cs="Times New Roman"/>
          <w:spacing w:val="-9"/>
        </w:rPr>
        <w:t xml:space="preserve"> </w:t>
      </w:r>
      <w:r w:rsidRPr="00903F75">
        <w:rPr>
          <w:rFonts w:ascii="Times New Roman" w:hAnsi="Times New Roman" w:cs="Times New Roman"/>
        </w:rPr>
        <w:t>dos</w:t>
      </w:r>
      <w:r w:rsidRPr="00903F75">
        <w:rPr>
          <w:rFonts w:ascii="Times New Roman" w:hAnsi="Times New Roman" w:cs="Times New Roman"/>
          <w:spacing w:val="-9"/>
        </w:rPr>
        <w:t xml:space="preserve"> </w:t>
      </w:r>
      <w:r w:rsidRPr="00903F75">
        <w:rPr>
          <w:rFonts w:ascii="Times New Roman" w:hAnsi="Times New Roman" w:cs="Times New Roman"/>
        </w:rPr>
        <w:t>índices</w:t>
      </w:r>
      <w:r w:rsidRPr="00903F75">
        <w:rPr>
          <w:rFonts w:ascii="Times New Roman" w:hAnsi="Times New Roman" w:cs="Times New Roman"/>
          <w:spacing w:val="-6"/>
        </w:rPr>
        <w:t xml:space="preserve"> </w:t>
      </w:r>
      <w:r w:rsidRPr="00903F75">
        <w:rPr>
          <w:rFonts w:ascii="Times New Roman" w:hAnsi="Times New Roman" w:cs="Times New Roman"/>
        </w:rPr>
        <w:t>econômicos</w:t>
      </w:r>
      <w:r w:rsidRPr="00903F75">
        <w:rPr>
          <w:rFonts w:ascii="Times New Roman" w:hAnsi="Times New Roman" w:cs="Times New Roman"/>
          <w:spacing w:val="-10"/>
        </w:rPr>
        <w:t xml:space="preserve"> </w:t>
      </w:r>
      <w:r w:rsidRPr="00903F75">
        <w:rPr>
          <w:rFonts w:ascii="Times New Roman" w:hAnsi="Times New Roman" w:cs="Times New Roman"/>
        </w:rPr>
        <w:t>previstos neste</w:t>
      </w:r>
      <w:r w:rsidRPr="00903F75">
        <w:rPr>
          <w:rFonts w:ascii="Times New Roman" w:hAnsi="Times New Roman" w:cs="Times New Roman"/>
          <w:spacing w:val="-9"/>
        </w:rPr>
        <w:t xml:space="preserve"> </w:t>
      </w:r>
      <w:r w:rsidRPr="00903F75">
        <w:rPr>
          <w:rFonts w:ascii="Times New Roman" w:hAnsi="Times New Roman" w:cs="Times New Roman"/>
        </w:rPr>
        <w:t>edital.</w:t>
      </w: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ANEXO IV - Declaração</w:t>
      </w:r>
      <w:r w:rsidRPr="00903F75">
        <w:rPr>
          <w:rFonts w:ascii="Times New Roman" w:hAnsi="Times New Roman" w:cs="Times New Roman"/>
          <w:spacing w:val="-5"/>
        </w:rPr>
        <w:t xml:space="preserve"> </w:t>
      </w:r>
      <w:r w:rsidRPr="00903F75">
        <w:rPr>
          <w:rFonts w:ascii="Times New Roman" w:hAnsi="Times New Roman" w:cs="Times New Roman"/>
        </w:rPr>
        <w:t>de Enquadramento Micro</w:t>
      </w:r>
      <w:r w:rsidRPr="00903F75">
        <w:rPr>
          <w:rFonts w:ascii="Times New Roman" w:hAnsi="Times New Roman" w:cs="Times New Roman"/>
          <w:spacing w:val="-3"/>
        </w:rPr>
        <w:t xml:space="preserve"> </w:t>
      </w:r>
      <w:r w:rsidRPr="00903F75">
        <w:rPr>
          <w:rFonts w:ascii="Times New Roman" w:hAnsi="Times New Roman" w:cs="Times New Roman"/>
        </w:rPr>
        <w:t>e</w:t>
      </w:r>
      <w:r w:rsidRPr="00903F75">
        <w:rPr>
          <w:rFonts w:ascii="Times New Roman" w:hAnsi="Times New Roman" w:cs="Times New Roman"/>
          <w:spacing w:val="-1"/>
        </w:rPr>
        <w:t xml:space="preserve"> </w:t>
      </w:r>
      <w:r w:rsidRPr="00903F75">
        <w:rPr>
          <w:rFonts w:ascii="Times New Roman" w:hAnsi="Times New Roman" w:cs="Times New Roman"/>
        </w:rPr>
        <w:t>Pequena</w:t>
      </w:r>
      <w:r w:rsidRPr="00903F75">
        <w:rPr>
          <w:rFonts w:ascii="Times New Roman" w:hAnsi="Times New Roman" w:cs="Times New Roman"/>
          <w:spacing w:val="-5"/>
        </w:rPr>
        <w:t xml:space="preserve"> </w:t>
      </w:r>
      <w:r w:rsidRPr="00903F75">
        <w:rPr>
          <w:rFonts w:ascii="Times New Roman" w:hAnsi="Times New Roman" w:cs="Times New Roman"/>
        </w:rPr>
        <w:t>empresa;</w:t>
      </w: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ANEXO V – Modelos para o ENVELOPE DA PROPOSTA DE PREÇO</w:t>
      </w:r>
    </w:p>
    <w:p w:rsidR="00C26AAA" w:rsidRPr="00903F75" w:rsidRDefault="00C26AAA" w:rsidP="00044F62">
      <w:pPr>
        <w:pStyle w:val="Nivel3"/>
        <w:numPr>
          <w:ilvl w:val="0"/>
          <w:numId w:val="0"/>
        </w:numPr>
        <w:ind w:left="284"/>
        <w:rPr>
          <w:rFonts w:ascii="Times New Roman" w:hAnsi="Times New Roman" w:cs="Times New Roman"/>
        </w:rPr>
      </w:pPr>
      <w:r w:rsidRPr="00903F75">
        <w:rPr>
          <w:rFonts w:ascii="Times New Roman" w:hAnsi="Times New Roman" w:cs="Times New Roman"/>
        </w:rPr>
        <w:t>Anexo V.1</w:t>
      </w:r>
      <w:r w:rsidRPr="00903F75">
        <w:rPr>
          <w:rFonts w:ascii="Times New Roman" w:hAnsi="Times New Roman" w:cs="Times New Roman"/>
          <w:spacing w:val="1"/>
        </w:rPr>
        <w:t xml:space="preserve"> </w:t>
      </w:r>
      <w:r w:rsidRPr="00903F75">
        <w:rPr>
          <w:rFonts w:ascii="Times New Roman" w:hAnsi="Times New Roman" w:cs="Times New Roman"/>
        </w:rPr>
        <w:t>– Modelo</w:t>
      </w:r>
      <w:r w:rsidRPr="00903F75">
        <w:rPr>
          <w:rFonts w:ascii="Times New Roman" w:hAnsi="Times New Roman" w:cs="Times New Roman"/>
          <w:spacing w:val="-4"/>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proposta</w:t>
      </w:r>
      <w:r w:rsidRPr="00903F75">
        <w:rPr>
          <w:rFonts w:ascii="Times New Roman" w:hAnsi="Times New Roman" w:cs="Times New Roman"/>
          <w:spacing w:val="-2"/>
        </w:rPr>
        <w:t xml:space="preserve"> </w:t>
      </w:r>
      <w:r w:rsidRPr="00903F75">
        <w:rPr>
          <w:rFonts w:ascii="Times New Roman" w:hAnsi="Times New Roman" w:cs="Times New Roman"/>
        </w:rPr>
        <w:t>de</w:t>
      </w:r>
      <w:r w:rsidRPr="00903F75">
        <w:rPr>
          <w:rFonts w:ascii="Times New Roman" w:hAnsi="Times New Roman" w:cs="Times New Roman"/>
          <w:spacing w:val="-4"/>
        </w:rPr>
        <w:t xml:space="preserve"> </w:t>
      </w:r>
      <w:r w:rsidRPr="00903F75">
        <w:rPr>
          <w:rFonts w:ascii="Times New Roman" w:hAnsi="Times New Roman" w:cs="Times New Roman"/>
        </w:rPr>
        <w:t>preço;</w:t>
      </w:r>
    </w:p>
    <w:p w:rsidR="00C26AAA" w:rsidRPr="00903F75" w:rsidRDefault="00C26AAA" w:rsidP="00044F62">
      <w:pPr>
        <w:pStyle w:val="Nivel3"/>
        <w:numPr>
          <w:ilvl w:val="0"/>
          <w:numId w:val="0"/>
        </w:numPr>
        <w:ind w:left="284"/>
        <w:rPr>
          <w:rFonts w:ascii="Times New Roman" w:hAnsi="Times New Roman" w:cs="Times New Roman"/>
        </w:rPr>
      </w:pPr>
      <w:r w:rsidRPr="00903F75">
        <w:rPr>
          <w:rFonts w:ascii="Times New Roman" w:hAnsi="Times New Roman" w:cs="Times New Roman"/>
        </w:rPr>
        <w:t>Anexo</w:t>
      </w:r>
      <w:r w:rsidRPr="00903F75">
        <w:rPr>
          <w:rFonts w:ascii="Times New Roman" w:hAnsi="Times New Roman" w:cs="Times New Roman"/>
          <w:spacing w:val="-1"/>
        </w:rPr>
        <w:t xml:space="preserve"> </w:t>
      </w:r>
      <w:r w:rsidRPr="00903F75">
        <w:rPr>
          <w:rFonts w:ascii="Times New Roman" w:hAnsi="Times New Roman" w:cs="Times New Roman"/>
        </w:rPr>
        <w:t>V.2 –</w:t>
      </w:r>
      <w:r w:rsidRPr="00903F75">
        <w:rPr>
          <w:rFonts w:ascii="Times New Roman" w:hAnsi="Times New Roman" w:cs="Times New Roman"/>
          <w:spacing w:val="-2"/>
        </w:rPr>
        <w:t xml:space="preserve"> </w:t>
      </w:r>
      <w:r w:rsidRPr="00903F75">
        <w:rPr>
          <w:rFonts w:ascii="Times New Roman" w:hAnsi="Times New Roman" w:cs="Times New Roman"/>
        </w:rPr>
        <w:t>Declaração</w:t>
      </w:r>
      <w:r w:rsidRPr="00903F75">
        <w:rPr>
          <w:rFonts w:ascii="Times New Roman" w:hAnsi="Times New Roman" w:cs="Times New Roman"/>
          <w:spacing w:val="-2"/>
        </w:rPr>
        <w:t xml:space="preserve"> </w:t>
      </w:r>
      <w:r w:rsidRPr="00903F75">
        <w:rPr>
          <w:rFonts w:ascii="Times New Roman" w:hAnsi="Times New Roman" w:cs="Times New Roman"/>
        </w:rPr>
        <w:t>de</w:t>
      </w:r>
      <w:r w:rsidRPr="00903F75">
        <w:rPr>
          <w:rFonts w:ascii="Times New Roman" w:hAnsi="Times New Roman" w:cs="Times New Roman"/>
          <w:spacing w:val="-4"/>
        </w:rPr>
        <w:t xml:space="preserve"> </w:t>
      </w:r>
      <w:r w:rsidRPr="00903F75">
        <w:rPr>
          <w:rFonts w:ascii="Times New Roman" w:hAnsi="Times New Roman" w:cs="Times New Roman"/>
        </w:rPr>
        <w:t>elaboração</w:t>
      </w:r>
      <w:r w:rsidRPr="00903F75">
        <w:rPr>
          <w:rFonts w:ascii="Times New Roman" w:hAnsi="Times New Roman" w:cs="Times New Roman"/>
          <w:spacing w:val="-2"/>
        </w:rPr>
        <w:t xml:space="preserve"> </w:t>
      </w:r>
      <w:r w:rsidRPr="00903F75">
        <w:rPr>
          <w:rFonts w:ascii="Times New Roman" w:hAnsi="Times New Roman" w:cs="Times New Roman"/>
        </w:rPr>
        <w:t>independente</w:t>
      </w:r>
      <w:r w:rsidRPr="00903F75">
        <w:rPr>
          <w:rFonts w:ascii="Times New Roman" w:hAnsi="Times New Roman" w:cs="Times New Roman"/>
          <w:spacing w:val="-4"/>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proposta.</w:t>
      </w:r>
    </w:p>
    <w:p w:rsidR="00C26AAA" w:rsidRPr="00903F75" w:rsidRDefault="00C26AAA" w:rsidP="00044F62">
      <w:pPr>
        <w:pStyle w:val="Nivel3"/>
        <w:numPr>
          <w:ilvl w:val="0"/>
          <w:numId w:val="0"/>
        </w:numPr>
        <w:ind w:left="284"/>
        <w:rPr>
          <w:rFonts w:ascii="Times New Roman" w:hAnsi="Times New Roman" w:cs="Times New Roman"/>
        </w:rPr>
      </w:pPr>
      <w:r w:rsidRPr="00903F75">
        <w:rPr>
          <w:rFonts w:ascii="Times New Roman" w:hAnsi="Times New Roman" w:cs="Times New Roman"/>
        </w:rPr>
        <w:t>Anexo</w:t>
      </w:r>
      <w:r w:rsidRPr="00903F75">
        <w:rPr>
          <w:rFonts w:ascii="Times New Roman" w:hAnsi="Times New Roman" w:cs="Times New Roman"/>
          <w:spacing w:val="-13"/>
        </w:rPr>
        <w:t xml:space="preserve"> </w:t>
      </w:r>
      <w:r w:rsidRPr="00903F75">
        <w:rPr>
          <w:rFonts w:ascii="Times New Roman" w:hAnsi="Times New Roman" w:cs="Times New Roman"/>
        </w:rPr>
        <w:t>V.3</w:t>
      </w:r>
      <w:r w:rsidRPr="00903F75">
        <w:rPr>
          <w:rFonts w:ascii="Times New Roman" w:hAnsi="Times New Roman" w:cs="Times New Roman"/>
          <w:spacing w:val="-13"/>
        </w:rPr>
        <w:t xml:space="preserve"> </w:t>
      </w:r>
      <w:r w:rsidRPr="00903F75">
        <w:rPr>
          <w:rFonts w:ascii="Times New Roman" w:hAnsi="Times New Roman" w:cs="Times New Roman"/>
        </w:rPr>
        <w:t>–</w:t>
      </w:r>
      <w:r w:rsidRPr="00903F75">
        <w:rPr>
          <w:rFonts w:ascii="Times New Roman" w:hAnsi="Times New Roman" w:cs="Times New Roman"/>
          <w:spacing w:val="-12"/>
        </w:rPr>
        <w:t xml:space="preserve"> </w:t>
      </w:r>
      <w:r w:rsidRPr="00903F75">
        <w:rPr>
          <w:rFonts w:ascii="Times New Roman" w:hAnsi="Times New Roman" w:cs="Times New Roman"/>
        </w:rPr>
        <w:t>Declaração</w:t>
      </w:r>
      <w:r w:rsidRPr="00903F75">
        <w:rPr>
          <w:rFonts w:ascii="Times New Roman" w:hAnsi="Times New Roman" w:cs="Times New Roman"/>
          <w:spacing w:val="-12"/>
        </w:rPr>
        <w:t xml:space="preserve"> </w:t>
      </w:r>
      <w:r w:rsidRPr="00903F75">
        <w:rPr>
          <w:rFonts w:ascii="Times New Roman" w:hAnsi="Times New Roman" w:cs="Times New Roman"/>
        </w:rPr>
        <w:t>de</w:t>
      </w:r>
      <w:r w:rsidRPr="00903F75">
        <w:rPr>
          <w:rFonts w:ascii="Times New Roman" w:hAnsi="Times New Roman" w:cs="Times New Roman"/>
          <w:spacing w:val="-13"/>
        </w:rPr>
        <w:t xml:space="preserve"> </w:t>
      </w:r>
      <w:r w:rsidRPr="00903F75">
        <w:rPr>
          <w:rFonts w:ascii="Times New Roman" w:hAnsi="Times New Roman" w:cs="Times New Roman"/>
        </w:rPr>
        <w:t>que</w:t>
      </w:r>
      <w:r w:rsidRPr="00903F75">
        <w:rPr>
          <w:rFonts w:ascii="Times New Roman" w:hAnsi="Times New Roman" w:cs="Times New Roman"/>
          <w:spacing w:val="-14"/>
        </w:rPr>
        <w:t xml:space="preserve"> </w:t>
      </w:r>
      <w:r w:rsidRPr="00903F75">
        <w:rPr>
          <w:rFonts w:ascii="Times New Roman" w:hAnsi="Times New Roman" w:cs="Times New Roman"/>
        </w:rPr>
        <w:t>suas</w:t>
      </w:r>
      <w:r w:rsidRPr="00903F75">
        <w:rPr>
          <w:rFonts w:ascii="Times New Roman" w:hAnsi="Times New Roman" w:cs="Times New Roman"/>
          <w:spacing w:val="-15"/>
        </w:rPr>
        <w:t xml:space="preserve"> </w:t>
      </w:r>
      <w:r w:rsidRPr="00903F75">
        <w:rPr>
          <w:rFonts w:ascii="Times New Roman" w:hAnsi="Times New Roman" w:cs="Times New Roman"/>
        </w:rPr>
        <w:t>propostas</w:t>
      </w:r>
      <w:r w:rsidRPr="00903F75">
        <w:rPr>
          <w:rFonts w:ascii="Times New Roman" w:hAnsi="Times New Roman" w:cs="Times New Roman"/>
          <w:spacing w:val="-13"/>
        </w:rPr>
        <w:t xml:space="preserve"> </w:t>
      </w:r>
      <w:r w:rsidRPr="00903F75">
        <w:rPr>
          <w:rFonts w:ascii="Times New Roman" w:hAnsi="Times New Roman" w:cs="Times New Roman"/>
        </w:rPr>
        <w:t>econômicas</w:t>
      </w:r>
      <w:r w:rsidRPr="00903F75">
        <w:rPr>
          <w:rFonts w:ascii="Times New Roman" w:hAnsi="Times New Roman" w:cs="Times New Roman"/>
          <w:spacing w:val="-14"/>
        </w:rPr>
        <w:t xml:space="preserve"> </w:t>
      </w:r>
      <w:r w:rsidRPr="00903F75">
        <w:rPr>
          <w:rFonts w:ascii="Times New Roman" w:hAnsi="Times New Roman" w:cs="Times New Roman"/>
        </w:rPr>
        <w:t>compreendem</w:t>
      </w:r>
      <w:r w:rsidRPr="00903F75">
        <w:rPr>
          <w:rFonts w:ascii="Times New Roman" w:hAnsi="Times New Roman" w:cs="Times New Roman"/>
          <w:spacing w:val="-64"/>
        </w:rPr>
        <w:t xml:space="preserve"> </w:t>
      </w:r>
      <w:r w:rsidRPr="00903F75">
        <w:rPr>
          <w:rFonts w:ascii="Times New Roman" w:hAnsi="Times New Roman" w:cs="Times New Roman"/>
        </w:rPr>
        <w:t>a</w:t>
      </w:r>
      <w:r w:rsidRPr="00903F75">
        <w:rPr>
          <w:rFonts w:ascii="Times New Roman" w:hAnsi="Times New Roman" w:cs="Times New Roman"/>
          <w:spacing w:val="-5"/>
        </w:rPr>
        <w:t xml:space="preserve"> </w:t>
      </w:r>
      <w:r w:rsidRPr="00903F75">
        <w:rPr>
          <w:rFonts w:ascii="Times New Roman" w:hAnsi="Times New Roman" w:cs="Times New Roman"/>
        </w:rPr>
        <w:t>integralidade</w:t>
      </w:r>
      <w:r w:rsidRPr="00903F75">
        <w:rPr>
          <w:rFonts w:ascii="Times New Roman" w:hAnsi="Times New Roman" w:cs="Times New Roman"/>
          <w:spacing w:val="-5"/>
        </w:rPr>
        <w:t xml:space="preserve"> </w:t>
      </w:r>
      <w:r w:rsidRPr="00903F75">
        <w:rPr>
          <w:rFonts w:ascii="Times New Roman" w:hAnsi="Times New Roman" w:cs="Times New Roman"/>
        </w:rPr>
        <w:t>dos</w:t>
      </w:r>
      <w:r w:rsidRPr="00903F75">
        <w:rPr>
          <w:rFonts w:ascii="Times New Roman" w:hAnsi="Times New Roman" w:cs="Times New Roman"/>
          <w:spacing w:val="-4"/>
        </w:rPr>
        <w:t xml:space="preserve"> </w:t>
      </w:r>
      <w:r w:rsidRPr="00903F75">
        <w:rPr>
          <w:rFonts w:ascii="Times New Roman" w:hAnsi="Times New Roman" w:cs="Times New Roman"/>
        </w:rPr>
        <w:t>custos</w:t>
      </w:r>
      <w:r w:rsidRPr="00903F75">
        <w:rPr>
          <w:rFonts w:ascii="Times New Roman" w:hAnsi="Times New Roman" w:cs="Times New Roman"/>
          <w:spacing w:val="-5"/>
        </w:rPr>
        <w:t xml:space="preserve"> </w:t>
      </w:r>
      <w:r w:rsidRPr="00903F75">
        <w:rPr>
          <w:rFonts w:ascii="Times New Roman" w:hAnsi="Times New Roman" w:cs="Times New Roman"/>
        </w:rPr>
        <w:t>para</w:t>
      </w:r>
      <w:r w:rsidRPr="00903F75">
        <w:rPr>
          <w:rFonts w:ascii="Times New Roman" w:hAnsi="Times New Roman" w:cs="Times New Roman"/>
          <w:spacing w:val="-4"/>
        </w:rPr>
        <w:t xml:space="preserve"> </w:t>
      </w:r>
      <w:r w:rsidRPr="00903F75">
        <w:rPr>
          <w:rFonts w:ascii="Times New Roman" w:hAnsi="Times New Roman" w:cs="Times New Roman"/>
        </w:rPr>
        <w:t>atendimento</w:t>
      </w:r>
      <w:r w:rsidRPr="00903F75">
        <w:rPr>
          <w:rFonts w:ascii="Times New Roman" w:hAnsi="Times New Roman" w:cs="Times New Roman"/>
          <w:spacing w:val="-5"/>
        </w:rPr>
        <w:t xml:space="preserve"> </w:t>
      </w:r>
      <w:r w:rsidRPr="00903F75">
        <w:rPr>
          <w:rFonts w:ascii="Times New Roman" w:hAnsi="Times New Roman" w:cs="Times New Roman"/>
        </w:rPr>
        <w:t>dos</w:t>
      </w:r>
      <w:r w:rsidRPr="00903F75">
        <w:rPr>
          <w:rFonts w:ascii="Times New Roman" w:hAnsi="Times New Roman" w:cs="Times New Roman"/>
          <w:spacing w:val="-4"/>
        </w:rPr>
        <w:t xml:space="preserve"> </w:t>
      </w:r>
      <w:r w:rsidRPr="00903F75">
        <w:rPr>
          <w:rFonts w:ascii="Times New Roman" w:hAnsi="Times New Roman" w:cs="Times New Roman"/>
        </w:rPr>
        <w:t>direitos</w:t>
      </w:r>
      <w:r w:rsidRPr="00903F75">
        <w:rPr>
          <w:rFonts w:ascii="Times New Roman" w:hAnsi="Times New Roman" w:cs="Times New Roman"/>
          <w:spacing w:val="-5"/>
        </w:rPr>
        <w:t xml:space="preserve"> </w:t>
      </w:r>
      <w:r w:rsidRPr="00903F75">
        <w:rPr>
          <w:rFonts w:ascii="Times New Roman" w:hAnsi="Times New Roman" w:cs="Times New Roman"/>
        </w:rPr>
        <w:t>trabalhistas</w:t>
      </w:r>
      <w:r w:rsidRPr="00903F75">
        <w:rPr>
          <w:rFonts w:ascii="Times New Roman" w:hAnsi="Times New Roman" w:cs="Times New Roman"/>
          <w:spacing w:val="-4"/>
        </w:rPr>
        <w:t xml:space="preserve"> </w:t>
      </w:r>
      <w:r w:rsidRPr="00903F75">
        <w:rPr>
          <w:rFonts w:ascii="Times New Roman" w:hAnsi="Times New Roman" w:cs="Times New Roman"/>
        </w:rPr>
        <w:t>assegurados</w:t>
      </w:r>
      <w:r w:rsidRPr="00903F75">
        <w:rPr>
          <w:rFonts w:ascii="Times New Roman" w:hAnsi="Times New Roman" w:cs="Times New Roman"/>
          <w:spacing w:val="-5"/>
        </w:rPr>
        <w:t xml:space="preserve"> </w:t>
      </w:r>
      <w:r w:rsidRPr="00903F75">
        <w:rPr>
          <w:rFonts w:ascii="Times New Roman" w:hAnsi="Times New Roman" w:cs="Times New Roman"/>
        </w:rPr>
        <w:t>na</w:t>
      </w:r>
      <w:r w:rsidRPr="00903F75">
        <w:rPr>
          <w:rFonts w:ascii="Times New Roman" w:hAnsi="Times New Roman" w:cs="Times New Roman"/>
          <w:spacing w:val="-64"/>
        </w:rPr>
        <w:t xml:space="preserve"> </w:t>
      </w:r>
      <w:r w:rsidRPr="00903F75">
        <w:rPr>
          <w:rFonts w:ascii="Times New Roman" w:hAnsi="Times New Roman" w:cs="Times New Roman"/>
        </w:rPr>
        <w:t xml:space="preserve">Constituição Federal, nas leis trabalhistas, nas normas </w:t>
      </w:r>
      <w:proofErr w:type="spellStart"/>
      <w:r w:rsidRPr="00903F75">
        <w:rPr>
          <w:rFonts w:ascii="Times New Roman" w:hAnsi="Times New Roman" w:cs="Times New Roman"/>
        </w:rPr>
        <w:t>infralegais</w:t>
      </w:r>
      <w:proofErr w:type="spellEnd"/>
      <w:r w:rsidRPr="00903F75">
        <w:rPr>
          <w:rFonts w:ascii="Times New Roman" w:hAnsi="Times New Roman" w:cs="Times New Roman"/>
        </w:rPr>
        <w:t>, nas convenções</w:t>
      </w:r>
      <w:r w:rsidRPr="00903F75">
        <w:rPr>
          <w:rFonts w:ascii="Times New Roman" w:hAnsi="Times New Roman" w:cs="Times New Roman"/>
          <w:spacing w:val="1"/>
        </w:rPr>
        <w:t xml:space="preserve"> </w:t>
      </w:r>
      <w:r w:rsidRPr="00903F75">
        <w:rPr>
          <w:rFonts w:ascii="Times New Roman" w:hAnsi="Times New Roman" w:cs="Times New Roman"/>
        </w:rPr>
        <w:t>coletivas</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trabalho e</w:t>
      </w:r>
      <w:r w:rsidRPr="00903F75">
        <w:rPr>
          <w:rFonts w:ascii="Times New Roman" w:hAnsi="Times New Roman" w:cs="Times New Roman"/>
          <w:spacing w:val="-2"/>
        </w:rPr>
        <w:t xml:space="preserve"> </w:t>
      </w:r>
      <w:r w:rsidRPr="00903F75">
        <w:rPr>
          <w:rFonts w:ascii="Times New Roman" w:hAnsi="Times New Roman" w:cs="Times New Roman"/>
        </w:rPr>
        <w:t>nos termos</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ajustamento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conduta</w:t>
      </w:r>
      <w:r w:rsidRPr="00903F75">
        <w:rPr>
          <w:rFonts w:ascii="Times New Roman" w:hAnsi="Times New Roman" w:cs="Times New Roman"/>
          <w:spacing w:val="-1"/>
        </w:rPr>
        <w:t xml:space="preserve"> </w:t>
      </w:r>
      <w:r w:rsidRPr="00903F75">
        <w:rPr>
          <w:rFonts w:ascii="Times New Roman" w:hAnsi="Times New Roman" w:cs="Times New Roman"/>
        </w:rPr>
        <w:t>vigentes.</w:t>
      </w: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ANEXO VI – Modelos para o ENVELOPE DA HABILITAÇÃO</w:t>
      </w:r>
    </w:p>
    <w:p w:rsidR="00C26AAA" w:rsidRPr="00903F75" w:rsidRDefault="00C26AAA" w:rsidP="00044F62">
      <w:pPr>
        <w:pStyle w:val="Nivel3"/>
        <w:numPr>
          <w:ilvl w:val="0"/>
          <w:numId w:val="0"/>
        </w:numPr>
        <w:ind w:left="284"/>
        <w:rPr>
          <w:rFonts w:ascii="Times New Roman" w:hAnsi="Times New Roman" w:cs="Times New Roman"/>
        </w:rPr>
      </w:pPr>
      <w:r w:rsidRPr="00903F75">
        <w:rPr>
          <w:rFonts w:ascii="Times New Roman" w:hAnsi="Times New Roman" w:cs="Times New Roman"/>
        </w:rPr>
        <w:t>Anexo</w:t>
      </w:r>
      <w:r w:rsidRPr="00903F75">
        <w:rPr>
          <w:rFonts w:ascii="Times New Roman" w:hAnsi="Times New Roman" w:cs="Times New Roman"/>
          <w:spacing w:val="-2"/>
        </w:rPr>
        <w:t xml:space="preserve"> </w:t>
      </w:r>
      <w:r w:rsidRPr="00903F75">
        <w:rPr>
          <w:rFonts w:ascii="Times New Roman" w:hAnsi="Times New Roman" w:cs="Times New Roman"/>
        </w:rPr>
        <w:t>VI.1</w:t>
      </w:r>
      <w:r w:rsidRPr="00903F75">
        <w:rPr>
          <w:rFonts w:ascii="Times New Roman" w:hAnsi="Times New Roman" w:cs="Times New Roman"/>
          <w:spacing w:val="-1"/>
        </w:rPr>
        <w:t xml:space="preserve"> </w:t>
      </w:r>
      <w:r w:rsidRPr="00903F75">
        <w:rPr>
          <w:rFonts w:ascii="Times New Roman" w:hAnsi="Times New Roman" w:cs="Times New Roman"/>
        </w:rPr>
        <w:t>–</w:t>
      </w:r>
      <w:r w:rsidRPr="00903F75">
        <w:rPr>
          <w:rFonts w:ascii="Times New Roman" w:hAnsi="Times New Roman" w:cs="Times New Roman"/>
          <w:spacing w:val="-2"/>
        </w:rPr>
        <w:t xml:space="preserve"> </w:t>
      </w:r>
      <w:r w:rsidRPr="00903F75">
        <w:rPr>
          <w:rFonts w:ascii="Times New Roman" w:hAnsi="Times New Roman" w:cs="Times New Roman"/>
        </w:rPr>
        <w:t>Declaração</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2"/>
        </w:rPr>
        <w:t xml:space="preserve"> </w:t>
      </w:r>
      <w:r w:rsidRPr="00903F75">
        <w:rPr>
          <w:rFonts w:ascii="Times New Roman" w:hAnsi="Times New Roman" w:cs="Times New Roman"/>
        </w:rPr>
        <w:t>inexistência</w:t>
      </w:r>
      <w:r w:rsidRPr="00903F75">
        <w:rPr>
          <w:rFonts w:ascii="Times New Roman" w:hAnsi="Times New Roman" w:cs="Times New Roman"/>
          <w:spacing w:val="-3"/>
        </w:rPr>
        <w:t xml:space="preserve"> </w:t>
      </w:r>
      <w:r w:rsidRPr="00903F75">
        <w:rPr>
          <w:rFonts w:ascii="Times New Roman" w:hAnsi="Times New Roman" w:cs="Times New Roman"/>
        </w:rPr>
        <w:t>de</w:t>
      </w:r>
      <w:r w:rsidRPr="00903F75">
        <w:rPr>
          <w:rFonts w:ascii="Times New Roman" w:hAnsi="Times New Roman" w:cs="Times New Roman"/>
          <w:spacing w:val="-6"/>
        </w:rPr>
        <w:t xml:space="preserve"> </w:t>
      </w:r>
      <w:r w:rsidRPr="00903F75">
        <w:rPr>
          <w:rFonts w:ascii="Times New Roman" w:hAnsi="Times New Roman" w:cs="Times New Roman"/>
        </w:rPr>
        <w:t>fatos</w:t>
      </w:r>
      <w:r w:rsidRPr="00903F75">
        <w:rPr>
          <w:rFonts w:ascii="Times New Roman" w:hAnsi="Times New Roman" w:cs="Times New Roman"/>
          <w:spacing w:val="-1"/>
        </w:rPr>
        <w:t xml:space="preserve"> </w:t>
      </w:r>
      <w:r w:rsidRPr="00903F75">
        <w:rPr>
          <w:rFonts w:ascii="Times New Roman" w:hAnsi="Times New Roman" w:cs="Times New Roman"/>
        </w:rPr>
        <w:t>impeditivos</w:t>
      </w:r>
    </w:p>
    <w:p w:rsidR="00C26AAA" w:rsidRPr="00903F75" w:rsidRDefault="00C26AAA" w:rsidP="00044F62">
      <w:pPr>
        <w:pStyle w:val="Nivel3"/>
        <w:numPr>
          <w:ilvl w:val="0"/>
          <w:numId w:val="0"/>
        </w:numPr>
        <w:ind w:left="284"/>
        <w:rPr>
          <w:rFonts w:ascii="Times New Roman" w:hAnsi="Times New Roman" w:cs="Times New Roman"/>
        </w:rPr>
      </w:pPr>
      <w:r w:rsidRPr="00903F75">
        <w:rPr>
          <w:rFonts w:ascii="Times New Roman" w:hAnsi="Times New Roman" w:cs="Times New Roman"/>
          <w:spacing w:val="-1"/>
        </w:rPr>
        <w:t>Anexo</w:t>
      </w:r>
      <w:r w:rsidRPr="00903F75">
        <w:rPr>
          <w:rFonts w:ascii="Times New Roman" w:hAnsi="Times New Roman" w:cs="Times New Roman"/>
          <w:spacing w:val="-14"/>
        </w:rPr>
        <w:t xml:space="preserve"> </w:t>
      </w:r>
      <w:r w:rsidRPr="00903F75">
        <w:rPr>
          <w:rFonts w:ascii="Times New Roman" w:hAnsi="Times New Roman" w:cs="Times New Roman"/>
          <w:spacing w:val="-1"/>
        </w:rPr>
        <w:t>VI.2</w:t>
      </w:r>
      <w:r w:rsidRPr="00903F75">
        <w:rPr>
          <w:rFonts w:ascii="Times New Roman" w:hAnsi="Times New Roman" w:cs="Times New Roman"/>
          <w:spacing w:val="-13"/>
        </w:rPr>
        <w:t xml:space="preserve"> </w:t>
      </w:r>
      <w:r w:rsidRPr="00903F75">
        <w:rPr>
          <w:rFonts w:ascii="Times New Roman" w:hAnsi="Times New Roman" w:cs="Times New Roman"/>
          <w:spacing w:val="-1"/>
        </w:rPr>
        <w:t>-</w:t>
      </w:r>
      <w:r w:rsidRPr="00903F75">
        <w:rPr>
          <w:rFonts w:ascii="Times New Roman" w:hAnsi="Times New Roman" w:cs="Times New Roman"/>
          <w:spacing w:val="-15"/>
        </w:rPr>
        <w:t xml:space="preserve"> </w:t>
      </w:r>
      <w:r w:rsidRPr="00903F75">
        <w:rPr>
          <w:rFonts w:ascii="Times New Roman" w:hAnsi="Times New Roman" w:cs="Times New Roman"/>
          <w:spacing w:val="-1"/>
        </w:rPr>
        <w:t>Declaração</w:t>
      </w:r>
      <w:r w:rsidRPr="00903F75">
        <w:rPr>
          <w:rFonts w:ascii="Times New Roman" w:hAnsi="Times New Roman" w:cs="Times New Roman"/>
          <w:spacing w:val="-13"/>
        </w:rPr>
        <w:t xml:space="preserve"> </w:t>
      </w:r>
      <w:r w:rsidRPr="00903F75">
        <w:rPr>
          <w:rFonts w:ascii="Times New Roman" w:hAnsi="Times New Roman" w:cs="Times New Roman"/>
          <w:spacing w:val="-1"/>
        </w:rPr>
        <w:t>de</w:t>
      </w:r>
      <w:r w:rsidRPr="00903F75">
        <w:rPr>
          <w:rFonts w:ascii="Times New Roman" w:hAnsi="Times New Roman" w:cs="Times New Roman"/>
          <w:spacing w:val="-16"/>
        </w:rPr>
        <w:t xml:space="preserve"> </w:t>
      </w:r>
      <w:r w:rsidRPr="00903F75">
        <w:rPr>
          <w:rFonts w:ascii="Times New Roman" w:hAnsi="Times New Roman" w:cs="Times New Roman"/>
          <w:spacing w:val="-1"/>
        </w:rPr>
        <w:t>que</w:t>
      </w:r>
      <w:r w:rsidRPr="00903F75">
        <w:rPr>
          <w:rFonts w:ascii="Times New Roman" w:hAnsi="Times New Roman" w:cs="Times New Roman"/>
          <w:spacing w:val="-14"/>
        </w:rPr>
        <w:t xml:space="preserve"> </w:t>
      </w:r>
      <w:r w:rsidRPr="00903F75">
        <w:rPr>
          <w:rFonts w:ascii="Times New Roman" w:hAnsi="Times New Roman" w:cs="Times New Roman"/>
          <w:spacing w:val="-1"/>
        </w:rPr>
        <w:t>cumpre</w:t>
      </w:r>
      <w:r w:rsidRPr="00903F75">
        <w:rPr>
          <w:rFonts w:ascii="Times New Roman" w:hAnsi="Times New Roman" w:cs="Times New Roman"/>
          <w:spacing w:val="-13"/>
        </w:rPr>
        <w:t xml:space="preserve"> </w:t>
      </w:r>
      <w:r w:rsidRPr="00903F75">
        <w:rPr>
          <w:rFonts w:ascii="Times New Roman" w:hAnsi="Times New Roman" w:cs="Times New Roman"/>
        </w:rPr>
        <w:t>as</w:t>
      </w:r>
      <w:r w:rsidRPr="00903F75">
        <w:rPr>
          <w:rFonts w:ascii="Times New Roman" w:hAnsi="Times New Roman" w:cs="Times New Roman"/>
          <w:spacing w:val="-17"/>
        </w:rPr>
        <w:t xml:space="preserve"> </w:t>
      </w:r>
      <w:r w:rsidRPr="00903F75">
        <w:rPr>
          <w:rFonts w:ascii="Times New Roman" w:hAnsi="Times New Roman" w:cs="Times New Roman"/>
        </w:rPr>
        <w:t>exigências</w:t>
      </w:r>
      <w:r w:rsidRPr="00903F75">
        <w:rPr>
          <w:rFonts w:ascii="Times New Roman" w:hAnsi="Times New Roman" w:cs="Times New Roman"/>
          <w:spacing w:val="-14"/>
        </w:rPr>
        <w:t xml:space="preserve"> </w:t>
      </w:r>
      <w:r w:rsidRPr="00903F75">
        <w:rPr>
          <w:rFonts w:ascii="Times New Roman" w:hAnsi="Times New Roman" w:cs="Times New Roman"/>
        </w:rPr>
        <w:t>de</w:t>
      </w:r>
      <w:r w:rsidRPr="00903F75">
        <w:rPr>
          <w:rFonts w:ascii="Times New Roman" w:hAnsi="Times New Roman" w:cs="Times New Roman"/>
          <w:spacing w:val="-16"/>
        </w:rPr>
        <w:t xml:space="preserve"> </w:t>
      </w:r>
      <w:r w:rsidRPr="00903F75">
        <w:rPr>
          <w:rFonts w:ascii="Times New Roman" w:hAnsi="Times New Roman" w:cs="Times New Roman"/>
        </w:rPr>
        <w:t>reserva</w:t>
      </w:r>
      <w:r w:rsidRPr="00903F75">
        <w:rPr>
          <w:rFonts w:ascii="Times New Roman" w:hAnsi="Times New Roman" w:cs="Times New Roman"/>
          <w:spacing w:val="-13"/>
        </w:rPr>
        <w:t xml:space="preserve"> </w:t>
      </w:r>
      <w:r w:rsidRPr="00903F75">
        <w:rPr>
          <w:rFonts w:ascii="Times New Roman" w:hAnsi="Times New Roman" w:cs="Times New Roman"/>
        </w:rPr>
        <w:t>de</w:t>
      </w:r>
      <w:r w:rsidRPr="00903F75">
        <w:rPr>
          <w:rFonts w:ascii="Times New Roman" w:hAnsi="Times New Roman" w:cs="Times New Roman"/>
          <w:spacing w:val="-16"/>
        </w:rPr>
        <w:t xml:space="preserve"> </w:t>
      </w:r>
      <w:r w:rsidRPr="00903F75">
        <w:rPr>
          <w:rFonts w:ascii="Times New Roman" w:hAnsi="Times New Roman" w:cs="Times New Roman"/>
        </w:rPr>
        <w:t>cargos</w:t>
      </w:r>
      <w:r w:rsidRPr="00903F75">
        <w:rPr>
          <w:rFonts w:ascii="Times New Roman" w:hAnsi="Times New Roman" w:cs="Times New Roman"/>
          <w:spacing w:val="-64"/>
        </w:rPr>
        <w:t xml:space="preserve"> </w:t>
      </w:r>
      <w:r w:rsidRPr="00903F75">
        <w:rPr>
          <w:rFonts w:ascii="Times New Roman" w:hAnsi="Times New Roman" w:cs="Times New Roman"/>
        </w:rPr>
        <w:t>para</w:t>
      </w:r>
      <w:r w:rsidRPr="00903F75">
        <w:rPr>
          <w:rFonts w:ascii="Times New Roman" w:hAnsi="Times New Roman" w:cs="Times New Roman"/>
          <w:spacing w:val="-10"/>
        </w:rPr>
        <w:t xml:space="preserve"> </w:t>
      </w:r>
      <w:r w:rsidRPr="00903F75">
        <w:rPr>
          <w:rFonts w:ascii="Times New Roman" w:hAnsi="Times New Roman" w:cs="Times New Roman"/>
        </w:rPr>
        <w:t>pessoa</w:t>
      </w:r>
      <w:r w:rsidRPr="00903F75">
        <w:rPr>
          <w:rFonts w:ascii="Times New Roman" w:hAnsi="Times New Roman" w:cs="Times New Roman"/>
          <w:spacing w:val="-7"/>
        </w:rPr>
        <w:t xml:space="preserve"> </w:t>
      </w:r>
      <w:r w:rsidRPr="00903F75">
        <w:rPr>
          <w:rFonts w:ascii="Times New Roman" w:hAnsi="Times New Roman" w:cs="Times New Roman"/>
        </w:rPr>
        <w:t>com</w:t>
      </w:r>
      <w:r w:rsidRPr="00903F75">
        <w:rPr>
          <w:rFonts w:ascii="Times New Roman" w:hAnsi="Times New Roman" w:cs="Times New Roman"/>
          <w:spacing w:val="-5"/>
        </w:rPr>
        <w:t xml:space="preserve"> </w:t>
      </w:r>
      <w:r w:rsidRPr="00903F75">
        <w:rPr>
          <w:rFonts w:ascii="Times New Roman" w:hAnsi="Times New Roman" w:cs="Times New Roman"/>
        </w:rPr>
        <w:t>deficiência</w:t>
      </w:r>
      <w:r w:rsidRPr="00903F75">
        <w:rPr>
          <w:rFonts w:ascii="Times New Roman" w:hAnsi="Times New Roman" w:cs="Times New Roman"/>
          <w:spacing w:val="-10"/>
        </w:rPr>
        <w:t xml:space="preserve"> </w:t>
      </w:r>
      <w:r w:rsidRPr="00903F75">
        <w:rPr>
          <w:rFonts w:ascii="Times New Roman" w:hAnsi="Times New Roman" w:cs="Times New Roman"/>
        </w:rPr>
        <w:t>e</w:t>
      </w:r>
      <w:r w:rsidRPr="00903F75">
        <w:rPr>
          <w:rFonts w:ascii="Times New Roman" w:hAnsi="Times New Roman" w:cs="Times New Roman"/>
          <w:spacing w:val="-8"/>
        </w:rPr>
        <w:t xml:space="preserve"> </w:t>
      </w:r>
      <w:r w:rsidRPr="00903F75">
        <w:rPr>
          <w:rFonts w:ascii="Times New Roman" w:hAnsi="Times New Roman" w:cs="Times New Roman"/>
        </w:rPr>
        <w:t>para</w:t>
      </w:r>
      <w:r w:rsidRPr="00903F75">
        <w:rPr>
          <w:rFonts w:ascii="Times New Roman" w:hAnsi="Times New Roman" w:cs="Times New Roman"/>
          <w:spacing w:val="-10"/>
        </w:rPr>
        <w:t xml:space="preserve"> </w:t>
      </w:r>
      <w:r w:rsidRPr="00903F75">
        <w:rPr>
          <w:rFonts w:ascii="Times New Roman" w:hAnsi="Times New Roman" w:cs="Times New Roman"/>
        </w:rPr>
        <w:t>reabilitado</w:t>
      </w:r>
      <w:r w:rsidRPr="00903F75">
        <w:rPr>
          <w:rFonts w:ascii="Times New Roman" w:hAnsi="Times New Roman" w:cs="Times New Roman"/>
          <w:spacing w:val="-6"/>
        </w:rPr>
        <w:t xml:space="preserve"> </w:t>
      </w:r>
      <w:r w:rsidRPr="00903F75">
        <w:rPr>
          <w:rFonts w:ascii="Times New Roman" w:hAnsi="Times New Roman" w:cs="Times New Roman"/>
        </w:rPr>
        <w:t>da</w:t>
      </w:r>
      <w:r w:rsidRPr="00903F75">
        <w:rPr>
          <w:rFonts w:ascii="Times New Roman" w:hAnsi="Times New Roman" w:cs="Times New Roman"/>
          <w:spacing w:val="-9"/>
        </w:rPr>
        <w:t xml:space="preserve"> </w:t>
      </w:r>
      <w:r w:rsidRPr="00903F75">
        <w:rPr>
          <w:rFonts w:ascii="Times New Roman" w:hAnsi="Times New Roman" w:cs="Times New Roman"/>
        </w:rPr>
        <w:t>Previdência</w:t>
      </w:r>
      <w:r w:rsidRPr="00903F75">
        <w:rPr>
          <w:rFonts w:ascii="Times New Roman" w:hAnsi="Times New Roman" w:cs="Times New Roman"/>
          <w:spacing w:val="-9"/>
        </w:rPr>
        <w:t xml:space="preserve"> </w:t>
      </w:r>
      <w:r w:rsidRPr="00903F75">
        <w:rPr>
          <w:rFonts w:ascii="Times New Roman" w:hAnsi="Times New Roman" w:cs="Times New Roman"/>
        </w:rPr>
        <w:t>Social,</w:t>
      </w:r>
      <w:r w:rsidRPr="00903F75">
        <w:rPr>
          <w:rFonts w:ascii="Times New Roman" w:hAnsi="Times New Roman" w:cs="Times New Roman"/>
          <w:spacing w:val="-1"/>
        </w:rPr>
        <w:t xml:space="preserve"> </w:t>
      </w:r>
      <w:r w:rsidRPr="00903F75">
        <w:rPr>
          <w:rFonts w:ascii="Times New Roman" w:hAnsi="Times New Roman" w:cs="Times New Roman"/>
        </w:rPr>
        <w:t>previstas</w:t>
      </w:r>
      <w:r w:rsidRPr="00903F75">
        <w:rPr>
          <w:rFonts w:ascii="Times New Roman" w:hAnsi="Times New Roman" w:cs="Times New Roman"/>
          <w:spacing w:val="-7"/>
        </w:rPr>
        <w:t xml:space="preserve"> </w:t>
      </w:r>
      <w:r w:rsidRPr="00903F75">
        <w:rPr>
          <w:rFonts w:ascii="Times New Roman" w:hAnsi="Times New Roman" w:cs="Times New Roman"/>
        </w:rPr>
        <w:t>em</w:t>
      </w:r>
      <w:r w:rsidRPr="00903F75">
        <w:rPr>
          <w:rFonts w:ascii="Times New Roman" w:hAnsi="Times New Roman" w:cs="Times New Roman"/>
          <w:spacing w:val="-8"/>
        </w:rPr>
        <w:t xml:space="preserve"> </w:t>
      </w:r>
      <w:r w:rsidRPr="00903F75">
        <w:rPr>
          <w:rFonts w:ascii="Times New Roman" w:hAnsi="Times New Roman" w:cs="Times New Roman"/>
        </w:rPr>
        <w:t>lei</w:t>
      </w:r>
      <w:r w:rsidRPr="00903F75">
        <w:rPr>
          <w:rFonts w:ascii="Times New Roman" w:hAnsi="Times New Roman" w:cs="Times New Roman"/>
          <w:spacing w:val="-64"/>
        </w:rPr>
        <w:t xml:space="preserve"> </w:t>
      </w:r>
      <w:r w:rsidRPr="00903F75">
        <w:rPr>
          <w:rFonts w:ascii="Times New Roman" w:hAnsi="Times New Roman" w:cs="Times New Roman"/>
        </w:rPr>
        <w:t>e</w:t>
      </w:r>
      <w:r w:rsidRPr="00903F75">
        <w:rPr>
          <w:rFonts w:ascii="Times New Roman" w:hAnsi="Times New Roman" w:cs="Times New Roman"/>
          <w:spacing w:val="-1"/>
        </w:rPr>
        <w:t xml:space="preserve"> </w:t>
      </w:r>
      <w:r w:rsidRPr="00903F75">
        <w:rPr>
          <w:rFonts w:ascii="Times New Roman" w:hAnsi="Times New Roman" w:cs="Times New Roman"/>
        </w:rPr>
        <w:t>em</w:t>
      </w:r>
      <w:r w:rsidRPr="00903F75">
        <w:rPr>
          <w:rFonts w:ascii="Times New Roman" w:hAnsi="Times New Roman" w:cs="Times New Roman"/>
          <w:spacing w:val="1"/>
        </w:rPr>
        <w:t xml:space="preserve"> </w:t>
      </w:r>
      <w:r w:rsidRPr="00903F75">
        <w:rPr>
          <w:rFonts w:ascii="Times New Roman" w:hAnsi="Times New Roman" w:cs="Times New Roman"/>
        </w:rPr>
        <w:t>outras</w:t>
      </w:r>
      <w:r w:rsidRPr="00903F75">
        <w:rPr>
          <w:rFonts w:ascii="Times New Roman" w:hAnsi="Times New Roman" w:cs="Times New Roman"/>
          <w:spacing w:val="-2"/>
        </w:rPr>
        <w:t xml:space="preserve"> </w:t>
      </w:r>
      <w:r w:rsidRPr="00903F75">
        <w:rPr>
          <w:rFonts w:ascii="Times New Roman" w:hAnsi="Times New Roman" w:cs="Times New Roman"/>
        </w:rPr>
        <w:t>normas específicas;</w:t>
      </w:r>
    </w:p>
    <w:p w:rsidR="00C26AAA" w:rsidRPr="00903F75" w:rsidRDefault="00C26AAA" w:rsidP="00044F62">
      <w:pPr>
        <w:pStyle w:val="Nivel3"/>
        <w:numPr>
          <w:ilvl w:val="0"/>
          <w:numId w:val="0"/>
        </w:numPr>
        <w:ind w:left="284"/>
        <w:rPr>
          <w:rFonts w:ascii="Times New Roman" w:hAnsi="Times New Roman" w:cs="Times New Roman"/>
          <w:spacing w:val="-64"/>
        </w:rPr>
      </w:pPr>
      <w:r w:rsidRPr="00903F75">
        <w:rPr>
          <w:rFonts w:ascii="Times New Roman" w:hAnsi="Times New Roman" w:cs="Times New Roman"/>
        </w:rPr>
        <w:t>Anexo VI.3 – Declaração de Ausência de Vínculo;</w:t>
      </w:r>
      <w:r w:rsidRPr="00903F75">
        <w:rPr>
          <w:rFonts w:ascii="Times New Roman" w:hAnsi="Times New Roman" w:cs="Times New Roman"/>
          <w:spacing w:val="-64"/>
        </w:rPr>
        <w:t xml:space="preserve"> </w:t>
      </w:r>
    </w:p>
    <w:p w:rsidR="00C26AAA" w:rsidRPr="00903F75" w:rsidRDefault="00C26AAA" w:rsidP="00044F62">
      <w:pPr>
        <w:pStyle w:val="Nivel3"/>
        <w:numPr>
          <w:ilvl w:val="0"/>
          <w:numId w:val="0"/>
        </w:numPr>
        <w:ind w:left="284"/>
        <w:rPr>
          <w:rFonts w:ascii="Times New Roman" w:hAnsi="Times New Roman" w:cs="Times New Roman"/>
        </w:rPr>
      </w:pPr>
      <w:r w:rsidRPr="00903F75">
        <w:rPr>
          <w:rFonts w:ascii="Times New Roman" w:hAnsi="Times New Roman" w:cs="Times New Roman"/>
        </w:rPr>
        <w:t>Anexo</w:t>
      </w:r>
      <w:r w:rsidRPr="00903F75">
        <w:rPr>
          <w:rFonts w:ascii="Times New Roman" w:hAnsi="Times New Roman" w:cs="Times New Roman"/>
          <w:spacing w:val="-1"/>
        </w:rPr>
        <w:t xml:space="preserve"> </w:t>
      </w:r>
      <w:r w:rsidRPr="00903F75">
        <w:rPr>
          <w:rFonts w:ascii="Times New Roman" w:hAnsi="Times New Roman" w:cs="Times New Roman"/>
        </w:rPr>
        <w:t>VI.4</w:t>
      </w:r>
      <w:r w:rsidRPr="00903F75">
        <w:rPr>
          <w:rFonts w:ascii="Times New Roman" w:hAnsi="Times New Roman" w:cs="Times New Roman"/>
          <w:spacing w:val="2"/>
        </w:rPr>
        <w:t xml:space="preserve"> </w:t>
      </w:r>
      <w:r w:rsidRPr="00903F75">
        <w:rPr>
          <w:rFonts w:ascii="Times New Roman" w:hAnsi="Times New Roman" w:cs="Times New Roman"/>
        </w:rPr>
        <w:t>–</w:t>
      </w:r>
      <w:r w:rsidRPr="00903F75">
        <w:rPr>
          <w:rFonts w:ascii="Times New Roman" w:hAnsi="Times New Roman" w:cs="Times New Roman"/>
          <w:spacing w:val="-2"/>
        </w:rPr>
        <w:t xml:space="preserve"> </w:t>
      </w:r>
      <w:r w:rsidRPr="00903F75">
        <w:rPr>
          <w:rFonts w:ascii="Times New Roman" w:hAnsi="Times New Roman" w:cs="Times New Roman"/>
        </w:rPr>
        <w:t>Declaração de</w:t>
      </w:r>
      <w:r w:rsidRPr="00903F75">
        <w:rPr>
          <w:rFonts w:ascii="Times New Roman" w:hAnsi="Times New Roman" w:cs="Times New Roman"/>
          <w:spacing w:val="-1"/>
        </w:rPr>
        <w:t xml:space="preserve"> </w:t>
      </w:r>
      <w:r w:rsidRPr="00903F75">
        <w:rPr>
          <w:rFonts w:ascii="Times New Roman" w:hAnsi="Times New Roman" w:cs="Times New Roman"/>
        </w:rPr>
        <w:t>Idoneidade</w:t>
      </w: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 xml:space="preserve">ANEXO </w:t>
      </w:r>
      <w:proofErr w:type="gramStart"/>
      <w:r w:rsidRPr="00903F75">
        <w:rPr>
          <w:rFonts w:ascii="Times New Roman" w:hAnsi="Times New Roman" w:cs="Times New Roman"/>
        </w:rPr>
        <w:t>VII  –</w:t>
      </w:r>
      <w:proofErr w:type="gramEnd"/>
      <w:r w:rsidRPr="00903F75">
        <w:rPr>
          <w:rFonts w:ascii="Times New Roman" w:hAnsi="Times New Roman" w:cs="Times New Roman"/>
        </w:rPr>
        <w:t xml:space="preserve"> Minuta de Termo de Contrato</w:t>
      </w: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ANEXO VIII – Certificado de realização de visita técnica;</w:t>
      </w: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ANEXO IX – Declaração de NÃO realização de visita técnica;</w:t>
      </w:r>
    </w:p>
    <w:p w:rsidR="00C26AAA" w:rsidRPr="00903F75" w:rsidRDefault="00C26AAA" w:rsidP="002A33E5">
      <w:pPr>
        <w:pStyle w:val="Nivel3"/>
        <w:numPr>
          <w:ilvl w:val="2"/>
          <w:numId w:val="18"/>
        </w:numPr>
        <w:ind w:left="284" w:firstLine="0"/>
        <w:rPr>
          <w:rFonts w:ascii="Times New Roman" w:hAnsi="Times New Roman" w:cs="Times New Roman"/>
        </w:rPr>
      </w:pPr>
      <w:r w:rsidRPr="00903F75">
        <w:rPr>
          <w:rFonts w:ascii="Times New Roman" w:hAnsi="Times New Roman" w:cs="Times New Roman"/>
        </w:rPr>
        <w:t>ANEXO X – Tabela de Pontuação Técnica</w:t>
      </w:r>
    </w:p>
    <w:p w:rsidR="00C26AAA" w:rsidRPr="00903F75" w:rsidRDefault="00C26AAA" w:rsidP="002A33E5">
      <w:pPr>
        <w:pStyle w:val="Nivel3"/>
        <w:numPr>
          <w:ilvl w:val="2"/>
          <w:numId w:val="18"/>
        </w:numPr>
        <w:ind w:left="284" w:firstLine="0"/>
        <w:rPr>
          <w:rFonts w:ascii="Times New Roman" w:eastAsia="Times New Roman" w:hAnsi="Times New Roman" w:cs="Times New Roman"/>
        </w:rPr>
      </w:pPr>
      <w:r w:rsidRPr="00903F75">
        <w:rPr>
          <w:rFonts w:ascii="Times New Roman" w:hAnsi="Times New Roman" w:cs="Times New Roman"/>
        </w:rPr>
        <w:t>ANEXO XI – Matriz de gerenciamento de riscos;</w:t>
      </w:r>
    </w:p>
    <w:p w:rsidR="00C26AAA" w:rsidRPr="00903F75" w:rsidRDefault="00C26AAA" w:rsidP="00044F62">
      <w:pPr>
        <w:spacing w:beforeLines="120" w:before="288" w:afterLines="120" w:after="288" w:line="312" w:lineRule="auto"/>
        <w:ind w:firstLine="567"/>
        <w:jc w:val="both"/>
        <w:rPr>
          <w:rFonts w:ascii="Times New Roman" w:eastAsia="MS Mincho" w:hAnsi="Times New Roman" w:cs="Times New Roman"/>
          <w:color w:val="000000"/>
          <w:sz w:val="20"/>
          <w:szCs w:val="20"/>
        </w:rPr>
      </w:pPr>
      <w:r w:rsidRPr="00903F75">
        <w:rPr>
          <w:rFonts w:ascii="Times New Roman" w:eastAsia="MS Mincho" w:hAnsi="Times New Roman" w:cs="Times New Roman"/>
          <w:color w:val="000000"/>
          <w:sz w:val="20"/>
          <w:szCs w:val="20"/>
        </w:rPr>
        <w:t>Santo Antonio do Sudoeste-</w:t>
      </w:r>
      <w:proofErr w:type="gramStart"/>
      <w:r w:rsidRPr="00903F75">
        <w:rPr>
          <w:rFonts w:ascii="Times New Roman" w:eastAsia="MS Mincho" w:hAnsi="Times New Roman" w:cs="Times New Roman"/>
          <w:color w:val="000000"/>
          <w:sz w:val="20"/>
          <w:szCs w:val="20"/>
        </w:rPr>
        <w:t>PR ,</w:t>
      </w:r>
      <w:proofErr w:type="gramEnd"/>
      <w:r w:rsidRPr="00903F75">
        <w:rPr>
          <w:rFonts w:ascii="Times New Roman" w:eastAsia="MS Mincho" w:hAnsi="Times New Roman" w:cs="Times New Roman"/>
          <w:color w:val="000000"/>
          <w:sz w:val="20"/>
          <w:szCs w:val="20"/>
        </w:rPr>
        <w:t xml:space="preserve"> </w:t>
      </w:r>
      <w:r w:rsidR="00357A36">
        <w:rPr>
          <w:rFonts w:ascii="Times New Roman" w:eastAsia="MS Mincho" w:hAnsi="Times New Roman" w:cs="Times New Roman"/>
          <w:color w:val="000000"/>
          <w:sz w:val="20"/>
          <w:szCs w:val="20"/>
        </w:rPr>
        <w:t>21</w:t>
      </w:r>
      <w:r w:rsidRPr="00903F75">
        <w:rPr>
          <w:rFonts w:ascii="Times New Roman" w:eastAsia="MS Mincho" w:hAnsi="Times New Roman" w:cs="Times New Roman"/>
          <w:color w:val="000000"/>
          <w:sz w:val="20"/>
          <w:szCs w:val="20"/>
        </w:rPr>
        <w:t xml:space="preserve"> de </w:t>
      </w:r>
      <w:r w:rsidR="00357A36">
        <w:rPr>
          <w:rFonts w:ascii="Times New Roman" w:eastAsia="MS Mincho" w:hAnsi="Times New Roman" w:cs="Times New Roman"/>
          <w:color w:val="000000"/>
          <w:sz w:val="20"/>
          <w:szCs w:val="20"/>
        </w:rPr>
        <w:t>JULHO</w:t>
      </w:r>
      <w:r w:rsidRPr="00903F75">
        <w:rPr>
          <w:rFonts w:ascii="Times New Roman" w:eastAsia="MS Mincho" w:hAnsi="Times New Roman" w:cs="Times New Roman"/>
          <w:color w:val="000000"/>
          <w:sz w:val="20"/>
          <w:szCs w:val="20"/>
        </w:rPr>
        <w:t xml:space="preserve"> de 2025.</w:t>
      </w:r>
    </w:p>
    <w:bookmarkEnd w:id="15"/>
    <w:p w:rsidR="00C26AAA" w:rsidRPr="00903F75" w:rsidRDefault="00C26AAA" w:rsidP="002A33E5">
      <w:pPr>
        <w:spacing w:beforeLines="120" w:before="288" w:afterLines="120" w:after="288" w:line="276" w:lineRule="auto"/>
        <w:ind w:firstLine="567"/>
        <w:jc w:val="center"/>
        <w:rPr>
          <w:rFonts w:ascii="Times New Roman" w:eastAsia="MS Mincho" w:hAnsi="Times New Roman" w:cs="Times New Roman"/>
          <w:b/>
          <w:sz w:val="20"/>
          <w:szCs w:val="20"/>
        </w:rPr>
      </w:pPr>
      <w:r w:rsidRPr="00903F75">
        <w:rPr>
          <w:rFonts w:ascii="Times New Roman" w:eastAsia="MS Mincho" w:hAnsi="Times New Roman" w:cs="Times New Roman"/>
          <w:b/>
          <w:sz w:val="20"/>
          <w:szCs w:val="20"/>
        </w:rPr>
        <w:t>RICARDO ANTONIO ORTIÑA</w:t>
      </w:r>
    </w:p>
    <w:p w:rsidR="00C26AAA" w:rsidRPr="00903F75" w:rsidRDefault="00C26AAA" w:rsidP="002A33E5">
      <w:pPr>
        <w:spacing w:beforeLines="120" w:before="288" w:afterLines="120" w:after="288" w:line="276" w:lineRule="auto"/>
        <w:ind w:firstLine="567"/>
        <w:jc w:val="center"/>
        <w:rPr>
          <w:rFonts w:ascii="Times New Roman" w:hAnsi="Times New Roman" w:cs="Times New Roman"/>
          <w:sz w:val="20"/>
          <w:szCs w:val="20"/>
        </w:rPr>
      </w:pPr>
      <w:r w:rsidRPr="00903F75">
        <w:rPr>
          <w:rFonts w:ascii="Times New Roman" w:eastAsia="MS Mincho" w:hAnsi="Times New Roman" w:cs="Times New Roman"/>
          <w:b/>
          <w:sz w:val="20"/>
          <w:szCs w:val="20"/>
        </w:rPr>
        <w:t>Prefeito Municipal</w:t>
      </w:r>
    </w:p>
    <w:p w:rsidR="002A33E5" w:rsidRPr="00903F75" w:rsidRDefault="002A33E5" w:rsidP="00044F62">
      <w:pPr>
        <w:jc w:val="both"/>
        <w:rPr>
          <w:rFonts w:ascii="Times New Roman" w:hAnsi="Times New Roman" w:cs="Times New Roman"/>
          <w:sz w:val="20"/>
          <w:szCs w:val="20"/>
        </w:rPr>
      </w:pPr>
    </w:p>
    <w:p w:rsidR="002A33E5" w:rsidRDefault="002A33E5"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Default="00D6404A" w:rsidP="00044F62">
      <w:pPr>
        <w:jc w:val="both"/>
        <w:rPr>
          <w:rFonts w:ascii="Times New Roman" w:hAnsi="Times New Roman" w:cs="Times New Roman"/>
          <w:sz w:val="20"/>
          <w:szCs w:val="20"/>
        </w:rPr>
      </w:pPr>
    </w:p>
    <w:p w:rsidR="00D6404A" w:rsidRPr="00903F75" w:rsidRDefault="00D6404A" w:rsidP="00044F62">
      <w:pPr>
        <w:jc w:val="both"/>
        <w:rPr>
          <w:rFonts w:ascii="Times New Roman" w:hAnsi="Times New Roman" w:cs="Times New Roman"/>
          <w:sz w:val="20"/>
          <w:szCs w:val="20"/>
        </w:rPr>
      </w:pPr>
    </w:p>
    <w:p w:rsidR="002A33E5" w:rsidRDefault="002A33E5" w:rsidP="00044F62">
      <w:pPr>
        <w:jc w:val="both"/>
        <w:rPr>
          <w:rFonts w:ascii="Times New Roman" w:hAnsi="Times New Roman" w:cs="Times New Roman"/>
          <w:sz w:val="20"/>
          <w:szCs w:val="20"/>
        </w:rPr>
      </w:pPr>
    </w:p>
    <w:p w:rsidR="002A33E5" w:rsidRPr="00903F75" w:rsidRDefault="002A33E5" w:rsidP="00044F62">
      <w:pPr>
        <w:jc w:val="both"/>
        <w:rPr>
          <w:rFonts w:ascii="Times New Roman" w:hAnsi="Times New Roman" w:cs="Times New Roman"/>
          <w:sz w:val="20"/>
          <w:szCs w:val="20"/>
        </w:rPr>
      </w:pPr>
    </w:p>
    <w:p w:rsidR="00D6404A" w:rsidRDefault="00D6404A" w:rsidP="002A33E5">
      <w:pPr>
        <w:jc w:val="center"/>
        <w:rPr>
          <w:rFonts w:ascii="Times New Roman" w:hAnsi="Times New Roman" w:cs="Times New Roman"/>
          <w:b/>
          <w:sz w:val="20"/>
          <w:szCs w:val="20"/>
        </w:rPr>
      </w:pPr>
      <w:r>
        <w:rPr>
          <w:rFonts w:ascii="Times New Roman" w:hAnsi="Times New Roman" w:cs="Times New Roman"/>
          <w:b/>
          <w:sz w:val="20"/>
          <w:szCs w:val="20"/>
        </w:rPr>
        <w:t>ANEXO I</w:t>
      </w:r>
    </w:p>
    <w:p w:rsidR="002A33E5" w:rsidRPr="00903F75" w:rsidRDefault="002A33E5" w:rsidP="002A33E5">
      <w:pPr>
        <w:jc w:val="center"/>
        <w:rPr>
          <w:rFonts w:ascii="Times New Roman" w:hAnsi="Times New Roman" w:cs="Times New Roman"/>
          <w:b/>
          <w:sz w:val="20"/>
          <w:szCs w:val="20"/>
        </w:rPr>
      </w:pPr>
      <w:r w:rsidRPr="00903F75">
        <w:rPr>
          <w:rFonts w:ascii="Times New Roman" w:hAnsi="Times New Roman" w:cs="Times New Roman"/>
          <w:b/>
          <w:sz w:val="20"/>
          <w:szCs w:val="20"/>
        </w:rPr>
        <w:t>TERMO DE REFERÊNCIA – TR</w:t>
      </w:r>
    </w:p>
    <w:p w:rsidR="002A33E5" w:rsidRPr="00903F75" w:rsidRDefault="002A33E5" w:rsidP="002A33E5">
      <w:pPr>
        <w:jc w:val="center"/>
        <w:rPr>
          <w:rFonts w:ascii="Times New Roman" w:hAnsi="Times New Roman" w:cs="Times New Roman"/>
          <w:sz w:val="20"/>
          <w:szCs w:val="20"/>
        </w:rPr>
      </w:pPr>
    </w:p>
    <w:p w:rsidR="002A33E5" w:rsidRPr="00903F75" w:rsidRDefault="002A33E5" w:rsidP="002A33E5">
      <w:pPr>
        <w:jc w:val="both"/>
        <w:rPr>
          <w:rFonts w:ascii="Times New Roman" w:hAnsi="Times New Roman" w:cs="Times New Roman"/>
          <w:sz w:val="20"/>
          <w:szCs w:val="20"/>
        </w:rPr>
      </w:pPr>
    </w:p>
    <w:p w:rsidR="002A33E5" w:rsidRPr="00903F75" w:rsidRDefault="002A33E5" w:rsidP="002A33E5">
      <w:pPr>
        <w:jc w:val="both"/>
        <w:rPr>
          <w:rFonts w:ascii="Times New Roman" w:hAnsi="Times New Roman" w:cs="Times New Roman"/>
          <w:b/>
          <w:sz w:val="20"/>
          <w:szCs w:val="20"/>
        </w:rPr>
      </w:pPr>
      <w:r w:rsidRPr="00903F75">
        <w:rPr>
          <w:rFonts w:ascii="Times New Roman" w:hAnsi="Times New Roman" w:cs="Times New Roman"/>
          <w:b/>
          <w:sz w:val="20"/>
          <w:szCs w:val="20"/>
        </w:rPr>
        <w:t>INTRODUÇÃO</w:t>
      </w:r>
    </w:p>
    <w:p w:rsidR="002A33E5" w:rsidRPr="00903F75" w:rsidRDefault="002A33E5" w:rsidP="002A33E5">
      <w:pPr>
        <w:jc w:val="both"/>
        <w:rPr>
          <w:rFonts w:ascii="Times New Roman" w:hAnsi="Times New Roman" w:cs="Times New Roman"/>
          <w:sz w:val="20"/>
          <w:szCs w:val="20"/>
        </w:rPr>
      </w:pPr>
    </w:p>
    <w:p w:rsidR="002A33E5" w:rsidRPr="00903F75" w:rsidRDefault="002A33E5" w:rsidP="002A33E5">
      <w:pPr>
        <w:ind w:firstLine="708"/>
        <w:jc w:val="both"/>
        <w:rPr>
          <w:rFonts w:ascii="Times New Roman" w:hAnsi="Times New Roman" w:cs="Times New Roman"/>
          <w:sz w:val="20"/>
          <w:szCs w:val="20"/>
        </w:rPr>
      </w:pPr>
      <w:r w:rsidRPr="00903F75">
        <w:rPr>
          <w:rFonts w:ascii="Times New Roman" w:hAnsi="Times New Roman" w:cs="Times New Roman"/>
          <w:sz w:val="20"/>
          <w:szCs w:val="20"/>
        </w:rPr>
        <w:t>Este Termo de Referência (TR) estabelece as diretrizes e especificações para a contratação de empresa para prestação de serviços de licenciamento de software, destinados à otimização e modernização da gestão do Executivo Municipal. O presente documento é elaborado em estrita conformidade com a Lei nº 14.133, de 1º de abril de 2021, que institui normas gerais de licitação e contratação para as Administrações Públicas, e seus regulamentos. Este TR contém os parâmetros e elementos descritivos essenciais, conforme especificado no Art. 6º, inciso XXIII, alíneas de ‘a’ a ‘j’, da referida Lei, visando assegurar a transparência, a eficiência e a economicidade do processo licitatório e da futura contratação.</w:t>
      </w:r>
    </w:p>
    <w:p w:rsidR="002A33E5" w:rsidRPr="00903F75" w:rsidRDefault="002A33E5" w:rsidP="002A33E5">
      <w:pPr>
        <w:jc w:val="both"/>
        <w:rPr>
          <w:rFonts w:ascii="Times New Roman" w:hAnsi="Times New Roman" w:cs="Times New Roman"/>
          <w:sz w:val="20"/>
          <w:szCs w:val="20"/>
        </w:rPr>
      </w:pPr>
    </w:p>
    <w:p w:rsidR="002A33E5" w:rsidRPr="00903F75" w:rsidRDefault="002A33E5" w:rsidP="002A33E5">
      <w:pPr>
        <w:jc w:val="both"/>
        <w:rPr>
          <w:rFonts w:ascii="Times New Roman" w:hAnsi="Times New Roman" w:cs="Times New Roman"/>
          <w:sz w:val="20"/>
          <w:szCs w:val="20"/>
        </w:rPr>
      </w:pPr>
    </w:p>
    <w:p w:rsidR="002A33E5" w:rsidRPr="00903F75" w:rsidRDefault="002A33E5" w:rsidP="002A33E5">
      <w:pPr>
        <w:jc w:val="both"/>
        <w:rPr>
          <w:rFonts w:ascii="Times New Roman" w:hAnsi="Times New Roman" w:cs="Times New Roman"/>
          <w:b/>
          <w:sz w:val="20"/>
          <w:szCs w:val="20"/>
        </w:rPr>
      </w:pPr>
      <w:r w:rsidRPr="00903F75">
        <w:rPr>
          <w:rFonts w:ascii="Times New Roman" w:hAnsi="Times New Roman" w:cs="Times New Roman"/>
          <w:b/>
          <w:sz w:val="20"/>
          <w:szCs w:val="20"/>
        </w:rPr>
        <w:t>1. DEFINIÇÃO DO OBJETO (Art. 6º, inciso XXIII, alínea ‘a’, da Lei nº 14.133/2021)</w:t>
      </w:r>
    </w:p>
    <w:p w:rsidR="002A33E5" w:rsidRPr="00903F75" w:rsidRDefault="002A33E5" w:rsidP="002A33E5">
      <w:pPr>
        <w:jc w:val="both"/>
        <w:rPr>
          <w:rFonts w:ascii="Times New Roman" w:hAnsi="Times New Roman" w:cs="Times New Roman"/>
          <w:b/>
          <w:sz w:val="20"/>
          <w:szCs w:val="20"/>
        </w:rPr>
      </w:pPr>
    </w:p>
    <w:p w:rsidR="002A33E5" w:rsidRPr="00903F75" w:rsidRDefault="002A33E5" w:rsidP="002A33E5">
      <w:pPr>
        <w:ind w:firstLine="708"/>
        <w:jc w:val="both"/>
        <w:rPr>
          <w:rFonts w:ascii="Times New Roman" w:hAnsi="Times New Roman" w:cs="Times New Roman"/>
          <w:sz w:val="20"/>
          <w:szCs w:val="20"/>
        </w:rPr>
      </w:pPr>
      <w:r w:rsidRPr="00903F75">
        <w:rPr>
          <w:rFonts w:ascii="Times New Roman" w:hAnsi="Times New Roman" w:cs="Times New Roman"/>
          <w:sz w:val="20"/>
          <w:szCs w:val="20"/>
        </w:rPr>
        <w:t>O objeto da presente contratação consiste na CONTRATAÇÃO DE EMPRESA PARA PRESTAÇÃO DE SERVIÇOS DE LICENCIAMENTO DE SOFTWARE, incluindo a cessão de direito de uso, implantação, configuração, treinamento, suporte técnico operacional e serviços de hospedagem em data center, para os seguintes módulos e serviços, a serem utilizados pelo Executivo Municipal:</w:t>
      </w:r>
    </w:p>
    <w:p w:rsidR="002A33E5" w:rsidRPr="00903F75" w:rsidRDefault="002A33E5" w:rsidP="002A33E5">
      <w:pPr>
        <w:jc w:val="both"/>
        <w:rPr>
          <w:rFonts w:ascii="Times New Roman" w:hAnsi="Times New Roman" w:cs="Times New Roman"/>
          <w:sz w:val="20"/>
          <w:szCs w:val="20"/>
        </w:rPr>
      </w:pP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Almoxarifado;</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Alvará de Construção e Habite-se;</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Cadastro de Loteamento;</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Carta de Serviços e Atendimento ao Cidadão 156;</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Contabilidade Pública, Execução Financeira, Orçamento Anual (PPA, LDO, LOA) e Prestação de contas ao TCE/PR;</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Controle de Frotas;</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Controle Interno;</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Controle Patrimonial;</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Declaração Eletrônica de Serviços de Instituições Financeiras;</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Licitação e Compras;</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Nota Fiscal Eletrônica de Serviços;</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Obras Públicas/Intervenção;</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Portal da Transparência;</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Portal do Contribuinte;</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Recursos Humanos Folha de Pagamento;</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REDESIM;</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Tributação e Dívida Ativa;</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Serviço de hospedagem em data center;</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Módulo de Processos Digitais;</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 xml:space="preserve">Módulo de Mensageria ao </w:t>
      </w:r>
      <w:proofErr w:type="spellStart"/>
      <w:r w:rsidRPr="00903F75">
        <w:rPr>
          <w:rFonts w:ascii="Times New Roman" w:hAnsi="Times New Roman" w:cs="Times New Roman"/>
          <w:sz w:val="20"/>
          <w:szCs w:val="20"/>
        </w:rPr>
        <w:t>Esocial</w:t>
      </w:r>
      <w:proofErr w:type="spellEnd"/>
      <w:r w:rsidRPr="00903F75">
        <w:rPr>
          <w:rFonts w:ascii="Times New Roman" w:hAnsi="Times New Roman" w:cs="Times New Roman"/>
          <w:sz w:val="20"/>
          <w:szCs w:val="20"/>
        </w:rPr>
        <w:t>;</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Conversão da base de dados existente;</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Treinamento para os módulos implantados;</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Horas para desenvolvimento - módulos contratados;</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Horas técnicas após implantação para treinamento online;</w:t>
      </w:r>
    </w:p>
    <w:p w:rsidR="002A33E5" w:rsidRPr="00903F75" w:rsidRDefault="002A33E5" w:rsidP="002A33E5">
      <w:pPr>
        <w:jc w:val="both"/>
        <w:rPr>
          <w:rFonts w:ascii="Times New Roman" w:hAnsi="Times New Roman" w:cs="Times New Roman"/>
          <w:sz w:val="20"/>
          <w:szCs w:val="20"/>
        </w:rPr>
      </w:pPr>
      <w:r w:rsidRPr="00903F75">
        <w:rPr>
          <w:rFonts w:ascii="Times New Roman" w:hAnsi="Times New Roman" w:cs="Times New Roman"/>
          <w:sz w:val="20"/>
          <w:szCs w:val="20"/>
        </w:rPr>
        <w:t>Horas técnicas após implantação para treinamento presencial;</w:t>
      </w:r>
    </w:p>
    <w:p w:rsidR="002A33E5" w:rsidRPr="00903F75" w:rsidRDefault="002A33E5" w:rsidP="002A33E5">
      <w:pPr>
        <w:tabs>
          <w:tab w:val="left" w:pos="9900"/>
        </w:tabs>
        <w:rPr>
          <w:rFonts w:ascii="Times New Roman" w:hAnsi="Times New Roman" w:cs="Times New Roman"/>
          <w:sz w:val="20"/>
          <w:szCs w:val="20"/>
        </w:rPr>
      </w:pPr>
      <w:r w:rsidRPr="00903F75">
        <w:rPr>
          <w:rFonts w:ascii="Times New Roman" w:hAnsi="Times New Roman" w:cs="Times New Roman"/>
          <w:sz w:val="20"/>
          <w:szCs w:val="20"/>
        </w:rPr>
        <w:t>Suporte técnico operacional para todos os sistemas.</w:t>
      </w:r>
    </w:p>
    <w:p w:rsidR="002A33E5" w:rsidRPr="00903F75" w:rsidRDefault="002A33E5" w:rsidP="002A33E5">
      <w:pPr>
        <w:tabs>
          <w:tab w:val="left" w:pos="9900"/>
        </w:tabs>
        <w:rPr>
          <w:rFonts w:ascii="Times New Roman" w:hAnsi="Times New Roman" w:cs="Times New Roman"/>
          <w:sz w:val="20"/>
          <w:szCs w:val="20"/>
        </w:rPr>
      </w:pPr>
    </w:p>
    <w:p w:rsidR="002A33E5" w:rsidRDefault="002A33E5" w:rsidP="002A33E5">
      <w:pPr>
        <w:pStyle w:val="Ttulo2"/>
        <w:tabs>
          <w:tab w:val="left" w:pos="220"/>
          <w:tab w:val="left" w:pos="660"/>
          <w:tab w:val="left" w:pos="2806"/>
          <w:tab w:val="left" w:pos="2807"/>
          <w:tab w:val="left" w:pos="9900"/>
        </w:tabs>
        <w:spacing w:after="5"/>
        <w:jc w:val="left"/>
        <w:rPr>
          <w:sz w:val="20"/>
        </w:rPr>
      </w:pPr>
      <w:r w:rsidRPr="00903F75">
        <w:rPr>
          <w:sz w:val="20"/>
        </w:rPr>
        <w:t>2. Detalhamento</w:t>
      </w:r>
      <w:r w:rsidRPr="00903F75">
        <w:rPr>
          <w:spacing w:val="-2"/>
          <w:sz w:val="20"/>
        </w:rPr>
        <w:t xml:space="preserve"> </w:t>
      </w:r>
      <w:r w:rsidRPr="00903F75">
        <w:rPr>
          <w:sz w:val="20"/>
        </w:rPr>
        <w:t>do</w:t>
      </w:r>
      <w:r w:rsidRPr="00903F75">
        <w:rPr>
          <w:spacing w:val="-2"/>
          <w:sz w:val="20"/>
        </w:rPr>
        <w:t xml:space="preserve"> </w:t>
      </w:r>
      <w:r w:rsidRPr="00903F75">
        <w:rPr>
          <w:sz w:val="20"/>
        </w:rPr>
        <w:t>Objeto:</w:t>
      </w:r>
    </w:p>
    <w:tbl>
      <w:tblPr>
        <w:tblW w:w="8642" w:type="dxa"/>
        <w:jc w:val="center"/>
        <w:tblLayout w:type="fixed"/>
        <w:tblLook w:val="0400" w:firstRow="0" w:lastRow="0" w:firstColumn="0" w:lastColumn="0" w:noHBand="0" w:noVBand="1"/>
      </w:tblPr>
      <w:tblGrid>
        <w:gridCol w:w="4673"/>
        <w:gridCol w:w="567"/>
        <w:gridCol w:w="851"/>
        <w:gridCol w:w="1275"/>
        <w:gridCol w:w="1276"/>
      </w:tblGrid>
      <w:tr w:rsidR="00473018" w:rsidRPr="00903F75" w:rsidTr="00982362">
        <w:trPr>
          <w:trHeight w:val="71"/>
          <w:jc w:val="center"/>
        </w:trPr>
        <w:tc>
          <w:tcPr>
            <w:tcW w:w="8642" w:type="dxa"/>
            <w:gridSpan w:val="5"/>
            <w:tcBorders>
              <w:top w:val="single" w:sz="4" w:space="0" w:color="auto"/>
              <w:left w:val="single" w:sz="4" w:space="0" w:color="000000"/>
              <w:bottom w:val="single" w:sz="4" w:space="0" w:color="000000"/>
              <w:right w:val="single" w:sz="4" w:space="0" w:color="000000"/>
            </w:tcBorders>
            <w:shd w:val="clear" w:color="auto" w:fill="C4BC96" w:themeFill="background2" w:themeFillShade="BF"/>
            <w:vAlign w:val="center"/>
          </w:tcPr>
          <w:p w:rsidR="00473018" w:rsidRPr="00903F75" w:rsidRDefault="00473018" w:rsidP="00982362">
            <w:pPr>
              <w:tabs>
                <w:tab w:val="left" w:pos="426"/>
              </w:tabs>
              <w:jc w:val="both"/>
              <w:rPr>
                <w:rFonts w:ascii="Times New Roman" w:eastAsia="Times New Roman" w:hAnsi="Times New Roman" w:cs="Times New Roman"/>
                <w:b/>
                <w:sz w:val="20"/>
                <w:szCs w:val="20"/>
              </w:rPr>
            </w:pPr>
            <w:r w:rsidRPr="00903F75">
              <w:rPr>
                <w:rFonts w:ascii="Times New Roman" w:eastAsia="Times New Roman" w:hAnsi="Times New Roman" w:cs="Times New Roman"/>
                <w:b/>
                <w:sz w:val="20"/>
                <w:szCs w:val="20"/>
              </w:rPr>
              <w:t>Executivo municipal</w:t>
            </w:r>
          </w:p>
        </w:tc>
      </w:tr>
      <w:tr w:rsidR="00473018" w:rsidRPr="00903F75" w:rsidTr="00982362">
        <w:trPr>
          <w:trHeight w:val="71"/>
          <w:jc w:val="center"/>
        </w:trPr>
        <w:tc>
          <w:tcPr>
            <w:tcW w:w="4673" w:type="dxa"/>
            <w:tcBorders>
              <w:top w:val="single" w:sz="4" w:space="0" w:color="auto"/>
              <w:left w:val="single" w:sz="4" w:space="0" w:color="000000"/>
              <w:bottom w:val="single" w:sz="4" w:space="0" w:color="000000"/>
              <w:right w:val="single" w:sz="4" w:space="0" w:color="000000"/>
            </w:tcBorders>
            <w:shd w:val="clear" w:color="auto" w:fill="C4BC96" w:themeFill="background2" w:themeFillShade="BF"/>
            <w:vAlign w:val="center"/>
          </w:tcPr>
          <w:p w:rsidR="00473018" w:rsidRPr="00903F75" w:rsidRDefault="00473018" w:rsidP="00982362">
            <w:pPr>
              <w:tabs>
                <w:tab w:val="left" w:pos="426"/>
              </w:tabs>
              <w:jc w:val="both"/>
              <w:rPr>
                <w:rFonts w:ascii="Times New Roman" w:eastAsia="Times New Roman" w:hAnsi="Times New Roman" w:cs="Times New Roman"/>
                <w:b/>
                <w:sz w:val="20"/>
                <w:szCs w:val="20"/>
              </w:rPr>
            </w:pPr>
            <w:r w:rsidRPr="00903F75">
              <w:rPr>
                <w:rFonts w:ascii="Times New Roman" w:eastAsia="Times New Roman" w:hAnsi="Times New Roman" w:cs="Times New Roman"/>
                <w:b/>
                <w:sz w:val="20"/>
                <w:szCs w:val="20"/>
              </w:rPr>
              <w:t>Descrição</w:t>
            </w:r>
          </w:p>
        </w:tc>
        <w:tc>
          <w:tcPr>
            <w:tcW w:w="567" w:type="dxa"/>
            <w:tcBorders>
              <w:top w:val="single" w:sz="4" w:space="0" w:color="auto"/>
              <w:left w:val="nil"/>
              <w:bottom w:val="single" w:sz="4" w:space="0" w:color="000000"/>
              <w:right w:val="single" w:sz="4" w:space="0" w:color="000000"/>
            </w:tcBorders>
            <w:shd w:val="clear" w:color="auto" w:fill="C4BC96" w:themeFill="background2" w:themeFillShade="BF"/>
            <w:vAlign w:val="center"/>
          </w:tcPr>
          <w:p w:rsidR="00473018" w:rsidRPr="00903F75" w:rsidRDefault="00473018" w:rsidP="00982362">
            <w:pPr>
              <w:tabs>
                <w:tab w:val="left" w:pos="426"/>
              </w:tabs>
              <w:jc w:val="both"/>
              <w:rPr>
                <w:rFonts w:ascii="Times New Roman" w:eastAsia="Times New Roman" w:hAnsi="Times New Roman" w:cs="Times New Roman"/>
                <w:b/>
                <w:sz w:val="20"/>
                <w:szCs w:val="20"/>
              </w:rPr>
            </w:pPr>
            <w:proofErr w:type="spellStart"/>
            <w:r w:rsidRPr="00903F75">
              <w:rPr>
                <w:rFonts w:ascii="Times New Roman" w:eastAsia="Times New Roman" w:hAnsi="Times New Roman" w:cs="Times New Roman"/>
                <w:b/>
                <w:sz w:val="20"/>
                <w:szCs w:val="20"/>
              </w:rPr>
              <w:t>Qtd</w:t>
            </w:r>
            <w:proofErr w:type="spellEnd"/>
          </w:p>
        </w:tc>
        <w:tc>
          <w:tcPr>
            <w:tcW w:w="851" w:type="dxa"/>
            <w:tcBorders>
              <w:top w:val="single" w:sz="4" w:space="0" w:color="auto"/>
              <w:left w:val="nil"/>
              <w:bottom w:val="single" w:sz="4" w:space="0" w:color="000000"/>
              <w:right w:val="single" w:sz="4" w:space="0" w:color="000000"/>
            </w:tcBorders>
            <w:shd w:val="clear" w:color="auto" w:fill="C4BC96" w:themeFill="background2" w:themeFillShade="BF"/>
            <w:vAlign w:val="center"/>
          </w:tcPr>
          <w:p w:rsidR="00473018" w:rsidRPr="00903F75" w:rsidRDefault="00473018" w:rsidP="00982362">
            <w:pPr>
              <w:tabs>
                <w:tab w:val="left" w:pos="426"/>
              </w:tabs>
              <w:jc w:val="both"/>
              <w:rPr>
                <w:rFonts w:ascii="Times New Roman" w:eastAsia="Times New Roman" w:hAnsi="Times New Roman" w:cs="Times New Roman"/>
                <w:b/>
                <w:sz w:val="20"/>
                <w:szCs w:val="20"/>
              </w:rPr>
            </w:pPr>
            <w:proofErr w:type="spellStart"/>
            <w:r w:rsidRPr="00903F75">
              <w:rPr>
                <w:rFonts w:ascii="Times New Roman" w:eastAsia="Times New Roman" w:hAnsi="Times New Roman" w:cs="Times New Roman"/>
                <w:b/>
                <w:sz w:val="20"/>
                <w:szCs w:val="20"/>
              </w:rPr>
              <w:t>Und</w:t>
            </w:r>
            <w:proofErr w:type="spellEnd"/>
            <w:r w:rsidRPr="00903F75">
              <w:rPr>
                <w:rFonts w:ascii="Times New Roman" w:eastAsia="Times New Roman" w:hAnsi="Times New Roman" w:cs="Times New Roman"/>
                <w:b/>
                <w:sz w:val="20"/>
                <w:szCs w:val="20"/>
              </w:rPr>
              <w:t>.</w:t>
            </w:r>
          </w:p>
        </w:tc>
        <w:tc>
          <w:tcPr>
            <w:tcW w:w="1275" w:type="dxa"/>
            <w:tcBorders>
              <w:top w:val="single" w:sz="4" w:space="0" w:color="auto"/>
              <w:left w:val="nil"/>
              <w:bottom w:val="single" w:sz="4" w:space="0" w:color="000000"/>
              <w:right w:val="single" w:sz="4" w:space="0" w:color="000000"/>
            </w:tcBorders>
            <w:shd w:val="clear" w:color="auto" w:fill="C4BC96" w:themeFill="background2" w:themeFillShade="BF"/>
            <w:vAlign w:val="center"/>
          </w:tcPr>
          <w:p w:rsidR="00473018" w:rsidRPr="00903F75" w:rsidRDefault="00473018" w:rsidP="00982362">
            <w:pPr>
              <w:tabs>
                <w:tab w:val="left" w:pos="426"/>
              </w:tabs>
              <w:jc w:val="both"/>
              <w:rPr>
                <w:rFonts w:ascii="Times New Roman" w:eastAsia="Times New Roman" w:hAnsi="Times New Roman" w:cs="Times New Roman"/>
                <w:b/>
                <w:sz w:val="20"/>
                <w:szCs w:val="20"/>
              </w:rPr>
            </w:pPr>
            <w:r w:rsidRPr="00903F75">
              <w:rPr>
                <w:rFonts w:ascii="Times New Roman" w:eastAsia="Times New Roman" w:hAnsi="Times New Roman" w:cs="Times New Roman"/>
                <w:b/>
                <w:sz w:val="20"/>
                <w:szCs w:val="20"/>
              </w:rPr>
              <w:t xml:space="preserve">Valor </w:t>
            </w:r>
            <w:proofErr w:type="spellStart"/>
            <w:r w:rsidRPr="00903F75">
              <w:rPr>
                <w:rFonts w:ascii="Times New Roman" w:eastAsia="Times New Roman" w:hAnsi="Times New Roman" w:cs="Times New Roman"/>
                <w:b/>
                <w:sz w:val="20"/>
                <w:szCs w:val="20"/>
              </w:rPr>
              <w:t>Und</w:t>
            </w:r>
            <w:proofErr w:type="spellEnd"/>
          </w:p>
        </w:tc>
        <w:tc>
          <w:tcPr>
            <w:tcW w:w="1276" w:type="dxa"/>
            <w:tcBorders>
              <w:top w:val="single" w:sz="4" w:space="0" w:color="auto"/>
              <w:left w:val="nil"/>
              <w:bottom w:val="single" w:sz="4" w:space="0" w:color="000000"/>
              <w:right w:val="single" w:sz="4" w:space="0" w:color="000000"/>
            </w:tcBorders>
            <w:shd w:val="clear" w:color="auto" w:fill="C4BC96" w:themeFill="background2" w:themeFillShade="BF"/>
            <w:vAlign w:val="center"/>
          </w:tcPr>
          <w:p w:rsidR="00473018" w:rsidRPr="00903F75" w:rsidRDefault="00473018" w:rsidP="00982362">
            <w:pPr>
              <w:tabs>
                <w:tab w:val="left" w:pos="426"/>
              </w:tabs>
              <w:jc w:val="both"/>
              <w:rPr>
                <w:rFonts w:ascii="Times New Roman" w:eastAsia="Times New Roman" w:hAnsi="Times New Roman" w:cs="Times New Roman"/>
                <w:b/>
                <w:sz w:val="20"/>
                <w:szCs w:val="20"/>
              </w:rPr>
            </w:pPr>
            <w:r w:rsidRPr="00903F75">
              <w:rPr>
                <w:rFonts w:ascii="Times New Roman" w:eastAsia="Times New Roman" w:hAnsi="Times New Roman" w:cs="Times New Roman"/>
                <w:b/>
                <w:sz w:val="20"/>
                <w:szCs w:val="20"/>
              </w:rPr>
              <w:t>Valor Total</w:t>
            </w:r>
          </w:p>
        </w:tc>
      </w:tr>
      <w:tr w:rsidR="00473018" w:rsidRPr="00903F75" w:rsidTr="00982362">
        <w:trPr>
          <w:trHeight w:val="14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Almoxarifado</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887,50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10.650,00</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Alvará de Construção e Habite-se</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828,33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9.939,96</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Cadastro de Loteamento</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236,67</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2.840,04</w:t>
            </w:r>
          </w:p>
        </w:tc>
      </w:tr>
      <w:tr w:rsidR="00473018" w:rsidRPr="00903F75" w:rsidTr="00982362">
        <w:trPr>
          <w:trHeight w:val="50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Carta de Serviços e Atendimento ao Cidadão 156</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1.183,33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14.199,96</w:t>
            </w:r>
          </w:p>
        </w:tc>
      </w:tr>
      <w:tr w:rsidR="00473018" w:rsidRPr="00903F75" w:rsidTr="00982362">
        <w:trPr>
          <w:trHeight w:val="262"/>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Contabilidade Pública, Execução Financeira, Orçamento Anual (PPA, LDO, LOA) e Prestação de contas ao TCE/PR</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1.715,83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20.589,96</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Controle de Frotas</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828,33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9.939,96</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Controle Interno</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591,67</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7.100,04</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Controle Patrimonial</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295,83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3.549,96</w:t>
            </w:r>
          </w:p>
        </w:tc>
      </w:tr>
      <w:tr w:rsidR="00473018" w:rsidRPr="00903F75" w:rsidTr="00982362">
        <w:trPr>
          <w:trHeight w:val="50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Declaração Eletrônica de Serviços de Instituições Financeiras</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1.183,33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14.199,96</w:t>
            </w:r>
          </w:p>
        </w:tc>
      </w:tr>
      <w:tr w:rsidR="00473018" w:rsidRPr="00903F75" w:rsidTr="00982362">
        <w:trPr>
          <w:trHeight w:val="123"/>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Licitação e Compras</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828,33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9.939,96</w:t>
            </w:r>
          </w:p>
        </w:tc>
      </w:tr>
      <w:tr w:rsidR="00473018" w:rsidRPr="00903F75" w:rsidTr="00982362">
        <w:trPr>
          <w:trHeight w:val="141"/>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Nota Fiscal Eletrônica de Serviços</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2.840,00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34.080,00</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Obras Públicas/Intervenção</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295,83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3.549,96</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Portal da Transparência</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946,67</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11.360,04</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Portal do Contribuinte</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1.065,00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12.780,00</w:t>
            </w:r>
          </w:p>
        </w:tc>
      </w:tr>
      <w:tr w:rsidR="00473018" w:rsidRPr="00903F75" w:rsidTr="00982362">
        <w:trPr>
          <w:trHeight w:val="121"/>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Recursos Humanos Folha de Pagamento</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1.183,33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14.199,96</w:t>
            </w:r>
          </w:p>
        </w:tc>
      </w:tr>
      <w:tr w:rsidR="00473018" w:rsidRPr="00903F75" w:rsidTr="00982362">
        <w:trPr>
          <w:trHeight w:val="138"/>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REDESIM</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1.066,67</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12.800,04</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Módulo de Tributação e Dívida Ativa</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1.360,67</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16.328,04</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Serviço de hospedagem em data center</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4.733,33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56.799,96</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 xml:space="preserve">Módulo de Processos Digitais </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3.550,00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42.600,00</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hAnsi="Times New Roman" w:cs="Times New Roman"/>
                <w:sz w:val="20"/>
                <w:szCs w:val="20"/>
              </w:rPr>
              <w:t xml:space="preserve">Módulo de Mensageria ao </w:t>
            </w:r>
            <w:proofErr w:type="spellStart"/>
            <w:r w:rsidRPr="00903F75">
              <w:rPr>
                <w:rFonts w:ascii="Times New Roman" w:hAnsi="Times New Roman" w:cs="Times New Roman"/>
                <w:sz w:val="20"/>
                <w:szCs w:val="20"/>
              </w:rPr>
              <w:t>Esocial</w:t>
            </w:r>
            <w:proofErr w:type="spellEnd"/>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Meses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591,67</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7.100,04</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Conversão da base de dados</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UND</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23.666,67</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23.666,67</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Treinamento para os módulos implantados</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UND</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11.333,33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11.333,33</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Horas para desenvolvimento - módulos contratados</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200</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Horas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295,83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59.166,00</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Horas técnicas após implantação para treinamento online</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200</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Horas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153,83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30.766,00</w:t>
            </w:r>
          </w:p>
        </w:tc>
      </w:tr>
      <w:tr w:rsidR="00473018" w:rsidRPr="00903F75" w:rsidTr="00982362">
        <w:trPr>
          <w:trHeight w:val="7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Horas técnicas após implantação para treinamento presencial</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200</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Horas</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213,00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42.600,00</w:t>
            </w:r>
          </w:p>
        </w:tc>
      </w:tr>
      <w:tr w:rsidR="00473018" w:rsidRPr="00903F75" w:rsidTr="00982362">
        <w:trPr>
          <w:trHeight w:val="70"/>
          <w:jc w:val="center"/>
        </w:trPr>
        <w:tc>
          <w:tcPr>
            <w:tcW w:w="60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sidRPr="00903F75">
              <w:rPr>
                <w:rFonts w:ascii="Times New Roman" w:eastAsia="Times New Roman" w:hAnsi="Times New Roman" w:cs="Times New Roman"/>
                <w:sz w:val="20"/>
                <w:szCs w:val="20"/>
              </w:rPr>
              <w:t>Total</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73018" w:rsidRPr="00903F75" w:rsidRDefault="00473018" w:rsidP="00982362">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482.079,84</w:t>
            </w:r>
          </w:p>
        </w:tc>
      </w:tr>
    </w:tbl>
    <w:p w:rsidR="00473018" w:rsidRDefault="00473018" w:rsidP="00473018"/>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ind w:left="0"/>
        <w:jc w:val="both"/>
        <w:rPr>
          <w:rFonts w:ascii="Times New Roman" w:hAnsi="Times New Roman" w:cs="Times New Roman"/>
        </w:rPr>
      </w:pPr>
      <w:r w:rsidRPr="00903F75">
        <w:rPr>
          <w:rFonts w:ascii="Times New Roman" w:hAnsi="Times New Roman" w:cs="Times New Roman"/>
          <w:shd w:val="clear" w:color="auto" w:fill="C4BC96" w:themeFill="background2" w:themeFillShade="BF"/>
        </w:rPr>
        <w:t>Especificações Técnicas Gerais Obrigatórias</w:t>
      </w:r>
    </w:p>
    <w:p w:rsidR="002A33E5" w:rsidRPr="00903F75" w:rsidRDefault="002A33E5" w:rsidP="002A33E5">
      <w:pPr>
        <w:pStyle w:val="PargrafodaLista"/>
        <w:numPr>
          <w:ilvl w:val="2"/>
          <w:numId w:val="20"/>
        </w:numPr>
        <w:shd w:val="clear" w:color="auto" w:fill="FFFFFF" w:themeFill="background1"/>
        <w:tabs>
          <w:tab w:val="left" w:pos="426"/>
        </w:tabs>
        <w:ind w:left="426" w:firstLine="11"/>
        <w:jc w:val="both"/>
        <w:rPr>
          <w:rFonts w:ascii="Times New Roman" w:hAnsi="Times New Roman" w:cs="Times New Roman"/>
          <w:sz w:val="20"/>
          <w:szCs w:val="20"/>
        </w:rPr>
      </w:pPr>
      <w:r w:rsidRPr="00903F75">
        <w:rPr>
          <w:rFonts w:ascii="Times New Roman" w:hAnsi="Times New Roman" w:cs="Times New Roman"/>
          <w:sz w:val="20"/>
          <w:szCs w:val="20"/>
        </w:rPr>
        <w:t xml:space="preserve">Permitir parametrizar o controle de validade de senha dos operadores, quando a expiração ocorrer o usuário deve ser avisado no momento de </w:t>
      </w:r>
      <w:proofErr w:type="spellStart"/>
      <w:r w:rsidRPr="00903F75">
        <w:rPr>
          <w:rFonts w:ascii="Times New Roman" w:hAnsi="Times New Roman" w:cs="Times New Roman"/>
          <w:sz w:val="20"/>
          <w:szCs w:val="20"/>
        </w:rPr>
        <w:t>login</w:t>
      </w:r>
      <w:proofErr w:type="spellEnd"/>
      <w:r w:rsidRPr="00903F75">
        <w:rPr>
          <w:rFonts w:ascii="Times New Roman" w:hAnsi="Times New Roman" w:cs="Times New Roman"/>
          <w:sz w:val="20"/>
          <w:szCs w:val="20"/>
        </w:rPr>
        <w:t xml:space="preserve"> para definir uma nova senha;</w:t>
      </w:r>
    </w:p>
    <w:p w:rsidR="002A33E5" w:rsidRPr="00903F75" w:rsidRDefault="002A33E5" w:rsidP="002A33E5">
      <w:pPr>
        <w:pStyle w:val="PargrafodaLista"/>
        <w:numPr>
          <w:ilvl w:val="2"/>
          <w:numId w:val="20"/>
        </w:numPr>
        <w:tabs>
          <w:tab w:val="left" w:pos="426"/>
        </w:tabs>
        <w:ind w:left="426" w:firstLine="11"/>
        <w:jc w:val="both"/>
        <w:rPr>
          <w:rFonts w:ascii="Times New Roman" w:hAnsi="Times New Roman" w:cs="Times New Roman"/>
          <w:sz w:val="20"/>
          <w:szCs w:val="20"/>
        </w:rPr>
      </w:pPr>
      <w:r w:rsidRPr="00903F75">
        <w:rPr>
          <w:rFonts w:ascii="Times New Roman" w:hAnsi="Times New Roman" w:cs="Times New Roman"/>
          <w:sz w:val="20"/>
          <w:szCs w:val="20"/>
        </w:rPr>
        <w:t xml:space="preserve">Possibilitar cadastramento de </w:t>
      </w:r>
      <w:proofErr w:type="spellStart"/>
      <w:r w:rsidRPr="00903F75">
        <w:rPr>
          <w:rFonts w:ascii="Times New Roman" w:hAnsi="Times New Roman" w:cs="Times New Roman"/>
          <w:sz w:val="20"/>
          <w:szCs w:val="20"/>
        </w:rPr>
        <w:t>multi</w:t>
      </w:r>
      <w:proofErr w:type="spellEnd"/>
      <w:r w:rsidRPr="00903F75">
        <w:rPr>
          <w:rFonts w:ascii="Times New Roman" w:hAnsi="Times New Roman" w:cs="Times New Roman"/>
          <w:sz w:val="20"/>
          <w:szCs w:val="20"/>
        </w:rPr>
        <w:t xml:space="preserve"> endereços no cadastro de pessoas físicas e jurídicas;</w:t>
      </w:r>
    </w:p>
    <w:p w:rsidR="002A33E5" w:rsidRPr="00903F75" w:rsidRDefault="002A33E5" w:rsidP="002A33E5">
      <w:pPr>
        <w:pStyle w:val="PargrafodaLista"/>
        <w:numPr>
          <w:ilvl w:val="2"/>
          <w:numId w:val="20"/>
        </w:numPr>
        <w:tabs>
          <w:tab w:val="left" w:pos="426"/>
        </w:tabs>
        <w:ind w:left="426" w:firstLine="11"/>
        <w:jc w:val="both"/>
        <w:rPr>
          <w:rFonts w:ascii="Times New Roman" w:hAnsi="Times New Roman" w:cs="Times New Roman"/>
          <w:sz w:val="20"/>
          <w:szCs w:val="20"/>
        </w:rPr>
      </w:pPr>
      <w:r w:rsidRPr="00903F75">
        <w:rPr>
          <w:rFonts w:ascii="Times New Roman" w:hAnsi="Times New Roman" w:cs="Times New Roman"/>
          <w:sz w:val="20"/>
          <w:szCs w:val="20"/>
        </w:rPr>
        <w:t>Cadastro único de fornecedores, integrado com cadastro único de pessoas, compartilhado com todos os módulos;</w:t>
      </w:r>
    </w:p>
    <w:p w:rsidR="002A33E5" w:rsidRPr="00903F75" w:rsidRDefault="002A33E5" w:rsidP="002A33E5">
      <w:pPr>
        <w:pStyle w:val="PargrafodaLista"/>
        <w:numPr>
          <w:ilvl w:val="2"/>
          <w:numId w:val="20"/>
        </w:numPr>
        <w:tabs>
          <w:tab w:val="left" w:pos="426"/>
        </w:tabs>
        <w:ind w:left="426" w:firstLine="11"/>
        <w:jc w:val="both"/>
        <w:rPr>
          <w:rFonts w:ascii="Times New Roman" w:hAnsi="Times New Roman" w:cs="Times New Roman"/>
          <w:sz w:val="20"/>
          <w:szCs w:val="20"/>
        </w:rPr>
      </w:pPr>
      <w:r w:rsidRPr="00903F75">
        <w:rPr>
          <w:rFonts w:ascii="Times New Roman" w:hAnsi="Times New Roman" w:cs="Times New Roman"/>
          <w:sz w:val="20"/>
          <w:szCs w:val="20"/>
        </w:rPr>
        <w:t>As informações relativas à transparência municipal, deverão estar disponíveis no portal de transparência de forma automática sem utilização de cargas ou rotinas;</w:t>
      </w:r>
    </w:p>
    <w:p w:rsidR="002A33E5" w:rsidRPr="00903F75" w:rsidRDefault="002A33E5" w:rsidP="002A33E5">
      <w:pPr>
        <w:pStyle w:val="PargrafodaLista"/>
        <w:numPr>
          <w:ilvl w:val="2"/>
          <w:numId w:val="20"/>
        </w:numPr>
        <w:tabs>
          <w:tab w:val="left" w:pos="426"/>
        </w:tabs>
        <w:ind w:left="426" w:firstLine="11"/>
        <w:jc w:val="both"/>
        <w:rPr>
          <w:rFonts w:ascii="Times New Roman" w:hAnsi="Times New Roman" w:cs="Times New Roman"/>
          <w:sz w:val="20"/>
          <w:szCs w:val="20"/>
        </w:rPr>
      </w:pPr>
      <w:r w:rsidRPr="00903F75">
        <w:rPr>
          <w:rFonts w:ascii="Times New Roman" w:hAnsi="Times New Roman" w:cs="Times New Roman"/>
          <w:sz w:val="20"/>
          <w:szCs w:val="20"/>
        </w:rPr>
        <w:t>O sistema deve gerar e emitir relatórios de todos os módulos, com opção de salvamento e exportação para os formatos TXT, XLS, CSV, HTML e PDF.</w:t>
      </w:r>
    </w:p>
    <w:p w:rsidR="002A33E5" w:rsidRPr="00903F75" w:rsidRDefault="002A33E5" w:rsidP="002A33E5">
      <w:pPr>
        <w:pStyle w:val="PargrafodaLista"/>
        <w:numPr>
          <w:ilvl w:val="2"/>
          <w:numId w:val="20"/>
        </w:numPr>
        <w:tabs>
          <w:tab w:val="left" w:pos="426"/>
        </w:tabs>
        <w:ind w:left="426" w:firstLine="11"/>
        <w:jc w:val="both"/>
        <w:rPr>
          <w:rFonts w:ascii="Times New Roman" w:hAnsi="Times New Roman" w:cs="Times New Roman"/>
          <w:sz w:val="20"/>
          <w:szCs w:val="20"/>
        </w:rPr>
      </w:pPr>
      <w:r w:rsidRPr="00903F75">
        <w:rPr>
          <w:rFonts w:ascii="Times New Roman" w:hAnsi="Times New Roman" w:cs="Times New Roman"/>
          <w:sz w:val="20"/>
          <w:szCs w:val="20"/>
        </w:rPr>
        <w:t>Possibilidade de enviar os relatórios gerados pelo sistema via e-mail para um ou vários destinatários buscando através do cadastro de pessoas, não sendo necessário salvar e anexar para envio;</w:t>
      </w:r>
    </w:p>
    <w:p w:rsidR="002A33E5" w:rsidRPr="00903F75" w:rsidRDefault="002A33E5" w:rsidP="002A33E5">
      <w:pPr>
        <w:pStyle w:val="PargrafodaLista"/>
        <w:numPr>
          <w:ilvl w:val="2"/>
          <w:numId w:val="20"/>
        </w:numPr>
        <w:tabs>
          <w:tab w:val="left" w:pos="426"/>
        </w:tabs>
        <w:ind w:left="426" w:firstLine="11"/>
        <w:jc w:val="both"/>
        <w:rPr>
          <w:rFonts w:ascii="Times New Roman" w:hAnsi="Times New Roman" w:cs="Times New Roman"/>
          <w:sz w:val="20"/>
          <w:szCs w:val="20"/>
        </w:rPr>
      </w:pPr>
      <w:r w:rsidRPr="00903F75">
        <w:rPr>
          <w:rFonts w:ascii="Times New Roman" w:hAnsi="Times New Roman" w:cs="Times New Roman"/>
          <w:sz w:val="20"/>
          <w:szCs w:val="20"/>
        </w:rPr>
        <w:t>Conter em forma de relatório os logs de operação, onde contenha no mínimo os filtros por operador e intervalo de datas, somente de entras e saídas dos sistemas, com possibilidade de obter o relatório de forma detalhada ou não de as operações, sendo elas: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Data e hora da ocorrência;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proofErr w:type="spellStart"/>
      <w:r w:rsidRPr="00903F75">
        <w:rPr>
          <w:rFonts w:ascii="Times New Roman" w:hAnsi="Times New Roman" w:cs="Times New Roman"/>
          <w:sz w:val="20"/>
          <w:szCs w:val="20"/>
        </w:rPr>
        <w:t>Login</w:t>
      </w:r>
      <w:proofErr w:type="spellEnd"/>
      <w:r w:rsidRPr="00903F75">
        <w:rPr>
          <w:rFonts w:ascii="Times New Roman" w:hAnsi="Times New Roman" w:cs="Times New Roman"/>
          <w:sz w:val="20"/>
          <w:szCs w:val="20"/>
        </w:rPr>
        <w:t xml:space="preserve"> e nome do operador;</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Endereço de IP;</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Ação (inclusão, alteração, deleção);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Objeto/Tela envolvida na ação;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Informações da Operação realizada: na inclusão todas as informações do registro incluído, na alteração os dados do registro antes da alteração e os novos dados após a alteração, na exclusão os dados do registro excluído;</w:t>
      </w:r>
    </w:p>
    <w:p w:rsidR="002A33E5" w:rsidRPr="00903F75" w:rsidRDefault="002A33E5" w:rsidP="002A33E5">
      <w:pPr>
        <w:pStyle w:val="PargrafodaLista"/>
        <w:numPr>
          <w:ilvl w:val="2"/>
          <w:numId w:val="20"/>
        </w:numPr>
        <w:jc w:val="both"/>
        <w:rPr>
          <w:rFonts w:ascii="Times New Roman" w:hAnsi="Times New Roman" w:cs="Times New Roman"/>
          <w:sz w:val="20"/>
          <w:szCs w:val="20"/>
        </w:rPr>
      </w:pPr>
      <w:r w:rsidRPr="00903F75">
        <w:rPr>
          <w:rFonts w:ascii="Times New Roman" w:hAnsi="Times New Roman" w:cs="Times New Roman"/>
          <w:sz w:val="20"/>
          <w:szCs w:val="20"/>
        </w:rPr>
        <w:t>Configuração de marca d’água através do upload de imagem, onde todos os relatórios irão consumir esta imagem cadastrada;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Tela de alerta de vencimento e execução dos contratos ao se </w:t>
      </w:r>
      <w:proofErr w:type="spellStart"/>
      <w:r w:rsidRPr="00903F75">
        <w:rPr>
          <w:rFonts w:ascii="Times New Roman" w:hAnsi="Times New Roman" w:cs="Times New Roman"/>
          <w:sz w:val="20"/>
          <w:szCs w:val="20"/>
        </w:rPr>
        <w:t>logar</w:t>
      </w:r>
      <w:proofErr w:type="spellEnd"/>
      <w:r w:rsidRPr="00903F75">
        <w:rPr>
          <w:rFonts w:ascii="Times New Roman" w:hAnsi="Times New Roman" w:cs="Times New Roman"/>
          <w:sz w:val="20"/>
          <w:szCs w:val="20"/>
        </w:rPr>
        <w:t xml:space="preserve"> no sistema, onde o Administrador possa escolher o período de vencimento e quais operadores terão acesso ao alerta.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Na tela do alerta, poder acessar a tela dos contratos relacionados.</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ind w:left="0"/>
        <w:jc w:val="both"/>
        <w:rPr>
          <w:rFonts w:ascii="Times New Roman" w:hAnsi="Times New Roman" w:cs="Times New Roman"/>
        </w:rPr>
      </w:pPr>
      <w:r w:rsidRPr="00903F75">
        <w:rPr>
          <w:rFonts w:ascii="Times New Roman" w:hAnsi="Times New Roman" w:cs="Times New Roman"/>
          <w:shd w:val="clear" w:color="auto" w:fill="C4BC96" w:themeFill="background2" w:themeFillShade="BF"/>
        </w:rPr>
        <w:t>MÓDULO DE ALMOXARIFADO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produtos com informações relevantes tais como: descrição, classificação, derivação, código GTIN, unidade de compra, unidade de distribuição, Código de Barras, informações referentes a estoque mínimo e máximo e percentual de segurança, compartilhados com a Licitação;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Ao cadastrar um material, o usuário deverá ter a possibilidade de anexar documentos, imagens, planilhas e relacioná-las a este material, com leitura por código de barras;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cadastros de Unidades, bem como seu relacionamento com as unidades disponibilizadas pelo leiaute do TCE-PR (Tribunal de Contas do Estado do Paraná), compartilhados com a Licitação;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para geração de fracionamento de itens já existentes no estoque com relação a unidade de compra e unidade de distribuição (Exemplo: comprado em caixa e distribuído em Unidade);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de classificação do produto (grupo, subgrupo e classe), compartilhados com a Licitação;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o controle de toda movimentação do estoque, sendo: entrada, saída, transferência e devolução realizando a atualização do estoque de acordo com cada movimentação realizada;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 transferência de itens entre almoxarifado/depósitos deverá identificar os itens e seus respectivos quantitativos que estão em transito, identificando-os em almoxarifado de trânsito ou virtual, o qual não deverá disponibilizar para movimentação o saldo do material envolvido na transferência até o seu recebimento no almoxarifado de destino, responsável pela entrega, responsável pelo recebimento;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Deverá ser possível realizar reserva de entradas de produtos, que serão de uso exclusivo de determinadas secretarias/departamentos;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controle e gerenciamento de lotes dos produtos e datas de Validade, o sistema deverá também realizar avisos sistemáticos com relação aos itens que estão próximos ao vencimento;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gerenciamento automático nas saídas através de requisições ao almoxarifado anulando as quantidades que não possui estoque e sugerindo as quantidades disponíveis em estoque;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integração com o sistema de compra para realização de entrada de materiais, através das ordens de compra;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integração com o sistema de contabilidade, para realização de entrada, através da liquidação após o lançamento da Nota fiscal;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integração com o sistema de contabilidade, para realização de entrada, através da Entrada quantitativa antes da liquidação;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integração com o sistema de compra para realização de saídas de materiais através dos estornos de requisição de compra;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integração com o sistema de compra para realização de saídas de materiais através dos estornos de ordens de compra;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integração com o sistema de contabilidade, para realização de saída, através dos estornos da liquidação;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realizar requisições/pedidos de materiais a partir de estoques consultáveis, ao responsável do almoxarifado;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Manter controle efetivo sobre as requisições/pedidos de materiais, permitindo atendimento parcial de requisições;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para visualização das requisições em aberto;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gerenciamento integrado dos estoques de materiais existentes nos diversos almoxarifados;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restrição de acesso dos usuários aos Centros de Custos;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gerenciamento da necessidade de reposição de materiais de acordo com os parâmetros de ponto de pedido e consumo médio;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Utilizar centros de custo (secretarias/departamentos) na distribuição de produtos, através das requisições/pedidos de materiais e/ou saídas de materiais para controle do consumo;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Gerenciar a distribuição dos produtos com rotina que possibilite a separação dos produtos para envio aos solicitantes;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de inventário, que realize bloqueios das movimentações enquanto o inventário estiver sendo realizado;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gerenciamento de produtos por localização e o endereço onde o material está estocado, possibilitando que a localizações sejam definidos pela entidade. Disponibilizando consultas das localizações dos produtos, contendo endereço de armazenagem e vencimento dos itens;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bloqueio de endereços;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o consultar o status das movimentações de entrada/saída geradas, quando utilizado coletor de dados;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geração de guia cega para conferência dos materiais solicitados;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emissão de relatórios de entradas e saídas de materiais por produto, nota fiscal e setor.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emissão de relatório financeiro do depósito de estoque mostrando os movimentos de entradas, saídas e saldo atual por período.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relatórios de controle de validade de lotes de materiais, possibilitando seleção por: almoxarifado/depósito; período; materiais vencidos; materiais a vencer.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cálculo automático do preço médio dos materiais;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emissão de relatório da ficha de controle de estoque, mostrando as movimentações por material e período com saldo anterior ao período (analítico);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emissão de relatório de balancete do estoque mostrando os movimentos de entradas, saídas e saldo atual por período;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emissão de relatórios de controle de validade de lotes de materiais;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Permitir emissão de etiquetas de prateleira e </w:t>
      </w:r>
      <w:proofErr w:type="spellStart"/>
      <w:r w:rsidRPr="00903F75">
        <w:rPr>
          <w:rFonts w:ascii="Times New Roman" w:hAnsi="Times New Roman" w:cs="Times New Roman"/>
          <w:sz w:val="20"/>
          <w:szCs w:val="20"/>
        </w:rPr>
        <w:t>paletes</w:t>
      </w:r>
      <w:proofErr w:type="spellEnd"/>
      <w:r w:rsidRPr="00903F75">
        <w:rPr>
          <w:rFonts w:ascii="Times New Roman" w:hAnsi="Times New Roman" w:cs="Times New Roman"/>
          <w:sz w:val="20"/>
          <w:szCs w:val="20"/>
        </w:rPr>
        <w:t xml:space="preserve"> para identificação da localização dos materiais no estoque;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relatório do consumo médio mensal e anual por material;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gráficos por produto de: Custo médio, entrada/saída (mensal);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consultas de Estoque e consumo;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 de Consumo Médio dos Materiais e de Curva ABC, permitindo o a emissão por determinado período e classificação de material;</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ind w:left="0"/>
        <w:jc w:val="both"/>
        <w:rPr>
          <w:rFonts w:ascii="Times New Roman" w:hAnsi="Times New Roman" w:cs="Times New Roman"/>
        </w:rPr>
      </w:pPr>
      <w:bookmarkStart w:id="50" w:name="_Toc7"/>
      <w:r w:rsidRPr="00903F75">
        <w:rPr>
          <w:rFonts w:ascii="Times New Roman" w:hAnsi="Times New Roman" w:cs="Times New Roman"/>
          <w:shd w:val="clear" w:color="auto" w:fill="C4BC96" w:themeFill="background2" w:themeFillShade="BF"/>
        </w:rPr>
        <w:t>MÓDULO DE ALVARÁ DE CONSTRUÇÃO E HABITE-SE</w:t>
      </w:r>
      <w:bookmarkEnd w:id="50"/>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Este módulo deve permitir o  cadastro  de  alvará, onde será possível  informar  o  número  do  alvará, o ano de emissão, o requerente, o tipo de alvará (urbano, área livre, rural), as datas de requisição, expedição,  cancelamento e validade, o tipo de  projeto, a data  fim  da  obra, o número protocolo, a localização, a guia  da  receita,  o responsável  pela obra, o  nome  da  obra, o tipo  de  obra,  o tipo metragem,  os dados  do  construtor, eventuais observações, o nome  do  engenheiro/arquiteto,  CREA/CAU,  ART/RRT.  Deve ainda possibilitar a renovação de alvará emitido;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Permitir à administração municipal exportar as informações para INSS (SISOBRANET) sem a necessidade de </w:t>
      </w:r>
      <w:proofErr w:type="spellStart"/>
      <w:r w:rsidRPr="00903F75">
        <w:rPr>
          <w:rFonts w:ascii="Times New Roman" w:hAnsi="Times New Roman" w:cs="Times New Roman"/>
          <w:sz w:val="20"/>
          <w:szCs w:val="20"/>
        </w:rPr>
        <w:t>redigitação</w:t>
      </w:r>
      <w:proofErr w:type="spellEnd"/>
      <w:r w:rsidRPr="00903F75">
        <w:rPr>
          <w:rFonts w:ascii="Times New Roman" w:hAnsi="Times New Roman" w:cs="Times New Roman"/>
          <w:sz w:val="20"/>
          <w:szCs w:val="20"/>
        </w:rPr>
        <w:t xml:space="preserve"> de informações;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Integrar com cadastro imobiliário do Módulo Sistema Tributário no momento da emissão do Alvará de construção para que importe automaticamente as informações necessárias para o preenchimento como:  Indicação Fiscal, Proprietário, CNPJ/CPF, Endereço, Esquinas, Loteamento, Controle, Quadra e Lote, possibilitando a edição dos campos: número processo, número guia, renovação alvará, observação, CAU/CREA;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possui cadastro de habite-se onde será possível permitir informar o número do habite-se, ano, número do alvará, ano, área liberada, data de solicitação, data expedição, lei, data vistoria, observação, protocolo, guia da receita;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disponibilizar cadastro de profissionais, podendo informar o número do registro, o tipo de conselho que emitiu o registro e a data de validade do mesmo;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No cadastro do alvará, o módulo deve disponibilizar integração com demonstrativos de cálculo do IPTU do imóvel urbano correspondente;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Ao cadastrar o alvará de construção, o sistema deve permitir consultar as observações cadastrais que existam para o respectivo imóvel;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realizar a emissão de alvará e de habite-se, podendo atrelar mais de um habite-se a uma respectiva obra, mantendo o histórico dos mesmos;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Tela de cadastro de alvará integrada com Sistema de Tramitação de Protocolos, para vinculação do processo de origem;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emitir documentos relacionados a regularização dos loteamentos, mantendo um histórico dos mesmos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Emissão de alvarás de construção com cadastro de profissionais, alvarás de obras para imóveis urbanos e rurais e habite-se com atualização simultânea no cadastro imobiliário;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à administração municipal configurar os tipos de obras de utilização para cadastro e impressão do alvará e suas correlações ao tipo de obra utilizada para o INSS;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dos alvarás/obras controlando se o alvará é do tipo normal, regularização ou parcial;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personalização de modelos de documentos para emissão de alvarás rural, urbano e área livre com layouts configuráveis pela própria administração municipal, permitindo inserção de imagens e configuração de texto com campos de mesclarem dos dados informados em tela;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Deve permitir a personalização e emissão de documento próprio para alvará de obras e habite-se;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Integração com Sistema de Tramitação de Protocolos, para vinculação do processo de origem;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Emissão de relatórios de documentos expedidos, podendo filtrar por tipo de imóvel, por período de expedição, por validade, por tipo de documento e por agrupamento de responsável da obra, bairro ou loteamento;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Geração de informações para o sistema do INSS, sem a necessidade de </w:t>
      </w:r>
      <w:proofErr w:type="spellStart"/>
      <w:r w:rsidRPr="00903F75">
        <w:rPr>
          <w:rFonts w:ascii="Times New Roman" w:hAnsi="Times New Roman" w:cs="Times New Roman"/>
          <w:sz w:val="20"/>
          <w:szCs w:val="20"/>
        </w:rPr>
        <w:t>redigitação</w:t>
      </w:r>
      <w:proofErr w:type="spellEnd"/>
      <w:r w:rsidRPr="00903F75">
        <w:rPr>
          <w:rFonts w:ascii="Times New Roman" w:hAnsi="Times New Roman" w:cs="Times New Roman"/>
          <w:sz w:val="20"/>
          <w:szCs w:val="20"/>
        </w:rPr>
        <w:t>, permitindo selecionar o tipo de movimento se é com obras ou sem obras, bem como a competência desejada;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correlação entre tabela de características de edificação do módulo Tributário e Dívida Ativa com nomenclatura própria da Secretaria de Planejamento   e Urbanismo, de tal forma que viabilize a integração de dados entre os módulos;</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ind w:left="0"/>
        <w:jc w:val="both"/>
        <w:rPr>
          <w:rFonts w:ascii="Times New Roman" w:hAnsi="Times New Roman" w:cs="Times New Roman"/>
        </w:rPr>
      </w:pPr>
      <w:bookmarkStart w:id="51" w:name="_Toc11"/>
      <w:r w:rsidRPr="00903F75">
        <w:rPr>
          <w:rFonts w:ascii="Times New Roman" w:hAnsi="Times New Roman" w:cs="Times New Roman"/>
          <w:shd w:val="clear" w:color="auto" w:fill="auto"/>
        </w:rPr>
        <w:t>MÓDULO DE CADASTRO DE LOTEAMENTO</w:t>
      </w:r>
      <w:bookmarkEnd w:id="51"/>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Deve permitir o cadastro de loteamentos informando os campos número do loteamento, dados do requerente, nome do loteamento, número do protocolo, número da inscrição do imóvel, denominação do imóvel, lote, quadra, matrícula, área total, logradouro e número, complemento, </w:t>
      </w:r>
      <w:proofErr w:type="spellStart"/>
      <w:r w:rsidRPr="00903F75">
        <w:rPr>
          <w:rFonts w:ascii="Times New Roman" w:hAnsi="Times New Roman" w:cs="Times New Roman"/>
          <w:sz w:val="20"/>
          <w:szCs w:val="20"/>
        </w:rPr>
        <w:t>cep</w:t>
      </w:r>
      <w:proofErr w:type="spellEnd"/>
      <w:r w:rsidRPr="00903F75">
        <w:rPr>
          <w:rFonts w:ascii="Times New Roman" w:hAnsi="Times New Roman" w:cs="Times New Roman"/>
          <w:sz w:val="20"/>
          <w:szCs w:val="20"/>
        </w:rPr>
        <w:t>, bairro, zoneamento, proprietários, cota participação, engenheiro/arquiteto responsável, número CREA/CAU, número de quadras, número de lotes, área total dos lotes, área de uso institucional, área de ruas, largura do passeio público, largura das vias, tipo de luminárias, espécie de árvores plantadas, número de rotatória, número de nascentes, número de travessias elevadas, possui área de mato, possui área encharcadas, possui via paisagística, área de fundo de vale, áreas de servidão da Copel, áreas de servidão da Sanepar, áreas de reserva legal, áreas de margens de rodovias;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permitir personalizar, emitir e gravar documentos como anuências prévias, alvará de parcelamento de solo, certificado de conclusão de obra entre outros. Para personalizar estes documentos serão necessárias todas as informações contidas nos cadastros de loteamentos, imóveis, protocolo e contribuintes;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gerar relatórios diversos como número de loteamentos, por data de expedição, por data de conclusão de obra, por proprietários. Também possibilitar consultas em telas.</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ind w:left="0"/>
        <w:jc w:val="both"/>
        <w:rPr>
          <w:rFonts w:ascii="Times New Roman" w:hAnsi="Times New Roman" w:cs="Times New Roman"/>
        </w:rPr>
      </w:pPr>
      <w:bookmarkStart w:id="52" w:name="_Toc13"/>
      <w:r w:rsidRPr="00903F75">
        <w:rPr>
          <w:rFonts w:ascii="Times New Roman" w:hAnsi="Times New Roman" w:cs="Times New Roman"/>
          <w:shd w:val="clear" w:color="auto" w:fill="C4BC96" w:themeFill="background2" w:themeFillShade="BF"/>
        </w:rPr>
        <w:t>MÓDULO DE CARTA DE SERVIÇOS E ATENDIMENTO AO CIDADÃO 156</w:t>
      </w:r>
      <w:bookmarkEnd w:id="52"/>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Interface web para disponibilização da carta de serviços públicos oferecido pela entidade;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Instrução para autoatendimento por serviço;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Abertura e acompanhamento de solicitações pelo portal de atendimento;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Ouvidoria, abertura de solicitações no processo normal ou processo confidencial;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Solicitação totalmente on-line;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Personalização de ícones e descrições dos serviços disponibilizados para solicitação por parte do cidadão;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inserção de anexos;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de consulta da solicitação;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de novo andamento, por parte do "cidadão" para uma solicitação já realizada;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o envio de e-mail para cada tramitação aos interessados;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de envio de pesquisa de satisfação, ao final do atendimento da solicitação;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para avaliação da solicitação por parte da entidade (operador responsável), antes do encaminhamento para as secretarias que darão sequência ao atendimento;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Integração com o Sistema de tramitação de processos/protocolos, para a tramitação interna e controle da solicitação;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Integração com o Portal da transparência, para disponibilização de relatório de solicitações atendidas e gráfico demonstrativo;</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ind w:left="0"/>
        <w:jc w:val="both"/>
        <w:rPr>
          <w:rFonts w:ascii="Times New Roman" w:hAnsi="Times New Roman" w:cs="Times New Roman"/>
        </w:rPr>
      </w:pPr>
      <w:r w:rsidRPr="00903F75">
        <w:rPr>
          <w:rFonts w:ascii="Times New Roman" w:hAnsi="Times New Roman" w:cs="Times New Roman"/>
          <w:shd w:val="clear" w:color="auto" w:fill="C4BC96" w:themeFill="background2" w:themeFillShade="BF"/>
        </w:rPr>
        <w:t>MÓDULO DE CONTABILIDADE PÚBLICA, EXECUÇÃO FINANCEIRA, ORÇAMENTO ANUAL (PPA, LDO, LOA) E PRESTAÇÃO DE CONTAS AO TCE/PR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Todos os módulos deverão ser integrados com o Módulo de Controle Patrimonial, Obras Públicas/Intervenção e Licitações, Compras e Contratos e com dados na mesma base.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Deve estar contido na mesma </w:t>
      </w:r>
      <w:proofErr w:type="spellStart"/>
      <w:r w:rsidRPr="00903F75">
        <w:rPr>
          <w:rFonts w:ascii="Times New Roman" w:hAnsi="Times New Roman" w:cs="Times New Roman"/>
          <w:sz w:val="20"/>
          <w:szCs w:val="20"/>
        </w:rPr>
        <w:t>table-space</w:t>
      </w:r>
      <w:proofErr w:type="spellEnd"/>
      <w:r w:rsidRPr="00903F75">
        <w:rPr>
          <w:rFonts w:ascii="Times New Roman" w:hAnsi="Times New Roman" w:cs="Times New Roman"/>
          <w:sz w:val="20"/>
          <w:szCs w:val="20"/>
        </w:rPr>
        <w:t xml:space="preserve"> todas as informações das entidades controladas e em todos os exercícios, sem a necessidade de mudar de base ou </w:t>
      </w:r>
      <w:proofErr w:type="spellStart"/>
      <w:r w:rsidRPr="00903F75">
        <w:rPr>
          <w:rFonts w:ascii="Times New Roman" w:hAnsi="Times New Roman" w:cs="Times New Roman"/>
          <w:sz w:val="20"/>
          <w:szCs w:val="20"/>
        </w:rPr>
        <w:t>deslogar</w:t>
      </w:r>
      <w:proofErr w:type="spellEnd"/>
      <w:r w:rsidRPr="00903F75">
        <w:rPr>
          <w:rFonts w:ascii="Times New Roman" w:hAnsi="Times New Roman" w:cs="Times New Roman"/>
          <w:sz w:val="20"/>
          <w:szCs w:val="20"/>
        </w:rPr>
        <w:t xml:space="preserve"> do sistema para consultar exercícios diversos;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padronização do uso de teclas de função, em todo o sistema, de forma a facilitar o seu aprendizado e operação;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pesquisa rápida dos menus e elaborar menus personalizados, vinculado ao operador, com a possibilidade de gerenciamento dos mesmos;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o controle de limitação de acesso a Órgãos, impedindo assim que determinados usuários tenham acesso às informações destes;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vincular o usuário como administrador de módulos específicos, permitindo que algumas ações da aplicação solicitem senha de segundo nível para que sejam liberadas, conforme parametrização;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o início da execução do exercício em fases, mesmo que o anterior não esteja encerrado;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implantação dos saldos de exercícios anteriores separados por processos;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Todas as entidades devem estar na mesma base, permitindo a emissão de relatórios consolidados;</w:t>
      </w:r>
    </w:p>
    <w:p w:rsidR="002A33E5" w:rsidRPr="00903F75" w:rsidRDefault="002A33E5" w:rsidP="002A33E5">
      <w:pPr>
        <w:pStyle w:val="PargrafodaLista"/>
        <w:numPr>
          <w:ilvl w:val="2"/>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Conter log simples em telas de operação, constando a data, hora e operador que cadastrou e data, hora e operador que atualizou o registro;</w:t>
      </w:r>
    </w:p>
    <w:p w:rsidR="002A33E5" w:rsidRPr="00903F75" w:rsidRDefault="002A33E5" w:rsidP="002A33E5">
      <w:pPr>
        <w:pStyle w:val="PargrafodaLista"/>
        <w:numPr>
          <w:ilvl w:val="2"/>
          <w:numId w:val="20"/>
        </w:numPr>
        <w:shd w:val="clear" w:color="auto" w:fill="C4BC96" w:themeFill="background2" w:themeFillShade="BF"/>
        <w:tabs>
          <w:tab w:val="clear" w:pos="567"/>
        </w:tabs>
        <w:jc w:val="both"/>
        <w:rPr>
          <w:rFonts w:ascii="Times New Roman" w:hAnsi="Times New Roman" w:cs="Times New Roman"/>
          <w:sz w:val="20"/>
          <w:szCs w:val="20"/>
        </w:rPr>
      </w:pPr>
      <w:r w:rsidRPr="00903F75">
        <w:rPr>
          <w:rFonts w:ascii="Times New Roman" w:hAnsi="Times New Roman" w:cs="Times New Roman"/>
          <w:sz w:val="20"/>
          <w:szCs w:val="20"/>
        </w:rPr>
        <w:t>Atender integralmente à exportação de arquivos previsto no leiaute do sistema captador de informações para prestação de contas do TCE/PR (SIM-AM) para os itens: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Tabelas Cadastrais;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Módulo Obras Públicas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Módulo Planejamento e Orçamento;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Módulo Contábil;</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Módulo Tesouraria;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Módulo Licitações;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Módulo Contratos;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Módulo Patrimônio;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Módulo Controle Interno;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Módulo Tributário;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 exportação de arquivos do leiaute do SIM-AM deverá estar separada em módulos e periodicidade previstos neste arquivo, facilitando o controle dos arquivos a serem gerados;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único de todas as leis/atos, integrado com os demais sistemas, atendendo os requisitos previstos no leiaute do SIM-AM.;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responsável por Módulo do SIM-AM com data inicial e baixa;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órgão oficial de publicação com data inicial e baixa;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fonte de recursos com os seguintes requisitos: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Fonte padrão;</w:t>
      </w:r>
    </w:p>
    <w:p w:rsidR="002A33E5" w:rsidRPr="00903F75" w:rsidRDefault="002A33E5" w:rsidP="002A33E5">
      <w:pPr>
        <w:pStyle w:val="PargrafodaLista"/>
        <w:numPr>
          <w:ilvl w:val="2"/>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cadastrar o Cronograma de Desembolso mês a mês informando o percentual correspondente a cada mês;</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Rotina automatizada para informar o Resultado Financeiro para cada fonte de recurso nos seguintes campos: Saldo, Passivo financeiro e Resultado financeiro, na abertura do exercício não sendo necessário a digitação do mesmo;</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Origem;</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Aplicação de Recurso;</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Desdobramento;</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Detalhamento;</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Nome da fonte de recurso;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informar quais fontes de recurso possa ser movimentada com retenção;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informar a data inicial da nova fonte de recurso cadastrada;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Deverá proibir o cadastro de uma fonte de recurso onde a combinação (Fonte padrão, Origem, Aplicação de Recurso, Desdobramento e Detalhamento) não esteja prevista nas combinações possíveis determinadas pelos SIM-AM;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único de pessoas, integrado com os demais sistemas, atendendo todos os requisitos previstos no leiaute do SIM-AM;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Emissão de todos os anexos exigidos pela Lei 4.320 relativos ao orçamento e balanço anual na periodicidade desejada – mensal, anual ou entre meses quaisquer, nos casos em que o relatório torne esta opção possível, indicando o primeiro e último.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Todos os relatórios devem ter a opção de ser emitidos consolidados com as entidades de um mesmo banco de dados;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o cadastro das notas explicativas;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das audiências públicas, onde é possível anexar documentos em diversos formatos e disponibilizar no portal da transparência de modo automático, concomitante a gravação do mesmo;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Elaboração e controle do plano plurianual, com vinculação entre o orçamento e PPA;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programas com objetivos, metas e indicadores, permitindo o uso de vários indicadores por programa, onde são informados separadamente – em campos distintos – o nome do indicador e sua unidade de medida, o valor de medida atual, a meta a ser alcançada e a medição real;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ações com objetivos, aplicação de recursos anuais, produto e unidade de medida com seu valor atual, e acompanhamento anual da meta física alcançada e valor realizado;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cadastro de Programas, Indicadores e Ação deverá ter o controle de inclusão e demais tipos de movimento previsto no leiaute do SIM-AM, gerando o Movimento automaticamente e atender as regras de controle previsto neste leiaute. Deverá manter na base o registro de todos os movimentos e não somente o último;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Vinculação das ações com os respectivos programas, conforme especificação no leiaute do SIM-AM;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Políticas Públicas e Áreas de Atuação e sua vinculação com os Programas e Ações, bem como identificação com exigência legal.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cadastro dos Programas e Ações deverá ser separado por escopo (PPA, LDO, ECA, PMS) com numeração distinta, e ter a possibilidade de vinculação dos mesmos entre os escopos, e a identificação dos não correlacionados conforme as regras previstas no leiaute do SIM-AM;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Identificar os programas e ações cadastrados no escopo PPA, que tenham aplicação na LDO e fazer a vinculação automática entre estes escopos.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da avaliação, evolução, metas e riscos da Lei de Diretrizes Orçamentárias – LDO para emissão dos demonstrativos exigidos;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Projeção da receita orçamentária (LRF - Lei 101 – art. 12);</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da Lei Orçamentária Anual (LOA) com a previsão das receitas e estimativa da despesa;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do Cronograma de Desembolso e da Programação Financeira da Receita conteúdo a seguintes recursos: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Configuração do cronograma mensal de desembolso por percentual na fonte de recurso, ou por percentual/valor na previsão inicial da despesa;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Configuração da programação financeira mensal por percentual ou valor com opção de rateio automatizado do percentual em 12 meses;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Cópia automática dos percentuais aplicados no exercício anterior;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Cálculo automatizado da programação financeira de todas as receitas com base no percentual aplicado;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o relatório consolidado do cronograma por cotas da despesa por período mensal, bimestral, trimestral e semestral, com ordenação por fonte de recurso, natureza de despesa e por conta de despesa, demonstrando a despesa prevista, atualizada e realizada;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o relatório consolidado da programação financeira da receita, por período mensal e bimestral, com ordenação por fonte de recurso, conta de receita, categoria econômica e com resumo geral, demonstrando a receita prevista, atualizada e realizada;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a Projeção da receita orçamentária em atendimento ao artigo 12 de LRF onde a funcionalidade permite: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Configurar o método de cálculo desejado para cada conta de receita: por mínimos quadrados ou índice;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Parametrização livre dos exercícios a serem considerados na projeção;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Carregamento automático das receitas e exercícios considerados na projeção;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Projeção automatizada das receitas para os próximos exercícios, aplicando os métodos configurados;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Exportação dos dados para Excel;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Opção de backup e restauração dos dados;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Cadastrar o valor previsto de transferência financeira de ingresso e egresso, vinculando a entidade e configuração contábil;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Processo de validação de proposta orçamentária, habilitando para execução somente depois de liberado processo;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Controle orçamentário da despesa através de liberação mensal, onde pode ser configurado grupos de liberação por órgão, unidade, função, </w:t>
      </w:r>
      <w:proofErr w:type="spellStart"/>
      <w:r w:rsidRPr="00903F75">
        <w:rPr>
          <w:rFonts w:ascii="Times New Roman" w:hAnsi="Times New Roman" w:cs="Times New Roman"/>
          <w:sz w:val="20"/>
          <w:szCs w:val="20"/>
        </w:rPr>
        <w:t>subfunção</w:t>
      </w:r>
      <w:proofErr w:type="spellEnd"/>
      <w:r w:rsidRPr="00903F75">
        <w:rPr>
          <w:rFonts w:ascii="Times New Roman" w:hAnsi="Times New Roman" w:cs="Times New Roman"/>
          <w:sz w:val="20"/>
          <w:szCs w:val="20"/>
        </w:rPr>
        <w:t>, programa, projeto/atividade, fonte de recurso e natureza de despesa, sendo possível informar percentual de liberação para cada mês;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Controlar na execução orçamentária os números de liberações criados, não permitindo a execução sem a devida liberação informada;</w:t>
      </w:r>
    </w:p>
    <w:p w:rsidR="002A33E5" w:rsidRPr="00903F75" w:rsidRDefault="002A33E5" w:rsidP="002A33E5">
      <w:pPr>
        <w:pStyle w:val="PargrafodaLista"/>
        <w:numPr>
          <w:ilvl w:val="2"/>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Emissão do demonstrativo do orçamento criança por órgão e unidade, fonte de recurso, função e </w:t>
      </w:r>
      <w:proofErr w:type="spellStart"/>
      <w:r w:rsidRPr="00903F75">
        <w:rPr>
          <w:rFonts w:ascii="Times New Roman" w:hAnsi="Times New Roman" w:cs="Times New Roman"/>
          <w:sz w:val="20"/>
          <w:szCs w:val="20"/>
        </w:rPr>
        <w:t>subfunção</w:t>
      </w:r>
      <w:proofErr w:type="spellEnd"/>
      <w:r w:rsidRPr="00903F75">
        <w:rPr>
          <w:rFonts w:ascii="Times New Roman" w:hAnsi="Times New Roman" w:cs="Times New Roman"/>
          <w:sz w:val="20"/>
          <w:szCs w:val="20"/>
        </w:rPr>
        <w:t xml:space="preserve"> e projeto/atividade;</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tipos de documentos, configurando a exigibilidade de cada um para as diversas fases da despesa, podendo em caso de o fornecedor não possuir os certificados de regularidade, ignorar, emitir aviso ou impedir:</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 apuração da licitação;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Homologação da licitação;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Estabelecimento do contrato;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Requisição de compra;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Requisição de empenho;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Empenho;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Liquidação;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Previsão de pagamento;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Pagamento;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Os documentos emitidos pelo sistema, como Empenho, Liquidação e Ordem de Pagamento, devem permitir a impressão de assinatura </w:t>
      </w:r>
      <w:proofErr w:type="spellStart"/>
      <w:r w:rsidRPr="00903F75">
        <w:rPr>
          <w:rFonts w:ascii="Times New Roman" w:hAnsi="Times New Roman" w:cs="Times New Roman"/>
          <w:sz w:val="20"/>
          <w:szCs w:val="20"/>
        </w:rPr>
        <w:t>scaneada</w:t>
      </w:r>
      <w:proofErr w:type="spellEnd"/>
      <w:r w:rsidRPr="00903F75">
        <w:rPr>
          <w:rFonts w:ascii="Times New Roman" w:hAnsi="Times New Roman" w:cs="Times New Roman"/>
          <w:sz w:val="20"/>
          <w:szCs w:val="20"/>
        </w:rPr>
        <w:t xml:space="preserve"> do responsável;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Configuração de assinaturas por formulário (Nota de Empenho, Nota de Liquidação, Nota de Pagamento, </w:t>
      </w:r>
      <w:proofErr w:type="spellStart"/>
      <w:r w:rsidRPr="00903F75">
        <w:rPr>
          <w:rFonts w:ascii="Times New Roman" w:hAnsi="Times New Roman" w:cs="Times New Roman"/>
          <w:sz w:val="20"/>
          <w:szCs w:val="20"/>
        </w:rPr>
        <w:t>etc</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Parametrização de assinaturas por unidade orçamentária, nas notas de empenho, liquidação, pagamentos e seus respectivos estornos;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Parametrização de Ordenador da Despesa por unidade orçamentária, para vinculação automática na geração do empenho, permitindo alteração quando necessário;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Editor de documentos que permite criar documentos com texto padrão, mesclando as informações que corresponde ao processo através de </w:t>
      </w:r>
      <w:proofErr w:type="spellStart"/>
      <w:r w:rsidRPr="00903F75">
        <w:rPr>
          <w:rFonts w:ascii="Times New Roman" w:hAnsi="Times New Roman" w:cs="Times New Roman"/>
          <w:sz w:val="20"/>
          <w:szCs w:val="20"/>
        </w:rPr>
        <w:t>Tags</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único de fornecedores, integrado com cadastro único de pessoas, compartilhado com contabilidade, licitação e compras, Tributação, protocolo, patrimônio e frotas;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de vencimento dos documentos/certidões dos fornecedores;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ocorrências por fornecedores com controle de restrição;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Atender o plano de contas e os relatórios previstos na PORTARIA MPS Nº 509, DE 12 DE DEZEMBRO DE 2013 no âmbito do RPPS;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Contabilização automatizada dos lançamentos contábeis de abertura e encerramento do exercício;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Movimentação mensal com lançamentos integrados e "on-line";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Geração dos lançamentos contábeis e emissão do balancete contábil e razão para o plano de contas único instituído pelo TCE - PR bem como pelas Instruções Técnicas, conforme eventos definidos pelo SIM-AM do TCE-PR;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Balancete contábil deve permitir ser gerado de forma consolidada;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Contabilização automatizada dos atos potenciais passivos através da configuração contábil nos contratos;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Contabilização de baixa do saldo contábil dos contratos pelo fim de vigência de forma automática;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Cadastro e contabilização do contrato de rateio de participação em consócios;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o cadastro do Cronograma de Desembolso;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o controle de prestação de contas conforme pagamentos realizados aos Consórcios;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Consultar na tela de cadastro as contabilizações ocorridas de caráter Patrimonial e de Controle;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Cadastrar e gerar os lançamentos contábeis de forma automática das provisões matemáticas do RPPS;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Lançamento automatizado da receita através de parâmetros de conta, % de rateio da fonte e banco, previamente configurados;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Alterações orçamentárias permitindo várias suplementações, cancelamentos de diversas fontes no mesmo decreto;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Efetivação das alterações orçamentárias somente por iniciativa do operador, permitindo que a elaboração do decreto não interfira na execução orçamentária e gerar o Ato de alteração conforme modelo configurado pela entidade;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decreto de ato de alteração previamente configurado, mesclando as informações inseridas no cadastro de alteração orçamentária de forma automática. O documento gerado deve ficar gravado no sistema.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dos atos de correção monetária com correção automatizada das receitas e/ou despesas conforme o índice de correção aplicado;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Geração automatizada do ato de programação financeira e cronograma mensal de desembolso conforme configurado nas receitas e despesas;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de suplementação por superávit, controlando o saldo em separado no momento do empenho, conforme informação no empenho de grupo de fonte do Exercício ou de Exercício Anteriores, garantindo que não se empenhe valor de Exercício Anteriores maior do que foi suplementado por superávit;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cronológico de data e numeração única na execução orçamentária, onde este número deverá ser gerado no momento da gravação, sem processo de renumerar conforme orientação da IN 89/2013 do TCE/PR, não permitindo lançamentos retroativos;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rigoroso do saldo da dotação, permitindo empenhar dentro do limite previsto/atualizado;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histórico padrão para o empenho;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Geração automatizada do empenho integrada ao sistema de licitação através do número da requisição;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Geração automatizada do empenho por requisição de empenho de diversas origens, permitindo seleção das requisições a empenhar;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Um empenho pode aceitar várias liquidações, em documentos distintos e tabelas separadas;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reversão de estorno de empenho;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Não permitir a emissão de nota de empenho para fornecedores, sem a demonstração da regularidade fiscal, conforme parametrização realizada pelo usuário;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Não permitir o processamento (gravação) do pagamento sem que se efetive contabilmente todo o processo de pagamento, ou seja, o Empenho, a liquidação e o próprio pagamento;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Validar no momento do pagamento se já houve a incorporação do bem no momento da liquidação, se a incorporação não foi realizada não permitir o prosseguimento da gravação do pagamento;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limitar empenhos sem licitação por elemento/desdobramento com validação de avisar ou recusar no momento do empenho;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Uma liquidação pode aceitar vários pagamentos, em documentos distintos e tabelas separadas;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Informação dos documentos fiscais nas liquidações com crítica obrigando o total dos documentos fiscais a ser o mesmo do valor da liquidação, impedindo o progresso do processo;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Opção de anexar o documento fiscal na liquidação, identificar a chave de acesso ou o link de acesso ao documento.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Informação dos quantitativos por liquidação, com possibilidade de integração com movimento do almoxarifado;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Incorporação de bens e outros ativos integrados à liquidação;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Previsão das retenções na liquidação com efetivação e controle de saldo nos pagamentos;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Informação das iniciativas do PPA no empenho e liquidação para controle das metas previstas e realizadas;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em um mesmo arquivo as notas do processo da despesa envolvida de um determinado empenho;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Acompanhamento do empenho através da tela indicando os movimentos realizados (liquidação, pagamentos, estornos);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inclusão de anexos nos processos de empenho, liquidação e pagamento;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busca das liquidações de diárias com ausência de anexo na lei/ato de concessão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Relação da despesa líquida liquidada que demonstra em ordem sequencial de data todos os lançamentos de empenho, estorno de empenho e reversão do empenho orçamentária e de restos a pagar em determinado período. O relatório possui filtros que permitem a consulta líquida da despesa sem a obrigatoriedade de informar o período;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Pagamento automatizado de todas as previsões orçamentárias selecionadas em um determinado período;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Lançamentos bancário e consignação a partir dos pagamentos, integrando as retenções e movimentação bancária;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Qualquer lançamento pode aceitar estornos parciais ou totais, com reversão automática dos saldos;</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shd w:val="clear" w:color="auto" w:fill="C4BC96" w:themeFill="background2" w:themeFillShade="BF"/>
        </w:rPr>
        <w:t>Cadastro das contas bancárias de entidade permitindo: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Registro de mais de uma fonte de recurso para a mesma conta bancária;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Vinculação contábil por fonte de recurso;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Anexo do extrato bancário;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em tela de todos os movimentos ligados a uma determinada conta bancária;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Processamento automatizado do extrato eletrônico, gerando através do arquivo lançamentos de aplicação, resgate e rendimento de poupança;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Preparação do arquivo de remessa de pagamentos aos bancos a partir de previsão de pagamento, nos leiautes CNAB240 e OBN, com baixa automática a partir do arquivo de retorno do banco;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 de conferência da remessa/retorno bancária identificando os pagamentos efetivados e/ou rejeitados;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das transferências entre conta bancárias com emissão da nota de transferência e da nota de estorno de transferência;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Compensação automatizada através da seleção de vários movimentos e estornos de movimentos no período informado;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Conciliação automatizada de todos os movimentos/estornos não compensados;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Fechamento automatizado da compensação e da conciliação de todas as contas bancárias que não tiveram movimento no período;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Balancete financeiro total/sintético/analítico das fontes de recurso;</w:t>
      </w:r>
    </w:p>
    <w:p w:rsidR="002A33E5" w:rsidRPr="00903F75" w:rsidRDefault="002A33E5" w:rsidP="002A33E5">
      <w:pPr>
        <w:pStyle w:val="PargrafodaLista"/>
        <w:numPr>
          <w:ilvl w:val="2"/>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 do resultado financeiro por fonte de recurso;</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Gerenciamento das movimentações extra orçamentárias contendo as seguintes funcionalidades: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do movimento realizável e seus respectivos estornos;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previsão de inscrição do realizável com emissão de nota de inscrição;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Demonstrativo das contas do realizável;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do movimento de consignação e seus respectivos estornos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previsão de baixa da consignação com emissão da nota de baixa;</w:t>
      </w:r>
    </w:p>
    <w:p w:rsidR="002A33E5" w:rsidRPr="00903F75" w:rsidRDefault="002A33E5" w:rsidP="002A33E5">
      <w:pPr>
        <w:pStyle w:val="PargrafodaLista"/>
        <w:numPr>
          <w:ilvl w:val="2"/>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Demonstrativo das contas de consignação;</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shd w:val="clear" w:color="auto" w:fill="C4BC96" w:themeFill="background2" w:themeFillShade="BF"/>
        </w:rPr>
        <w:t>Gerenciamento da Dívida Fundada contendo as seguintes</w:t>
      </w:r>
      <w:r w:rsidRPr="00903F75">
        <w:rPr>
          <w:rFonts w:ascii="Times New Roman" w:hAnsi="Times New Roman" w:cs="Times New Roman"/>
          <w:sz w:val="20"/>
          <w:szCs w:val="20"/>
        </w:rPr>
        <w:t xml:space="preserve"> funcionalidades:</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da dívida fundada com configuração de vinculação contábil, saldo e lançamentos automatizados da inscrição dos juros e outros encargos;</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ingresso e da atualização da dívida e seus respectivos estornos;</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da baixa da dívida e seus respectivos estornos;</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do lançamento contábil da dívida e seus respectivos estornos;</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Demonstrativo do extrato da dívida fundada;</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Rotina para realizar o efeito permutativo de precatórios não vencidos para vencidos e não pagos gerando automaticamente a baixa e inscrição da dívida, guardando o histórico do movimento de cada precatório e a possibilidade de desfazer a movimentação também de forma automatizada.</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shd w:val="clear" w:color="auto" w:fill="C4BC96" w:themeFill="background2" w:themeFillShade="BF"/>
        </w:rPr>
        <w:t>Gerenciamento da Transferência Financeira contendo as seguintes funcionalidades:</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da transferência financeira de egresso e ingresso e seus respectivos estornos;</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Emissão da nota de transferência financeira e de estorno;</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Cadastros de previsão de transferência financeira e emissão da nota de previsão;</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 de transferências financeiras;</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Restos a pagar:</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Inscrição do saldo de restos a pagar automaticamente quando da abertura do exercício</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em tela de todos os empenhos de restos a pagar e seu respectivo saldo implantado no exercício; consulta ao extrato do empenho com saldo a pagar/liquidar no exercício;</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 consolidado dos restos a pagar contendo toda a sua execução;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Apuração do resultado orçamentário financeiro, consolidado, de modo mensal e anual, sendo possível distinguir por fontes vinculadas ou não vinculadas;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da prestação de contas das despesas de adiantamento, com reclassificação contábil na despesa efetivamente realizada e opção de anexar os documentos da prestação de contas onde o mesmo possa ser disponibilizado no portal da transparência concomitante a gravação do mesmo;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o preenchimento da aplicação de recuso utilizada pelo responsável tomador do adiantamento, informando a devida classificação da despesa;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Demonstrativo de Aplicação de Adiantamentos, contendo as informações do empenho, liquidação e suas datas que originou o Adiantamento;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Conter no Demonstrativo de Aplicação de Adiantamento as informações comprobatórias informadas pelo Tomador do Recurso;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O Demonstrativo deverá conter campos para assinatura do Ordenador da Despesa e o Responsável pelo Adiantamento; </w:t>
      </w:r>
    </w:p>
    <w:p w:rsidR="002A33E5" w:rsidRPr="00903F75" w:rsidRDefault="002A33E5" w:rsidP="002A33E5">
      <w:pPr>
        <w:pStyle w:val="PargrafodaLista"/>
        <w:numPr>
          <w:ilvl w:val="2"/>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Demonstrativo pode ser configurado pelo sistema para se adequar a realidade da entidade;</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dos convênios federais contendo as seguintes funcionalidades: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cadastrar os convênios federais e seus respectivos aditivos com opção de anexar documentos;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do plano de trabalho, contendo as metas, etapas/fase, cronograma de desembolso e plano de aplicação;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do responsável pelo convênio federal;</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da situação do convênio federal, com opção de cadastros de tipos de situação conforme necessidade da entidade;</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histórico da data limite para prestação de contas com a possibilidade de informar se a prestação de contas foi aprovada ou não e informações para descrição do fato ocorrido;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visualizar em tela as informações de aditivos, conta bancária, saldo bancário, licitações, contratos, receitas, contrapartida e despesas, de um determinado convênio, onde para cada consulta, seja possível carregar o movimento origem de modo automático;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Emissão do resumo financeiro, contendo as informações de Entradas e Saídas de recursos, rendimentos de aplicações financeiras, despesas de restituições, quadro de valor previsto x realizado e valor da devolução do saldo remanescente baseado no percentual informado no cadastro do convênio;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Emissão do extrato do convênio federal com as informações: do cadastro do convênio; do plano de trabalho com as etapas e fases; do cronograma de desembolso; do plano de aplicação por etapa/fase e consolidado; das contas bancárias do convênio; dos responsáveis; da situação do convênio; da data limite para prestação de contas; das licitações e contratos vinculados ao convênio; da execução da receita por exercício e consolidada por tipo de receita; dos depósitos de contrapartida; da execução da despesa por exercício e tipo de custeio contendo as informações consolidadas por elemento da despesa e tipo de custeio; e saldos bancários por exercício/mês e sendo possível escolher quais dessas informações será emitida no extrato;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Validar período de vigência do Convênio, com as opções de "Não validar", "Avisar" ou "Recusar", e conforme o parâmetro selecionado controlar a sua execução até seu empenhamento.</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das Subvenções Sociais contendo as seguintes funcionalidades: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beneficiárias e certidão de regularidade com data de validade e chave de autenticidade;</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do instrumento de transferência da subvenção social (contrato, acordo ou termo), aditivos, cronograma de desembolso, origem da despesa/fonte, devolução de saldo, etapa/fase, partícipe, legislação, outras receitas, plano de aplicação, prestação de contas, saldo bancário e anexos;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Listagem dos instrumentos de transferência;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da prestação de contas, devolução de saldo, saldo bancário, outras receitas, consulta empenhos, conta bancária, relatórios, fechamento, e exportação das transferências por parte das entidades beneficiárias via web;</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de operadores que terão acesso ao cadastro da prestação de contas via web;</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Impressão e validação da autenticidade da Certidão via web;</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 de conferência dos instrumentos de transferências detalhando a execução da despesa;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Importação da prestação de contas realizada no SIT do TCE-PR;</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Integração entre os módulos: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Importação dos dados gerados pelo Sistema de Tributação, gerando reconhecimento prévio dos direitos a receber, lançamento contábil de inscrição de créditos em dívida ativa, realização da receita controlando se o crédito estava reconhecimento previamente ou não, com possibilidades de estornos conforme metodologia da prestação de contas do tribunal;</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Relatórios prévios de conferência e impressão do diário de arrecadação;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Importação dos empenhos, liquidações, retenções (receita orçamentária e extra) e despesa extra orçamentária diretamente do sistema de folha de Pagamento, bem como os lançamentos patrimoniais de reconhecimentos dos passivos e provisões (13º salário, férias, etc.);</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Relatórios prévios de conferência;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visualizar nos empenhos gerados pela integração da folha, os servidores e seus respectivos valores;</w:t>
      </w:r>
    </w:p>
    <w:p w:rsidR="002A33E5" w:rsidRPr="00903F75" w:rsidRDefault="002A33E5" w:rsidP="002A33E5">
      <w:pPr>
        <w:pStyle w:val="PargrafodaLista"/>
        <w:numPr>
          <w:ilvl w:val="3"/>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patrimonial físico e contábil integrado, com as tabelas na mesma base de dados;</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Geração de dados para outras entidades de controle com exportação para;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Secretaria de Receita Previdenciária;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Receita Federal;</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Sistema de Informações sobre Orçamentos Públicos em Educação;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Sistema de Informações sobre Orçamentos Públicos em Saúde;</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Relatórios de apoio para preenchimento da declaração das contas anuais DCA: Balanço Patrimonial, Receitas Orçamentárias, Despesas Orçamentárias, Despesa por Função, Execução de Restos a Pagar, Despesa por Função – Execução de Restos a Pagar, Demonstrativo das Variações Patrimoniais e Resultado Patrimonial;</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Matriz de Saldo Contábil (SICONFI-MSC</w:t>
      </w:r>
      <w:proofErr w:type="gramStart"/>
      <w:r w:rsidRPr="00903F75">
        <w:rPr>
          <w:rFonts w:ascii="Times New Roman" w:hAnsi="Times New Roman" w:cs="Times New Roman"/>
          <w:sz w:val="20"/>
          <w:szCs w:val="20"/>
        </w:rPr>
        <w:t>) ;</w:t>
      </w:r>
      <w:proofErr w:type="gramEnd"/>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integração de outras entidades para exportação da Matriz de saldos contábeis (MSC);</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à exportação e importação da Matriz de saldos contábeis (MSC);</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Balancete e razão contábil da matriz de saldos contábeis, sendo possível no balancete a visualização consolidada e por informação complementar;</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cadastrar informações complementares em lançamentos contábeis manuais;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de fechamento e reabertura da MSC, não permitindo lançamentos em período fechado, validando também o fechamento do executivo se possuir integração entre entidades no mesmo banco de dados;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Permitir a reinicialização da senha pelo próprio usuário através de envio para o e-mail cadastrado, gerando um </w:t>
      </w:r>
      <w:proofErr w:type="spellStart"/>
      <w:r w:rsidRPr="00903F75">
        <w:rPr>
          <w:rFonts w:ascii="Times New Roman" w:hAnsi="Times New Roman" w:cs="Times New Roman"/>
          <w:sz w:val="20"/>
          <w:szCs w:val="20"/>
        </w:rPr>
        <w:t>token</w:t>
      </w:r>
      <w:proofErr w:type="spellEnd"/>
      <w:r w:rsidRPr="00903F75">
        <w:rPr>
          <w:rFonts w:ascii="Times New Roman" w:hAnsi="Times New Roman" w:cs="Times New Roman"/>
          <w:sz w:val="20"/>
          <w:szCs w:val="20"/>
        </w:rPr>
        <w:t xml:space="preserve"> de validação;</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ind w:left="0"/>
        <w:jc w:val="both"/>
        <w:rPr>
          <w:rFonts w:ascii="Times New Roman" w:hAnsi="Times New Roman" w:cs="Times New Roman"/>
        </w:rPr>
      </w:pPr>
      <w:r w:rsidRPr="00903F75">
        <w:rPr>
          <w:rFonts w:ascii="Times New Roman" w:hAnsi="Times New Roman" w:cs="Times New Roman"/>
          <w:shd w:val="clear" w:color="auto" w:fill="C4BC96" w:themeFill="background2" w:themeFillShade="BF"/>
        </w:rPr>
        <w:t>MÓDULO DE CONTROLE DE FROTAS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Veículos/Máquinas integrado ao Patrimônio. Os veículos ou máquinas sob controle do sistema de frotas devem estar previamente cadastrados no sistema de patrimônio e somente atualizado os dados inerentes ao Sistema de Frotas, não permitindo alteração dos dados originais do Sistema de Patrimônio.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Os valores de aquisição, depreciação e baixa não podem ser digitados no sistema de controle de frotas, mas devem ser consultados por este sistema;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Os veículos devem ser classificados por espécie/marca/modelo (previamente cadastrados);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haver um cadastro de categoria de habilitação mínima para utilização do veículo;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motoristas integrado ao cadastro de pessoas e servidores. E o motorista deve estar mesmo cadastro de pessoas da contabilidade, com sua matrícula do RH e não deve haver duplicidade de cadastro;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habilitação dos motoristas com controles de vencimento;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de pontuação de infração. Cadastro das pontuações/situação da CNH atualizadas com as informações disponibilizadas pelo DETRAN, com a pontuação conferida de acordo com o tipo de infração;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Cursos adicionais e vinculação com os motoristas, deve permitir a visualização no cadastro do motorista informando o tipo e data de validade do curso.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Cadastro de fornecedores integrado com o sistema de contabilidade, devendo no sistema de controle de frotas, vincular com a atividade permitida (abastecimento, lavagem, manutenção, </w:t>
      </w:r>
      <w:proofErr w:type="spellStart"/>
      <w:r w:rsidRPr="00903F75">
        <w:rPr>
          <w:rFonts w:ascii="Times New Roman" w:hAnsi="Times New Roman" w:cs="Times New Roman"/>
          <w:sz w:val="20"/>
          <w:szCs w:val="20"/>
        </w:rPr>
        <w:t>etc</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acessórios nos veículos, integrado com o cadastro de produtos do sistema de licitações e compras: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Individualização dos acessórios por veículo, atribuindo um código para cada peça, permitindo seu rastreamento;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visualização do acessório no cadastro de veículo;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da validade de cada acessório, indicando sua troca, reparo ou recarga;</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de abastecimento: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Pode ser externo, em postos contratados por licitação ou eventual, ou interno, na bomba do Município;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combustível é um produto cadastrado no sistema de licitações e compras;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Quando o abastecimento se dá por licitação, deve proporcionar o controle de saldos, impedindo o abastecimento fora dos limites;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As licitações de combustíveis são gravadas apenas no sistema de licitações e compras e devem apenas ser consultadas para visualização do saldo, no sistema de frotas;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indicar as médias de consumo e preços unitários de abastecimento por veículo;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manutenção com agendamento dos serviços e lançamento das ordens serviço, informando produtos ou serviços realizados, contendo a importação do XML das notas para registro;</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shd w:val="clear" w:color="auto" w:fill="C4BC96" w:themeFill="background2" w:themeFillShade="BF"/>
        </w:rPr>
        <w:t>Controles de utilização de veículo por:</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Motorista;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Destino;</w:t>
      </w:r>
    </w:p>
    <w:p w:rsidR="002A33E5" w:rsidRPr="00903F75" w:rsidRDefault="002A33E5" w:rsidP="002A33E5">
      <w:pPr>
        <w:pStyle w:val="PargrafodaLista"/>
        <w:numPr>
          <w:ilvl w:val="3"/>
          <w:numId w:val="20"/>
        </w:numPr>
        <w:tabs>
          <w:tab w:val="left" w:pos="426"/>
        </w:tabs>
        <w:ind w:left="1701"/>
        <w:jc w:val="both"/>
        <w:rPr>
          <w:rFonts w:ascii="Times New Roman" w:hAnsi="Times New Roman" w:cs="Times New Roman"/>
          <w:sz w:val="20"/>
          <w:szCs w:val="20"/>
        </w:rPr>
      </w:pPr>
      <w:r w:rsidRPr="00903F75">
        <w:rPr>
          <w:rFonts w:ascii="Times New Roman" w:hAnsi="Times New Roman" w:cs="Times New Roman"/>
          <w:sz w:val="20"/>
          <w:szCs w:val="20"/>
        </w:rPr>
        <w:t>Período;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Controle de </w:t>
      </w:r>
      <w:proofErr w:type="spellStart"/>
      <w:r w:rsidRPr="00903F75">
        <w:rPr>
          <w:rFonts w:ascii="Times New Roman" w:hAnsi="Times New Roman" w:cs="Times New Roman"/>
          <w:sz w:val="20"/>
          <w:szCs w:val="20"/>
        </w:rPr>
        <w:t>hodômetro</w:t>
      </w:r>
      <w:proofErr w:type="spellEnd"/>
      <w:r w:rsidRPr="00903F75">
        <w:rPr>
          <w:rFonts w:ascii="Times New Roman" w:hAnsi="Times New Roman" w:cs="Times New Roman"/>
          <w:sz w:val="20"/>
          <w:szCs w:val="20"/>
        </w:rPr>
        <w:t>/</w:t>
      </w:r>
      <w:proofErr w:type="spellStart"/>
      <w:r w:rsidRPr="00903F75">
        <w:rPr>
          <w:rFonts w:ascii="Times New Roman" w:hAnsi="Times New Roman" w:cs="Times New Roman"/>
          <w:sz w:val="20"/>
          <w:szCs w:val="20"/>
        </w:rPr>
        <w:t>horímetro</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infrações/multas;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Ocorrências diversas;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Agendamento prévio;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de pneus integrado com o cadastro de produtos do sistema de compras e licitações, individualizando cada pneu;</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de localização dos pneus por veículo e posição;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das datas de recapagem dos pneus;</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Rastreamento da frota: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dos equipamentos de rastreamento com identificação do veículo em que está instalado;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Controle de acesso do operador por: Local de lotação do veículo e tipo de movimentação (abastecimento, utilização, serviços, </w:t>
      </w:r>
      <w:proofErr w:type="spellStart"/>
      <w:r w:rsidRPr="00903F75">
        <w:rPr>
          <w:rFonts w:ascii="Times New Roman" w:hAnsi="Times New Roman" w:cs="Times New Roman"/>
          <w:sz w:val="20"/>
          <w:szCs w:val="20"/>
        </w:rPr>
        <w:t>etc</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importação dos dados de utilização dos veículos, via arquivo "TXT", conforme leiaute fornecido pela entidade, gerando assim os lançamentos necessários;</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Abastecimentos de veículos: cálculo de preço médio por litro, média de consumo por veículo, modelo, marca, espécie;</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Análise de consumo de combustível em ordem decrescente de consumo por modelo de veículo;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Despesas dos veículos: todas as despesas referentes a um período (abastecimentos, impostos, manutenção);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Utilização dos Veículos: período, motorista, destino;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integração através de arquivos de exportação e importação com o sistema de gerenciamento de cartões para abastecimento - "FITCARD" e "VALECARD" ou qualquer sistema a ser utilizado pelo Município, onde seja possível a integração mediante layouts disponibilizados;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de geração de abastecimentos por solicitações autorizadas pela entidade, onde o frentista do posto fornecedor, inicia o lançamento na hora do abastecimento através da validação da solicitação via web, por link fornecido pela entidade, não permitindo abastecimento diferentes com a mesma ordem e posteriormente após conferencia e liberação do responsável importar esses lançamentos de abastecimentos;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Exportação de dados para o SIM-AM (TCE-PR);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Sistema deve rodar em ambiente Web – internet e intranet;</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ind w:left="0"/>
        <w:jc w:val="both"/>
        <w:rPr>
          <w:rFonts w:ascii="Times New Roman" w:hAnsi="Times New Roman" w:cs="Times New Roman"/>
        </w:rPr>
      </w:pPr>
      <w:r w:rsidRPr="00903F75">
        <w:rPr>
          <w:rFonts w:ascii="Times New Roman" w:hAnsi="Times New Roman" w:cs="Times New Roman"/>
          <w:shd w:val="clear" w:color="auto" w:fill="C4BC96" w:themeFill="background2" w:themeFillShade="BF"/>
        </w:rPr>
        <w:t>MÓDULO DE CONTROLE INTERNO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dos servidores do controle interno, integrado com o cadastro de pessoas e servidores da Contabilidade.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dos servidores das secretarias nomeados para responder ao controle interno;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atribuições dos servidores;</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Normas e Procedimentos periódicos com as seguintes definições: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Periodicidade e a ocasião de atuação do procedimento;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Embasamento legal;</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questionários, onde os itens de avaliação possuam a opção de estar ativo, não sendo necessário a exclusão do mesmo em casos específicos de avaliação pelo qual o item não seja aplicado;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Local e Responsável pelas informações;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Vinculação de atribuição;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Modelo padrão de relatório para o parecer do controlador, sendo possível a configuração do relatório pelo o usuário;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ativar/desativar Procedimento periódicos já cadastrados;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instaurar vários procedimentos de modo automático;</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atividades do controle interno (procedimentos) com as seguintes características:</w:t>
      </w:r>
    </w:p>
    <w:p w:rsidR="002A33E5" w:rsidRPr="00903F75" w:rsidRDefault="002A33E5" w:rsidP="002A33E5">
      <w:pPr>
        <w:pStyle w:val="PargrafodaLista"/>
        <w:numPr>
          <w:ilvl w:val="4"/>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Descrição das atividades;</w:t>
      </w:r>
    </w:p>
    <w:p w:rsidR="002A33E5" w:rsidRPr="00903F75" w:rsidRDefault="002A33E5" w:rsidP="002A33E5">
      <w:pPr>
        <w:pStyle w:val="PargrafodaLista"/>
        <w:numPr>
          <w:ilvl w:val="4"/>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Aplicação de questionários de avaliação;</w:t>
      </w:r>
    </w:p>
    <w:p w:rsidR="002A33E5" w:rsidRPr="00903F75" w:rsidRDefault="002A33E5" w:rsidP="002A33E5">
      <w:pPr>
        <w:pStyle w:val="PargrafodaLista"/>
        <w:numPr>
          <w:ilvl w:val="4"/>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do local (secretaria) de aplicação e periodicidade de avaliação;</w:t>
      </w:r>
    </w:p>
    <w:p w:rsidR="002A33E5" w:rsidRPr="00903F75" w:rsidRDefault="002A33E5" w:rsidP="002A33E5">
      <w:pPr>
        <w:pStyle w:val="PargrafodaLista"/>
        <w:numPr>
          <w:ilvl w:val="4"/>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Anexos de comprovantes/justificativas;</w:t>
      </w:r>
    </w:p>
    <w:p w:rsidR="002A33E5" w:rsidRPr="00903F75" w:rsidRDefault="002A33E5" w:rsidP="002A33E5">
      <w:pPr>
        <w:pStyle w:val="PargrafodaLista"/>
        <w:numPr>
          <w:ilvl w:val="4"/>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das pendências: atividades em andamento, questionários em aberto;</w:t>
      </w:r>
    </w:p>
    <w:p w:rsidR="002A33E5" w:rsidRPr="00903F75" w:rsidRDefault="002A33E5" w:rsidP="002A33E5">
      <w:pPr>
        <w:pStyle w:val="PargrafodaLista"/>
        <w:numPr>
          <w:ilvl w:val="4"/>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Registro de todas as mensagens trocadas entre os membros do Controle Interno e os responsáveis nos locais, na própria tela do procedimento instaurado pelo Controle Interno;</w:t>
      </w:r>
    </w:p>
    <w:p w:rsidR="002A33E5" w:rsidRPr="00903F75" w:rsidRDefault="002A33E5" w:rsidP="002A33E5">
      <w:pPr>
        <w:pStyle w:val="PargrafodaLista"/>
        <w:numPr>
          <w:ilvl w:val="4"/>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Registo do relatório conclusivo referente ao retorno do questionário vinculado ao procedimento instaurado;</w:t>
      </w:r>
    </w:p>
    <w:p w:rsidR="002A33E5" w:rsidRPr="00903F75" w:rsidRDefault="002A33E5" w:rsidP="002A33E5">
      <w:pPr>
        <w:pStyle w:val="PargrafodaLista"/>
        <w:numPr>
          <w:ilvl w:val="4"/>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Status referente ao procedimento instaurado;</w:t>
      </w:r>
    </w:p>
    <w:p w:rsidR="002A33E5" w:rsidRPr="00903F75" w:rsidRDefault="002A33E5" w:rsidP="002A33E5">
      <w:pPr>
        <w:pStyle w:val="PargrafodaLista"/>
        <w:numPr>
          <w:ilvl w:val="4"/>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imprimir o questionário do procedimento instaurado;</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Relatórios gerenciais: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Relação das atividades executadas;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Estatísticas dos questionários e procedimentos instaurados contendo informações gráficas;</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ind w:left="0"/>
        <w:jc w:val="both"/>
        <w:rPr>
          <w:rFonts w:ascii="Times New Roman" w:hAnsi="Times New Roman" w:cs="Times New Roman"/>
        </w:rPr>
      </w:pPr>
      <w:r w:rsidRPr="00903F75">
        <w:rPr>
          <w:rFonts w:ascii="Times New Roman" w:hAnsi="Times New Roman" w:cs="Times New Roman"/>
          <w:shd w:val="clear" w:color="auto" w:fill="C4BC96" w:themeFill="background2" w:themeFillShade="BF"/>
        </w:rPr>
        <w:t>MÓDULO DE CONTROLE PATRIMONIAL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bens da instituição com campos para identificação do nome, plaqueta, detalhamento, natureza, utilização, categoria, tipo de propriedade, data de aquisição, descrição do bem, data de incorporação, data de desincorporação, valor, número do empenho, número de série, vida útil estimada, data de término de garantia, número da nota fiscal, inscrição municipal (se bem imóvel), fornecedor, dados do tipo de medidor (se veículo) e saldo anterior do bem;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classificação dos bens por grupo, subgrupo e classe;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anexar imagem ao bem;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cadastro histórico de conservação dos bens: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cadastro histórico das ocorrências dos bens;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cadastro histórico dos controles dos bens por tipo de controle com data de vencimento do controle e campo para identificar os controles concluídos;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cadastro histórico do responsável e local do bem;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da entidade de origem do bem em caso de Cisão/Fusão;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campos distintos para bens imóveis: medida do bem, coordenada geográfica, matrícula, número de registro, cartório e localização do bem;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consultar na tela do bem sua movimentação, inventários vinculados e seu vínculo com obra/intervenção;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Relatórios dos bens com filtros diversos e ordenação por contábil, por classificação (grupo/subgrupo e classe), por local, por responsável, por plaqueta e por fornecedor;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 de bens com saldo inicial no exercício, saldo na data informada, com opção para filtrar somente os bens que possuem saldo e somente os bens com saldo zerado;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de bens em lote;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cadastro de comissão de bens patrimoniais com identificação dos membros, tipo de atribuição, e início e fim de vigência da comissão;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o lançamento de bens de terceiros, bem como sua baixa;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dentro do módulo patrimônio a incorporação dos bens integrado pela liquidação;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tela de movimentação dos bens (lançamentos de incorporação e desincorporação);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movimentação dos bens em lote de incorporação e lote de baixa dos bens;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de estorno de movimentação dos bens;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de transferência de saldo entre bens e entre contábeis;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da receita por alienação de bens e vínculo com os bens alienados para registro da baixa contábil;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castro de apólice com campos para identificar: número da apólice, início e fim de vigência, situação da apólice, número do processo na SUSEP, seguradora, corretor, tipo de cobertura, franquia, valor da cobertura, valor utilizado, parcelas, vencimento e valor das parcelas, vinculação com empenho, vinculação com cadastro do bem;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cadastro gerais de tipos conforme o critério da entidade para: tipo de conservação, tipo de ocorrência, tipos de controle, tipo de cobertura de apólice, e tipo de atribuição na comissão de bens;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o cadastro de cabeçalho e rodapé do termo de responsabilidade, de carga, de baixa e de transferência de bens, bem como permitir criar mais de um modelo para o mesmo termo;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o cadastro de classes de depreciação, com campos de vida útil, taxa anual, taxa mensal, tipo de cálculo e configuração contábil para vincular a conta de incorporação, de depreciação, e a conta contábil de variação patrimonial diminutiva, bem como o evento contábil;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configuração da depreciação no cadastro dos bens móveis, com campos para indicar o mês de início, a classe de depreciação e valor residual;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que vincule a configuração de classe de depreciação, mês de início e valor residual em vários bens selecionados;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de cálculo de depreciação dos bens permitindo um lançamento por mês ou lançamento acumulado;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Bloquear lançamentos contábeis de movimentação nos bens se o período estiver fechado.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relatório de depreciação de bens resumido/detalhado, por conta contábil e por classe de bens com opção de filtrar por bem, por conta contábil e somente os bens que atingiram o valor residual;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de inventário de bens com campos para data de início e fechamento;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no inventário de bens, rotina que permita vincular os bens através de filtros por local, responsável, fornecedor, empenho, nota fiscal, data de aquisição, data de incorporação física, bens com saldo em determinada data, categoria do bem, grupo, subgrupo e classe, e por nome do bem;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relatório que permita filtrar somente os bens em inventário;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bloqueio da movimentação dos bens vinculados ao inventário;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exportação do inventário em arquivo e permitir importação do inventário em arquivo com os dados atualizados no retorno;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conferência e atualização individual do bem no cadastro de retorno do inventário;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relatório de análise de bens com comparativo do valor atual no sistema com o valor avaliado no retorno;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relatório de resumo do inventário por contábil com valor atual no sistema comparado ao valor de reavaliação;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relatório de resumo do inventário por contábil detalhando os valores por bem, com valor atual no sistema comparado ao valor de reavaliação;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o relatório comparativo da situação cadastral do bem, demonstrando somente os campos com diferenças entre a situação cadastral do bem no sistema e a situação cadastral no retorno;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que simula o fechamento do inventário, emitindo um relatório de críticas antes do fechamento;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que realiza no fechamento do inventário a atualização cadastral, a transferência de responsável e local, a reavaliação a maior ou menor e a incorporação de bens novos pertencentes ao inventário, mas não localizados no cadastro da entidade;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a ficha cadastral do bem, com opção de detalhar a movimentação do bem e opção de configurar a emissão de assinaturas;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emissão de relatório de ocorrências, estado de conservação e tipos de controles;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emissão do termo de carga dos bens com filtros por local, responsável pelo bem e responsável pelo local, permitindo a configuração do texto do cabeçalho e rodapé no corpo do relatório;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emissão do termo de responsabilidade individualizado por bem ou a relação de bens por responsável, permitindo a configuração do texto do cabeçalho e rodapé no corpo do relatório;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emissão do termo de baixa de bens individualizado por bem ou a relação de bens por responsável, permitindo a configuração do texto do cabeçalho e rodapé no corpo do relatório;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emissão do termo de transferência de bens com filtros pelo local e responsável de origem e local e responsável de destino da transferência, permitindo a configuração do texto do cabeçalho e rodapé no corpo do relatório;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 a emissão do relatório de apólices com filtros por período de vigência, status da apólice, seguradora, corretor, bem segurado e tipo de cobertura, detalhando as informações de coberturas, parcelas e bens segurados;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relatório por conta contábil e a relação de bens que demonstre os valores de saldo anterior, incorporação, desincorporação e saldo final, com filtro por código de bem e conta contábil;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relatório de saldo contábil do bem, demonstrando o saldo final do bem em determinado intervalo de datas;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relatório por conta contábil e tipo de movimento dos bens que demonstre os valores de saldo anterior, incorporação, desincorporação e saldo final;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relatório de movimentação dos bens com opção de detalhar a descrição do movimento;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impressão de etiquetas do patrimônio;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que realiza a transferência de responsável/local dos bens patrimoniais em lote com opção de parametrizar o envio de e-mail de aviso ao responsável;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que registra o estado de conservação dos bens em lote;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que registra ocorrência dos bens em lote;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que registra tipos de controle dos bens em lote;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que registra a data de desincorporação dos bens em lote;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que atualiza o cadastro dos bens que pertencem ao mesmo lote;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que transfere o saldo de bens entre contábeis;</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jc w:val="both"/>
        <w:rPr>
          <w:rFonts w:ascii="Times New Roman" w:hAnsi="Times New Roman" w:cs="Times New Roman"/>
        </w:rPr>
      </w:pPr>
      <w:bookmarkStart w:id="53" w:name="_Toc27"/>
      <w:r w:rsidRPr="00903F75">
        <w:rPr>
          <w:rFonts w:ascii="Times New Roman" w:hAnsi="Times New Roman" w:cs="Times New Roman"/>
          <w:shd w:val="clear" w:color="auto" w:fill="C4BC96" w:themeFill="background2" w:themeFillShade="BF"/>
        </w:rPr>
        <w:t>MÓDULO DE DECLARAÇÃO ELETRÔNICA DE SERVIÇOS DE INSTITUIÇÕES FINANCEIRAS</w:t>
      </w:r>
      <w:bookmarkEnd w:id="53"/>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Este módulo deverá permitir à administração municipal recepcionar as declarações realizadas pelas instituições financeiras conforme orientação do Modelo Conceitual da ABRASF para a Declaração Eletrônica de Serviços de Instituições Financeiras, versão 3.1 ou superior;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Permite acesso ao sistema através de Certificado Digital ICP-Brasil;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Integração com o sistema Tributário, utilizando o cadastro de empresas do município bem como a inscrição municipal das empresas para liberar acesso aos módulos bem como para lançamento de valores devidos pelas instituições (guia de lançamento do </w:t>
      </w:r>
      <w:proofErr w:type="spellStart"/>
      <w:r w:rsidRPr="00903F75">
        <w:rPr>
          <w:rFonts w:ascii="Times New Roman" w:hAnsi="Times New Roman" w:cs="Times New Roman"/>
          <w:sz w:val="20"/>
          <w:szCs w:val="20"/>
        </w:rPr>
        <w:t>iss</w:t>
      </w:r>
      <w:proofErr w:type="spellEnd"/>
      <w:r w:rsidRPr="00903F75">
        <w:rPr>
          <w:rFonts w:ascii="Times New Roman" w:hAnsi="Times New Roman" w:cs="Times New Roman"/>
          <w:sz w:val="20"/>
          <w:szCs w:val="20"/>
        </w:rPr>
        <w:t xml:space="preserve"> devido);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Permite às instituições financeiras realizarem solicitação de acesso ao sistema, determinando o responsável legal pela entrega das declarações à administração municipal;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Permite ao fisco municipal gerenciar as solicitações de acesso realizadas por partes das Instituições financeiras, possibilitando liberação ou recusa da solicitação;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Permite ao fisco municipal definir os parâmetros previstos no manual da DES-IF versão 3.1</w:t>
      </w:r>
    </w:p>
    <w:p w:rsidR="002A33E5" w:rsidRPr="00903F75" w:rsidRDefault="002A33E5" w:rsidP="002A33E5">
      <w:pPr>
        <w:pStyle w:val="PargrafodaLista"/>
        <w:numPr>
          <w:ilvl w:val="2"/>
          <w:numId w:val="20"/>
        </w:numPr>
        <w:shd w:val="clear" w:color="auto" w:fill="FFFFFF" w:themeFill="background1"/>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Permite que as instituições financeiras realizarem o envio do arquivo referente ao módulo de informações comuns aos municípios, contendo todas as contas de resultado credoras com vinculação das contas internas à codificação do COSIF e seu respectivo enquadramento das contas tributáveis pela Lei Complementar nº 116/03;</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Módulo DESIF deverá estar preparado para receber e validar os arquivos: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Tela para envio do Módulo Informações Comuns aos Municípios conforme layout DESIF versão 3.1;</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Tela para envio do Módulo Demonstrativo Contábil conforme layout DESIF versão 3.1</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Tela para envio do Módulo Apuração Mensal do ISSQN, conforme layout DESIF versão 3.1</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Tela para envio do Módulo Demonstrativo das Partidas dos Lançamentos Contábeis conforme layout DESIF versão 3.1</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Após o envio de declaração para lançamento de </w:t>
      </w:r>
      <w:proofErr w:type="spellStart"/>
      <w:r w:rsidRPr="00903F75">
        <w:rPr>
          <w:rFonts w:ascii="Times New Roman" w:hAnsi="Times New Roman" w:cs="Times New Roman"/>
          <w:sz w:val="20"/>
          <w:szCs w:val="20"/>
        </w:rPr>
        <w:t>iss</w:t>
      </w:r>
      <w:proofErr w:type="spellEnd"/>
      <w:r w:rsidRPr="00903F75">
        <w:rPr>
          <w:rFonts w:ascii="Times New Roman" w:hAnsi="Times New Roman" w:cs="Times New Roman"/>
          <w:sz w:val="20"/>
          <w:szCs w:val="20"/>
        </w:rPr>
        <w:t>, é possível o envio de uma retificadora informando o número do protocolo a ser retificado.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Cada arquivo enviado pelo banco deverá receber um número de protocolo confirmando o recebimento do mesmo que será enviado para o e-mail do responsável cadastrado;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Ao receber com sucesso o arquivo de declaração mensal o sistema deverá gerar automaticamente emissão do documento municipal de arrecadação de forma integrada com o sistema de tributação e dívida ativa;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Ao receber arquivos inconsistentes, o sistema deve emitir listagem das inconsistências encontradas para as instituições financeiras;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ser possível à administração municipal visualizar as inconsistências geradas no envio dos arquivos pelas instituições financeiras;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disponibilizar à administração municipal, tela de gerenciamento na qual será possível visualizar e pesquisar todos os arquivos enviados pelas instituições financeiras, filtrando informações como razão social, competência, módulo, tipo de envio normal ou retificado e número de protocolo.  Os filtros devem conter operadores configuráveis  de consulta  como: Menor ou igual, Maior ou igual, Igual, Contém, Não Contém, Contido em, Não contido em, Inicia com, Termina com e Entre, além de permitir  exibir ou ocultar o seletor de colunas, permitir também a ordenação das colunas disponíveis na consulta, incluindo a possibilidade de utilizar mais de uma coluna ao mesmo tempo para ordenar os dados nos formatos ascendente (do menor para o maior) e descendente (do maior para o menor), selecionar a quantidade de itens que podem ser exibidos por página e gerar os dados filtrados em tela em planilha Excel;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 contendo dados do balancete semestral importado pelas instituições financeiras em PDF ou Excel;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Emissão de relatórios contendo os dados de </w:t>
      </w:r>
      <w:proofErr w:type="spellStart"/>
      <w:r w:rsidRPr="00903F75">
        <w:rPr>
          <w:rFonts w:ascii="Times New Roman" w:hAnsi="Times New Roman" w:cs="Times New Roman"/>
          <w:sz w:val="20"/>
          <w:szCs w:val="20"/>
        </w:rPr>
        <w:t>iss</w:t>
      </w:r>
      <w:proofErr w:type="spellEnd"/>
      <w:r w:rsidRPr="00903F75">
        <w:rPr>
          <w:rFonts w:ascii="Times New Roman" w:hAnsi="Times New Roman" w:cs="Times New Roman"/>
          <w:sz w:val="20"/>
          <w:szCs w:val="20"/>
        </w:rPr>
        <w:t xml:space="preserve"> retido, </w:t>
      </w:r>
      <w:proofErr w:type="spellStart"/>
      <w:r w:rsidRPr="00903F75">
        <w:rPr>
          <w:rFonts w:ascii="Times New Roman" w:hAnsi="Times New Roman" w:cs="Times New Roman"/>
          <w:sz w:val="20"/>
          <w:szCs w:val="20"/>
        </w:rPr>
        <w:t>iss</w:t>
      </w:r>
      <w:proofErr w:type="spellEnd"/>
      <w:r w:rsidRPr="00903F75">
        <w:rPr>
          <w:rFonts w:ascii="Times New Roman" w:hAnsi="Times New Roman" w:cs="Times New Roman"/>
          <w:sz w:val="20"/>
          <w:szCs w:val="20"/>
        </w:rPr>
        <w:t xml:space="preserve"> devido, dependência obtidos através da apuração mensal do </w:t>
      </w:r>
      <w:proofErr w:type="spellStart"/>
      <w:r w:rsidRPr="00903F75">
        <w:rPr>
          <w:rFonts w:ascii="Times New Roman" w:hAnsi="Times New Roman" w:cs="Times New Roman"/>
          <w:sz w:val="20"/>
          <w:szCs w:val="20"/>
        </w:rPr>
        <w:t>issqn</w:t>
      </w:r>
      <w:proofErr w:type="spellEnd"/>
      <w:r w:rsidRPr="00903F75">
        <w:rPr>
          <w:rFonts w:ascii="Times New Roman" w:hAnsi="Times New Roman" w:cs="Times New Roman"/>
          <w:sz w:val="20"/>
          <w:szCs w:val="20"/>
        </w:rPr>
        <w:t xml:space="preserve"> (módulo 2) em PDF ou Excel;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Emissão do relatório do demonstrativo contábil (módulo 1) enviado pelas instituições financeiras, em PDF ou EXCEL;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Dispor de funcionalidade para manter histórico do plano de contas já utilizado pela instituição financeira, bem como apresentar sincronização entre as versões dos planos de contas importados, sinalizando as alterações realizadas.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permitir à administração municipal tela de consulta em forma de tabela dinâmica, na qual será possível gerenciar contas e valores, exibindo em um só lugar as informações como mês, ano, conta PGCC, dependência, código tributação DESIF, Conta COSIF, código correspondente da LC116 e valores declarados pelas instituições, podendo ainda, filtrar por mais de uma instituição financeira ao mesmo tempo;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 tabela dos dados exibidos, deverá permitir realizar consulta com diversos operadores em suas respectivas colunas, tais como: Menor ou igual, Maior ou igual, Igual, Contém, Não Contém, Contido em, Não contido em, Inicia com, Termina com e Entre; bem como permitir exibir ou ocultar o seletor de colunas, permitir também a ordenação das colunas disponíveis na consulta, incluindo a possibilidade de utilizar mais de uma coluna ao mesmo tempo para ordenar os dados nos formatos ascendente (do menor para o maior) e descendente (do maior para o menor), selecionar a quantidade de itens que podem ser exibidos por página e gerar os dados filtrados em tela, podendo gerar planilha Excel;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favoritas e gerenciar opções favoritas no Sistema Tributário;</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jc w:val="both"/>
        <w:rPr>
          <w:rFonts w:ascii="Times New Roman" w:hAnsi="Times New Roman" w:cs="Times New Roman"/>
        </w:rPr>
      </w:pPr>
      <w:r w:rsidRPr="00903F75">
        <w:rPr>
          <w:rFonts w:ascii="Times New Roman" w:hAnsi="Times New Roman" w:cs="Times New Roman"/>
          <w:shd w:val="clear" w:color="auto" w:fill="C4BC96" w:themeFill="background2" w:themeFillShade="BF"/>
        </w:rPr>
        <w:t>MÓDULO DE LICITAÇÃO E COMPRAS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fornecedores com quadro societário, certidões e contas de despesa compartilhados com a contabilidade. Emitir documentos para o fornecedor através de modelos estipulados pela entidade. Lançamento de ocorrências de lançamentos para o fornecedor com marcação para bloqueio/desbloqueio e controle de data inicial e final.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a solicitação de Cadastro “online” de fornecedores, com envio da documentação necessária para a abertura do cadastro na entidade. Possuir rotina para aprovação ou não deste cadastro, pelo responsável.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produtos e serviços permitindo classificação em grupos e subgrupos;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Unidade de medida relacionada a unidade de medida fornecida para Prestação de Contas ao TCE-PR (Tribunal de Contas do Estado do Paraná).</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comissões de licitação: permanente, especial, pregoeiros e leiloeiros, informando as portarias ou decretos que as designaram, permitindo informar também os seus membros, atribuições designadas e natureza do cargo, vinculado com a lei/ato que designou a mesma.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Emissão de solicitações de compra de material e serviços com as indicações das dotações orçamentárias – órgão, unidade, projeto ou atividade, natureza de despesa, fonte de recursos e complemento da natureza – respeitando os saldos orçamentários. Controlando a obrigatoriedade das ações do Plano Plurianual (PPA) relacionadas. Emitir documentos relacionados a solicitação, através de modelos estipulados pela entidade. Inserção de anexos nos seguintes formatos: Imagens (PNG, BMP, GIF e JPG), Texto (</w:t>
      </w:r>
      <w:proofErr w:type="spellStart"/>
      <w:r w:rsidRPr="00903F75">
        <w:rPr>
          <w:rFonts w:ascii="Times New Roman" w:hAnsi="Times New Roman" w:cs="Times New Roman"/>
          <w:sz w:val="20"/>
          <w:szCs w:val="20"/>
        </w:rPr>
        <w:t>txt</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doc</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docx</w:t>
      </w:r>
      <w:proofErr w:type="spellEnd"/>
      <w:r w:rsidRPr="00903F75">
        <w:rPr>
          <w:rFonts w:ascii="Times New Roman" w:hAnsi="Times New Roman" w:cs="Times New Roman"/>
          <w:sz w:val="20"/>
          <w:szCs w:val="20"/>
        </w:rPr>
        <w:t xml:space="preserve"> e </w:t>
      </w:r>
      <w:proofErr w:type="spellStart"/>
      <w:r w:rsidRPr="00903F75">
        <w:rPr>
          <w:rFonts w:ascii="Times New Roman" w:hAnsi="Times New Roman" w:cs="Times New Roman"/>
          <w:sz w:val="20"/>
          <w:szCs w:val="20"/>
        </w:rPr>
        <w:t>odt</w:t>
      </w:r>
      <w:proofErr w:type="spellEnd"/>
      <w:r w:rsidRPr="00903F75">
        <w:rPr>
          <w:rFonts w:ascii="Times New Roman" w:hAnsi="Times New Roman" w:cs="Times New Roman"/>
          <w:sz w:val="20"/>
          <w:szCs w:val="20"/>
        </w:rPr>
        <w:t>), Planilhas (</w:t>
      </w:r>
      <w:proofErr w:type="spellStart"/>
      <w:r w:rsidRPr="00903F75">
        <w:rPr>
          <w:rFonts w:ascii="Times New Roman" w:hAnsi="Times New Roman" w:cs="Times New Roman"/>
          <w:sz w:val="20"/>
          <w:szCs w:val="20"/>
        </w:rPr>
        <w:t>xls</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xlsx</w:t>
      </w:r>
      <w:proofErr w:type="spellEnd"/>
      <w:r w:rsidRPr="00903F75">
        <w:rPr>
          <w:rFonts w:ascii="Times New Roman" w:hAnsi="Times New Roman" w:cs="Times New Roman"/>
          <w:sz w:val="20"/>
          <w:szCs w:val="20"/>
        </w:rPr>
        <w:t xml:space="preserve"> e </w:t>
      </w:r>
      <w:proofErr w:type="spellStart"/>
      <w:r w:rsidRPr="00903F75">
        <w:rPr>
          <w:rFonts w:ascii="Times New Roman" w:hAnsi="Times New Roman" w:cs="Times New Roman"/>
          <w:sz w:val="20"/>
          <w:szCs w:val="20"/>
        </w:rPr>
        <w:t>ods</w:t>
      </w:r>
      <w:proofErr w:type="spellEnd"/>
      <w:r w:rsidRPr="00903F75">
        <w:rPr>
          <w:rFonts w:ascii="Times New Roman" w:hAnsi="Times New Roman" w:cs="Times New Roman"/>
          <w:sz w:val="20"/>
          <w:szCs w:val="20"/>
        </w:rPr>
        <w:t>) e outros (</w:t>
      </w:r>
      <w:proofErr w:type="spellStart"/>
      <w:r w:rsidRPr="00903F75">
        <w:rPr>
          <w:rFonts w:ascii="Times New Roman" w:hAnsi="Times New Roman" w:cs="Times New Roman"/>
          <w:sz w:val="20"/>
          <w:szCs w:val="20"/>
        </w:rPr>
        <w:t>csv</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pdf</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dwg</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ppt</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pptx</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realização de cópia de solicitações de material/serviço ou compra direta, já realizados pela entidade, de forma a evitar a realizar o cadastro novamente de dados de processos similares.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que ao vincular as dotações orçamentárias aos produtos selecionados, para solicitação do processo licitatório, seja feito o rateio das quantidades/valores através de rotina que possibilite tanto o rateio manual quanto automático;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o gerenciamento das solicitações de compras para processos de licitações “</w:t>
      </w:r>
      <w:proofErr w:type="spellStart"/>
      <w:r w:rsidRPr="00903F75">
        <w:rPr>
          <w:rFonts w:ascii="Times New Roman" w:hAnsi="Times New Roman" w:cs="Times New Roman"/>
          <w:sz w:val="20"/>
          <w:szCs w:val="20"/>
        </w:rPr>
        <w:t>multi-secretaria</w:t>
      </w:r>
      <w:proofErr w:type="spellEnd"/>
      <w:r w:rsidRPr="00903F75">
        <w:rPr>
          <w:rFonts w:ascii="Times New Roman" w:hAnsi="Times New Roman" w:cs="Times New Roman"/>
          <w:sz w:val="20"/>
          <w:szCs w:val="20"/>
        </w:rPr>
        <w:t>”. Onde a Licitação ocorre por uma secretaria principal, onde será realizado todo o gerenciamento, desde o seu cadastro até contrato e ordens de compra e, exista a indicação das secretarias participantes, onde caberia somente a emissão da ordem de compra referente a sua solicitação;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Permite o gerenciamento de cotas (possibilidade de remanejamento de cotas entre as secretarias);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Abertura dos processos de compras com a vinculação para acompanhamento e controle do processo inicial de compra até o pagamento;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cotações recebidas, deve possuir rotina com aplicação dos preços médios, mínimos e máximos automaticamente para formação de preços dos processos licitatórios, permitindo aplicar para os itens individualmente;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Além do cadastro de cotações manual, possuir meio de leitura de cotações a partir de meio magnético e também cadastro online;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sistema deve viabilizar busca do último preço praticado pela entidade, possibilitando sua utilização para procedimento de formação de preços para fixação do valor máximo nos processos licitatórios;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dos processos licitatórios de maneira que impeça o andamento se o processo não for deferido, com definição de etapas a serem seguidas possibilitando determinar nas etapas as seguintes opções: Iniciar/finalizar processo, indeferir, realizar o comprometimento do saldo e determinar o tempo máximo. Ao finalizar cada etapa enviar e-mail para o responsável indicado;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gerenciar e acompanhar a situação da dotação (interligado com o sistema de orçamento), lançando previsões na fase inicial do processo, e acompanhamento até a fase de compras/empenho;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acompanhamento de despesas através liberações mensais dos grupos de despesas, através da utilização das liberações do saldo nas solicitações e empenho.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status do processo de compra ou do processo licitatório, permitindo à pessoa interessada consultar a real situação e o local onde se encontra, deve ser consultado a partir da solicitação de compra original, tornando desnecessário conhecer os demais números de processo, bastando ter em mãos o número da solicitação original;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licitação com: número e ano do processo, objeto, modalidades de licitação e data do processo, situação (Andamento, Andamento - Nova data de Abertura, Anulada, Deserta, Fracassada, Homologada e Revogada), Convênios, Cadastro das publicações das licitações, com indicação da data da publicação e o veículo de publicação, Ação e Subvenção;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Geração de documentos inerentes a cada fase do processo licitatório (Ex. ata de abertura, editais, pareceres, ofícios, </w:t>
      </w:r>
      <w:proofErr w:type="spellStart"/>
      <w:r w:rsidRPr="00903F75">
        <w:rPr>
          <w:rFonts w:ascii="Times New Roman" w:hAnsi="Times New Roman" w:cs="Times New Roman"/>
          <w:sz w:val="20"/>
          <w:szCs w:val="20"/>
        </w:rPr>
        <w:t>etc</w:t>
      </w:r>
      <w:proofErr w:type="spellEnd"/>
      <w:r w:rsidRPr="00903F75">
        <w:rPr>
          <w:rFonts w:ascii="Times New Roman" w:hAnsi="Times New Roman" w:cs="Times New Roman"/>
          <w:sz w:val="20"/>
          <w:szCs w:val="20"/>
        </w:rPr>
        <w:t>, sendo gerados a partir de modelos pré-definidos, com a gravação na base de dados dos documentos emitidos, os modelos devem ser alterados pelos operadores;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haver a possibilidade de haver mais de um modelo para cada documento, guardando em base todos os modelos criados;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 documento deve ser automaticamente mesclado com as informações de processos e/ ou licitações, com dados de itens, contas e outros que sejam inerentes ao documento;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Todos os documentos emitidos devem ser armazenados na base de dados, permitindo uma rápida recuperação no momento em que for necessário;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Inserção de anexos nos seguintes formatos: Imagens (PNG, BMP, GIF e JPG), Texto (</w:t>
      </w:r>
      <w:proofErr w:type="spellStart"/>
      <w:r w:rsidRPr="00903F75">
        <w:rPr>
          <w:rFonts w:ascii="Times New Roman" w:hAnsi="Times New Roman" w:cs="Times New Roman"/>
          <w:sz w:val="20"/>
          <w:szCs w:val="20"/>
        </w:rPr>
        <w:t>txt</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doc</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docx</w:t>
      </w:r>
      <w:proofErr w:type="spellEnd"/>
      <w:r w:rsidRPr="00903F75">
        <w:rPr>
          <w:rFonts w:ascii="Times New Roman" w:hAnsi="Times New Roman" w:cs="Times New Roman"/>
          <w:sz w:val="20"/>
          <w:szCs w:val="20"/>
        </w:rPr>
        <w:t xml:space="preserve"> e </w:t>
      </w:r>
      <w:proofErr w:type="spellStart"/>
      <w:r w:rsidRPr="00903F75">
        <w:rPr>
          <w:rFonts w:ascii="Times New Roman" w:hAnsi="Times New Roman" w:cs="Times New Roman"/>
          <w:sz w:val="20"/>
          <w:szCs w:val="20"/>
        </w:rPr>
        <w:t>odt</w:t>
      </w:r>
      <w:proofErr w:type="spellEnd"/>
      <w:r w:rsidRPr="00903F75">
        <w:rPr>
          <w:rFonts w:ascii="Times New Roman" w:hAnsi="Times New Roman" w:cs="Times New Roman"/>
          <w:sz w:val="20"/>
          <w:szCs w:val="20"/>
        </w:rPr>
        <w:t>), Planilhas (</w:t>
      </w:r>
      <w:proofErr w:type="spellStart"/>
      <w:r w:rsidRPr="00903F75">
        <w:rPr>
          <w:rFonts w:ascii="Times New Roman" w:hAnsi="Times New Roman" w:cs="Times New Roman"/>
          <w:sz w:val="20"/>
          <w:szCs w:val="20"/>
        </w:rPr>
        <w:t>xls</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xlsx</w:t>
      </w:r>
      <w:proofErr w:type="spellEnd"/>
      <w:r w:rsidRPr="00903F75">
        <w:rPr>
          <w:rFonts w:ascii="Times New Roman" w:hAnsi="Times New Roman" w:cs="Times New Roman"/>
          <w:sz w:val="20"/>
          <w:szCs w:val="20"/>
        </w:rPr>
        <w:t xml:space="preserve"> e </w:t>
      </w:r>
      <w:proofErr w:type="spellStart"/>
      <w:r w:rsidRPr="00903F75">
        <w:rPr>
          <w:rFonts w:ascii="Times New Roman" w:hAnsi="Times New Roman" w:cs="Times New Roman"/>
          <w:sz w:val="20"/>
          <w:szCs w:val="20"/>
        </w:rPr>
        <w:t>ods</w:t>
      </w:r>
      <w:proofErr w:type="spellEnd"/>
      <w:r w:rsidRPr="00903F75">
        <w:rPr>
          <w:rFonts w:ascii="Times New Roman" w:hAnsi="Times New Roman" w:cs="Times New Roman"/>
          <w:sz w:val="20"/>
          <w:szCs w:val="20"/>
        </w:rPr>
        <w:t>) e outros (</w:t>
      </w:r>
      <w:proofErr w:type="spellStart"/>
      <w:r w:rsidRPr="00903F75">
        <w:rPr>
          <w:rFonts w:ascii="Times New Roman" w:hAnsi="Times New Roman" w:cs="Times New Roman"/>
          <w:sz w:val="20"/>
          <w:szCs w:val="20"/>
        </w:rPr>
        <w:t>csv</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pdf</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dwg</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ppt</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pptx</w:t>
      </w:r>
      <w:proofErr w:type="spellEnd"/>
      <w:r w:rsidRPr="00903F75">
        <w:rPr>
          <w:rFonts w:ascii="Times New Roman" w:hAnsi="Times New Roman" w:cs="Times New Roman"/>
          <w:sz w:val="20"/>
          <w:szCs w:val="20"/>
        </w:rPr>
        <w:t>). Com controle de tamanho do arquivo;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Campo para disponibilizar links, ou seja, caminhos para localização de arquivos armazenados em pastas locais ou caminhos para link de páginas na internet ou endereços externos;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através de liberação ou não a publicação dos editais e seus anexos na Internet, através do Portal da Transparência, bem como as atas e documentos pertinentes, permitindo o download destes;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propostas com a emissão de mapa de apuração e indicação de vencedores;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Para preenchimento das propostas, em casos de informações obrigatórias para revisão de cadastro dos fornecedores e visando o bom andamento do processo licitatório, possibilitar exigir no preenchimento essas informações, sendo elas tais como: dados cadastrais, quadro societário, representante e conta bancária do fornecedor, validade da proposta. Em casos de propostas de medicamentos constantes no BPS (Banco de Preço da Saúde), as informações são: “Registro Anvisa” e “CNPJ Fabricante”;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Leitura de propostas a partir de meio magnético com geração automática dos mapas;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que auxilie na separação de lotes/itens exclusivos para ME;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Acompanhamento do pregão presencial com o registro de todos os lances, preservando todas as rodadas até a seleção do vencedor, possibilitar a visualização dos lances na tela, de forma prática e ágil, permitir efetuar lances por lote ou item, com opção de: desistência/declínio do lance, reiniciar rodada ou item, excluir rodada, tornar inexequível e também permitir que o pregoeiro estipule o valor do lance mínimo durante os lances do pregão;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aplicação dos benefícios concedidos às ME/EPP e critérios de regionalização definidos em legislação aplicável;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o cadastro da inabilitação do participante, indicando a data e o motivo da inabilitação e, nos casos de pregão presencial, caso o vencedor do item seja inabilitado permitir que o pregoeiro já identifique o remanescente e, possibilite selecioná-lo para negociação e indicação de novo vencedor.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Modalidade registro de preços, com o controle das quantidades licitadas/adquiridas;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o lançamento de pontuação e índices para os itens das licitações com julgamento por preço e técnica, possibilitando a classificação automática do vencedor de acordo com a pontuação efetuada na soma dos critérios de pontuação.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Leitura de respostas do questionário de pontuação, a partir de meio magnético com geração automática do quadro para conferência dos avaliadores;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Cadastrar contratos de licitações, bem como o seu gerenciamento, como publicações, seus aditivos e reajustes, permitindo também gerenciar o período de vigência e execução dos contratos. Identificar os aditivos do tipo acréscimo, diminuição, equilíbrio, rescisão, </w:t>
      </w:r>
      <w:proofErr w:type="spellStart"/>
      <w:r w:rsidRPr="00903F75">
        <w:rPr>
          <w:rFonts w:ascii="Times New Roman" w:hAnsi="Times New Roman" w:cs="Times New Roman"/>
          <w:sz w:val="20"/>
          <w:szCs w:val="20"/>
        </w:rPr>
        <w:t>apostilamento</w:t>
      </w:r>
      <w:proofErr w:type="spellEnd"/>
      <w:r w:rsidRPr="00903F75">
        <w:rPr>
          <w:rFonts w:ascii="Times New Roman" w:hAnsi="Times New Roman" w:cs="Times New Roman"/>
          <w:sz w:val="20"/>
          <w:szCs w:val="20"/>
        </w:rPr>
        <w:t xml:space="preserve"> ou outros. Realizando o bloqueio caso ultrapasse os limites de acréscimos ou supressões permitidas em Lei </w:t>
      </w:r>
      <w:r w:rsidR="008B1156">
        <w:rPr>
          <w:rFonts w:ascii="Times New Roman" w:hAnsi="Times New Roman" w:cs="Times New Roman"/>
          <w:sz w:val="20"/>
          <w:szCs w:val="20"/>
        </w:rPr>
        <w:t>(</w:t>
      </w:r>
      <w:r w:rsidRPr="00903F75">
        <w:rPr>
          <w:rFonts w:ascii="Times New Roman" w:hAnsi="Times New Roman" w:cs="Times New Roman"/>
          <w:sz w:val="20"/>
          <w:szCs w:val="20"/>
        </w:rPr>
        <w:t>da Lei 8.666/</w:t>
      </w:r>
      <w:proofErr w:type="gramStart"/>
      <w:r w:rsidRPr="00903F75">
        <w:rPr>
          <w:rFonts w:ascii="Times New Roman" w:hAnsi="Times New Roman" w:cs="Times New Roman"/>
          <w:sz w:val="20"/>
          <w:szCs w:val="20"/>
        </w:rPr>
        <w:t>1993)</w:t>
      </w:r>
      <w:r w:rsidR="008B1156">
        <w:rPr>
          <w:rFonts w:ascii="Times New Roman" w:hAnsi="Times New Roman" w:cs="Times New Roman"/>
          <w:sz w:val="20"/>
          <w:szCs w:val="20"/>
        </w:rPr>
        <w:t>e</w:t>
      </w:r>
      <w:proofErr w:type="gramEnd"/>
      <w:r w:rsidR="008B1156">
        <w:rPr>
          <w:rFonts w:ascii="Times New Roman" w:hAnsi="Times New Roman" w:cs="Times New Roman"/>
          <w:sz w:val="20"/>
          <w:szCs w:val="20"/>
        </w:rPr>
        <w:t xml:space="preserve"> (da Lei 14.133/21)</w:t>
      </w:r>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Cadastrar os responsáveis pelo acompanhamento do contrato, tais como: gestor, fiscal e Controlador de Encargos Sociais e Tributários. Permitir lançamentos de ocorrências para gerenciamento de contratos. Permitir vinculação contábil para: execução dos contratos (Atos potencial, em execução e executadas) e Retenção Extra (Retenção ao RGPS e Imposto de renda retido na fonte - IRRF)</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dos contratos, armazenando os documentos, e controlando vencimentos e saldos de quantidade e valor;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através de liberação ou não a publicação dos contratos na Internet no site da Entidade através do Portal da Transparência;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Possibilidade de emissão de solicitação de empenhos com integração com a Contabilidade e no momento do empenho, só é necessário informar o número da solicitação correspondente buscando automaticamente todas as informações necessárias, com emissão de documento para impressão e envio por e-mail para fornecedor, responsável pela autorização da despesa, </w:t>
      </w:r>
      <w:proofErr w:type="spellStart"/>
      <w:r w:rsidRPr="00903F75">
        <w:rPr>
          <w:rFonts w:ascii="Times New Roman" w:hAnsi="Times New Roman" w:cs="Times New Roman"/>
          <w:sz w:val="20"/>
          <w:szCs w:val="20"/>
        </w:rPr>
        <w:t>etc</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emissão de solicitação de compra, com emissão de documento para impressão e envio por e-mail para fornecedor e solicitantes;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escolha dos assinantes de todos os documentos emitidos no sistema, seja ele padrão e/ou modelo pré-definido;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do saldo licitado nas solicitações de compras;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Todas configurações necessárias e exportação do BPS (Banco de Preço da Saúde);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integração através de arquivos de exportação e importação com o sistema de Bolsas de Licitações, Leilões - "BLL", "LICITANET" e "BBMNET" ou qualquer sistema a ser utilizado pelo Município, onde seja possível a integração mediante layouts disponibilizados.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exportar os arquivos para a prestação de contas, dos dados referentes ao: Mural de Licitações e Módulos: 05 - Licitações e 06 - Contratos, de acordo com as regras vigentes do TCE-PR (Tribunal de Contas do Estado do Paraná);</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jc w:val="both"/>
        <w:rPr>
          <w:rFonts w:ascii="Times New Roman" w:hAnsi="Times New Roman" w:cs="Times New Roman"/>
        </w:rPr>
      </w:pPr>
      <w:r w:rsidRPr="00903F75">
        <w:rPr>
          <w:rFonts w:ascii="Times New Roman" w:hAnsi="Times New Roman" w:cs="Times New Roman"/>
          <w:shd w:val="clear" w:color="auto" w:fill="C4BC96" w:themeFill="background2" w:themeFillShade="BF"/>
        </w:rPr>
        <w:t>MÓDULO DE NOTA FISCAL ELETRÔNICA DE SERVIÇOS</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Requisitos técnicos: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Deverá ser executado em ambiente Web e ser hospedado em data center que apresente, pelo menos, as seguintes condições: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Proteções relacionadas a ambientes perigosos;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Segurança de acesso aos dados hospedados por meio de credenciais de acesso fornecida para pessoas definidas pela CONTRATANTE;</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Sistema de prevenção e detecção de invasão, bem como ferramentas de análise de tráfego de dados;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instalações de computação flexíveis, com infraestrutura flexível, conexões de rede redundantes e energia em cada instalação de hospedagem;</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Disponibilizar consulta de métricas para acompanhar o nível de disponibilidade do serviço;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Assistência com solicitações de serviço técnico 24 horas por dia, 7 dias por semana;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Responsabilidade por manter o hardware e os softwares atualizados;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Disponibilizar de componentes monitorados, como CPU, memória, armazenamento, entre outros, gerando alertas, seguindo padrões de investigação e resoluções de desvios que possam ocorrer;</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Garantir alta disponibilidade dos serviços (24 </w:t>
      </w:r>
      <w:proofErr w:type="gramStart"/>
      <w:r w:rsidRPr="00903F75">
        <w:rPr>
          <w:rFonts w:ascii="Times New Roman" w:hAnsi="Times New Roman" w:cs="Times New Roman"/>
          <w:sz w:val="20"/>
          <w:szCs w:val="20"/>
        </w:rPr>
        <w:t>x</w:t>
      </w:r>
      <w:proofErr w:type="gramEnd"/>
      <w:r w:rsidRPr="00903F75">
        <w:rPr>
          <w:rFonts w:ascii="Times New Roman" w:hAnsi="Times New Roman" w:cs="Times New Roman"/>
          <w:sz w:val="20"/>
          <w:szCs w:val="20"/>
        </w:rPr>
        <w:t xml:space="preserve"> 7 x 365) e possuir acordo de nível de serviço (SLA) de pelo menos 99%;</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sistema deverá possuir Banco de Dados relacional com integridade e controle de transações;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Senhas de acesso criptografadas ou acesso dos operadores via certificado digital;</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Os acessos ao sistema devem ser liberados pelo Administrador do sistema, após a análise de uma solicitação de acesso enviada pelo usuário, através de formulário próprio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Uma senha provisória deve ser gerada pelo próprio sistema de forma automática, e enviada por </w:t>
      </w:r>
      <w:proofErr w:type="spellStart"/>
      <w:r w:rsidRPr="00903F75">
        <w:rPr>
          <w:rFonts w:ascii="Times New Roman" w:hAnsi="Times New Roman" w:cs="Times New Roman"/>
          <w:sz w:val="20"/>
          <w:szCs w:val="20"/>
        </w:rPr>
        <w:t>email</w:t>
      </w:r>
      <w:proofErr w:type="spellEnd"/>
      <w:r w:rsidRPr="00903F75">
        <w:rPr>
          <w:rFonts w:ascii="Times New Roman" w:hAnsi="Times New Roman" w:cs="Times New Roman"/>
          <w:sz w:val="20"/>
          <w:szCs w:val="20"/>
        </w:rPr>
        <w:t xml:space="preserve"> ao usuário, de forma que garanta a privacidade no acesso;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Deverá controlar e exibir o tempo da sessão do </w:t>
      </w:r>
      <w:proofErr w:type="gramStart"/>
      <w:r w:rsidRPr="00903F75">
        <w:rPr>
          <w:rFonts w:ascii="Times New Roman" w:hAnsi="Times New Roman" w:cs="Times New Roman"/>
          <w:sz w:val="20"/>
          <w:szCs w:val="20"/>
        </w:rPr>
        <w:t>operador  em</w:t>
      </w:r>
      <w:proofErr w:type="gramEnd"/>
      <w:r w:rsidRPr="00903F75">
        <w:rPr>
          <w:rFonts w:ascii="Times New Roman" w:hAnsi="Times New Roman" w:cs="Times New Roman"/>
          <w:sz w:val="20"/>
          <w:szCs w:val="20"/>
        </w:rPr>
        <w:t xml:space="preserve"> tela, expirando automaticamente após período máximo de inatividade;</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Deverá ser mantido um registro (log) de todos os erros (exceções) que ocorram durante a execução do sistema, sendo demonstrados em relatório formato </w:t>
      </w:r>
      <w:proofErr w:type="spellStart"/>
      <w:r w:rsidRPr="00903F75">
        <w:rPr>
          <w:rFonts w:ascii="Times New Roman" w:hAnsi="Times New Roman" w:cs="Times New Roman"/>
          <w:sz w:val="20"/>
          <w:szCs w:val="20"/>
        </w:rPr>
        <w:t>pdf</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o acesso (</w:t>
      </w:r>
      <w:proofErr w:type="spellStart"/>
      <w:r w:rsidRPr="00903F75">
        <w:rPr>
          <w:rFonts w:ascii="Times New Roman" w:hAnsi="Times New Roman" w:cs="Times New Roman"/>
          <w:sz w:val="20"/>
          <w:szCs w:val="20"/>
        </w:rPr>
        <w:t>login</w:t>
      </w:r>
      <w:proofErr w:type="spellEnd"/>
      <w:r w:rsidRPr="00903F75">
        <w:rPr>
          <w:rFonts w:ascii="Times New Roman" w:hAnsi="Times New Roman" w:cs="Times New Roman"/>
          <w:sz w:val="20"/>
          <w:szCs w:val="20"/>
        </w:rPr>
        <w:t xml:space="preserve">) para os usuários do sistema por meio de certificados digitais, com raiz da </w:t>
      </w:r>
      <w:proofErr w:type="spellStart"/>
      <w:r w:rsidRPr="00903F75">
        <w:rPr>
          <w:rFonts w:ascii="Times New Roman" w:hAnsi="Times New Roman" w:cs="Times New Roman"/>
          <w:sz w:val="20"/>
          <w:szCs w:val="20"/>
        </w:rPr>
        <w:t>infra-estrutura</w:t>
      </w:r>
      <w:proofErr w:type="spellEnd"/>
      <w:r w:rsidRPr="00903F75">
        <w:rPr>
          <w:rFonts w:ascii="Times New Roman" w:hAnsi="Times New Roman" w:cs="Times New Roman"/>
          <w:sz w:val="20"/>
          <w:szCs w:val="20"/>
        </w:rPr>
        <w:t xml:space="preserve"> de Chaves Públicas Brasileiras (ICP-Brasil);</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Funções: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solicitação de acesso web dos contribuintes, cadastrados ou eventuais, através de formulário próprio;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Os textos para o envio dos e-mails da Nota Fiscal e Cancelamentos deve ser configurável pelo administrador</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sistema deverá permitir o cancelamento de NFS-e pelo próprio prestador, desde que a competência ainda esteja em andamento;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Somente as notas dentro da competência atual poderão ser canceladas, exigindo o motivo do cancelamento;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motivo do cancelamento, data, hora e responsável pelo cancelamento, deverão constar na nota cancelada;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Por decisão do administrador poderá ser aceito tomador sem identificação de documento através de uma </w:t>
      </w:r>
      <w:proofErr w:type="spellStart"/>
      <w:r w:rsidRPr="00903F75">
        <w:rPr>
          <w:rFonts w:ascii="Times New Roman" w:hAnsi="Times New Roman" w:cs="Times New Roman"/>
          <w:sz w:val="20"/>
          <w:szCs w:val="20"/>
        </w:rPr>
        <w:t>pré</w:t>
      </w:r>
      <w:proofErr w:type="spellEnd"/>
      <w:r w:rsidRPr="00903F75">
        <w:rPr>
          <w:rFonts w:ascii="Times New Roman" w:hAnsi="Times New Roman" w:cs="Times New Roman"/>
          <w:sz w:val="20"/>
          <w:szCs w:val="20"/>
        </w:rPr>
        <w:t xml:space="preserve"> configuração;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edição do texto da Ficha de Solicitação de Acesso pelo administrador do sistema;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Ao ser cancelada, a nota será enviada por e-mail ao tomador, de forma automática;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Após a competência estar fechada - quando o administrador define que não podem mais ser acrescentadas notas e a guia deve ser gerada - a única forma de cancelar uma Nota Fiscal emitida dentro da competência fechada é com a intervenção do administrador, com o registro da ocorrência e o motivo da exceção.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 para apurar o ISSQN, contendo todas as notas emitidas ou recebidas, com os devidos valores de Imposto a pagar ou a recolher, podendo ser emitido por competência (mês e ano) ou por exercício (ano); O relatório deverá ter a possibilidade da emissão em PDF ou CSV.</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As empresas que não tiveram movimentação do </w:t>
      </w:r>
      <w:proofErr w:type="spellStart"/>
      <w:r w:rsidRPr="00903F75">
        <w:rPr>
          <w:rFonts w:ascii="Times New Roman" w:hAnsi="Times New Roman" w:cs="Times New Roman"/>
          <w:sz w:val="20"/>
          <w:szCs w:val="20"/>
        </w:rPr>
        <w:t>iss</w:t>
      </w:r>
      <w:proofErr w:type="spellEnd"/>
      <w:r w:rsidRPr="00903F75">
        <w:rPr>
          <w:rFonts w:ascii="Times New Roman" w:hAnsi="Times New Roman" w:cs="Times New Roman"/>
          <w:sz w:val="20"/>
          <w:szCs w:val="20"/>
        </w:rPr>
        <w:t xml:space="preserve"> na competência fechada, deverão receber por e-mail a notificação de que precisam emitir a declaração de sem movimento para dar baixa;</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Os contribuintes ou seus autorizados, poderão configurar:</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 logo que será impressa na nota;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contador responsável e o envio de cópia das notas por e-mail;</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Cadastrar discriminações para a nota, por serviço, para não ter a necessidade de escrever em cada emissão de nota.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contribuinte poderá manter um cadastro de clientes próprios, com busca rápida na digitação da nota ou declaração de serviços;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ao prestador, vincular usuários, tanto físicas quanto jurídicas, ao seu cadastro permitindo a emissão de notas e controle da movimentação do prestador.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Recibo Provisório de Serviço (RPS) com numeração sequencial crescente controlada pela Prefeitura, devendo ser convertido em NFS-e no prazo estipulado pela legislação tributária municipal;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parametrizar textos e dados dos e-mails enviados pelo sistema, obrigatoriedade ou não do CPF/CNPJ do tomador da nota no momento da emissão;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sistema deve permitir a emissão de Notas Fiscais com mais de um serviço na mesma nota, mesmo que com alíquotas diferentes entre si;</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Deverá existir a opção de visualização do bloco eletrônico das notas de um prestador para os administradores;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Emissão das Guias de Recolhimento somente a partir do dia em que o administrador definir como o fechamento da competência;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Ao fechar a competência, conforme parâmetro definido pelo administrador, não será mais possível emitir, receber ou cancelar Notas para a referida competência.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sistema deve controlar o imposto a ser pago no Município e o pago no domicílio do tomador do serviço, fazendo as compensações no momento da geração das guias de recolhimento;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permitir ao administrador configurar o acesso de um tipo de usuário ao sistema, liberando ou bloqueando acesso às telas;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Deve ser possível a emissão de blocos eletrônicos de </w:t>
      </w:r>
      <w:proofErr w:type="spellStart"/>
      <w:r w:rsidRPr="00903F75">
        <w:rPr>
          <w:rFonts w:ascii="Times New Roman" w:hAnsi="Times New Roman" w:cs="Times New Roman"/>
          <w:sz w:val="20"/>
          <w:szCs w:val="20"/>
        </w:rPr>
        <w:t>RPS’s</w:t>
      </w:r>
      <w:proofErr w:type="spellEnd"/>
      <w:r w:rsidRPr="00903F75">
        <w:rPr>
          <w:rFonts w:ascii="Times New Roman" w:hAnsi="Times New Roman" w:cs="Times New Roman"/>
          <w:sz w:val="20"/>
          <w:szCs w:val="20"/>
        </w:rPr>
        <w:t xml:space="preserve"> de maneira que fique claro quais foram utilizados, quais foram cancelados e quais estão livres para uso.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Se houver retenções e ou deduções, estas deverão ser informadas no momento da emissão da Nota Fiscal; os limites máximos de dedução devem ser configurados pelo administrador do sistema.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ao administrador a geração de nova senha para um determinado usuário. Esta nova senha deverá ser enviada por e-mail ao usuário.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documento do tomador deverá passar por validação de dígitos no momento da emissão da nota, impedindo o prosseguimento caso não seja válido;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consultas por Prestador, número da NFS-e/RPS, período de emissão;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emissão de carta de correção. Quando da emissão da carta de correção, esta será anexada imediatamente no arquivo PDF da imagem da nota original;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consulta de autenticidade da NFS-e;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relatórios de gerenciamento, tais como: Evolução da arrecadação geral e por prestador, prestador que não emitiu GR, prestadores sem informação de movimento, resumo do movimento, apuração do ISS, bloco eletrônico, relatório de retenções, ocorrências;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 integração com os demais módulos tributários, quando do mesmo fornecedor do Nota Fiscal Eletrônica, será de responsabilidade do contratado: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Empresas do Município - é responsabilidade do sistema Tributário manter atualizados os dados referentes às empresas do Município e fazer o envio para sistema Nota Fiscal Eletrônica;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Empresas de fora do Município – os dados serão mantidos em ambos os sistemas e deve haver comunicação para manter os dois atualizados;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cadastro de serviços e alíquotas do Município, conforme Lei Complementar nº 116/03, será cadastrado e atualizado no sistema Tributário e enviado para o módulo de Nota Fiscal Eletrônica;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As guias de recolhimento serão geradas no módulo de Nota Fiscal Eletrônica e recebidas no sistema Tributário, sem gerar conflito entre ambos;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livro de apuração do ISS eletrônico deverá ser enviado pelo módulo Nota Fiscal Eletrônica para o sistema Tributário, contendo detalhamento de todas as notas emitidas pelo prestador, com os serviços classificados com suas respectivas alíquotas;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 comunicação entre o sistema Tributário e o sistema Nota Fiscal Eletrônica deverá ser pela Internet, com o uso do protocolo SSL garantindo um duto de comunicação seguro, com identificação do servidor e do cliente através de certificados digitais, eliminando a necessidade de identificação do usuário através de nome ou código do usuário e senha;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qualquer usuário do sistema realizar pesquisa de funcionalidade utilizando palavra-chave, e ainda, permitir o acesso através do resultado da busca;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Deverá haver controle de autorizações de emissão de </w:t>
      </w:r>
      <w:proofErr w:type="spellStart"/>
      <w:r w:rsidRPr="00903F75">
        <w:rPr>
          <w:rFonts w:ascii="Times New Roman" w:hAnsi="Times New Roman" w:cs="Times New Roman"/>
          <w:sz w:val="20"/>
          <w:szCs w:val="20"/>
        </w:rPr>
        <w:t>RPS’s</w:t>
      </w:r>
      <w:proofErr w:type="spellEnd"/>
      <w:r w:rsidRPr="00903F75">
        <w:rPr>
          <w:rFonts w:ascii="Times New Roman" w:hAnsi="Times New Roman" w:cs="Times New Roman"/>
          <w:sz w:val="20"/>
          <w:szCs w:val="20"/>
        </w:rPr>
        <w:t xml:space="preserve"> sendo liberado uma quantidade analisada pelo administrador do sistema.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No caso de Notas com alíquotas diferentes o sistema deve calcular corretamente o Imposto a pagar.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Por parâmetro de configuração, o sistema deverá liberar automaticamente a quantidade parametrizada desde que o contribuinte tenha utilizado pelo menos 50% dos </w:t>
      </w:r>
      <w:proofErr w:type="spellStart"/>
      <w:r w:rsidRPr="00903F75">
        <w:rPr>
          <w:rFonts w:ascii="Times New Roman" w:hAnsi="Times New Roman" w:cs="Times New Roman"/>
          <w:sz w:val="20"/>
          <w:szCs w:val="20"/>
        </w:rPr>
        <w:t>RPS’s</w:t>
      </w:r>
      <w:proofErr w:type="spellEnd"/>
      <w:r w:rsidRPr="00903F75">
        <w:rPr>
          <w:rFonts w:ascii="Times New Roman" w:hAnsi="Times New Roman" w:cs="Times New Roman"/>
          <w:sz w:val="20"/>
          <w:szCs w:val="20"/>
        </w:rPr>
        <w:t xml:space="preserve"> já autorizados, caso contrário a liberação necessitará de ação do administrador;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Os itens de serviço da Nota terão as alíquotas cadastradas na lista de serviços, não sendo possível a alteração pelo emissor se o Imposto for devido no Município;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sistema deve disponibilizar uma opção para cancelamento do RPS. O mesmo aparecerá com a palavra "cancelado" em vermelho destacado sobre a nota</w:t>
      </w:r>
      <w:r w:rsidRPr="00903F75">
        <w:rPr>
          <w:rFonts w:ascii="Times New Roman" w:hAnsi="Times New Roman" w:cs="Times New Roman"/>
          <w:b/>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N bloco de </w:t>
      </w:r>
      <w:proofErr w:type="spellStart"/>
      <w:r w:rsidRPr="00903F75">
        <w:rPr>
          <w:rFonts w:ascii="Times New Roman" w:hAnsi="Times New Roman" w:cs="Times New Roman"/>
          <w:sz w:val="20"/>
          <w:szCs w:val="20"/>
        </w:rPr>
        <w:t>RPS's</w:t>
      </w:r>
      <w:proofErr w:type="spellEnd"/>
      <w:r w:rsidRPr="00903F75">
        <w:rPr>
          <w:rFonts w:ascii="Times New Roman" w:hAnsi="Times New Roman" w:cs="Times New Roman"/>
          <w:sz w:val="20"/>
          <w:szCs w:val="20"/>
        </w:rPr>
        <w:t>, quando um RPS já foi utilizado, deverá constar o número da nota gerada pela conversão, dados do tomador, data, código do serviço e o total do RPS.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sistema deve permitir ao usuário copiar as informações das últimas notas constantes no sistema, trazendo informações de tomador, serviço e valores. Sendo possível a edição, exclusão ou adição de informações.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definição de papéis para cada tipo de usuário: PF, Empresa do município, autônomos e administrador. Podendo editar e criar vários papeis, de forma que cada acesso seja diferenciado um do outro em relação às opções do menu.</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Integração com sistema dos contribuintes.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Por meio de Web Service, o Sistema de Notas Fiscais de Serviços Eletrônicas (NFS-e) deverá disponibilizar uma série de interfaces para troca de mensagens XML assinadas digitalmente (utilizando certificados ICP-Brasil).;</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O sistema deverá disponibilizar um manual com layouts referente aos </w:t>
      </w:r>
      <w:proofErr w:type="spellStart"/>
      <w:r w:rsidRPr="00903F75">
        <w:rPr>
          <w:rFonts w:ascii="Times New Roman" w:hAnsi="Times New Roman" w:cs="Times New Roman"/>
          <w:sz w:val="20"/>
          <w:szCs w:val="20"/>
        </w:rPr>
        <w:t>xml's</w:t>
      </w:r>
      <w:proofErr w:type="spellEnd"/>
      <w:r w:rsidRPr="00903F75">
        <w:rPr>
          <w:rFonts w:ascii="Times New Roman" w:hAnsi="Times New Roman" w:cs="Times New Roman"/>
          <w:sz w:val="20"/>
          <w:szCs w:val="20"/>
        </w:rPr>
        <w:t xml:space="preserve"> de envio, recebimento, consulta, cancelamento, para o desenvolvimento do webservice do usuário.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Estas interfaces podem ser acessadas pelos sistemas dos contribuintes, permitindo que as empresas integrem seus próprios sistemas de informações com o Sistema de Notas Fiscais de Serviços Eletrônicas (NFS-e).;</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A documentação referente à troca de informações entre o sistema de NFS-e e o contribuinte deverá ser mantida atualizada no portal do NFS-e, tendo a possibilidade de baixar o </w:t>
      </w:r>
      <w:proofErr w:type="spellStart"/>
      <w:r w:rsidRPr="00903F75">
        <w:rPr>
          <w:rFonts w:ascii="Times New Roman" w:hAnsi="Times New Roman" w:cs="Times New Roman"/>
          <w:sz w:val="20"/>
          <w:szCs w:val="20"/>
        </w:rPr>
        <w:t>xml</w:t>
      </w:r>
      <w:proofErr w:type="spellEnd"/>
      <w:r w:rsidRPr="00903F75">
        <w:rPr>
          <w:rFonts w:ascii="Times New Roman" w:hAnsi="Times New Roman" w:cs="Times New Roman"/>
          <w:sz w:val="20"/>
          <w:szCs w:val="20"/>
        </w:rPr>
        <w:t xml:space="preserve"> das notas;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Como contingência o usuário deverá ter uma opção em tela para enviar arquivos, no mesmo padrão e formato que os utilizados pelos </w:t>
      </w:r>
      <w:proofErr w:type="spellStart"/>
      <w:r w:rsidRPr="00903F75">
        <w:rPr>
          <w:rFonts w:ascii="Times New Roman" w:hAnsi="Times New Roman" w:cs="Times New Roman"/>
          <w:sz w:val="20"/>
          <w:szCs w:val="20"/>
        </w:rPr>
        <w:t>web’s</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services</w:t>
      </w:r>
      <w:proofErr w:type="spellEnd"/>
      <w:r w:rsidRPr="00903F75">
        <w:rPr>
          <w:rFonts w:ascii="Times New Roman" w:hAnsi="Times New Roman" w:cs="Times New Roman"/>
          <w:sz w:val="20"/>
          <w:szCs w:val="20"/>
        </w:rPr>
        <w:t xml:space="preserve">, diretamente na página do sistema do NFS-e, para a conversão de </w:t>
      </w:r>
      <w:proofErr w:type="spellStart"/>
      <w:r w:rsidRPr="00903F75">
        <w:rPr>
          <w:rFonts w:ascii="Times New Roman" w:hAnsi="Times New Roman" w:cs="Times New Roman"/>
          <w:sz w:val="20"/>
          <w:szCs w:val="20"/>
        </w:rPr>
        <w:t>RPS's</w:t>
      </w:r>
      <w:proofErr w:type="spellEnd"/>
      <w:r w:rsidRPr="00903F75">
        <w:rPr>
          <w:rFonts w:ascii="Times New Roman" w:hAnsi="Times New Roman" w:cs="Times New Roman"/>
          <w:sz w:val="20"/>
          <w:szCs w:val="20"/>
        </w:rPr>
        <w:t xml:space="preserve"> em nota;</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jc w:val="both"/>
        <w:rPr>
          <w:rFonts w:ascii="Times New Roman" w:hAnsi="Times New Roman" w:cs="Times New Roman"/>
        </w:rPr>
      </w:pPr>
      <w:r w:rsidRPr="00903F75">
        <w:rPr>
          <w:rFonts w:ascii="Times New Roman" w:hAnsi="Times New Roman" w:cs="Times New Roman"/>
          <w:shd w:val="clear" w:color="auto" w:fill="C4BC96" w:themeFill="background2" w:themeFillShade="BF"/>
        </w:rPr>
        <w:t>MÓDULO DE OBRAS PÚBLICAS/INTERVENÇÃO</w:t>
      </w:r>
    </w:p>
    <w:p w:rsidR="002A33E5" w:rsidRPr="00903F75" w:rsidRDefault="002A33E5" w:rsidP="002A33E5">
      <w:pPr>
        <w:pStyle w:val="PargrafodaLista"/>
        <w:numPr>
          <w:ilvl w:val="2"/>
          <w:numId w:val="20"/>
        </w:numPr>
        <w:shd w:val="clear" w:color="auto" w:fill="C4BC96" w:themeFill="background2" w:themeFillShade="BF"/>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da Obra/Intervenção onde seja possível informar no mínimo as seguintes características:</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Nome da Obra/Intervenção;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Data base:</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Data de início da obra/intervenção;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Prazo de execução;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Valor da obra/intervenção;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Número e Ano da obra/intervenção;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Tipo de intervenção;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Tipo de Obra;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Classificação do tipo de intervenção;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Classificação do tipo de obra;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Unidade de medida;</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Regime de execução;</w:t>
      </w:r>
    </w:p>
    <w:p w:rsidR="002A33E5" w:rsidRPr="00903F75" w:rsidRDefault="002A33E5" w:rsidP="002A33E5">
      <w:pPr>
        <w:pStyle w:val="PargrafodaLista"/>
        <w:numPr>
          <w:ilvl w:val="3"/>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Dimensão;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integração com o módulo de contabilidade pública e orçamento;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integração com o módulo de controle patrimonial;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o cadastramento da Matrícula CEI, CND de Obra;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informar os responsáveis técnicos com seu devido tipo de responsabilidade e seu número de documento normativo;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gerenciamento de acompanhamento, onde seja possível informar o tipo de acompanhamento, pessoa responsável pelo acompanhamento e data do referido tipo de acompanhamento;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para os tipos de acompanhamento de origem medição, cadastrar o tipo de medição, percentual físico, contrato e aditivos para execução indireta e documento comprobatório legal sobre a medição efetuada;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para os tipos de acompanhamento de origem Paralisação, cadastrar o motivo e documento comprobatório legal sobre a medição efetuada;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para os tipos de acompanhamento de origem Cancelamento, cadastrar documento comprobatório legal sobre a medição efetuada;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cadastrar as informações referente às Planilhas de orçamento, onde seja possível informar o tipo de planilha de orçamento, valor, data e documento comprobatório legal;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informar programações periódicas, com a informação da data e tipo de escopo a serem realizados;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elencar os responsáveis e os itens a serem verificados por determinado escopo;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cadastrar o tipo de escopo de programação conforme a necessidade da entidade;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relacionar a obra/intervenção a uma devida Ação do orçamento;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inserção de anexos em diversos formatos de arquivos;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relatórios contendo as informações integradas ao módulo de controle patrimonial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impressão do termo de recebimento definitivo para as obras/intervenção com acompanhamento igual a concluído;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que o termo de recebimento possa ser redigido conforme necessidade da entidade;</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jc w:val="both"/>
        <w:rPr>
          <w:rFonts w:ascii="Times New Roman" w:hAnsi="Times New Roman" w:cs="Times New Roman"/>
        </w:rPr>
      </w:pPr>
      <w:r w:rsidRPr="00903F75">
        <w:rPr>
          <w:rFonts w:ascii="Times New Roman" w:hAnsi="Times New Roman" w:cs="Times New Roman"/>
          <w:shd w:val="clear" w:color="auto" w:fill="C4BC96" w:themeFill="background2" w:themeFillShade="BF"/>
        </w:rPr>
        <w:t>MÓDULO DE PORTAL DA TRANSPARÊNCIA</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utilização do mesmo banco de dados dos demais sistemas, sem a necessidade de realizar cópias periódicas ou processamento em lote, disponibilizando as informações em tempo real.</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Atender a LEI COMPLEMENTAR Nº 131, DE 27 DE MAIO DE 2009 e a LEI Nº 12.527, DE 18 DE NOVEMBRO DE 2011.</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Disponibilizar no Portal da Transparência a versão do sistema, a data e o horário da sua última atualização.</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contagem de acessos, onde informe a quantidade de usuários que visualizou ao Portal da Transparência.</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instrumentos de acessibilidade aos usuários, como: permitir a seleção de alto contrastes, ampliar e reduzir a visibilidade de tela, teclas de atalho; bem como opção para a tradução das informações disponíveis no portal em Língua Brasileira de Sinais – LIBRAS.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mapa do site e ferramentas de pesquisa.</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relação das consultas mais acessadas.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Exibir ao usuário o caminho de páginas percorridas durante o seu acesso.</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cadastro de perguntas frequentes e as respectivas respostas para exibição no portal.</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customização da interface do sistema, podendo inserir imagem de plano de fundo; alterar a descrição de menu principal e seus relatórios, bem como criar novos menus e publicações.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Disponibilizar a data e o responsável da atualização para os registros customizáveis no sistema.</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Disponibilizar na emissão dos relatórios, a data de emissão das informações presentes no documento.</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emissão dos relatórios em vários formatos, sendo eles: PDF, RTF, XLS, CSV, HTML, DOC, DOCX, XLS, XLSX, ODT, ODS, TXT e XML</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formato aberto, não proprietário e estruturado nos relatórios do Portal da Transparência</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Informações Gerais do Município, como:</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cadastrar informações gerais como: endereço, telefone, e-mail e horário de atendimento.</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inclusão de link do formulário de pedido de acesso à informação.</w:t>
      </w:r>
    </w:p>
    <w:p w:rsidR="002A33E5" w:rsidRPr="00903F75" w:rsidRDefault="002A33E5" w:rsidP="002A33E5">
      <w:pPr>
        <w:numPr>
          <w:ilvl w:val="2"/>
          <w:numId w:val="20"/>
        </w:numPr>
        <w:tabs>
          <w:tab w:val="left" w:pos="426"/>
        </w:tabs>
        <w:ind w:left="426" w:firstLine="60"/>
        <w:jc w:val="both"/>
        <w:rPr>
          <w:rFonts w:ascii="Times New Roman" w:hAnsi="Times New Roman" w:cs="Times New Roman"/>
          <w:sz w:val="20"/>
          <w:szCs w:val="20"/>
        </w:rPr>
      </w:pPr>
      <w:r w:rsidRPr="00903F75">
        <w:rPr>
          <w:rFonts w:ascii="Times New Roman" w:hAnsi="Times New Roman" w:cs="Times New Roman"/>
          <w:sz w:val="20"/>
          <w:szCs w:val="20"/>
        </w:rPr>
        <w:t>Possibilitar campo específico para incluir a estrutura organizacional das entidades.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consultas com informações dos Recursos Humanos do Município, como:</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do quadro de cargos;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do quadro funcional;</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da relação dos servidores ativos, inativos e comissionados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Relação de salários por função de forma detalhada</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consultas com informações da Administração do Município, como:</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de Licitações contendo informações dos lotes/itens, fornecedores vencedores, lances, propostas e os respectivos Contratos vinculados.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Todos os documentos de licitações em qualquer fase. Qualquer documento gerado nas licitações pode ser divulgado imediatamente após a geração, sem a necessidade de gerar arquivos ou copiá-los para pastas específicas;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dos Fornecedores impedidos de licitar;</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dos Contratos e Atas de Registros de Preços, com os respectivos Aditivos, contendo informações do nome do fornecedor, vigência do contrato, responsáveis do contrato e a respectiva Licitação vinculada.</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na consulta dos Contratos todos os documentos e anexos gerados no contrato, sem a necessidade de gerar arquivos ou copiá-los para pastas específicas;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consulta de produtos cotados e contratados.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de Requisição de compra por fornecedor</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dos convênios contendo informações detalhadas sobre os recursos recebidos ou concedidos, bem como dados da prestação de contas dos respectivos recursos;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Relação de bens patrimoniais, bem como os recebidos e cedidos.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 de veículos relacionados a frota da entidade;</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Relação dos materiais em estoque com informações detalhadas do produto, contendo seu respectivo saldo;</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Relação dos itens protocolados contemplando os dados dos pedidos, recebidos, em andamento, atendimentos e indeferidos, com a opção de visualização de gráfico.</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consultas com informações das Receitas e Despesas do Município, como:</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da receita prevista e arrecadada, com valores por exercício, mês e dia, podendo filtrar por conta de receita específica.</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Comparativo da receita prevista e arrecadada, contendo a visão das receitas resumidas (contas sintéticas) e detalhadas (contas analíticas), sendo possível nas receitas analíticas visualizar as fontes de recursos.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visualizar as receitas previstas e atualizadas, pelo valor líquido das deduções e pelo valor bruto, com as deduções demonstradas de forma separada.</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Extrato de fornecedores que conste todos os empenhos, liquidações e pagamentos, incluindo as retenções efetuadas, consolidando os saldos a liquidar e a pagar;</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da despesa empenhada, liquidada e paga, com valores por exercício, mês e dia.</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das despesas empenhadas por compra direta, com valores por exercício, mês e dia.</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de diárias concedidas, com informações do nome do servidor, data inicial e final da diária, número de diárias, bem como valor por diária e total das diárias, possuindo informações dos empenhos, liquidações e pagamentos vinculados.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detalhada dos Documentos Fiscais da Liquidação, contendo a opção para baixar os documentos fiscais anexados; e acessar de forma automática a NF-E através da chave de acesso.</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das despesas de Prestação de Contas de Adiantamento, com dados como: nome do servidor, data e valor da prestação, situação da prestação de contas, histórico e anexos relacionados.</w:t>
      </w:r>
    </w:p>
    <w:p w:rsidR="002A33E5" w:rsidRPr="00903F75" w:rsidRDefault="002A33E5" w:rsidP="002A33E5">
      <w:pPr>
        <w:numPr>
          <w:ilvl w:val="2"/>
          <w:numId w:val="20"/>
        </w:numPr>
        <w:tabs>
          <w:tab w:val="left" w:pos="851"/>
        </w:tabs>
        <w:ind w:left="1134" w:hanging="507"/>
        <w:jc w:val="both"/>
        <w:rPr>
          <w:rFonts w:ascii="Times New Roman" w:hAnsi="Times New Roman" w:cs="Times New Roman"/>
          <w:sz w:val="20"/>
          <w:szCs w:val="20"/>
        </w:rPr>
      </w:pPr>
      <w:r w:rsidRPr="00903F75">
        <w:rPr>
          <w:rFonts w:ascii="Times New Roman" w:hAnsi="Times New Roman" w:cs="Times New Roman"/>
          <w:sz w:val="20"/>
          <w:szCs w:val="20"/>
        </w:rPr>
        <w:t>Possuir consultas com informações do Orçamento e Execução Orçamentária do Município, como:</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Relatórios do Plano Plurianual – PPA, Lei de Diretrizes Orçamentárias – LDO e Lei Orçamentária Anual – LOA.</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Relatórios do orçamento e da execução orçamentária em conformidade com a Lei 4.320/64</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Relatórios da execução e gestão fiscal em conformidade com a Lei de Responsabilidade Fiscal</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Relatórios de execução orçamentária e financeira em conformidade com a Instrução Normativa 89 de 2013 do Tribunal de Contas do Estado do Paraná</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nas consultas dos relatórios selecionar todas as entidades controladas, de forma consolidada ou por Entidade.</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consultar informações com filtro por Período;</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das informações das Audiências Públicas.</w:t>
      </w:r>
    </w:p>
    <w:p w:rsidR="002A33E5" w:rsidRPr="00903F75" w:rsidRDefault="002A33E5" w:rsidP="002A33E5">
      <w:pPr>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Consulta das Leis e Atos do Município.</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jc w:val="both"/>
        <w:rPr>
          <w:rFonts w:ascii="Times New Roman" w:hAnsi="Times New Roman" w:cs="Times New Roman"/>
        </w:rPr>
      </w:pPr>
      <w:r w:rsidRPr="00903F75">
        <w:rPr>
          <w:rFonts w:ascii="Times New Roman" w:hAnsi="Times New Roman" w:cs="Times New Roman"/>
          <w:shd w:val="clear" w:color="auto" w:fill="C4BC96" w:themeFill="background2" w:themeFillShade="BF"/>
        </w:rPr>
        <w:t>MÓDULO DE PORTAL DO CONTRIBUINTE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Este módulo visa aprimorar a qualidade dos serviços oferecidos aos contribuintes, com agilidade e segurança, possibilitando acesso às informações através da internet em ambiente responsivo. Para tal deverá conter no mínimo o que segue: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permitir acesso ao módulo web, que poderá ser feito através de certificado digital, ou através da senha web, a qual será obtida pelo contribuinte por meio do preenchimento de um cadastro eletrônico;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A solicitação para acesso eletrônico deverá possibilitar </w:t>
      </w:r>
      <w:proofErr w:type="spellStart"/>
      <w:r w:rsidRPr="00903F75">
        <w:rPr>
          <w:rFonts w:ascii="Times New Roman" w:hAnsi="Times New Roman" w:cs="Times New Roman"/>
          <w:sz w:val="20"/>
          <w:szCs w:val="20"/>
        </w:rPr>
        <w:t>pré</w:t>
      </w:r>
      <w:proofErr w:type="spellEnd"/>
      <w:r w:rsidRPr="00903F75">
        <w:rPr>
          <w:rFonts w:ascii="Times New Roman" w:hAnsi="Times New Roman" w:cs="Times New Roman"/>
          <w:sz w:val="20"/>
          <w:szCs w:val="20"/>
        </w:rPr>
        <w:t xml:space="preserve"> análise à administração municipal, permitindo aos responsáveis solicitarem ao contribuinte o envio de documentos necessários para tal liberação;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ainda permitir que o contribuinte envie, em anexo à solicitação de acesso, os documentos exigidos pela prefeitura;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Deverá ter dispositivo de segurança, a fim de evitar ataques de hacker, como por exemplo o validador de acesso não sou robô </w:t>
      </w:r>
      <w:proofErr w:type="spellStart"/>
      <w:r w:rsidRPr="00903F75">
        <w:rPr>
          <w:rFonts w:ascii="Times New Roman" w:hAnsi="Times New Roman" w:cs="Times New Roman"/>
          <w:sz w:val="20"/>
          <w:szCs w:val="20"/>
        </w:rPr>
        <w:t>recaptcha</w:t>
      </w:r>
      <w:proofErr w:type="spellEnd"/>
      <w:r w:rsidRPr="00903F75">
        <w:rPr>
          <w:rFonts w:ascii="Times New Roman" w:hAnsi="Times New Roman" w:cs="Times New Roman"/>
          <w:sz w:val="20"/>
          <w:szCs w:val="20"/>
        </w:rPr>
        <w:t xml:space="preserve">, ou mesmo digitar caracteres </w:t>
      </w:r>
      <w:proofErr w:type="spellStart"/>
      <w:r w:rsidRPr="00903F75">
        <w:rPr>
          <w:rFonts w:ascii="Times New Roman" w:hAnsi="Times New Roman" w:cs="Times New Roman"/>
          <w:sz w:val="20"/>
          <w:szCs w:val="20"/>
        </w:rPr>
        <w:t>pré</w:t>
      </w:r>
      <w:proofErr w:type="spellEnd"/>
      <w:r w:rsidRPr="00903F75">
        <w:rPr>
          <w:rFonts w:ascii="Times New Roman" w:hAnsi="Times New Roman" w:cs="Times New Roman"/>
          <w:sz w:val="20"/>
          <w:szCs w:val="20"/>
        </w:rPr>
        <w:t xml:space="preserve"> informados.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Deve disponibilizar a consulta detalhada de débitos do contribuinte </w:t>
      </w:r>
      <w:proofErr w:type="spellStart"/>
      <w:r w:rsidRPr="00903F75">
        <w:rPr>
          <w:rFonts w:ascii="Times New Roman" w:hAnsi="Times New Roman" w:cs="Times New Roman"/>
          <w:sz w:val="20"/>
          <w:szCs w:val="20"/>
        </w:rPr>
        <w:t>logado</w:t>
      </w:r>
      <w:proofErr w:type="spellEnd"/>
      <w:r w:rsidRPr="00903F75">
        <w:rPr>
          <w:rFonts w:ascii="Times New Roman" w:hAnsi="Times New Roman" w:cs="Times New Roman"/>
          <w:sz w:val="20"/>
          <w:szCs w:val="20"/>
        </w:rPr>
        <w:t>, permitindo filtrar um ou todos os tipos de cadastros vinculados a este;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 partir da consulta, o contribuinte poderá selecionar a dívida que deseja quitar e solicitar emissão de guia atualizada para pagamento;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Ao responsável </w:t>
      </w:r>
      <w:proofErr w:type="spellStart"/>
      <w:r w:rsidRPr="00903F75">
        <w:rPr>
          <w:rFonts w:ascii="Times New Roman" w:hAnsi="Times New Roman" w:cs="Times New Roman"/>
          <w:sz w:val="20"/>
          <w:szCs w:val="20"/>
        </w:rPr>
        <w:t>logado</w:t>
      </w:r>
      <w:proofErr w:type="spellEnd"/>
      <w:r w:rsidRPr="00903F75">
        <w:rPr>
          <w:rFonts w:ascii="Times New Roman" w:hAnsi="Times New Roman" w:cs="Times New Roman"/>
          <w:sz w:val="20"/>
          <w:szCs w:val="20"/>
        </w:rPr>
        <w:t xml:space="preserve"> deverá ser possível o cadastro de instituições financeiras sob sua responsabilidade;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segunda via do carnê de IPTU informando o número de cadastro ou indicação fiscal, sem a necessidade de se logar.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e validar Certidão Negativa de Débitos de Tributos Mobiliários.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e validar certidão de Quitação de ITBI.</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Emitir e validar Certidão de Dados Cadastrais do Imóvel (Valor Venal).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Deve permitir atualizar uma guia vencida a partir do seu número, sem a necessidade de </w:t>
      </w:r>
      <w:proofErr w:type="spellStart"/>
      <w:r w:rsidRPr="00903F75">
        <w:rPr>
          <w:rFonts w:ascii="Times New Roman" w:hAnsi="Times New Roman" w:cs="Times New Roman"/>
          <w:sz w:val="20"/>
          <w:szCs w:val="20"/>
        </w:rPr>
        <w:t>logar</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permitir acesso ao módulo DESIF;</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Ao contribuinte </w:t>
      </w:r>
      <w:proofErr w:type="spellStart"/>
      <w:r w:rsidRPr="00903F75">
        <w:rPr>
          <w:rFonts w:ascii="Times New Roman" w:hAnsi="Times New Roman" w:cs="Times New Roman"/>
          <w:sz w:val="20"/>
          <w:szCs w:val="20"/>
        </w:rPr>
        <w:t>logado</w:t>
      </w:r>
      <w:proofErr w:type="spellEnd"/>
      <w:r w:rsidRPr="00903F75">
        <w:rPr>
          <w:rFonts w:ascii="Times New Roman" w:hAnsi="Times New Roman" w:cs="Times New Roman"/>
          <w:sz w:val="20"/>
          <w:szCs w:val="20"/>
        </w:rPr>
        <w:t xml:space="preserve"> será permitido o envio e validação dos arquivos relativos ao módulo DESIF;</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permitir acesso ao módulo DEC.</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contribuinte com acesso deverá poder consultar o histórico de todas as mensagens recebidas, bem como detalhes da data de envio, data limite para leitura e data de leitura;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O responsável </w:t>
      </w:r>
      <w:proofErr w:type="spellStart"/>
      <w:r w:rsidRPr="00903F75">
        <w:rPr>
          <w:rFonts w:ascii="Times New Roman" w:hAnsi="Times New Roman" w:cs="Times New Roman"/>
          <w:sz w:val="20"/>
          <w:szCs w:val="20"/>
        </w:rPr>
        <w:t>logado</w:t>
      </w:r>
      <w:proofErr w:type="spellEnd"/>
      <w:r w:rsidRPr="00903F75">
        <w:rPr>
          <w:rFonts w:ascii="Times New Roman" w:hAnsi="Times New Roman" w:cs="Times New Roman"/>
          <w:sz w:val="20"/>
          <w:szCs w:val="20"/>
        </w:rPr>
        <w:t xml:space="preserve"> e outorgado por outros contribuintes poderá visualizar as mensagens de todos os seus outorgantes;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o envio de declarações de ITBI Online por operadores autorizados pela administração municipal, permitindo digitar as informações relativas à transação imobiliária, tais como:  dados do imóvel, adquirentes e seus respectivos percentuais, valor da transação, alíquotas envolvidas, tipo de lavratura e anexos de comprovação da transação;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Na emissão da declaração do ITBI online deverá ser gerado número de protocolo de envio, para controle;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Após a análise da administração fiscal, o operador </w:t>
      </w:r>
      <w:proofErr w:type="spellStart"/>
      <w:r w:rsidRPr="00903F75">
        <w:rPr>
          <w:rFonts w:ascii="Times New Roman" w:hAnsi="Times New Roman" w:cs="Times New Roman"/>
          <w:sz w:val="20"/>
          <w:szCs w:val="20"/>
        </w:rPr>
        <w:t>logado</w:t>
      </w:r>
      <w:proofErr w:type="spellEnd"/>
      <w:r w:rsidRPr="00903F75">
        <w:rPr>
          <w:rFonts w:ascii="Times New Roman" w:hAnsi="Times New Roman" w:cs="Times New Roman"/>
          <w:sz w:val="20"/>
          <w:szCs w:val="20"/>
        </w:rPr>
        <w:t xml:space="preserve"> deverá poder consultar as solicitações enviadas, deferidas ou indeferidas, bem como emitir as respectivas guias de ITBI para pagamento ou consultar as informações de indeferimento;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Deverá ser disponibilizada tela de gerencial para a administração municipal, onde será possível validar todas as informações das solicitações digitadas e enviadas para validação, bem como os respectivos anexos enviados para comprovação da transação;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 tela de gerenciamento da administração fiscal deverá apresentar pelos menos as informações: número do protocolo, adquirente principal, documento do adquirente, data da declaração, dados do transmitente principal, inscrição municipal do imóvel, status da análise e link para ações da fiscal;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O dados exibidos em tela, devem estar em formato de tabela e devem conter operadores configuráveis de consulta como: Menor ou igual, Maior ou igual, Igual, Contém, Não Contém, Contido em, Não contido em, Inicia com, Termina com e Entre, além de permitir exibir ou ocultar o seletor de colunas, permitir também a ordenação das colunas disponíveis na consulta, incluindo a possibilidade de utilizar mais de uma coluna ao mesmo tempo para ordenar os dados nos formatos ascendente (do menor para o maior) e descendente (do maior para o menor), selecionar a quantidade de itens que podem ser exibidos por página e gerar os dados filtrados em tela em planilha </w:t>
      </w:r>
      <w:proofErr w:type="spellStart"/>
      <w:r w:rsidRPr="00903F75">
        <w:rPr>
          <w:rFonts w:ascii="Times New Roman" w:hAnsi="Times New Roman" w:cs="Times New Roman"/>
          <w:sz w:val="20"/>
          <w:szCs w:val="20"/>
        </w:rPr>
        <w:t>excel</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 análise da transação pela administração fiscal deverá permitir o indeferimento da solicitação, disponibilizando campo próprio para inserir a Justificativa de indeferimento;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Deve permitir a simulação de parcelamento de dívida, para tal deverá fazer </w:t>
      </w:r>
      <w:proofErr w:type="spellStart"/>
      <w:r w:rsidRPr="00903F75">
        <w:rPr>
          <w:rFonts w:ascii="Times New Roman" w:hAnsi="Times New Roman" w:cs="Times New Roman"/>
          <w:sz w:val="20"/>
          <w:szCs w:val="20"/>
        </w:rPr>
        <w:t>login</w:t>
      </w:r>
      <w:proofErr w:type="spellEnd"/>
      <w:r w:rsidRPr="00903F75">
        <w:rPr>
          <w:rFonts w:ascii="Times New Roman" w:hAnsi="Times New Roman" w:cs="Times New Roman"/>
          <w:sz w:val="20"/>
          <w:szCs w:val="20"/>
        </w:rPr>
        <w:t xml:space="preserve"> através de certificado digital ou senha web.</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Deve permitir atualizar os dados para correspondência dos cadastros da pessoa física </w:t>
      </w:r>
      <w:proofErr w:type="spellStart"/>
      <w:r w:rsidRPr="00903F75">
        <w:rPr>
          <w:rFonts w:ascii="Times New Roman" w:hAnsi="Times New Roman" w:cs="Times New Roman"/>
          <w:sz w:val="20"/>
          <w:szCs w:val="20"/>
        </w:rPr>
        <w:t>logada</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Disponibilizar a opção de solicitação de cadastro online para empresas do município, possibilitando preencher os campos necessários tais como, dados da empresa, dados dos sócios, ramo de atividade, entre outros, e ainda anexar os documentos necessários;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Deverá permitir a configuração da emissão do alvará provisório para CNAE de baixo risco, possibilitando o operador permitir ou não a emissão do alvará.</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Para empresas com CNAE de baixo risco será possível configurar emissão automática de alvará de funcionamento;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à administração municipal a edição de textos informativos para compor a página do Portal do Contribuinte;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Opção para emitir certidão de inscrição municipal para empresas e autônomos.</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jc w:val="both"/>
        <w:rPr>
          <w:rFonts w:ascii="Times New Roman" w:hAnsi="Times New Roman" w:cs="Times New Roman"/>
        </w:rPr>
      </w:pPr>
      <w:r w:rsidRPr="00903F75">
        <w:rPr>
          <w:rFonts w:ascii="Times New Roman" w:hAnsi="Times New Roman" w:cs="Times New Roman"/>
          <w:shd w:val="clear" w:color="auto" w:fill="C4BC96" w:themeFill="background2" w:themeFillShade="BF"/>
        </w:rPr>
        <w:t>MÓDULO DE RECURSOS HUMANOS FOLHA DE PAGAMENTO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cadastro pessoa física único (integrado com os demais sistemas), com os seguintes dados: endereços, contatos (e-mails e telefones), RG, Título de Eleitor, CTPS, CNH, Certificado de reservista, entre outros;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Realizar a validação do número de CPF e PIS/PASEP no cadastro da pessoa física.;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Permitir upload de foto e documentos no cadastro de pessoa física;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cadastro de servidores/funcionários, tais como (estatutários, comissionados, agentes políticos, celetistas, estagiários, jovem/menor aprendiz, conselheiro tutelar, aposentados e pensionistas) possibilitando a gestão da situação dos mesmos;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de dependentes vinculado com o cadastro de pessoa física;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controle no cadastro de dependentes, para fins do cálculo do salário família e dedução no imposto de renda (para cada servidor/funcionário);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o controle automático referente a Previdência e Imposto de Renda dos servidores/funcionários, que acumulam mais de um cargo, respeitando a faixa de cálculo e o teto previdenciário se houver;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validação nas alterações e ou inclusões de dados, no cadastro pessoa física e servidores/funcionários, não permitindo concluir a gravação sem que todos os campos estejam preenchidos;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cadastro das tabelas e níveis salariais conforme plano de cargos e salários;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cadastro de jornada de trabalho, com a possibilidade de permitir flexibilização de jornada;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cadastro de tipos de previdência e suas tabelas de vigências respectivas, permitindo cadastrar dois ou mais regimes de previdência própria;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da tabela do imposto de renda com controle de vigência;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da tabela do salário mínimo com controle de vigência;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de agente de integração para controle e vinculação com o cadastro de estagiário;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de beneficiários de pensão alimentícia, possibilitando a parametrização das fórmulas de forma automática ou a opção de lançamento de valores manual para o cálculo e controlando a vigência de cada beneficiário;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a parametrização do recolhimento da previdência sobre o valor do cargo efetivo, quando o servidor for nomeado em um cargo em comissão;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cadastrar admissões em competências futuras, sem interferir no cálculo;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cadastro do adicional tempo de serviço, possibilitando parametrizar a quantidade de anos, percentual e vigência;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plano de saúde, com o controle da vigência do titular (servidores/funcionários) e seus dependentes, com parametrizações para as regras de inclusão e exclusão;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realizar os cadastros dos tipos afastamentos, como por exemplo, atestados, licença maternidade, auxílio doença, licença sem vencimento;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lançamento dos afastamentos do servidor, possibilitando identificar o motivo do afastamento e data de início e término;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reajuste dos níveis salariais possibilitando de forma parcial ou total informando o percentual a ser reajustado;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do tempo de serviço anterior, e possibilidade de realizar a consulta da soma dos tempos serviço (anterior e atual);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consultar averbação do tempo de serviço e caso houver tipo adicional de tempo de serviço;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os cadastros de outros vínculos empregatícios com opção de informar os valores de base e contribuição;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o lançamento das férias controlando o período aquisitivo automático, com opção de adiantamento do 13º salário e abono pecuniário;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Permitir emissão de aviso e abono de férias, possibilitar o controle de férias (lançadas, vencidas, a vencer e a possibilidade de emissão de relatório para controle de férias vencidas.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histórico de todos os períodos aquisitivos de férias e período de gozo dos servidores, desde a admissão até a exoneração;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o cadastro de férias individual com o controle das regras conforme parametrização prévias (afastamento por doença e faltas);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cadastro de férias coletivas por cargo e local de trabalho com o controle das regras conforme parametrização prévias (afastamento por doença e faltas);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Possibilitar a emissão do recibo e aviso de férias de cada servidor/funcionário;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cadastro de verbas, possibilitando classificar os tipos como: vantagem, desconto, patronal, base de cálculo e Alíquota, parametrizando as fórmulas para os cálculos, contendo os operadores matemáticos (adição, subtração, multiplicação e divisão);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Permitir a parametrização das verbas a serem calculadas por tipo de servidor/funcionário, cargo ou vínculo empregatício;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Permitir o cadastro de novos </w:t>
      </w:r>
      <w:proofErr w:type="spellStart"/>
      <w:r w:rsidRPr="00903F75">
        <w:rPr>
          <w:rFonts w:ascii="Times New Roman" w:hAnsi="Times New Roman" w:cs="Times New Roman"/>
          <w:sz w:val="20"/>
          <w:szCs w:val="20"/>
        </w:rPr>
        <w:t>agrupadores</w:t>
      </w:r>
      <w:proofErr w:type="spellEnd"/>
      <w:r w:rsidRPr="00903F75">
        <w:rPr>
          <w:rFonts w:ascii="Times New Roman" w:hAnsi="Times New Roman" w:cs="Times New Roman"/>
          <w:sz w:val="20"/>
          <w:szCs w:val="20"/>
        </w:rPr>
        <w:t xml:space="preserve"> pelo usuário, visando a formação de bases de cálculo para auxiliar no cálculo das verbas;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Permitir o cadastramento dos cargos do quadro de pessoal com no mínimo: descrição, grau de instrução, CBO, área de atuação, função, local, referência salarial inicial e final e quantidade de vagas;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no cadastro de cargos o controle de permissão para lançamento de horas extras, adicional noturno, plantões diurno e noturno, função gratificada e extinção do cargo;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controle de redutor constitucional de forma parametrizável, gerando o desconto de forma automática no cálculo para os servidores/funcionários que ultrapassarem o valor do teto parametrizado;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o cadastro e controle de funções gratificadas com a parametrização da quantidade de vagas e valor;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Gerar automaticamente o complemento de salário-mínimo vigente para servidores/funcionários com remuneração inferior;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a rotina para a inclusão de lançamentos variáveis na folha: como horas extras, faltas, atrasos, plantões, adicional noturno e valores;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a opção de lançamento manual das diárias ou importar do módulo de contabilidade;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a consulta da base de cálculo das verbas de impostos (previdência e imposto de renda);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cadastro de rescisão com possibilidade de configurar os motivos;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a emissão do termo de Exoneração (servidores estatutários) e o termo Rescisão de Contrato de Trabalho conforme a Lei nº 1057/2012 de 06/07/2012;</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cadastro de rescisão complementar e a emissão do termo;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cadastro e controle dos períodos aquisitivos referente a licença prêmio;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no cadastro de licença prêmio a possibilidade do lançamento de mais de um período de gozo e pecúnia para o mesmo período aquisitivo;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processamento da licença prêmio, listando os servidores com ou sem direito conforme parametrização prévia, possibilitando gravar de forma automática;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a parametrização das verbas para a margem consignável, possibilitando também a emissão da carta margem conforme parametrização realizada com a informação do valor total da margem, valor utilizado e valor disponível;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execução de cálculos e simulações conforme o tipo de movimentação, por exemplo, adiantamento, mensal, décimo terceiro, férias, rescisão e rescisão complementar;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parametrização para o pagamento do 13º com opção de pagamento parcelado ou integral;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a segurança das informações, não permitindo a alteração dos dados cadastrais caso exista cálculo executado;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histórico mensal dos valores calculados de cada servidor, possibilitando realizar a consulta de meses anteriores;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Possibilitar a execução do cálculo ou a simulação de forma individual (por pessoa);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simulação do cálculo da folha de pagamento gerando em formato planilha com todas as verbas calculadas (vantagem, desconto, base de cálculo e patronal);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Gerenciar os cálculos da folha de pagamento visando a segurança, através da homologação, cancelamento e exclusão dos cálculos;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Possibilitar realizar o relatório de projeção salarial informando o percentual;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visualização e impressão de demonstrativo de pagamento (holerite), com opção de gerar a data de aniversário ou uma mensagem específica;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geração da remessa bancária conforme o layout do banco conveniado, possibilitando gerar por grupo ou total;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as parametrizações contábeis do servidor diretamente com o orçamento (Projeto atividade, fonte de recurso e grupo fonte padrão);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Realizar a integração contábil, validando as informações e gerar mensagem de inconsistência se alguma parametrização não estiver de acordo com o orçamento, informando matrícula e nome do servidor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Gerar arquivos referente aos cadastros e movimentação para integração com o ponto eletrônico de forma manual e automática;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parametrização e a importação de dados referente a movimentação gerada no ponto eletrônico como hora extra, adicional noturno, falta, atraso;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o cadastro de um representante bancário;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a importação e o gerenciamento dos empréstimos consignados, controlando de forma automática ou manual, com opção de realizar ou não o desconto em folha de pagamento informando o motivo;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cadastro das empresas que fornecem o auxílio transporte;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cadastro da quantidade de vale transporte utilizado pelo servidor;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rotina para cálculo referente ao auxílio transporte com possibilidade de realizar o pagamento e desconto em folha de pagamento, controlando o valor máximo de desconto conforme percentual estabelecido em lei;</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Gerar arquivos para atender exportações legais como: CAGED, RAIS, SEFIP, DIRF, SIOPE, SIPREV e MANAD;</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Gerar os arquivos para o SIAP referente aos módulos Folha de Pagamento e Histórico Funcional conforme layout do Tribunal de Contas do Estado do Paraná;</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Gerar os arquivos para atender o cálculo atuarial;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Gerar arquivo para atender a qualificação cadastral conforme;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Atender o </w:t>
      </w:r>
      <w:proofErr w:type="spellStart"/>
      <w:r w:rsidRPr="00903F75">
        <w:rPr>
          <w:rFonts w:ascii="Times New Roman" w:hAnsi="Times New Roman" w:cs="Times New Roman"/>
          <w:sz w:val="20"/>
          <w:szCs w:val="20"/>
        </w:rPr>
        <w:t>eSocial</w:t>
      </w:r>
      <w:proofErr w:type="spellEnd"/>
      <w:r w:rsidRPr="00903F75">
        <w:rPr>
          <w:rFonts w:ascii="Times New Roman" w:hAnsi="Times New Roman" w:cs="Times New Roman"/>
          <w:sz w:val="20"/>
          <w:szCs w:val="20"/>
        </w:rPr>
        <w:t xml:space="preserve"> conforme o calendário e layout disponibilizados;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Disponibilizar no portal do servidor os demonstrativos de pagamento, comprovante de rendimento, ficha funcional e recibo de férias;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parametrizar e gerar a guia para o Fundo de Previdência Municipal;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cadastro de grupos, fatores, conceito para gerar o formulário e o cadastro da avaliação de desempenho com o cálculo da nota final;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cadastro de cursos, instituições de ensino e vínculo do cadastro com o servidor;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a parametrização das regras para conceder a progressão salarial automática;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processamento da progressão salarial, com listagem dos servidores com e sem direito conforme parametrização prévia, possibilitando o avanço salarial de forma automática dos servidores com direito;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Possibilitar parametrizar e gerar listagem de dados cadastrais dos servidores/funcionários;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que relatórios e processos mais complexos sejam executados em um Gerenciador de Tarefas.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Disponibilizar um resumo ou memória do cálculo executado por vínculo empregatício;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o agrupamento de várias verbas calculadas em uma única verba a ser visualizada no demonstrativo de pagamento;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histórico das alterações referente cargo, nível salarial, lotação dos servidores/funcionários na ficha funcional;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controle do “status” dos servidores/funcionários, referentes afastamentos, férias, licenças, atestado médico;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Possibilitar emitir a ficha funcional dos servidores/funcionários contendo: dados pessoais, documentação pessoal, endereço, dados funcionais, afastamentos (licenças sem vencimento, atestado médico, licenças), períodos de férias e licença prêmio, atos (portarias), histórico salarial, cursos e avaliação funcional;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a pesquisa servidores/funcionários por: matrícula, nome, CPF, RG, cargo;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registrar todos os atos legais como portarias, decretos para cada servidor/funcionário;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o relatório analítico da folha de pagamento, possibilitando a emissão com filtros e agrupamentos diversos;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relatórios gerenciais para controle do fechamento da folha de pagamento de todas as verbas (vantagens e descontos);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a ficha financeira com toda a movimentação financeira de cada servidor/funcionário;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relatório com os valores previdenciários referente a base de contribuição e retenção de cada servidor/funcionário;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relatório analítico da integração contábil, contendo a funcional programática completa, contas contábeis, verba e servidor/funcionário;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relatórios sintéticos visualizando o total empenhado, retenções e realizável;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relatórios gerencial de férias;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relatório dos lançamentos realizados de férias por servidor/funcionário;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listagem da licença prêmio contendo os períodos e os servidores/funcionários;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relatório gerencial da margem consignável de todos os servidores/funcionários, informando o valor total, valor utilizado e valor disponível de cada servidor/funcionário;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a parametrização e o processamento do vale alimentação, com opção de gerar uma listagem com o valor de cada servidor/funcionário e o total por centro de custo;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o controle de servidores/funcionários cedidos e recebidos;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Possibilidade de gerar (exportar) arquivos com informações de aposentados e pensionistas cadastrados na folha de pagamento para realização da importação no sistema SIPREV via aplicação;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Permitir cadastrar processos administrativos e possibilitar o cadastro das informações de suspensão de exigibilidade de acordo com o layout do </w:t>
      </w:r>
      <w:proofErr w:type="spellStart"/>
      <w:r w:rsidRPr="00903F75">
        <w:rPr>
          <w:rFonts w:ascii="Times New Roman" w:hAnsi="Times New Roman" w:cs="Times New Roman"/>
          <w:sz w:val="20"/>
          <w:szCs w:val="20"/>
        </w:rPr>
        <w:t>eSocial</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tela para cadastrar autônomo, com o cadastro de pessoas único, ter os seguintes campos para preenchimento: Classificação Brasileira de Ocupação (CBO), categoria do trabalhador, quantidade de dependentes para desconto do IRRF e a função.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a opção para informar o autônomo já cadastrado, campo para informar a data de lançamento, percentual ISS, valor base previdência e valor retido, tipo do serviço prestado e o valor.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o cálculo das </w:t>
      </w:r>
      <w:proofErr w:type="spellStart"/>
      <w:r w:rsidRPr="00903F75">
        <w:rPr>
          <w:rFonts w:ascii="Times New Roman" w:hAnsi="Times New Roman" w:cs="Times New Roman"/>
          <w:sz w:val="20"/>
          <w:szCs w:val="20"/>
        </w:rPr>
        <w:t>RPAs</w:t>
      </w:r>
      <w:proofErr w:type="spellEnd"/>
      <w:r w:rsidRPr="00903F75">
        <w:rPr>
          <w:rFonts w:ascii="Times New Roman" w:hAnsi="Times New Roman" w:cs="Times New Roman"/>
          <w:sz w:val="20"/>
          <w:szCs w:val="20"/>
        </w:rPr>
        <w:t xml:space="preserve"> listando os valores referente à base de cálculo, vantagens e descontos. </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log do cálculo referente às </w:t>
      </w:r>
      <w:proofErr w:type="spellStart"/>
      <w:r w:rsidRPr="00903F75">
        <w:rPr>
          <w:rFonts w:ascii="Times New Roman" w:hAnsi="Times New Roman" w:cs="Times New Roman"/>
          <w:sz w:val="20"/>
          <w:szCs w:val="20"/>
        </w:rPr>
        <w:t>RPAs</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recibo pagamento referente </w:t>
      </w:r>
      <w:proofErr w:type="spellStart"/>
      <w:r w:rsidRPr="00903F75">
        <w:rPr>
          <w:rFonts w:ascii="Times New Roman" w:hAnsi="Times New Roman" w:cs="Times New Roman"/>
          <w:sz w:val="20"/>
          <w:szCs w:val="20"/>
        </w:rPr>
        <w:t>as</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RPAs</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Possuir a opção de gerar em um mesmo arquivo as informações da RPA para serem enviadas à </w:t>
      </w:r>
      <w:proofErr w:type="gramStart"/>
      <w:r w:rsidRPr="00903F75">
        <w:rPr>
          <w:rFonts w:ascii="Times New Roman" w:hAnsi="Times New Roman" w:cs="Times New Roman"/>
          <w:sz w:val="20"/>
          <w:szCs w:val="20"/>
        </w:rPr>
        <w:t>SEFIP .</w:t>
      </w:r>
      <w:proofErr w:type="gramEnd"/>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Possuir relatório por competência com os valores da base previdência, patronal e valor segurado.</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jc w:val="both"/>
        <w:rPr>
          <w:rFonts w:ascii="Times New Roman" w:hAnsi="Times New Roman" w:cs="Times New Roman"/>
        </w:rPr>
      </w:pPr>
      <w:bookmarkStart w:id="54" w:name="_Toc49"/>
      <w:r w:rsidRPr="00903F75">
        <w:rPr>
          <w:rFonts w:ascii="Times New Roman" w:hAnsi="Times New Roman" w:cs="Times New Roman"/>
          <w:shd w:val="clear" w:color="auto" w:fill="C4BC96" w:themeFill="background2" w:themeFillShade="BF"/>
        </w:rPr>
        <w:t>MÓDULO DE REDESIM</w:t>
      </w:r>
      <w:bookmarkEnd w:id="54"/>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Deverá disponibilizar serviço para acesso ao webservice do </w:t>
      </w:r>
      <w:proofErr w:type="spellStart"/>
      <w:r w:rsidRPr="00903F75">
        <w:rPr>
          <w:rFonts w:ascii="Times New Roman" w:hAnsi="Times New Roman" w:cs="Times New Roman"/>
          <w:sz w:val="20"/>
          <w:szCs w:val="20"/>
        </w:rPr>
        <w:t>RedeSim</w:t>
      </w:r>
      <w:proofErr w:type="spellEnd"/>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Deverá oferecer a possibilidade de gerar alvará provisório para empresas de baixo risco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Deverá permitir a configuração da emissão do alvará provisório para CNAE de baixo risco, possibilitando o operador permitir ou não a emissão do alvará</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criar empresa caso a mesma não exista na base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Após ser criado novo cadastro econômico para novas empresas, através da integração com o </w:t>
      </w:r>
      <w:proofErr w:type="spellStart"/>
      <w:r w:rsidRPr="00903F75">
        <w:rPr>
          <w:rFonts w:ascii="Times New Roman" w:hAnsi="Times New Roman" w:cs="Times New Roman"/>
          <w:sz w:val="20"/>
          <w:szCs w:val="20"/>
        </w:rPr>
        <w:t>RedeSim</w:t>
      </w:r>
      <w:proofErr w:type="spellEnd"/>
      <w:r w:rsidRPr="00903F75">
        <w:rPr>
          <w:rFonts w:ascii="Times New Roman" w:hAnsi="Times New Roman" w:cs="Times New Roman"/>
          <w:sz w:val="20"/>
          <w:szCs w:val="20"/>
        </w:rPr>
        <w:t>, deverão ficar disponíveis os respectivos alvarás temporários para a impressão através do portal de serviço ao contribuinte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Deverá permitir padronizar e configurar um modelo de documento para emissão de alvará provisório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Deverá permitir o operador padronizar uma mensagem para os alvarás provisórios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Rotina para configurar conexão com a VOX, a qual o operador possa configurar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sistema deverá disponibilizar os logs de importação com a REDESIM, de tal forma que fique evidenciado o que foi integrado com sucesso e o que houve erro, evidenciando o erro quando encontrado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A tabela com os logs de integração deverá exibir os dados de cadastros realizados com sucesso ou não, bem como os erros ocorridos e deverá permitir  filtrar os dados exibidos com operadores configuráveis de consulta como: Menor ou igual, Maior ou igual, Igual, Contém, Não Contém, Contido em, Não contido em, Inicia com, Termina com e Entre, além de permitir exibir ou ocultar o seletor de colunas, permitir também a ordenação das colunas disponíveis na consulta, incluindo a possibilidade de utilizar mais de uma coluna ao mesmo tempo para ordenar os dados nos formatos ascendente (do menor para o maior) e descendente (do maior para o menor), selecionar a quantidade de itens que podem ser exibidos por página e gerar os dados filtrados em tela em planilha </w:t>
      </w:r>
      <w:proofErr w:type="spellStart"/>
      <w:r w:rsidRPr="00903F75">
        <w:rPr>
          <w:rFonts w:ascii="Times New Roman" w:hAnsi="Times New Roman" w:cs="Times New Roman"/>
          <w:sz w:val="20"/>
          <w:szCs w:val="20"/>
        </w:rPr>
        <w:t>excel</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Deve ser possível consultar o arquivo enviado original enviado pelo </w:t>
      </w:r>
      <w:proofErr w:type="spellStart"/>
      <w:r w:rsidRPr="00903F75">
        <w:rPr>
          <w:rFonts w:ascii="Times New Roman" w:hAnsi="Times New Roman" w:cs="Times New Roman"/>
          <w:sz w:val="20"/>
          <w:szCs w:val="20"/>
        </w:rPr>
        <w:t>RedeSim</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Disponibilizar a possibilidade de integrar a geração de uma nova empresa recebida pelo sistema com a criação automática de uma ordem de serviço para fiscalização de posturas</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jc w:val="both"/>
        <w:rPr>
          <w:rFonts w:ascii="Times New Roman" w:hAnsi="Times New Roman" w:cs="Times New Roman"/>
        </w:rPr>
      </w:pPr>
      <w:r w:rsidRPr="00903F75">
        <w:rPr>
          <w:rFonts w:ascii="Times New Roman" w:hAnsi="Times New Roman" w:cs="Times New Roman"/>
          <w:shd w:val="clear" w:color="auto" w:fill="C4BC96" w:themeFill="background2" w:themeFillShade="BF"/>
        </w:rPr>
        <w:t>MÓDULO DE TRIBUTAÇÃO E DÍVIDA ATIVA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geral de contribuintes com inscrição própria permitindo a vinculação do mesmo à pessoa preexistente no banco de dados;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unificar cadastros de pessoas por código de inscrição municipal ou por documento, tratando possíveis duplicidades de conversão e velhos cadastros desatualizados, de tal forma que todos os lançamentos e vinculações sejam unificados em tela, pela administração municipal;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imóveis, com os campos do BCI configuráveis pela prefeitura;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Disponibilizar atalhos rápidos para consulta ao extrato e às observações cadastrais do respectivo contribuinte;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Um terreno pode ter várias construções, sem a necessidade de cadastrar imóveis diferentes;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Um imóvel pode ter vários proprietários, mantendo o histórico das alterações;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Cálculo dinâmico da a fração ideal do terreno considerando todas as edificações da unidade;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Mantém a memória de cálculo do IPTU e das Taxas realizadas pelo sistema no momento do lançamento;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Permite anexar documentos e imagens ao cadastro;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Permite à prefeitura a configuração dos campos das características do imóvel e da edificação;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empresas e autônomos. As empresas são classificadas pelo CNAE e os autônomos pela tabela de CBO;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 tela de cadastro de empresa deve disponibilizar links de acesso rápido para consultar Atendimento ao contribuinte, Observações cadastrais, Alterar Situação da Empresa/Autônomo, Emissão e Renovação de Alvará, Emissão de Certidão de Baixa de Alvará, Registro de vistorias e Lançamento de tributos do respectivo cadastro;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Possibilitar o cadastro online de novas empresas a partir do Portal do Contribuinte;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Novos cadastros devem ser registrados com status de "</w:t>
      </w:r>
      <w:proofErr w:type="spellStart"/>
      <w:r w:rsidRPr="00903F75">
        <w:rPr>
          <w:rFonts w:ascii="Times New Roman" w:hAnsi="Times New Roman" w:cs="Times New Roman"/>
          <w:sz w:val="20"/>
          <w:szCs w:val="20"/>
        </w:rPr>
        <w:t>pré</w:t>
      </w:r>
      <w:proofErr w:type="spellEnd"/>
      <w:r w:rsidRPr="00903F75">
        <w:rPr>
          <w:rFonts w:ascii="Times New Roman" w:hAnsi="Times New Roman" w:cs="Times New Roman"/>
          <w:sz w:val="20"/>
          <w:szCs w:val="20"/>
        </w:rPr>
        <w:t>-cadastro", permitindo à administração municipal consultar e ativar os mesmos;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do contrato social das empresas, controlando os sócios e suas participações e mantendo o histórico das informações;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Alerta de débitos de pessoa física no cadastro de quadro societário da empresa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Histórico de anotações e observações por imóveis e empresas ou contribuinte, podendo configurar emissões de alerta ou restrições de acesso à CDA;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Lançamento de IPTU, taxas de serviços urbanos, ISSQN, taxas de exercício de poder de polícia, contribuição de melhorias e receitas diversas. Os lançamentos devem ser precedidos de simulações que não interferem na dívida ou nas tabelas ativas. A partir de uma simulação é possível realizar o respectivo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Emissão de carnês - com código de barras padrão Febraban ou fichas de compensação e controle de recebimentos com caixa automatizado e integração com Contabilidade;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Exportação de carnês em formato de arquivo para impressão em gráficas especializadas;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permitir o lançamento da parcela única do IPTU vinculada ao convênio de compensação nacional e as demais parcelas em convênio Febraban (DAM);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Exportação de carnês e documentos de arrecadação para Cobrança Registrada;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Envio via WebService Cobrança Registrada Banco do Brasil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Instituições bancárias: O sistema deve permitir que a importação e o processamento dos arquivos de retorno bancário, referente aos pagamentos de créditos devidos a Administração Municipal;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Baixas a partir de arquivo de retorno dos bancos;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Baixas lançadas e atualizadas "on-line" permitindo a impressão de negativas no instante seguinte ao registro do pagamento, sem processamentos "em lote" e sem dados redundantes.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ser possível inscrever em dívida ativa por contribuinte, por exercício/tributo;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Configuração de tabelas de acordo com a legislação tributária do Município;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Atualização monetária, juros e multa calculados no momento da utilização, sem a necessidade de processamento periódico com a parametrização da forma de acréscimos pelo administrador.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parametrização das diversas formas de parcelamentos/REFIS;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permitir configurar faixas de parcelamentos com seus respectivos descontos, concedidos por lei, bem como determinar se há ou não cálculo de juros PRICE;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permitir determinar se o parcelamento será em moeda corrente ou em outro índice de indexação financeira (</w:t>
      </w:r>
      <w:proofErr w:type="spellStart"/>
      <w:r w:rsidRPr="00903F75">
        <w:rPr>
          <w:rFonts w:ascii="Times New Roman" w:hAnsi="Times New Roman" w:cs="Times New Roman"/>
          <w:sz w:val="20"/>
          <w:szCs w:val="20"/>
        </w:rPr>
        <w:t>ufm</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urt</w:t>
      </w:r>
      <w:proofErr w:type="spellEnd"/>
      <w:r w:rsidRPr="00903F75">
        <w:rPr>
          <w:rFonts w:ascii="Times New Roman" w:hAnsi="Times New Roman" w:cs="Times New Roman"/>
          <w:sz w:val="20"/>
          <w:szCs w:val="20"/>
        </w:rPr>
        <w:t xml:space="preserve">, </w:t>
      </w:r>
      <w:proofErr w:type="spellStart"/>
      <w:r w:rsidRPr="00903F75">
        <w:rPr>
          <w:rFonts w:ascii="Times New Roman" w:hAnsi="Times New Roman" w:cs="Times New Roman"/>
          <w:sz w:val="20"/>
          <w:szCs w:val="20"/>
        </w:rPr>
        <w:t>etc</w:t>
      </w:r>
      <w:proofErr w:type="spellEnd"/>
      <w:r w:rsidRPr="00903F75">
        <w:rPr>
          <w:rFonts w:ascii="Times New Roman" w:hAnsi="Times New Roman" w:cs="Times New Roman"/>
          <w:sz w:val="20"/>
          <w:szCs w:val="20"/>
        </w:rPr>
        <w: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Parcelamentos em índice deverão tratar de maneira automática a conversão para moeda corrente somente para o exercício atual;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A tabela de configuração de parcelamento deve permitir também a vinculação de tabela de atualização própria para o respectivo parcelamento;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permitir configurar valores mínimos para parcelamento para pessoa física e jurídica, bem como determinar valores mínimos por faixa de parcelas;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Deve permitir controlar o período de validade da lei que permite os refis, tratando para não exibir a opção de parcelamento vencida ao operador no momento da simulação do parcelamento;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simulação de parcelamento/negociação da dívida antes da efetivação do mesmo;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Emissão de extratos analíticos consolidados por contribuinte, incluindo saldo pago, devedor, revisado ou cancelado;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Exportação de arquivo do diário de arrecadação integrado com a contabilidade nos moldes definidos pelo SIM-AM do TCE-PR;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o contribuinte emitir certidões na Internet;</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Possibilidade de efetuar tantos parcelamentos ou </w:t>
      </w:r>
      <w:proofErr w:type="spellStart"/>
      <w:r w:rsidRPr="00903F75">
        <w:rPr>
          <w:rFonts w:ascii="Times New Roman" w:hAnsi="Times New Roman" w:cs="Times New Roman"/>
          <w:sz w:val="20"/>
          <w:szCs w:val="20"/>
        </w:rPr>
        <w:t>reparcelamentos</w:t>
      </w:r>
      <w:proofErr w:type="spellEnd"/>
      <w:r w:rsidRPr="00903F75">
        <w:rPr>
          <w:rFonts w:ascii="Times New Roman" w:hAnsi="Times New Roman" w:cs="Times New Roman"/>
          <w:sz w:val="20"/>
          <w:szCs w:val="20"/>
        </w:rPr>
        <w:t xml:space="preserve"> quantos a legislação municipal permitir, sem a perda dos históricos;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Referente aos parcelamentos, o sistema deve: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parametrizar faixas de valores por quantidade de parcelas e os descontos correspondentes de cada faixa;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Configurar valor mínimo por parcela;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Permitir configurar parâmetros para revogação de parcelamentos vencidos;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Manter os históricos no próprio débito, como ano da criação e dívida do débito, acrescendo somente um parcelamento ao o débito original. No caso de estorno do parcelamento existe a possibilidade de acrescer nova sequência com o saldo restante, ou então, se não houver nenhuma parcela paga, voltam para as dívidas de origem;</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Boletim de cadastro de Imóvel, BCI - detalhada e simplificada, gerado individual e coletivo.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Imóveis Rurais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parametrizar alíquotas de cálculo de ITBI considerando valor do financiamento do imóvel ou faixas de valores;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No lançamento, o valor do ITBI pode sofrer descontos legais ou incidência de taxas específicas;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Emissão de certidão de quitação de ITBI;</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Possibilidade de registrar nova posse de forma automática, no momento do pagamento do ITBI;</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Cadastro de observações restritivas que geram bloqueio de certidão ou notificam o operador quando realiza consulta no atendimento ao contribuinte;</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Emissão de documentos de cobrança administrativa ou judicial, individual ou coletivamente, calculando de maneira automática os reajustes legais configurados no sistema;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de cobrança de dívida via processo de cobrança judicial;</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Controle de autorização de Impressão de Documentos Fiscais (AIDF);</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Permite cobrança de taxa de lixo através de convênio com a Sanepar;</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Livro fiscal eletrônico integrado com Sistema de Emissão de Nota Fiscal Eletrônica;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Tela de atendimento ao contribuinte que permita através de um único local o acesso a diversas funcionalidades, tais como consulta de todos os valores lançados atrelados ao contribuinte, emissão de extratos considerando ou não valores pagos ou a pagar, geração de guia para quitação de saldo devedor, lançamento de tributos avulsos como ITBI e guias de arrecadação em geral, certidão de débitos municipais, parcelamento ou </w:t>
      </w:r>
      <w:proofErr w:type="spellStart"/>
      <w:r w:rsidRPr="00903F75">
        <w:rPr>
          <w:rFonts w:ascii="Times New Roman" w:hAnsi="Times New Roman" w:cs="Times New Roman"/>
          <w:sz w:val="20"/>
          <w:szCs w:val="20"/>
        </w:rPr>
        <w:t>reparcelamento</w:t>
      </w:r>
      <w:proofErr w:type="spellEnd"/>
      <w:r w:rsidRPr="00903F75">
        <w:rPr>
          <w:rFonts w:ascii="Times New Roman" w:hAnsi="Times New Roman" w:cs="Times New Roman"/>
          <w:sz w:val="20"/>
          <w:szCs w:val="20"/>
        </w:rPr>
        <w:t xml:space="preserve"> de saldo devedor, histórico dos parcelamentos efetuados;</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Emissão de Alvará Eventual, para empresa de fora do município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recolhimento de receitas diversa deverá ser a partir da emissão de guias de recolhimento em padrão bancário, com cálculo automático de acréscimos quando em atraso, e considerando o layout do convênio;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 xml:space="preserve">O município deve poder gerar de maneira automática as contribuições de melhorias, separando por edital e por exercício, e podendo selecionar as quantidades de parcelas permitidas e valor </w:t>
      </w:r>
      <w:proofErr w:type="spellStart"/>
      <w:r w:rsidRPr="00903F75">
        <w:rPr>
          <w:rFonts w:ascii="Times New Roman" w:hAnsi="Times New Roman" w:cs="Times New Roman"/>
          <w:sz w:val="20"/>
          <w:szCs w:val="20"/>
        </w:rPr>
        <w:t>pré</w:t>
      </w:r>
      <w:proofErr w:type="spellEnd"/>
      <w:r w:rsidRPr="00903F75">
        <w:rPr>
          <w:rFonts w:ascii="Times New Roman" w:hAnsi="Times New Roman" w:cs="Times New Roman"/>
          <w:sz w:val="20"/>
          <w:szCs w:val="20"/>
        </w:rPr>
        <w:t>-configurados para lançamento;</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sistema deve disponibilizar modelos próprios, configuráveis pela prefeitura, para emissão de notificação e contrato que serão entregues aos contribuintes no lançamento da Contribuição de Melhoria;</w:t>
      </w:r>
    </w:p>
    <w:p w:rsidR="002A33E5" w:rsidRPr="00903F75" w:rsidRDefault="002A33E5" w:rsidP="002A33E5">
      <w:pPr>
        <w:pStyle w:val="PargrafodaLista"/>
        <w:numPr>
          <w:ilvl w:val="2"/>
          <w:numId w:val="20"/>
        </w:numPr>
        <w:tabs>
          <w:tab w:val="left" w:pos="426"/>
        </w:tabs>
        <w:jc w:val="both"/>
        <w:rPr>
          <w:rFonts w:ascii="Times New Roman" w:hAnsi="Times New Roman" w:cs="Times New Roman"/>
          <w:sz w:val="20"/>
          <w:szCs w:val="20"/>
        </w:rPr>
      </w:pPr>
      <w:r w:rsidRPr="00903F75">
        <w:rPr>
          <w:rFonts w:ascii="Times New Roman" w:hAnsi="Times New Roman" w:cs="Times New Roman"/>
          <w:sz w:val="20"/>
          <w:szCs w:val="20"/>
        </w:rPr>
        <w:t>O fiscal deverá poder consultar gerar notificações, efetivar e consultar as notificações geradas, bem como importar arquivos para geração automática das notificações e lançamentos de valores de Contribuição de Melhoria;</w:t>
      </w:r>
    </w:p>
    <w:p w:rsidR="002A33E5" w:rsidRPr="00903F75" w:rsidRDefault="002A33E5" w:rsidP="002A33E5">
      <w:pPr>
        <w:tabs>
          <w:tab w:val="left" w:pos="426"/>
        </w:tabs>
        <w:ind w:firstLine="567"/>
        <w:jc w:val="both"/>
        <w:rPr>
          <w:rFonts w:ascii="Times New Roman" w:hAnsi="Times New Roman" w:cs="Times New Roman"/>
          <w:sz w:val="20"/>
          <w:szCs w:val="20"/>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jc w:val="both"/>
        <w:rPr>
          <w:rFonts w:ascii="Times New Roman" w:hAnsi="Times New Roman" w:cs="Times New Roman"/>
        </w:rPr>
      </w:pPr>
      <w:r w:rsidRPr="00903F75">
        <w:rPr>
          <w:rFonts w:ascii="Times New Roman" w:hAnsi="Times New Roman" w:cs="Times New Roman"/>
          <w:shd w:val="clear" w:color="auto" w:fill="C4BC96" w:themeFill="background2" w:themeFillShade="BF"/>
        </w:rPr>
        <w:t>SERVIÇO DE HOSPEDAGEM EM DATA CENTER</w:t>
      </w:r>
    </w:p>
    <w:p w:rsidR="002A33E5" w:rsidRPr="00903F75" w:rsidRDefault="002A33E5" w:rsidP="002A33E5">
      <w:pPr>
        <w:pStyle w:val="PargrafodaLista"/>
        <w:widowControl w:val="0"/>
        <w:numPr>
          <w:ilvl w:val="2"/>
          <w:numId w:val="20"/>
        </w:numPr>
        <w:autoSpaceDE w:val="0"/>
        <w:autoSpaceDN w:val="0"/>
        <w:ind w:right="149"/>
        <w:jc w:val="both"/>
        <w:rPr>
          <w:rFonts w:ascii="Times New Roman" w:hAnsi="Times New Roman" w:cs="Times New Roman"/>
          <w:sz w:val="20"/>
          <w:szCs w:val="20"/>
        </w:rPr>
      </w:pPr>
      <w:r w:rsidRPr="00903F75">
        <w:rPr>
          <w:rFonts w:ascii="Times New Roman" w:hAnsi="Times New Roman" w:cs="Times New Roman"/>
          <w:sz w:val="20"/>
          <w:szCs w:val="20"/>
        </w:rPr>
        <w:t>Segurança de acesso aos dados hospedados por meio de credenciais de acesso fornecida para pessoas definidas pela CONTRATANTE;</w:t>
      </w:r>
    </w:p>
    <w:p w:rsidR="002A33E5" w:rsidRPr="00903F75" w:rsidRDefault="002A33E5" w:rsidP="002A33E5">
      <w:pPr>
        <w:pStyle w:val="PargrafodaLista"/>
        <w:widowControl w:val="0"/>
        <w:numPr>
          <w:ilvl w:val="2"/>
          <w:numId w:val="20"/>
        </w:numPr>
        <w:autoSpaceDE w:val="0"/>
        <w:autoSpaceDN w:val="0"/>
        <w:ind w:right="149"/>
        <w:jc w:val="both"/>
        <w:rPr>
          <w:rFonts w:ascii="Times New Roman" w:hAnsi="Times New Roman" w:cs="Times New Roman"/>
          <w:sz w:val="20"/>
          <w:szCs w:val="20"/>
        </w:rPr>
      </w:pPr>
      <w:r w:rsidRPr="00903F75">
        <w:rPr>
          <w:rFonts w:ascii="Times New Roman" w:hAnsi="Times New Roman" w:cs="Times New Roman"/>
          <w:sz w:val="20"/>
          <w:szCs w:val="20"/>
        </w:rPr>
        <w:t>Sistema de prevenção e detecção de invasão, bem como ferramentas de análise de tráfego de dados;</w:t>
      </w:r>
    </w:p>
    <w:p w:rsidR="002A33E5" w:rsidRPr="00903F75" w:rsidRDefault="002A33E5" w:rsidP="002A33E5">
      <w:pPr>
        <w:pStyle w:val="PargrafodaLista"/>
        <w:widowControl w:val="0"/>
        <w:numPr>
          <w:ilvl w:val="2"/>
          <w:numId w:val="20"/>
        </w:numPr>
        <w:autoSpaceDE w:val="0"/>
        <w:autoSpaceDN w:val="0"/>
        <w:ind w:right="149"/>
        <w:jc w:val="both"/>
        <w:rPr>
          <w:rFonts w:ascii="Times New Roman" w:hAnsi="Times New Roman" w:cs="Times New Roman"/>
          <w:sz w:val="20"/>
          <w:szCs w:val="20"/>
        </w:rPr>
      </w:pPr>
      <w:r w:rsidRPr="00903F75">
        <w:rPr>
          <w:rFonts w:ascii="Times New Roman" w:hAnsi="Times New Roman" w:cs="Times New Roman"/>
          <w:sz w:val="20"/>
          <w:szCs w:val="20"/>
        </w:rPr>
        <w:t>Sistema de proteção e combate contra incêndios;</w:t>
      </w:r>
    </w:p>
    <w:p w:rsidR="002A33E5" w:rsidRPr="00903F75" w:rsidRDefault="002A33E5" w:rsidP="002A33E5">
      <w:pPr>
        <w:pStyle w:val="PargrafodaLista"/>
        <w:widowControl w:val="0"/>
        <w:numPr>
          <w:ilvl w:val="2"/>
          <w:numId w:val="20"/>
        </w:numPr>
        <w:autoSpaceDE w:val="0"/>
        <w:autoSpaceDN w:val="0"/>
        <w:ind w:right="149"/>
        <w:jc w:val="both"/>
        <w:rPr>
          <w:rFonts w:ascii="Times New Roman" w:hAnsi="Times New Roman" w:cs="Times New Roman"/>
          <w:sz w:val="20"/>
          <w:szCs w:val="20"/>
        </w:rPr>
      </w:pPr>
      <w:r w:rsidRPr="00903F75">
        <w:rPr>
          <w:rFonts w:ascii="Times New Roman" w:hAnsi="Times New Roman" w:cs="Times New Roman"/>
          <w:sz w:val="20"/>
          <w:szCs w:val="20"/>
        </w:rPr>
        <w:t>Sistema de proteção contra inundações / alagamentos;</w:t>
      </w:r>
    </w:p>
    <w:p w:rsidR="002A33E5" w:rsidRPr="00903F75" w:rsidRDefault="002A33E5" w:rsidP="002A33E5">
      <w:pPr>
        <w:pStyle w:val="PargrafodaLista"/>
        <w:widowControl w:val="0"/>
        <w:numPr>
          <w:ilvl w:val="2"/>
          <w:numId w:val="20"/>
        </w:numPr>
        <w:autoSpaceDE w:val="0"/>
        <w:autoSpaceDN w:val="0"/>
        <w:ind w:right="149"/>
        <w:jc w:val="both"/>
        <w:rPr>
          <w:rFonts w:ascii="Times New Roman" w:hAnsi="Times New Roman" w:cs="Times New Roman"/>
          <w:sz w:val="20"/>
          <w:szCs w:val="20"/>
        </w:rPr>
      </w:pPr>
      <w:r w:rsidRPr="00903F75">
        <w:rPr>
          <w:rFonts w:ascii="Times New Roman" w:hAnsi="Times New Roman" w:cs="Times New Roman"/>
          <w:sz w:val="20"/>
          <w:szCs w:val="20"/>
        </w:rPr>
        <w:t>Redundância de links de internet fornecidos por mais de uma operadora;</w:t>
      </w:r>
    </w:p>
    <w:p w:rsidR="002A33E5" w:rsidRPr="00903F75" w:rsidRDefault="002A33E5" w:rsidP="002A33E5">
      <w:pPr>
        <w:pStyle w:val="PargrafodaLista"/>
        <w:widowControl w:val="0"/>
        <w:numPr>
          <w:ilvl w:val="2"/>
          <w:numId w:val="20"/>
        </w:numPr>
        <w:autoSpaceDE w:val="0"/>
        <w:autoSpaceDN w:val="0"/>
        <w:ind w:right="149"/>
        <w:jc w:val="both"/>
        <w:rPr>
          <w:rFonts w:ascii="Times New Roman" w:hAnsi="Times New Roman" w:cs="Times New Roman"/>
          <w:sz w:val="20"/>
          <w:szCs w:val="20"/>
        </w:rPr>
      </w:pPr>
      <w:r w:rsidRPr="00903F75">
        <w:rPr>
          <w:rFonts w:ascii="Times New Roman" w:hAnsi="Times New Roman" w:cs="Times New Roman"/>
          <w:sz w:val="20"/>
          <w:szCs w:val="20"/>
        </w:rPr>
        <w:t>Redundância de fornecimento de energia elétrica, inclusive com a disponibilidade de geradores no local para acionamento emergencial;</w:t>
      </w:r>
    </w:p>
    <w:p w:rsidR="002A33E5" w:rsidRPr="00903F75" w:rsidRDefault="002A33E5" w:rsidP="002A33E5">
      <w:pPr>
        <w:pStyle w:val="PargrafodaLista"/>
        <w:widowControl w:val="0"/>
        <w:numPr>
          <w:ilvl w:val="2"/>
          <w:numId w:val="20"/>
        </w:numPr>
        <w:autoSpaceDE w:val="0"/>
        <w:autoSpaceDN w:val="0"/>
        <w:ind w:right="149"/>
        <w:jc w:val="both"/>
        <w:rPr>
          <w:rFonts w:ascii="Times New Roman" w:hAnsi="Times New Roman" w:cs="Times New Roman"/>
          <w:sz w:val="20"/>
          <w:szCs w:val="20"/>
        </w:rPr>
      </w:pPr>
      <w:r w:rsidRPr="00903F75">
        <w:rPr>
          <w:rFonts w:ascii="Times New Roman" w:hAnsi="Times New Roman" w:cs="Times New Roman"/>
          <w:sz w:val="20"/>
          <w:szCs w:val="20"/>
        </w:rPr>
        <w:t>Processo de backup onde os backups sejam armazenados em local físico distinto do local onde os dados estão localizados.</w:t>
      </w:r>
    </w:p>
    <w:p w:rsidR="002A33E5" w:rsidRPr="00903F75" w:rsidRDefault="002A33E5" w:rsidP="002A33E5">
      <w:pPr>
        <w:pStyle w:val="PargrafodaLista"/>
        <w:widowControl w:val="0"/>
        <w:numPr>
          <w:ilvl w:val="2"/>
          <w:numId w:val="20"/>
        </w:numPr>
        <w:autoSpaceDE w:val="0"/>
        <w:autoSpaceDN w:val="0"/>
        <w:ind w:right="149"/>
        <w:jc w:val="both"/>
        <w:rPr>
          <w:rFonts w:ascii="Times New Roman" w:hAnsi="Times New Roman" w:cs="Times New Roman"/>
          <w:sz w:val="20"/>
          <w:szCs w:val="20"/>
        </w:rPr>
      </w:pPr>
      <w:r w:rsidRPr="00903F75">
        <w:rPr>
          <w:rFonts w:ascii="Times New Roman" w:hAnsi="Times New Roman" w:cs="Times New Roman"/>
          <w:sz w:val="20"/>
          <w:szCs w:val="20"/>
        </w:rPr>
        <w:t>O data center deve permitir visitas de profissionais indicados pela CONTRATANTE para validação da estrutura caso solicitado;</w:t>
      </w:r>
    </w:p>
    <w:p w:rsidR="002A33E5" w:rsidRPr="00903F75" w:rsidRDefault="002A33E5" w:rsidP="002A33E5">
      <w:pPr>
        <w:pStyle w:val="PargrafodaLista"/>
        <w:widowControl w:val="0"/>
        <w:numPr>
          <w:ilvl w:val="2"/>
          <w:numId w:val="20"/>
        </w:numPr>
        <w:autoSpaceDE w:val="0"/>
        <w:autoSpaceDN w:val="0"/>
        <w:ind w:right="149"/>
        <w:jc w:val="both"/>
        <w:rPr>
          <w:rFonts w:ascii="Times New Roman" w:hAnsi="Times New Roman" w:cs="Times New Roman"/>
          <w:sz w:val="20"/>
          <w:szCs w:val="20"/>
        </w:rPr>
      </w:pPr>
      <w:r w:rsidRPr="00903F75">
        <w:rPr>
          <w:rFonts w:ascii="Times New Roman" w:hAnsi="Times New Roman" w:cs="Times New Roman"/>
          <w:sz w:val="20"/>
          <w:szCs w:val="20"/>
        </w:rPr>
        <w:t>Responsabilizar-se por manter o hardware e os softwares atualizados;</w:t>
      </w:r>
    </w:p>
    <w:p w:rsidR="002A33E5" w:rsidRPr="00903F75" w:rsidRDefault="002A33E5" w:rsidP="002A33E5">
      <w:pPr>
        <w:pStyle w:val="PargrafodaLista"/>
        <w:widowControl w:val="0"/>
        <w:numPr>
          <w:ilvl w:val="2"/>
          <w:numId w:val="20"/>
        </w:numPr>
        <w:autoSpaceDE w:val="0"/>
        <w:autoSpaceDN w:val="0"/>
        <w:ind w:right="149"/>
        <w:jc w:val="both"/>
        <w:rPr>
          <w:rFonts w:ascii="Times New Roman" w:hAnsi="Times New Roman" w:cs="Times New Roman"/>
          <w:sz w:val="20"/>
          <w:szCs w:val="20"/>
        </w:rPr>
      </w:pPr>
      <w:r w:rsidRPr="00903F75">
        <w:rPr>
          <w:rFonts w:ascii="Times New Roman" w:hAnsi="Times New Roman" w:cs="Times New Roman"/>
          <w:sz w:val="20"/>
          <w:szCs w:val="20"/>
        </w:rPr>
        <w:t>Fornecer as licenças do sistema operacional bem como as do sistema gerenciador do banco de dados quando necessárias;</w:t>
      </w:r>
    </w:p>
    <w:p w:rsidR="002A33E5" w:rsidRPr="00903F75" w:rsidRDefault="002A33E5" w:rsidP="002A33E5">
      <w:pPr>
        <w:pStyle w:val="PargrafodaLista"/>
        <w:widowControl w:val="0"/>
        <w:numPr>
          <w:ilvl w:val="2"/>
          <w:numId w:val="20"/>
        </w:numPr>
        <w:autoSpaceDE w:val="0"/>
        <w:autoSpaceDN w:val="0"/>
        <w:ind w:right="149"/>
        <w:jc w:val="both"/>
        <w:rPr>
          <w:rFonts w:ascii="Times New Roman" w:hAnsi="Times New Roman" w:cs="Times New Roman"/>
          <w:sz w:val="20"/>
          <w:szCs w:val="20"/>
        </w:rPr>
      </w:pPr>
      <w:r w:rsidRPr="00903F75">
        <w:rPr>
          <w:rFonts w:ascii="Times New Roman" w:hAnsi="Times New Roman" w:cs="Times New Roman"/>
          <w:sz w:val="20"/>
          <w:szCs w:val="20"/>
        </w:rPr>
        <w:t>Possuir equipe de profissionais especializados e em número suficiente para a execução dos serviços;</w:t>
      </w:r>
    </w:p>
    <w:p w:rsidR="002A33E5" w:rsidRPr="00903F75" w:rsidRDefault="002A33E5" w:rsidP="002A33E5">
      <w:pPr>
        <w:pStyle w:val="PargrafodaLista"/>
        <w:widowControl w:val="0"/>
        <w:numPr>
          <w:ilvl w:val="2"/>
          <w:numId w:val="20"/>
        </w:numPr>
        <w:autoSpaceDE w:val="0"/>
        <w:autoSpaceDN w:val="0"/>
        <w:ind w:right="149"/>
        <w:jc w:val="both"/>
        <w:rPr>
          <w:rFonts w:ascii="Times New Roman" w:hAnsi="Times New Roman" w:cs="Times New Roman"/>
          <w:sz w:val="20"/>
          <w:szCs w:val="20"/>
        </w:rPr>
      </w:pPr>
      <w:r w:rsidRPr="00903F75">
        <w:rPr>
          <w:rFonts w:ascii="Times New Roman" w:hAnsi="Times New Roman" w:cs="Times New Roman"/>
          <w:sz w:val="20"/>
          <w:szCs w:val="20"/>
        </w:rPr>
        <w:t xml:space="preserve">Garantir alta disponibilidade dos serviços (24 </w:t>
      </w:r>
      <w:proofErr w:type="gramStart"/>
      <w:r w:rsidRPr="00903F75">
        <w:rPr>
          <w:rFonts w:ascii="Times New Roman" w:hAnsi="Times New Roman" w:cs="Times New Roman"/>
          <w:sz w:val="20"/>
          <w:szCs w:val="20"/>
        </w:rPr>
        <w:t>x</w:t>
      </w:r>
      <w:proofErr w:type="gramEnd"/>
      <w:r w:rsidRPr="00903F75">
        <w:rPr>
          <w:rFonts w:ascii="Times New Roman" w:hAnsi="Times New Roman" w:cs="Times New Roman"/>
          <w:sz w:val="20"/>
          <w:szCs w:val="20"/>
        </w:rPr>
        <w:t xml:space="preserve"> 7 x 365) e possuir acordo de nível de serviço (SLA) de pelo menos 99%;</w:t>
      </w:r>
    </w:p>
    <w:p w:rsidR="002A33E5" w:rsidRPr="00903F75" w:rsidRDefault="002A33E5" w:rsidP="002A33E5">
      <w:pPr>
        <w:pStyle w:val="PargrafodaLista"/>
        <w:widowControl w:val="0"/>
        <w:numPr>
          <w:ilvl w:val="2"/>
          <w:numId w:val="20"/>
        </w:numPr>
        <w:autoSpaceDE w:val="0"/>
        <w:autoSpaceDN w:val="0"/>
        <w:ind w:right="149"/>
        <w:contextualSpacing w:val="0"/>
        <w:jc w:val="both"/>
        <w:rPr>
          <w:rFonts w:ascii="Times New Roman" w:hAnsi="Times New Roman" w:cs="Times New Roman"/>
          <w:sz w:val="20"/>
          <w:szCs w:val="20"/>
        </w:rPr>
      </w:pPr>
      <w:r w:rsidRPr="00903F75">
        <w:rPr>
          <w:rFonts w:ascii="Times New Roman" w:hAnsi="Times New Roman" w:cs="Times New Roman"/>
          <w:sz w:val="20"/>
          <w:szCs w:val="20"/>
        </w:rPr>
        <w:t>Possuir certificações que atestem que o data center atende as normas de segurança da informação;</w:t>
      </w:r>
    </w:p>
    <w:p w:rsidR="002A33E5" w:rsidRPr="00903F75" w:rsidRDefault="002A33E5" w:rsidP="002A33E5">
      <w:pPr>
        <w:pStyle w:val="headingoneUserDefinedStyle"/>
        <w:tabs>
          <w:tab w:val="left" w:pos="426"/>
        </w:tabs>
        <w:spacing w:after="0" w:line="240" w:lineRule="auto"/>
        <w:ind w:left="426"/>
        <w:jc w:val="both"/>
        <w:rPr>
          <w:rFonts w:ascii="Times New Roman" w:hAnsi="Times New Roman" w:cs="Times New Roman"/>
        </w:rPr>
      </w:pPr>
    </w:p>
    <w:p w:rsidR="002A33E5" w:rsidRPr="00903F75" w:rsidRDefault="002A33E5" w:rsidP="002A33E5">
      <w:pPr>
        <w:pStyle w:val="SemEspaamento"/>
        <w:numPr>
          <w:ilvl w:val="1"/>
          <w:numId w:val="20"/>
        </w:numPr>
        <w:shd w:val="clear" w:color="auto" w:fill="C4BC96" w:themeFill="background2" w:themeFillShade="BF"/>
        <w:jc w:val="both"/>
        <w:rPr>
          <w:rFonts w:ascii="Times New Roman" w:hAnsi="Times New Roman" w:cs="Times New Roman"/>
          <w:b/>
          <w:sz w:val="20"/>
          <w:szCs w:val="20"/>
        </w:rPr>
      </w:pPr>
      <w:r w:rsidRPr="00903F75">
        <w:rPr>
          <w:rFonts w:ascii="Times New Roman" w:hAnsi="Times New Roman" w:cs="Times New Roman"/>
          <w:b/>
          <w:sz w:val="20"/>
          <w:szCs w:val="20"/>
        </w:rPr>
        <w:t>MÓDULO DE PROCESSOS DIGITAIS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Sistema de rodar em ambiente WEB, permitindo todo trâmite sem utilização de papéis;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No cadastro dos requerentes deve ser utilizado – Cadastro único;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Cadastro de locais para tramitação com opção para definição de vinculação de pessoas que podem ou não tramitar;</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Definição por tipo de processos, permitindo a personalização de cada tipo;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Definição da tramitação de um assunto, onde é possível informar o local de destino;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Definição de parâmetros para um estágio como: prazo de execução, se pode concluir, se pode indeferir;</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Possibilidade de indeferir ou concluir um processo se a etapa atual permitir;</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Criar fluxograma por tipo de processo com base nos estágios criados;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 xml:space="preserve">Indicar para o operador </w:t>
      </w:r>
      <w:proofErr w:type="spellStart"/>
      <w:r w:rsidRPr="00903F75">
        <w:rPr>
          <w:rFonts w:ascii="Times New Roman" w:eastAsia="Times New Roman" w:hAnsi="Times New Roman" w:cs="Times New Roman"/>
          <w:b w:val="0"/>
          <w:bCs w:val="0"/>
          <w:color w:val="000000"/>
          <w:shd w:val="clear" w:color="auto" w:fill="auto"/>
        </w:rPr>
        <w:t>logado</w:t>
      </w:r>
      <w:proofErr w:type="spellEnd"/>
      <w:r w:rsidRPr="00903F75">
        <w:rPr>
          <w:rFonts w:ascii="Times New Roman" w:eastAsia="Times New Roman" w:hAnsi="Times New Roman" w:cs="Times New Roman"/>
          <w:b w:val="0"/>
          <w:bCs w:val="0"/>
          <w:color w:val="000000"/>
          <w:shd w:val="clear" w:color="auto" w:fill="auto"/>
        </w:rPr>
        <w:t>, processos pendentes em seu nome;</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Se o processo estiver aguardando alguma solicitação e for paralisado, não contar o tempo até o seu andamento;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Para processos abertos pela internet, permitindo que somente os processos avaliados se julgados procedentes podem ser abertos no protocolo geral, caso seja configurado para tal;</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Permitir a exclusão de parecer;</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Campo obrigatório, para informar motivo da exclusão;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Na tela de tramitação deve indicar quais os pareceres que foram excluídos;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Permitir a edição de um parecer;</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A exclusão e a edição devem ocorrer somente pelo autor do parecer ou ser do mesmo local do autor, e enquanto o destinatário não receber o processo;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Deve ter opção para replicar mapeamento de roteiro dos processos;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O processo deve automaticamente ser enviado ao ponto de início, após sua abertura;</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Dados do requerente sigilosos, se o requerente solicitar;</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Opção para definir um processo sigiloso, assim toda a sua tramitação será sigilosa e apenas os envolvidos terão acesso;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Opção para tornar o processo sigiloso a partir de um parecer onde a partir do mesmo somente os envolvidos terão acesso a esse parecer e aos demais criados;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 xml:space="preserve">Sistema deve preencher automaticamente os dados do solicitante apresentando os dados do usuário </w:t>
      </w:r>
      <w:proofErr w:type="spellStart"/>
      <w:r w:rsidRPr="00903F75">
        <w:rPr>
          <w:rFonts w:ascii="Times New Roman" w:eastAsia="Times New Roman" w:hAnsi="Times New Roman" w:cs="Times New Roman"/>
          <w:b w:val="0"/>
          <w:bCs w:val="0"/>
          <w:color w:val="000000"/>
          <w:shd w:val="clear" w:color="auto" w:fill="auto"/>
        </w:rPr>
        <w:t>logado</w:t>
      </w:r>
      <w:proofErr w:type="spellEnd"/>
      <w:r w:rsidRPr="00903F75">
        <w:rPr>
          <w:rFonts w:ascii="Times New Roman" w:eastAsia="Times New Roman" w:hAnsi="Times New Roman" w:cs="Times New Roman"/>
          <w:b w:val="0"/>
          <w:bCs w:val="0"/>
          <w:color w:val="000000"/>
          <w:shd w:val="clear" w:color="auto" w:fill="auto"/>
        </w:rPr>
        <w:t xml:space="preserve">, permitindo alterar o mesmo caso necessário; </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Ao realizar a abertura de processo interno permitir preencher o Local/setor como solicitante;</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Somente processos definidos como podendo finalizar podem encerrá-lo;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 xml:space="preserve">Para processos abertos pela internet, permitir que somente os processos avaliados e julgados procedentes podem ser abertos no protocolo geral, caso seja configurado para tal;   </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Possibilitar a criação de modelos (pré-definidos), que poderão ser utilizados como base para a criação de novos documentos tanto na abertura, quanto nas ocorrências, salvando o documento editado como anexo do processo;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Envio de e-mail para o requerente através da abertura do processo pela internet, ou ainda pelo processo de abertura pela entidade;</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Possibilidade de aceite eletrônico para controle de recebimento e envio;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Possuir assinatura eletrônica para anexos em PDF, sendo possível encaminhamento do documento para assinatura nas próximas etapas;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Possibilitar ao requerente, para os processos que foram abertos pela internet, além do acompanhamento, a inserção de novas ocorrências, além da possibilidade de envio de novos anexos e assinatura eletrônica nos anexos;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Envio de e-mail para o requerente com o número de seus processos e em todas as tramitações do processo, além do, cancelamento e encerramento;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Permitir o cadastro de processos pela internet, com Requerente anônimo (configurados pela entidade), com a possibilidade de informar telefone e/ou e-mail para retorno caso o requerente assim desejar;</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Na abertura de um processo, verificar se o requerente já não possui em seu nome outros processos do mesmo assunto, e caso possua avisar se realmente quer abrir outro ou lançar novo parecer ao existente;</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Na tramitação de processos, deve ser possível filtrar os processos em “Contém”;</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Na tramitação de processos, deve ser possível filtrar os processos em “Não Contém”;</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Na tramitação de processos, deve ser possível filtrar os processos em Começa com;</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Na tramitação de processos, deve ser possível filtrar os processos em “Termina com”;</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Na tramitação de processos, deve ser possível filtrar os processos em “Igual”;</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Na tramitação de processos, deve ser possível filtrar os processos em “Diferente”;</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Permitir tramitar processo para um local o qual não foi configurado no tipo e fluxo do processo;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Seja possível gerar gráficos que apresentem as seguintes informações: Situações do processo, quantidade de processos por característica, sendo exportados pelas seguintes extensões: PNG, JPEG, PDF e SVG;</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Os gráficos devem ser gerados com base no mês e ano selecionado;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Possuir atalho das rotinas “</w:t>
      </w:r>
      <w:proofErr w:type="spellStart"/>
      <w:r w:rsidRPr="00903F75">
        <w:rPr>
          <w:rFonts w:ascii="Times New Roman" w:eastAsia="Times New Roman" w:hAnsi="Times New Roman" w:cs="Times New Roman"/>
          <w:b w:val="0"/>
          <w:bCs w:val="0"/>
          <w:color w:val="000000"/>
          <w:shd w:val="clear" w:color="auto" w:fill="auto"/>
        </w:rPr>
        <w:t>favoritadas</w:t>
      </w:r>
      <w:proofErr w:type="spellEnd"/>
      <w:r w:rsidRPr="00903F75">
        <w:rPr>
          <w:rFonts w:ascii="Times New Roman" w:eastAsia="Times New Roman" w:hAnsi="Times New Roman" w:cs="Times New Roman"/>
          <w:b w:val="0"/>
          <w:bCs w:val="0"/>
          <w:color w:val="000000"/>
          <w:shd w:val="clear" w:color="auto" w:fill="auto"/>
        </w:rPr>
        <w:t>”;</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 xml:space="preserve">Permitir a elaboração de perguntas e respostas para pesquisa de satisfação, possuindo no mínimo os seguintes tipos de respostas: Texto, Sim/Não, Notas de 1 </w:t>
      </w:r>
      <w:proofErr w:type="gramStart"/>
      <w:r w:rsidRPr="00903F75">
        <w:rPr>
          <w:rFonts w:ascii="Times New Roman" w:eastAsia="Times New Roman" w:hAnsi="Times New Roman" w:cs="Times New Roman"/>
          <w:b w:val="0"/>
          <w:bCs w:val="0"/>
          <w:color w:val="000000"/>
          <w:shd w:val="clear" w:color="auto" w:fill="auto"/>
        </w:rPr>
        <w:t>à</w:t>
      </w:r>
      <w:proofErr w:type="gramEnd"/>
      <w:r w:rsidRPr="00903F75">
        <w:rPr>
          <w:rFonts w:ascii="Times New Roman" w:eastAsia="Times New Roman" w:hAnsi="Times New Roman" w:cs="Times New Roman"/>
          <w:b w:val="0"/>
          <w:bCs w:val="0"/>
          <w:color w:val="000000"/>
          <w:shd w:val="clear" w:color="auto" w:fill="auto"/>
        </w:rPr>
        <w:t xml:space="preserve"> 5 e Notas 1 à 10;</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Possibilitar o download dos arquivos inseridos nas etapas individualmente e em lote;</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A consulta de tramitação deve trazer o último operador que realizou a alteração com data e horário do evento realizado;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O módulo do protocolo deve possuir diretório de arquivo;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O sistema deve possuir rotina para arquivar os processos que estejam com a situação finalizada para ser arquivados e possibilitar o estorno dos processos arquivados;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O sistema deve possibilitar a visualização e impressão em PDF do histórico do processo;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Na configuração do fluxo do processo deverá ter a opção para definição de formulários, possibilitando que na abertura do processo este formulário seja utilizado para preenchimento do requerente;</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Permitir criar gavetas e pastas, para arquivar documentos, sendo possível personalizar as cores das pastas, também deve apresentar a informação de qual local a pasta criada pertence;</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Disponibilizar links de acesso externo para abertura, consulta e solicitação de número do processo;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Permitir criar grupos de assuntos de processos abertos pela WEB, para que o requerente visualize os processos agrupados com seus respectivos assuntos, permitindo também que seja possível realizar a busca de assuntos por “palavra-chave” para que faça sua solicitação;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Opção de definição de texto, endereço e horário de trabalho para apresentação na tela de processos WEB;</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Permitir anexar arquivos digitais (</w:t>
      </w:r>
      <w:proofErr w:type="spellStart"/>
      <w:r w:rsidRPr="00903F75">
        <w:rPr>
          <w:rFonts w:ascii="Times New Roman" w:eastAsia="Times New Roman" w:hAnsi="Times New Roman" w:cs="Times New Roman"/>
          <w:b w:val="0"/>
          <w:bCs w:val="0"/>
          <w:color w:val="000000"/>
          <w:shd w:val="clear" w:color="auto" w:fill="auto"/>
        </w:rPr>
        <w:t>pdf</w:t>
      </w:r>
      <w:proofErr w:type="spellEnd"/>
      <w:r w:rsidRPr="00903F75">
        <w:rPr>
          <w:rFonts w:ascii="Times New Roman" w:eastAsia="Times New Roman" w:hAnsi="Times New Roman" w:cs="Times New Roman"/>
          <w:b w:val="0"/>
          <w:bCs w:val="0"/>
          <w:color w:val="000000"/>
          <w:shd w:val="clear" w:color="auto" w:fill="auto"/>
        </w:rPr>
        <w:t>, .</w:t>
      </w:r>
      <w:proofErr w:type="spellStart"/>
      <w:r w:rsidRPr="00903F75">
        <w:rPr>
          <w:rFonts w:ascii="Times New Roman" w:eastAsia="Times New Roman" w:hAnsi="Times New Roman" w:cs="Times New Roman"/>
          <w:b w:val="0"/>
          <w:bCs w:val="0"/>
          <w:color w:val="000000"/>
          <w:shd w:val="clear" w:color="auto" w:fill="auto"/>
        </w:rPr>
        <w:t>png</w:t>
      </w:r>
      <w:proofErr w:type="spellEnd"/>
      <w:r w:rsidRPr="00903F75">
        <w:rPr>
          <w:rFonts w:ascii="Times New Roman" w:eastAsia="Times New Roman" w:hAnsi="Times New Roman" w:cs="Times New Roman"/>
          <w:b w:val="0"/>
          <w:bCs w:val="0"/>
          <w:color w:val="000000"/>
          <w:shd w:val="clear" w:color="auto" w:fill="auto"/>
        </w:rPr>
        <w:t>, .</w:t>
      </w:r>
      <w:proofErr w:type="spellStart"/>
      <w:r w:rsidRPr="00903F75">
        <w:rPr>
          <w:rFonts w:ascii="Times New Roman" w:eastAsia="Times New Roman" w:hAnsi="Times New Roman" w:cs="Times New Roman"/>
          <w:b w:val="0"/>
          <w:bCs w:val="0"/>
          <w:color w:val="000000"/>
          <w:shd w:val="clear" w:color="auto" w:fill="auto"/>
        </w:rPr>
        <w:t>doc</w:t>
      </w:r>
      <w:proofErr w:type="spellEnd"/>
      <w:r w:rsidRPr="00903F75">
        <w:rPr>
          <w:rFonts w:ascii="Times New Roman" w:eastAsia="Times New Roman" w:hAnsi="Times New Roman" w:cs="Times New Roman"/>
          <w:b w:val="0"/>
          <w:bCs w:val="0"/>
          <w:color w:val="000000"/>
          <w:shd w:val="clear" w:color="auto" w:fill="auto"/>
        </w:rPr>
        <w:t xml:space="preserve">, </w:t>
      </w:r>
      <w:proofErr w:type="spellStart"/>
      <w:r w:rsidRPr="00903F75">
        <w:rPr>
          <w:rFonts w:ascii="Times New Roman" w:eastAsia="Times New Roman" w:hAnsi="Times New Roman" w:cs="Times New Roman"/>
          <w:b w:val="0"/>
          <w:bCs w:val="0"/>
          <w:color w:val="000000"/>
          <w:shd w:val="clear" w:color="auto" w:fill="auto"/>
        </w:rPr>
        <w:t>jpeg</w:t>
      </w:r>
      <w:proofErr w:type="spellEnd"/>
      <w:r w:rsidRPr="00903F75">
        <w:rPr>
          <w:rFonts w:ascii="Times New Roman" w:eastAsia="Times New Roman" w:hAnsi="Times New Roman" w:cs="Times New Roman"/>
          <w:b w:val="0"/>
          <w:bCs w:val="0"/>
          <w:color w:val="000000"/>
          <w:shd w:val="clear" w:color="auto" w:fill="auto"/>
        </w:rPr>
        <w:t xml:space="preserve">, </w:t>
      </w:r>
      <w:proofErr w:type="spellStart"/>
      <w:r w:rsidRPr="00903F75">
        <w:rPr>
          <w:rFonts w:ascii="Times New Roman" w:eastAsia="Times New Roman" w:hAnsi="Times New Roman" w:cs="Times New Roman"/>
          <w:b w:val="0"/>
          <w:bCs w:val="0"/>
          <w:color w:val="000000"/>
          <w:shd w:val="clear" w:color="auto" w:fill="auto"/>
        </w:rPr>
        <w:t>dwg</w:t>
      </w:r>
      <w:proofErr w:type="spellEnd"/>
      <w:r w:rsidRPr="00903F75">
        <w:rPr>
          <w:rFonts w:ascii="Times New Roman" w:eastAsia="Times New Roman" w:hAnsi="Times New Roman" w:cs="Times New Roman"/>
          <w:b w:val="0"/>
          <w:bCs w:val="0"/>
          <w:color w:val="000000"/>
          <w:shd w:val="clear" w:color="auto" w:fill="auto"/>
        </w:rPr>
        <w:t xml:space="preserve">, </w:t>
      </w:r>
      <w:proofErr w:type="spellStart"/>
      <w:r w:rsidRPr="00903F75">
        <w:rPr>
          <w:rFonts w:ascii="Times New Roman" w:eastAsia="Times New Roman" w:hAnsi="Times New Roman" w:cs="Times New Roman"/>
          <w:b w:val="0"/>
          <w:bCs w:val="0"/>
          <w:color w:val="000000"/>
          <w:shd w:val="clear" w:color="auto" w:fill="auto"/>
        </w:rPr>
        <w:t>bpm</w:t>
      </w:r>
      <w:proofErr w:type="spellEnd"/>
      <w:r w:rsidRPr="00903F75">
        <w:rPr>
          <w:rFonts w:ascii="Times New Roman" w:eastAsia="Times New Roman" w:hAnsi="Times New Roman" w:cs="Times New Roman"/>
          <w:b w:val="0"/>
          <w:bCs w:val="0"/>
          <w:color w:val="000000"/>
          <w:shd w:val="clear" w:color="auto" w:fill="auto"/>
        </w:rPr>
        <w:t xml:space="preserve">, </w:t>
      </w:r>
      <w:proofErr w:type="spellStart"/>
      <w:r w:rsidRPr="00903F75">
        <w:rPr>
          <w:rFonts w:ascii="Times New Roman" w:eastAsia="Times New Roman" w:hAnsi="Times New Roman" w:cs="Times New Roman"/>
          <w:b w:val="0"/>
          <w:bCs w:val="0"/>
          <w:color w:val="000000"/>
          <w:shd w:val="clear" w:color="auto" w:fill="auto"/>
        </w:rPr>
        <w:t>csv</w:t>
      </w:r>
      <w:proofErr w:type="spellEnd"/>
      <w:r w:rsidRPr="00903F75">
        <w:rPr>
          <w:rFonts w:ascii="Times New Roman" w:eastAsia="Times New Roman" w:hAnsi="Times New Roman" w:cs="Times New Roman"/>
          <w:b w:val="0"/>
          <w:bCs w:val="0"/>
          <w:color w:val="000000"/>
          <w:shd w:val="clear" w:color="auto" w:fill="auto"/>
        </w:rPr>
        <w:t xml:space="preserve">, </w:t>
      </w:r>
      <w:proofErr w:type="spellStart"/>
      <w:proofErr w:type="gramStart"/>
      <w:r w:rsidRPr="00903F75">
        <w:rPr>
          <w:rFonts w:ascii="Times New Roman" w:eastAsia="Times New Roman" w:hAnsi="Times New Roman" w:cs="Times New Roman"/>
          <w:b w:val="0"/>
          <w:bCs w:val="0"/>
          <w:color w:val="000000"/>
          <w:shd w:val="clear" w:color="auto" w:fill="auto"/>
        </w:rPr>
        <w:t>docx,gif</w:t>
      </w:r>
      <w:proofErr w:type="spellEnd"/>
      <w:proofErr w:type="gramEnd"/>
      <w:r w:rsidRPr="00903F75">
        <w:rPr>
          <w:rFonts w:ascii="Times New Roman" w:eastAsia="Times New Roman" w:hAnsi="Times New Roman" w:cs="Times New Roman"/>
          <w:b w:val="0"/>
          <w:bCs w:val="0"/>
          <w:color w:val="000000"/>
          <w:shd w:val="clear" w:color="auto" w:fill="auto"/>
        </w:rPr>
        <w:t xml:space="preserve">, </w:t>
      </w:r>
      <w:proofErr w:type="spellStart"/>
      <w:r w:rsidRPr="00903F75">
        <w:rPr>
          <w:rFonts w:ascii="Times New Roman" w:eastAsia="Times New Roman" w:hAnsi="Times New Roman" w:cs="Times New Roman"/>
          <w:b w:val="0"/>
          <w:bCs w:val="0"/>
          <w:color w:val="000000"/>
          <w:shd w:val="clear" w:color="auto" w:fill="auto"/>
        </w:rPr>
        <w:t>mpeg</w:t>
      </w:r>
      <w:proofErr w:type="spellEnd"/>
      <w:r w:rsidRPr="00903F75">
        <w:rPr>
          <w:rFonts w:ascii="Times New Roman" w:eastAsia="Times New Roman" w:hAnsi="Times New Roman" w:cs="Times New Roman"/>
          <w:b w:val="0"/>
          <w:bCs w:val="0"/>
          <w:color w:val="000000"/>
          <w:shd w:val="clear" w:color="auto" w:fill="auto"/>
        </w:rPr>
        <w:t xml:space="preserve">, </w:t>
      </w:r>
      <w:proofErr w:type="spellStart"/>
      <w:r w:rsidRPr="00903F75">
        <w:rPr>
          <w:rFonts w:ascii="Times New Roman" w:eastAsia="Times New Roman" w:hAnsi="Times New Roman" w:cs="Times New Roman"/>
          <w:b w:val="0"/>
          <w:bCs w:val="0"/>
          <w:color w:val="000000"/>
          <w:shd w:val="clear" w:color="auto" w:fill="auto"/>
        </w:rPr>
        <w:t>mpg</w:t>
      </w:r>
      <w:proofErr w:type="spellEnd"/>
      <w:r w:rsidRPr="00903F75">
        <w:rPr>
          <w:rFonts w:ascii="Times New Roman" w:eastAsia="Times New Roman" w:hAnsi="Times New Roman" w:cs="Times New Roman"/>
          <w:b w:val="0"/>
          <w:bCs w:val="0"/>
          <w:color w:val="000000"/>
          <w:shd w:val="clear" w:color="auto" w:fill="auto"/>
        </w:rPr>
        <w:t xml:space="preserve">, </w:t>
      </w:r>
      <w:proofErr w:type="spellStart"/>
      <w:r w:rsidRPr="00903F75">
        <w:rPr>
          <w:rFonts w:ascii="Times New Roman" w:eastAsia="Times New Roman" w:hAnsi="Times New Roman" w:cs="Times New Roman"/>
          <w:b w:val="0"/>
          <w:bCs w:val="0"/>
          <w:color w:val="000000"/>
          <w:shd w:val="clear" w:color="auto" w:fill="auto"/>
        </w:rPr>
        <w:t>odf</w:t>
      </w:r>
      <w:proofErr w:type="spellEnd"/>
      <w:r w:rsidRPr="00903F75">
        <w:rPr>
          <w:rFonts w:ascii="Times New Roman" w:eastAsia="Times New Roman" w:hAnsi="Times New Roman" w:cs="Times New Roman"/>
          <w:b w:val="0"/>
          <w:bCs w:val="0"/>
          <w:color w:val="000000"/>
          <w:shd w:val="clear" w:color="auto" w:fill="auto"/>
        </w:rPr>
        <w:t xml:space="preserve">, </w:t>
      </w:r>
      <w:proofErr w:type="spellStart"/>
      <w:r w:rsidRPr="00903F75">
        <w:rPr>
          <w:rFonts w:ascii="Times New Roman" w:eastAsia="Times New Roman" w:hAnsi="Times New Roman" w:cs="Times New Roman"/>
          <w:b w:val="0"/>
          <w:bCs w:val="0"/>
          <w:color w:val="000000"/>
          <w:shd w:val="clear" w:color="auto" w:fill="auto"/>
        </w:rPr>
        <w:t>odt</w:t>
      </w:r>
      <w:proofErr w:type="spellEnd"/>
      <w:r w:rsidRPr="00903F75">
        <w:rPr>
          <w:rFonts w:ascii="Times New Roman" w:eastAsia="Times New Roman" w:hAnsi="Times New Roman" w:cs="Times New Roman"/>
          <w:b w:val="0"/>
          <w:bCs w:val="0"/>
          <w:color w:val="000000"/>
          <w:shd w:val="clear" w:color="auto" w:fill="auto"/>
        </w:rPr>
        <w:t xml:space="preserve">, </w:t>
      </w:r>
      <w:proofErr w:type="spellStart"/>
      <w:r w:rsidRPr="00903F75">
        <w:rPr>
          <w:rFonts w:ascii="Times New Roman" w:eastAsia="Times New Roman" w:hAnsi="Times New Roman" w:cs="Times New Roman"/>
          <w:b w:val="0"/>
          <w:bCs w:val="0"/>
          <w:color w:val="000000"/>
          <w:shd w:val="clear" w:color="auto" w:fill="auto"/>
        </w:rPr>
        <w:t>rtf</w:t>
      </w:r>
      <w:proofErr w:type="spellEnd"/>
      <w:r w:rsidRPr="00903F75">
        <w:rPr>
          <w:rFonts w:ascii="Times New Roman" w:eastAsia="Times New Roman" w:hAnsi="Times New Roman" w:cs="Times New Roman"/>
          <w:b w:val="0"/>
          <w:bCs w:val="0"/>
          <w:color w:val="000000"/>
          <w:shd w:val="clear" w:color="auto" w:fill="auto"/>
        </w:rPr>
        <w:t>... ) nos processos;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Cadastro de grupo de pessoas para assinaturas em documentos;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Possibilitar o encaminhamento de documentos para assinatura sendo para uma pessoa específica ou grupo de assinantes;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Sistema deverá apresentar pendências de assinaturas em documentos, sendo possível o usuário realizar a assinatura dos documentos pendentes em lote;</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Ao assinar um documento ao qual ainda não existe processo em aberto, sistema deve permitir opção para incluir comentários;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Ao abrir documento encaminhado para assinatura, deve apresentar o histórico de todos os comentários realizados pelos assinantes;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Possibilitar excluir documentos da pasta;</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Controlar vinculação de processos por Apensamento de Processos;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Permitir consultar as assinaturas através de “</w:t>
      </w:r>
      <w:proofErr w:type="spellStart"/>
      <w:r w:rsidRPr="00903F75">
        <w:rPr>
          <w:rFonts w:ascii="Times New Roman" w:eastAsia="Times New Roman" w:hAnsi="Times New Roman" w:cs="Times New Roman"/>
          <w:b w:val="0"/>
          <w:bCs w:val="0"/>
          <w:color w:val="000000"/>
          <w:shd w:val="clear" w:color="auto" w:fill="auto"/>
        </w:rPr>
        <w:t>hash</w:t>
      </w:r>
      <w:proofErr w:type="spellEnd"/>
      <w:proofErr w:type="gramStart"/>
      <w:r w:rsidRPr="00903F75">
        <w:rPr>
          <w:rFonts w:ascii="Times New Roman" w:eastAsia="Times New Roman" w:hAnsi="Times New Roman" w:cs="Times New Roman"/>
          <w:b w:val="0"/>
          <w:bCs w:val="0"/>
          <w:color w:val="000000"/>
          <w:shd w:val="clear" w:color="auto" w:fill="auto"/>
        </w:rPr>
        <w:t>”  para</w:t>
      </w:r>
      <w:proofErr w:type="gramEnd"/>
      <w:r w:rsidRPr="00903F75">
        <w:rPr>
          <w:rFonts w:ascii="Times New Roman" w:eastAsia="Times New Roman" w:hAnsi="Times New Roman" w:cs="Times New Roman"/>
          <w:b w:val="0"/>
          <w:bCs w:val="0"/>
          <w:color w:val="000000"/>
          <w:shd w:val="clear" w:color="auto" w:fill="auto"/>
        </w:rPr>
        <w:t xml:space="preserve"> verificação da integridade da assinatura digital e documento;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Possibilitar que documentos que estão em pastas, sejam encaminhados para solicitação de assinaturas a um usuário ou grupo de assinantes para que posteriormente através deste, seja incluído em um novo processo ou arquivado;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Permitir a transferência de arquivos entre pastas e gavetas;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Possibilitar a substituição de documentos em processos ou pastas de documentos, informando o motivo da substituição no mesmo;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Possibilitar a paginação de documentos vinculados a processos ou documentos de pastas;</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Permitir criar avisos aos usuários do sistema, podendo definir as pessoas que deverão receber a notificação;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 xml:space="preserve">Possibilitar seleção de vários processos pelo mesmo assunto, etapas e fases para realizar o aceite eletrônico, encaminhamento, anexar arquivos, assinar e suspender/concluir, os processos em lote; </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Gerar relatório de pesquisa de processos por requente, contendo assunto e descrição;</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Rotina para avaliação de processos com controle de atualização cadastral;</w:t>
      </w:r>
    </w:p>
    <w:p w:rsidR="002A33E5" w:rsidRPr="00903F75" w:rsidRDefault="002A33E5" w:rsidP="002A33E5">
      <w:pPr>
        <w:pStyle w:val="headingoneUserDefinedStyle"/>
        <w:numPr>
          <w:ilvl w:val="2"/>
          <w:numId w:val="20"/>
        </w:numPr>
        <w:tabs>
          <w:tab w:val="left" w:pos="426"/>
        </w:tabs>
        <w:spacing w:after="0" w:line="240" w:lineRule="auto"/>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Permitir relacionar Requerentes Adicionais a um processo, no momento da abertura ou em sua tramitação.</w:t>
      </w:r>
    </w:p>
    <w:p w:rsidR="002A33E5" w:rsidRPr="00903F75" w:rsidRDefault="002A33E5" w:rsidP="002A33E5">
      <w:pPr>
        <w:pStyle w:val="headingoneUserDefinedStyle"/>
        <w:tabs>
          <w:tab w:val="left" w:pos="426"/>
        </w:tabs>
        <w:spacing w:after="0" w:line="240" w:lineRule="auto"/>
        <w:ind w:left="567"/>
        <w:jc w:val="both"/>
        <w:rPr>
          <w:rFonts w:ascii="Times New Roman" w:eastAsia="Times New Roman" w:hAnsi="Times New Roman" w:cs="Times New Roman"/>
          <w:b w:val="0"/>
          <w:bCs w:val="0"/>
          <w:color w:val="000000"/>
          <w:shd w:val="clear" w:color="auto" w:fill="auto"/>
        </w:rPr>
      </w:pPr>
    </w:p>
    <w:p w:rsidR="002A33E5" w:rsidRPr="00903F75" w:rsidRDefault="002A33E5" w:rsidP="002A33E5">
      <w:pPr>
        <w:pStyle w:val="headingoneUserDefinedStyle"/>
        <w:numPr>
          <w:ilvl w:val="1"/>
          <w:numId w:val="20"/>
        </w:numPr>
        <w:shd w:val="clear" w:color="auto" w:fill="C4BC96" w:themeFill="background2" w:themeFillShade="BF"/>
        <w:tabs>
          <w:tab w:val="left" w:pos="426"/>
        </w:tabs>
        <w:spacing w:after="0" w:line="240" w:lineRule="auto"/>
        <w:jc w:val="both"/>
        <w:rPr>
          <w:rFonts w:ascii="Times New Roman" w:eastAsia="Times New Roman" w:hAnsi="Times New Roman" w:cs="Times New Roman"/>
          <w:color w:val="000000"/>
          <w:shd w:val="clear" w:color="auto" w:fill="auto"/>
        </w:rPr>
      </w:pPr>
      <w:r w:rsidRPr="00903F75">
        <w:rPr>
          <w:rFonts w:ascii="Times New Roman" w:eastAsia="Times New Roman" w:hAnsi="Times New Roman" w:cs="Times New Roman"/>
          <w:color w:val="000000"/>
          <w:shd w:val="clear" w:color="auto" w:fill="auto"/>
        </w:rPr>
        <w:t>MÓDULO DE MENSAGERIA AO ESOCIAL</w:t>
      </w:r>
    </w:p>
    <w:p w:rsidR="002A33E5" w:rsidRPr="00903F75" w:rsidRDefault="002A33E5" w:rsidP="002A33E5">
      <w:pPr>
        <w:rPr>
          <w:rFonts w:ascii="Times New Roman" w:eastAsia="Times New Roman" w:hAnsi="Times New Roman" w:cs="Times New Roman"/>
          <w:b/>
          <w:bCs/>
          <w:color w:val="000000"/>
        </w:rPr>
      </w:pPr>
      <w:r w:rsidRPr="00903F75">
        <w:rPr>
          <w:rFonts w:ascii="Times New Roman" w:eastAsia="Times New Roman" w:hAnsi="Times New Roman" w:cs="Times New Roman"/>
          <w:b/>
          <w:bCs/>
          <w:color w:val="000000"/>
        </w:rPr>
        <w:t xml:space="preserve">Processo de envio dos dados do </w:t>
      </w:r>
      <w:proofErr w:type="spellStart"/>
      <w:r w:rsidRPr="00903F75">
        <w:rPr>
          <w:rFonts w:ascii="Times New Roman" w:eastAsia="Times New Roman" w:hAnsi="Times New Roman" w:cs="Times New Roman"/>
          <w:b/>
          <w:bCs/>
          <w:color w:val="000000"/>
        </w:rPr>
        <w:t>empregagor</w:t>
      </w:r>
      <w:proofErr w:type="spellEnd"/>
      <w:r w:rsidRPr="00903F75">
        <w:rPr>
          <w:rFonts w:ascii="Times New Roman" w:eastAsia="Times New Roman" w:hAnsi="Times New Roman" w:cs="Times New Roman"/>
          <w:b/>
          <w:bCs/>
          <w:color w:val="000000"/>
        </w:rPr>
        <w:t xml:space="preserve">, processos administrativos e judiciais, lotação tributária e estabelecimento. Que contemplam as fases obrigatórias do </w:t>
      </w:r>
      <w:proofErr w:type="spellStart"/>
      <w:r w:rsidRPr="00903F75">
        <w:rPr>
          <w:rFonts w:ascii="Times New Roman" w:eastAsia="Times New Roman" w:hAnsi="Times New Roman" w:cs="Times New Roman"/>
          <w:b/>
          <w:bCs/>
          <w:color w:val="000000"/>
        </w:rPr>
        <w:t>eSocial</w:t>
      </w:r>
      <w:proofErr w:type="spellEnd"/>
    </w:p>
    <w:p w:rsidR="002A33E5" w:rsidRPr="00903F75" w:rsidRDefault="002A33E5" w:rsidP="002A33E5">
      <w:pPr>
        <w:tabs>
          <w:tab w:val="left" w:pos="9900"/>
        </w:tabs>
        <w:jc w:val="both"/>
        <w:rPr>
          <w:rFonts w:ascii="Times New Roman" w:hAnsi="Times New Roman" w:cs="Times New Roman"/>
          <w:b/>
          <w:sz w:val="20"/>
          <w:szCs w:val="20"/>
        </w:rPr>
      </w:pPr>
      <w:r w:rsidRPr="00903F75">
        <w:rPr>
          <w:rFonts w:ascii="Times New Roman" w:hAnsi="Times New Roman" w:cs="Times New Roman"/>
          <w:b/>
          <w:sz w:val="20"/>
          <w:szCs w:val="20"/>
        </w:rPr>
        <w:t>3.3 Outros Requisitos</w:t>
      </w:r>
    </w:p>
    <w:p w:rsidR="002A33E5" w:rsidRPr="00903F75" w:rsidRDefault="002A33E5" w:rsidP="002A33E5">
      <w:pPr>
        <w:tabs>
          <w:tab w:val="left" w:pos="9900"/>
        </w:tabs>
        <w:jc w:val="both"/>
        <w:rPr>
          <w:rFonts w:ascii="Times New Roman" w:hAnsi="Times New Roman" w:cs="Times New Roman"/>
          <w:b/>
          <w:sz w:val="20"/>
          <w:szCs w:val="20"/>
        </w:rPr>
      </w:pPr>
    </w:p>
    <w:p w:rsidR="002A33E5" w:rsidRPr="00903F75" w:rsidRDefault="002A33E5" w:rsidP="002A33E5">
      <w:pPr>
        <w:tabs>
          <w:tab w:val="left" w:pos="9900"/>
        </w:tabs>
        <w:jc w:val="both"/>
        <w:rPr>
          <w:rFonts w:ascii="Times New Roman" w:hAnsi="Times New Roman" w:cs="Times New Roman"/>
          <w:sz w:val="20"/>
          <w:szCs w:val="20"/>
        </w:rPr>
      </w:pPr>
      <w:r w:rsidRPr="00903F75">
        <w:rPr>
          <w:rFonts w:ascii="Times New Roman" w:hAnsi="Times New Roman" w:cs="Times New Roman"/>
          <w:sz w:val="20"/>
          <w:szCs w:val="20"/>
        </w:rPr>
        <w:t>3.3.1. Os dados devem estar disponíveis para que os técnicos da entidade possam realizar pesquisas, desenvolver programas para leitura e eventual processamento, em modo nativo – sem a necessidade de exportação para arquivos texto – preservando o compromisso de apenas leitura. As senhas para acesso de leitura ao banco de dados devem ser repassadas aos técnicos da Prefeitura.</w:t>
      </w:r>
    </w:p>
    <w:p w:rsidR="002A33E5" w:rsidRPr="00903F75" w:rsidRDefault="002A33E5" w:rsidP="002A33E5">
      <w:pPr>
        <w:tabs>
          <w:tab w:val="left" w:pos="9900"/>
        </w:tabs>
        <w:jc w:val="both"/>
        <w:rPr>
          <w:rFonts w:ascii="Times New Roman" w:hAnsi="Times New Roman" w:cs="Times New Roman"/>
          <w:sz w:val="20"/>
          <w:szCs w:val="20"/>
        </w:rPr>
      </w:pPr>
    </w:p>
    <w:p w:rsidR="002A33E5" w:rsidRPr="00903F75" w:rsidRDefault="002A33E5" w:rsidP="002A33E5">
      <w:pPr>
        <w:tabs>
          <w:tab w:val="left" w:pos="9900"/>
        </w:tabs>
        <w:jc w:val="both"/>
        <w:rPr>
          <w:rFonts w:ascii="Times New Roman" w:hAnsi="Times New Roman" w:cs="Times New Roman"/>
          <w:sz w:val="20"/>
          <w:szCs w:val="20"/>
        </w:rPr>
      </w:pPr>
      <w:r w:rsidRPr="00903F75">
        <w:rPr>
          <w:rFonts w:ascii="Times New Roman" w:hAnsi="Times New Roman" w:cs="Times New Roman"/>
          <w:b/>
          <w:sz w:val="20"/>
          <w:szCs w:val="20"/>
        </w:rPr>
        <w:t>3.3.2.</w:t>
      </w:r>
      <w:r w:rsidRPr="00903F75">
        <w:rPr>
          <w:rFonts w:ascii="Times New Roman" w:hAnsi="Times New Roman" w:cs="Times New Roman"/>
          <w:sz w:val="20"/>
          <w:szCs w:val="20"/>
        </w:rPr>
        <w:t xml:space="preserve"> Os programas devem possibilitar a emissão de relatórios, formulários, guias, certidões e carnês em papel sem impressão, nas impressoras (Jato de Tinta e laser) do Município. Sem a necessidade de confecção de formulário contínuo.</w:t>
      </w:r>
    </w:p>
    <w:p w:rsidR="002A33E5" w:rsidRPr="00903F75" w:rsidRDefault="002A33E5" w:rsidP="002A33E5">
      <w:pPr>
        <w:tabs>
          <w:tab w:val="left" w:pos="9900"/>
        </w:tabs>
        <w:jc w:val="both"/>
        <w:rPr>
          <w:rFonts w:ascii="Times New Roman" w:hAnsi="Times New Roman" w:cs="Times New Roman"/>
          <w:sz w:val="20"/>
          <w:szCs w:val="20"/>
        </w:rPr>
      </w:pPr>
    </w:p>
    <w:p w:rsidR="002A33E5" w:rsidRPr="00903F75" w:rsidRDefault="002A33E5" w:rsidP="002A33E5">
      <w:pPr>
        <w:tabs>
          <w:tab w:val="left" w:pos="9900"/>
        </w:tabs>
        <w:jc w:val="both"/>
        <w:rPr>
          <w:rFonts w:ascii="Times New Roman" w:hAnsi="Times New Roman" w:cs="Times New Roman"/>
          <w:sz w:val="20"/>
          <w:szCs w:val="20"/>
        </w:rPr>
      </w:pPr>
      <w:r w:rsidRPr="00903F75">
        <w:rPr>
          <w:rFonts w:ascii="Times New Roman" w:hAnsi="Times New Roman" w:cs="Times New Roman"/>
          <w:b/>
          <w:sz w:val="20"/>
          <w:szCs w:val="20"/>
        </w:rPr>
        <w:t>3.3.3.</w:t>
      </w:r>
      <w:r w:rsidRPr="00903F75">
        <w:rPr>
          <w:rFonts w:ascii="Times New Roman" w:hAnsi="Times New Roman" w:cs="Times New Roman"/>
          <w:sz w:val="20"/>
          <w:szCs w:val="20"/>
        </w:rPr>
        <w:t xml:space="preserve"> Os programas devem “rodar” em rede, permitindo mais de um usuário executar o mesmo procedimento simultaneamente, sem riscos de travamento, corrupção de dados ou obtenção de informações erradas.</w:t>
      </w:r>
    </w:p>
    <w:p w:rsidR="002A33E5" w:rsidRPr="00903F75" w:rsidRDefault="002A33E5" w:rsidP="002A33E5">
      <w:pPr>
        <w:tabs>
          <w:tab w:val="left" w:pos="9900"/>
        </w:tabs>
        <w:jc w:val="both"/>
        <w:rPr>
          <w:rFonts w:ascii="Times New Roman" w:hAnsi="Times New Roman" w:cs="Times New Roman"/>
          <w:sz w:val="20"/>
          <w:szCs w:val="20"/>
        </w:rPr>
      </w:pPr>
    </w:p>
    <w:p w:rsidR="002A33E5" w:rsidRPr="00903F75" w:rsidRDefault="002A33E5" w:rsidP="002A33E5">
      <w:pPr>
        <w:tabs>
          <w:tab w:val="left" w:pos="9900"/>
        </w:tabs>
        <w:jc w:val="both"/>
        <w:rPr>
          <w:rFonts w:ascii="Times New Roman" w:hAnsi="Times New Roman" w:cs="Times New Roman"/>
          <w:bCs/>
          <w:sz w:val="20"/>
          <w:szCs w:val="20"/>
        </w:rPr>
      </w:pPr>
      <w:r w:rsidRPr="00903F75">
        <w:rPr>
          <w:rFonts w:ascii="Times New Roman" w:hAnsi="Times New Roman" w:cs="Times New Roman"/>
          <w:b/>
          <w:bCs/>
          <w:sz w:val="20"/>
          <w:szCs w:val="20"/>
        </w:rPr>
        <w:t>3.3.4.</w:t>
      </w:r>
      <w:r w:rsidRPr="00903F75">
        <w:rPr>
          <w:rFonts w:ascii="Times New Roman" w:hAnsi="Times New Roman" w:cs="Times New Roman"/>
          <w:bCs/>
          <w:sz w:val="20"/>
          <w:szCs w:val="20"/>
        </w:rPr>
        <w:t xml:space="preserve"> Devem permitir parametrizar o controle de validade de senha dos operadores, quando a expiração ocorrer o usuário deve ser avisado no momento de </w:t>
      </w:r>
      <w:proofErr w:type="spellStart"/>
      <w:r w:rsidRPr="00903F75">
        <w:rPr>
          <w:rFonts w:ascii="Times New Roman" w:hAnsi="Times New Roman" w:cs="Times New Roman"/>
          <w:bCs/>
          <w:sz w:val="20"/>
          <w:szCs w:val="20"/>
        </w:rPr>
        <w:t>login</w:t>
      </w:r>
      <w:proofErr w:type="spellEnd"/>
      <w:r w:rsidRPr="00903F75">
        <w:rPr>
          <w:rFonts w:ascii="Times New Roman" w:hAnsi="Times New Roman" w:cs="Times New Roman"/>
          <w:bCs/>
          <w:sz w:val="20"/>
          <w:szCs w:val="20"/>
        </w:rPr>
        <w:t xml:space="preserve"> para definir uma nova senha;</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tabs>
          <w:tab w:val="left" w:pos="9900"/>
        </w:tabs>
        <w:jc w:val="both"/>
        <w:rPr>
          <w:rFonts w:ascii="Times New Roman" w:hAnsi="Times New Roman" w:cs="Times New Roman"/>
          <w:bCs/>
          <w:sz w:val="20"/>
          <w:szCs w:val="20"/>
        </w:rPr>
      </w:pPr>
      <w:r w:rsidRPr="00903F75">
        <w:rPr>
          <w:rFonts w:ascii="Times New Roman" w:hAnsi="Times New Roman" w:cs="Times New Roman"/>
          <w:b/>
          <w:bCs/>
          <w:sz w:val="20"/>
          <w:szCs w:val="20"/>
        </w:rPr>
        <w:t>3.3.5.</w:t>
      </w:r>
      <w:r w:rsidRPr="00903F75">
        <w:rPr>
          <w:rFonts w:ascii="Times New Roman" w:hAnsi="Times New Roman" w:cs="Times New Roman"/>
          <w:bCs/>
          <w:sz w:val="20"/>
          <w:szCs w:val="20"/>
        </w:rPr>
        <w:t xml:space="preserve"> Devem possibilitar o cadastramento de diversos endereços no cadastro de pessoas físicas e jurídicas;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tabs>
          <w:tab w:val="left" w:pos="9900"/>
        </w:tabs>
        <w:jc w:val="both"/>
        <w:rPr>
          <w:rFonts w:ascii="Times New Roman" w:hAnsi="Times New Roman" w:cs="Times New Roman"/>
          <w:bCs/>
          <w:sz w:val="20"/>
          <w:szCs w:val="20"/>
        </w:rPr>
      </w:pPr>
      <w:r w:rsidRPr="00903F75">
        <w:rPr>
          <w:rFonts w:ascii="Times New Roman" w:hAnsi="Times New Roman" w:cs="Times New Roman"/>
          <w:b/>
          <w:bCs/>
          <w:sz w:val="20"/>
          <w:szCs w:val="20"/>
        </w:rPr>
        <w:t>3.3.6.</w:t>
      </w:r>
      <w:r w:rsidRPr="00903F75">
        <w:rPr>
          <w:rFonts w:ascii="Times New Roman" w:hAnsi="Times New Roman" w:cs="Times New Roman"/>
          <w:bCs/>
          <w:sz w:val="20"/>
          <w:szCs w:val="20"/>
        </w:rPr>
        <w:t xml:space="preserve"> Devem possuir Cadastro único de fornecedores, integrado com cadastro único de </w:t>
      </w:r>
      <w:proofErr w:type="spellStart"/>
      <w:proofErr w:type="gramStart"/>
      <w:r w:rsidRPr="00903F75">
        <w:rPr>
          <w:rFonts w:ascii="Times New Roman" w:hAnsi="Times New Roman" w:cs="Times New Roman"/>
          <w:bCs/>
          <w:sz w:val="20"/>
          <w:szCs w:val="20"/>
        </w:rPr>
        <w:t>pessoas,compartilhado</w:t>
      </w:r>
      <w:proofErr w:type="spellEnd"/>
      <w:proofErr w:type="gramEnd"/>
      <w:r w:rsidRPr="00903F75">
        <w:rPr>
          <w:rFonts w:ascii="Times New Roman" w:hAnsi="Times New Roman" w:cs="Times New Roman"/>
          <w:bCs/>
          <w:sz w:val="20"/>
          <w:szCs w:val="20"/>
        </w:rPr>
        <w:t xml:space="preserve"> com todos os módulos;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tabs>
          <w:tab w:val="left" w:pos="9900"/>
        </w:tabs>
        <w:jc w:val="both"/>
        <w:rPr>
          <w:rFonts w:ascii="Times New Roman" w:hAnsi="Times New Roman" w:cs="Times New Roman"/>
          <w:bCs/>
          <w:sz w:val="20"/>
          <w:szCs w:val="20"/>
        </w:rPr>
      </w:pPr>
      <w:r w:rsidRPr="00903F75">
        <w:rPr>
          <w:rFonts w:ascii="Times New Roman" w:hAnsi="Times New Roman" w:cs="Times New Roman"/>
          <w:b/>
          <w:bCs/>
          <w:sz w:val="20"/>
          <w:szCs w:val="20"/>
        </w:rPr>
        <w:t>3.3.7.</w:t>
      </w:r>
      <w:r w:rsidRPr="00903F75">
        <w:rPr>
          <w:rFonts w:ascii="Times New Roman" w:hAnsi="Times New Roman" w:cs="Times New Roman"/>
          <w:bCs/>
          <w:sz w:val="20"/>
          <w:szCs w:val="20"/>
        </w:rPr>
        <w:t xml:space="preserve"> Devem possuir informações relativas à transparência municipal deverão estar disponíveis no portal de transparência de forma automática sem utilização de cargas ou rotinas;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tabs>
          <w:tab w:val="left" w:pos="9900"/>
        </w:tabs>
        <w:jc w:val="both"/>
        <w:rPr>
          <w:rFonts w:ascii="Times New Roman" w:hAnsi="Times New Roman" w:cs="Times New Roman"/>
          <w:bCs/>
          <w:sz w:val="20"/>
          <w:szCs w:val="20"/>
        </w:rPr>
      </w:pPr>
      <w:r w:rsidRPr="00903F75">
        <w:rPr>
          <w:rFonts w:ascii="Times New Roman" w:hAnsi="Times New Roman" w:cs="Times New Roman"/>
          <w:b/>
          <w:bCs/>
          <w:sz w:val="20"/>
          <w:szCs w:val="20"/>
        </w:rPr>
        <w:t>3.3.8.</w:t>
      </w:r>
      <w:r w:rsidRPr="00903F75">
        <w:rPr>
          <w:rFonts w:ascii="Times New Roman" w:hAnsi="Times New Roman" w:cs="Times New Roman"/>
          <w:bCs/>
          <w:sz w:val="20"/>
          <w:szCs w:val="20"/>
        </w:rPr>
        <w:t xml:space="preserve"> Acompanhamento por uma agenda online para controle dos processos licitatórios e contratos.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tabs>
          <w:tab w:val="left" w:pos="9900"/>
        </w:tabs>
        <w:jc w:val="both"/>
        <w:rPr>
          <w:rFonts w:ascii="Times New Roman" w:hAnsi="Times New Roman" w:cs="Times New Roman"/>
          <w:bCs/>
          <w:sz w:val="20"/>
          <w:szCs w:val="20"/>
        </w:rPr>
      </w:pPr>
      <w:r w:rsidRPr="00903F75">
        <w:rPr>
          <w:rFonts w:ascii="Times New Roman" w:hAnsi="Times New Roman" w:cs="Times New Roman"/>
          <w:b/>
          <w:bCs/>
          <w:sz w:val="20"/>
          <w:szCs w:val="20"/>
        </w:rPr>
        <w:t>3.3.9.</w:t>
      </w:r>
      <w:r w:rsidRPr="00903F75">
        <w:rPr>
          <w:rFonts w:ascii="Times New Roman" w:hAnsi="Times New Roman" w:cs="Times New Roman"/>
          <w:bCs/>
          <w:sz w:val="20"/>
          <w:szCs w:val="20"/>
        </w:rPr>
        <w:t xml:space="preserve"> Os sistemas devem gerar e emitir relatórios de todos os módulos, com opção de salvamento e exportação em vários formatos.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tabs>
          <w:tab w:val="left" w:pos="9900"/>
        </w:tabs>
        <w:jc w:val="both"/>
        <w:rPr>
          <w:rFonts w:ascii="Times New Roman" w:hAnsi="Times New Roman" w:cs="Times New Roman"/>
          <w:bCs/>
          <w:sz w:val="20"/>
          <w:szCs w:val="20"/>
        </w:rPr>
      </w:pPr>
      <w:r w:rsidRPr="00903F75">
        <w:rPr>
          <w:rFonts w:ascii="Times New Roman" w:hAnsi="Times New Roman" w:cs="Times New Roman"/>
          <w:b/>
          <w:bCs/>
          <w:sz w:val="20"/>
          <w:szCs w:val="20"/>
        </w:rPr>
        <w:t>3.3.10.</w:t>
      </w:r>
      <w:r w:rsidRPr="00903F75">
        <w:rPr>
          <w:rFonts w:ascii="Times New Roman" w:hAnsi="Times New Roman" w:cs="Times New Roman"/>
          <w:bCs/>
          <w:sz w:val="20"/>
          <w:szCs w:val="20"/>
        </w:rPr>
        <w:t xml:space="preserve"> Possibilidade de enviar os relatórios gerados pelo sistema via e-mail para um ou vários destinatários buscando através do cadastro de pessoas, não sendo necessário salvar e anexar para envio;</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tabs>
          <w:tab w:val="left" w:pos="9900"/>
        </w:tabs>
        <w:jc w:val="both"/>
        <w:rPr>
          <w:rFonts w:ascii="Times New Roman" w:hAnsi="Times New Roman" w:cs="Times New Roman"/>
          <w:bCs/>
          <w:sz w:val="20"/>
          <w:szCs w:val="20"/>
        </w:rPr>
      </w:pPr>
      <w:r w:rsidRPr="00903F75">
        <w:rPr>
          <w:rFonts w:ascii="Times New Roman" w:hAnsi="Times New Roman" w:cs="Times New Roman"/>
          <w:b/>
          <w:bCs/>
          <w:sz w:val="20"/>
          <w:szCs w:val="20"/>
        </w:rPr>
        <w:t>3.3.11.</w:t>
      </w:r>
      <w:r w:rsidRPr="00903F75">
        <w:rPr>
          <w:rFonts w:ascii="Times New Roman" w:hAnsi="Times New Roman" w:cs="Times New Roman"/>
          <w:bCs/>
          <w:sz w:val="20"/>
          <w:szCs w:val="20"/>
        </w:rPr>
        <w:t xml:space="preserve"> Deve apresentar tela de alerta de vencimento e execução dos contratos ao se </w:t>
      </w:r>
      <w:proofErr w:type="spellStart"/>
      <w:r w:rsidRPr="00903F75">
        <w:rPr>
          <w:rFonts w:ascii="Times New Roman" w:hAnsi="Times New Roman" w:cs="Times New Roman"/>
          <w:bCs/>
          <w:sz w:val="20"/>
          <w:szCs w:val="20"/>
        </w:rPr>
        <w:t>logar</w:t>
      </w:r>
      <w:proofErr w:type="spellEnd"/>
      <w:r w:rsidRPr="00903F75">
        <w:rPr>
          <w:rFonts w:ascii="Times New Roman" w:hAnsi="Times New Roman" w:cs="Times New Roman"/>
          <w:bCs/>
          <w:sz w:val="20"/>
          <w:szCs w:val="20"/>
        </w:rPr>
        <w:t xml:space="preserve"> no sistema, onde o Administrador possa escolher o período de vencimento e quais operadores terão acesso ao alerta;</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tabs>
          <w:tab w:val="left" w:pos="9900"/>
        </w:tabs>
        <w:jc w:val="both"/>
        <w:rPr>
          <w:rFonts w:ascii="Times New Roman" w:hAnsi="Times New Roman" w:cs="Times New Roman"/>
          <w:bCs/>
          <w:sz w:val="20"/>
          <w:szCs w:val="20"/>
        </w:rPr>
      </w:pPr>
      <w:r w:rsidRPr="00903F75">
        <w:rPr>
          <w:rFonts w:ascii="Times New Roman" w:hAnsi="Times New Roman" w:cs="Times New Roman"/>
          <w:b/>
          <w:bCs/>
          <w:sz w:val="20"/>
          <w:szCs w:val="20"/>
        </w:rPr>
        <w:t>3.3.12.</w:t>
      </w:r>
      <w:r w:rsidRPr="00903F75">
        <w:rPr>
          <w:rFonts w:ascii="Times New Roman" w:hAnsi="Times New Roman" w:cs="Times New Roman"/>
          <w:bCs/>
          <w:sz w:val="20"/>
          <w:szCs w:val="20"/>
        </w:rPr>
        <w:t xml:space="preserve"> Na tela do alerta, possibilidade de acessar a tela dos contratos relacionados;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tabs>
          <w:tab w:val="left" w:pos="9900"/>
        </w:tabs>
        <w:rPr>
          <w:rFonts w:ascii="Times New Roman" w:hAnsi="Times New Roman" w:cs="Times New Roman"/>
          <w:b/>
          <w:sz w:val="20"/>
          <w:szCs w:val="20"/>
        </w:rPr>
      </w:pPr>
      <w:r w:rsidRPr="00903F75">
        <w:rPr>
          <w:rFonts w:ascii="Times New Roman" w:hAnsi="Times New Roman" w:cs="Times New Roman"/>
          <w:b/>
          <w:bCs/>
          <w:sz w:val="20"/>
          <w:szCs w:val="20"/>
        </w:rPr>
        <w:t>3.3.13.</w:t>
      </w:r>
      <w:r w:rsidRPr="00903F75">
        <w:rPr>
          <w:rFonts w:ascii="Times New Roman" w:hAnsi="Times New Roman" w:cs="Times New Roman"/>
          <w:bCs/>
          <w:sz w:val="20"/>
          <w:szCs w:val="20"/>
        </w:rPr>
        <w:t xml:space="preserve"> </w:t>
      </w:r>
      <w:r w:rsidRPr="00903F75">
        <w:rPr>
          <w:rFonts w:ascii="Times New Roman" w:hAnsi="Times New Roman" w:cs="Times New Roman"/>
          <w:b/>
          <w:sz w:val="20"/>
          <w:szCs w:val="20"/>
        </w:rPr>
        <w:t>Deverão estar de acordo com as diretrizes estabelecidas no Decreto nº 10.540/2020;</w:t>
      </w:r>
    </w:p>
    <w:p w:rsidR="002A33E5" w:rsidRPr="00903F75" w:rsidRDefault="002A33E5" w:rsidP="002A33E5">
      <w:pPr>
        <w:tabs>
          <w:tab w:val="left" w:pos="9900"/>
        </w:tabs>
        <w:jc w:val="both"/>
        <w:rPr>
          <w:rFonts w:ascii="Times New Roman" w:hAnsi="Times New Roman" w:cs="Times New Roman"/>
          <w:bCs/>
          <w:color w:val="FF0000"/>
          <w:sz w:val="20"/>
          <w:szCs w:val="20"/>
        </w:rPr>
      </w:pPr>
    </w:p>
    <w:p w:rsidR="002A33E5" w:rsidRPr="00903F75" w:rsidRDefault="002A33E5" w:rsidP="002A33E5">
      <w:pPr>
        <w:tabs>
          <w:tab w:val="left" w:pos="9900"/>
        </w:tabs>
        <w:jc w:val="both"/>
        <w:rPr>
          <w:rFonts w:ascii="Times New Roman" w:hAnsi="Times New Roman" w:cs="Times New Roman"/>
          <w:bCs/>
          <w:sz w:val="20"/>
          <w:szCs w:val="20"/>
        </w:rPr>
      </w:pPr>
      <w:r w:rsidRPr="00903F75">
        <w:rPr>
          <w:rFonts w:ascii="Times New Roman" w:hAnsi="Times New Roman" w:cs="Times New Roman"/>
          <w:b/>
          <w:bCs/>
          <w:sz w:val="20"/>
          <w:szCs w:val="20"/>
        </w:rPr>
        <w:t>3.3.14.</w:t>
      </w:r>
      <w:r w:rsidRPr="00903F75">
        <w:rPr>
          <w:rFonts w:ascii="Times New Roman" w:hAnsi="Times New Roman" w:cs="Times New Roman"/>
          <w:bCs/>
          <w:sz w:val="20"/>
          <w:szCs w:val="20"/>
        </w:rPr>
        <w:t xml:space="preserve"> Os programas devem possibilitar a emissão de relatórios, formulários, guias, certidões e carnês em papel sem impressão, nas impressoras (Jato de Tinta e laser) do Município. Sem a necessidade de confecção de formulário contínuo.</w:t>
      </w:r>
    </w:p>
    <w:p w:rsidR="002A33E5" w:rsidRPr="00903F75" w:rsidRDefault="002A33E5" w:rsidP="002A33E5">
      <w:pPr>
        <w:rPr>
          <w:rFonts w:ascii="Times New Roman" w:eastAsia="Times New Roman" w:hAnsi="Times New Roman" w:cs="Times New Roman"/>
          <w:b/>
          <w:bCs/>
          <w:color w:val="000000"/>
        </w:rPr>
      </w:pPr>
    </w:p>
    <w:p w:rsidR="002A33E5" w:rsidRPr="00903F75" w:rsidRDefault="002A33E5" w:rsidP="002A33E5">
      <w:pPr>
        <w:tabs>
          <w:tab w:val="left" w:pos="9900"/>
        </w:tabs>
        <w:rPr>
          <w:rFonts w:ascii="Times New Roman" w:hAnsi="Times New Roman" w:cs="Times New Roman"/>
          <w:b/>
          <w:sz w:val="20"/>
          <w:szCs w:val="20"/>
        </w:rPr>
      </w:pPr>
      <w:r w:rsidRPr="00903F75">
        <w:rPr>
          <w:rFonts w:ascii="Times New Roman" w:hAnsi="Times New Roman" w:cs="Times New Roman"/>
          <w:b/>
          <w:sz w:val="20"/>
          <w:szCs w:val="20"/>
        </w:rPr>
        <w:t>3.4 CONVERSÃO, IMPLANTAÇÃO E TREINAMENTO</w:t>
      </w:r>
    </w:p>
    <w:p w:rsidR="002A33E5" w:rsidRPr="00903F75" w:rsidRDefault="002A33E5" w:rsidP="002A33E5">
      <w:pPr>
        <w:tabs>
          <w:tab w:val="left" w:pos="9900"/>
        </w:tabs>
        <w:rPr>
          <w:rFonts w:ascii="Times New Roman" w:hAnsi="Times New Roman" w:cs="Times New Roman"/>
          <w:b/>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 xml:space="preserve"> </w:t>
      </w:r>
      <w:r w:rsidRPr="000C6930">
        <w:rPr>
          <w:rFonts w:ascii="Times New Roman" w:hAnsi="Times New Roman" w:cs="Times New Roman"/>
          <w:b/>
          <w:bCs/>
          <w:sz w:val="20"/>
          <w:szCs w:val="20"/>
        </w:rPr>
        <w:t>Implantação/Conversão: Levantamento de normas/leis, em especial as regras funcionais internas, para configuração do sistema. Migração de informações disponíveis nos computadores das entidades, para as áreas adiante informadas, que forem necessários ao normal funcionamento do sistema. Os serviços de implantação, migração e conversão de dados deverão ser iniciados em até 10 (dez) úteis contados da assinatura do Contrato e recebimento da Ordem de Serviços, devendo ser finalizados, impreterivelmente, de acordo com a proposta técnica da empresa vencedora</w:t>
      </w:r>
      <w:r w:rsidRPr="00903F75">
        <w:rPr>
          <w:rFonts w:ascii="Times New Roman" w:hAnsi="Times New Roman" w:cs="Times New Roman"/>
          <w:bCs/>
          <w:sz w:val="20"/>
          <w:szCs w:val="20"/>
        </w:rPr>
        <w:t>.</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 xml:space="preserve"> A conversão de dados deverá contemplar o exercício atual e dos anos anteriores solicitados conforme edital dos dados dos sistemas implantados do município solicitados </w:t>
      </w:r>
      <w:r w:rsidR="000C6930" w:rsidRPr="00903F75">
        <w:rPr>
          <w:rFonts w:ascii="Times New Roman" w:hAnsi="Times New Roman" w:cs="Times New Roman"/>
          <w:bCs/>
          <w:sz w:val="20"/>
          <w:szCs w:val="20"/>
        </w:rPr>
        <w:t>conforme</w:t>
      </w:r>
      <w:r w:rsidRPr="00903F75">
        <w:rPr>
          <w:rFonts w:ascii="Times New Roman" w:hAnsi="Times New Roman" w:cs="Times New Roman"/>
          <w:bCs/>
          <w:sz w:val="20"/>
          <w:szCs w:val="20"/>
        </w:rPr>
        <w:t xml:space="preserve"> edital (objeto desta licitação).</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 xml:space="preserve"> A Licitante deverá disponibilizar profissionais técnicos capacitados para executar a implantação dos sistemas e conversão dos dados existentes.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 xml:space="preserve"> A Licitante deverá guardar sigilo absoluto sobre os dados e informações visualizadas no processo de implantação dos sistemas.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 xml:space="preserve"> A Licitante responderá pelas perdas, reproduções indevidas e/ou adulterações que por ventura venham a ocorrer nas informações do município quando estas estiverem sobre sua responsabilidade.</w:t>
      </w:r>
    </w:p>
    <w:p w:rsidR="002A33E5" w:rsidRPr="00903F75" w:rsidRDefault="002A33E5" w:rsidP="002A33E5">
      <w:pPr>
        <w:tabs>
          <w:tab w:val="left" w:pos="9900"/>
        </w:tabs>
        <w:jc w:val="both"/>
        <w:rPr>
          <w:rFonts w:ascii="Times New Roman" w:hAnsi="Times New Roman" w:cs="Times New Roman"/>
          <w:bCs/>
          <w:color w:val="FF0000"/>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 xml:space="preserve"> Os sistemas contratados deverão ser implantados nas especificações constantes no presente Termo de Referência, na estrutura da Prefeitura Municipal de Santo Antonio do Sudoeste e atuar com os recursos atualmente disponíveis.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Os sistemas deverão ser instalados em quantos equipamentos forem necessários quando for o caso.</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Os serviços de implantação compreenderão na configuração e parametrização de tabelas e cadastros, adequação de relatórios, estruturação dos níveis de acesso e habilitações dos usuários, adequação das fórmulas de cálculo para atendimento dos critérios adotados pelo município, entre outros.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Os dados e informações existentes nos bancos de dados do município deverão ser importados e convertidos para o sistema oferecido pela Licitante, nos prazos previstos no presente Termo de Referência. A conversão dos dados deverá ser feita de forma a manter na íntegra todas as informações de todos os bancos de dados do exercício atual e dos exercícios anteriores, de modo a não divergir das informações que se encontram armazenadas no site do Tribunal de Contas do Estado do Paraná.</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Todas as bases de dados atuais devem ser utilizadas no novo sistema da Licitante sem que sejam descartadas informações relevantes ao município.</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Todos os documentos configurados (formato Word, entre outros) dentro do sistema atual deverão ser formatados para o sistema ofertado pela Licitante.</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A Licitante deverá, antes de quaisquer serviços de implantação, migração e conversão, realizar cópias de segurança de todos os bancos de dados, garantindo segurança pelas bases de dados.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A responsabilidade pela qualidade, segurança e precisão dos serviços de migração e conversão das informações é de responsabilidade exclusiva da Licitante.</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Antes da implantação definitiva, a Licitante deverá realizar testes que simule os ambientes de trabalho de forma a validar o correto funcionamento do sistema. Durante os testes, a Licitante deverá realizar a importação completa das bases de dados já existentes, tornando-as compatíveis com o novo sistema em sua totalidade, sem descarte de quaisquer das informações.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Antes da liberação oficial dos sistemas aplicativos para acesso aos usuários, os técnicos da Licitante e os técnicos do município deverão realizar última verificação de todos os detalhes para o funcionamento.</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Mediante encerramento dos serviços de implantação, será autorizado o início dos treinamentos dos servidores.</w:t>
      </w:r>
    </w:p>
    <w:p w:rsidR="002A33E5" w:rsidRPr="00903F75" w:rsidRDefault="002A33E5" w:rsidP="002A33E5">
      <w:pPr>
        <w:tabs>
          <w:tab w:val="left" w:pos="9900"/>
        </w:tabs>
        <w:jc w:val="both"/>
        <w:rPr>
          <w:rFonts w:ascii="Times New Roman" w:hAnsi="Times New Roman" w:cs="Times New Roman"/>
          <w:b/>
          <w:sz w:val="20"/>
          <w:szCs w:val="20"/>
        </w:rPr>
      </w:pPr>
    </w:p>
    <w:p w:rsidR="002A33E5" w:rsidRPr="000C6930" w:rsidRDefault="002A33E5" w:rsidP="002A33E5">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sz w:val="20"/>
          <w:szCs w:val="20"/>
        </w:rPr>
      </w:pPr>
      <w:r w:rsidRPr="000C6930">
        <w:rPr>
          <w:rFonts w:ascii="Times New Roman" w:hAnsi="Times New Roman" w:cs="Times New Roman"/>
          <w:sz w:val="20"/>
          <w:szCs w:val="20"/>
        </w:rPr>
        <w:t>Deverá ser realizada a Conversão e Migração de todos os exercícios solicitados no edital do</w:t>
      </w:r>
      <w:r w:rsidR="000C6930" w:rsidRPr="000C6930">
        <w:rPr>
          <w:rFonts w:ascii="Times New Roman" w:hAnsi="Times New Roman" w:cs="Times New Roman"/>
          <w:sz w:val="20"/>
          <w:szCs w:val="20"/>
        </w:rPr>
        <w:t xml:space="preserve"> </w:t>
      </w:r>
      <w:r w:rsidRPr="000C6930">
        <w:rPr>
          <w:rFonts w:ascii="Times New Roman" w:hAnsi="Times New Roman" w:cs="Times New Roman"/>
          <w:sz w:val="20"/>
          <w:szCs w:val="20"/>
        </w:rPr>
        <w:t xml:space="preserve">sistema atualmente contratado pelo Município. </w:t>
      </w:r>
    </w:p>
    <w:p w:rsidR="002A33E5" w:rsidRPr="00903F75" w:rsidRDefault="002A33E5" w:rsidP="002A33E5">
      <w:pPr>
        <w:tabs>
          <w:tab w:val="left" w:pos="9900"/>
        </w:tabs>
        <w:jc w:val="both"/>
        <w:rPr>
          <w:rFonts w:ascii="Times New Roman" w:hAnsi="Times New Roman" w:cs="Times New Roman"/>
          <w:b/>
          <w:sz w:val="20"/>
          <w:szCs w:val="20"/>
        </w:rPr>
      </w:pPr>
    </w:p>
    <w:p w:rsidR="002A33E5" w:rsidRPr="000C6930" w:rsidRDefault="002A33E5" w:rsidP="000C6930">
      <w:pPr>
        <w:pStyle w:val="PargrafodaLista"/>
        <w:widowControl w:val="0"/>
        <w:numPr>
          <w:ilvl w:val="0"/>
          <w:numId w:val="21"/>
        </w:numPr>
        <w:tabs>
          <w:tab w:val="left" w:pos="9900"/>
        </w:tabs>
        <w:autoSpaceDE w:val="0"/>
        <w:autoSpaceDN w:val="0"/>
        <w:contextualSpacing w:val="0"/>
        <w:jc w:val="both"/>
        <w:rPr>
          <w:rFonts w:ascii="Times New Roman" w:hAnsi="Times New Roman" w:cs="Times New Roman"/>
          <w:b/>
          <w:sz w:val="20"/>
          <w:szCs w:val="20"/>
        </w:rPr>
      </w:pPr>
      <w:r w:rsidRPr="000C6930">
        <w:rPr>
          <w:rFonts w:ascii="Times New Roman" w:hAnsi="Times New Roman" w:cs="Times New Roman"/>
          <w:b/>
          <w:sz w:val="20"/>
          <w:szCs w:val="20"/>
        </w:rPr>
        <w:t xml:space="preserve">Caso o licitante vencedor não entregue a migração, conversão e implantação no prazo previsto na proposta técnica, será sancionado segundo as regras </w:t>
      </w:r>
      <w:proofErr w:type="spellStart"/>
      <w:r w:rsidRPr="000C6930">
        <w:rPr>
          <w:rFonts w:ascii="Times New Roman" w:hAnsi="Times New Roman" w:cs="Times New Roman"/>
          <w:b/>
          <w:sz w:val="20"/>
          <w:szCs w:val="20"/>
        </w:rPr>
        <w:t>editalícias</w:t>
      </w:r>
      <w:proofErr w:type="spellEnd"/>
      <w:r w:rsidRPr="000C6930">
        <w:rPr>
          <w:rFonts w:ascii="Times New Roman" w:hAnsi="Times New Roman" w:cs="Times New Roman"/>
          <w:b/>
          <w:sz w:val="20"/>
          <w:szCs w:val="20"/>
        </w:rPr>
        <w:t xml:space="preserve"> dispostas no item do edital que trata das sanções.</w:t>
      </w:r>
    </w:p>
    <w:p w:rsidR="002A33E5" w:rsidRPr="00903F75" w:rsidRDefault="002A33E5" w:rsidP="002A33E5">
      <w:pPr>
        <w:tabs>
          <w:tab w:val="left" w:pos="9900"/>
        </w:tabs>
        <w:jc w:val="both"/>
        <w:rPr>
          <w:rFonts w:ascii="Times New Roman" w:hAnsi="Times New Roman" w:cs="Times New Roman"/>
          <w:b/>
          <w:color w:val="FF0000"/>
          <w:sz w:val="20"/>
          <w:szCs w:val="20"/>
        </w:rPr>
      </w:pPr>
    </w:p>
    <w:p w:rsidR="002A33E5" w:rsidRPr="00903F75" w:rsidRDefault="002A33E5" w:rsidP="002A33E5">
      <w:pPr>
        <w:tabs>
          <w:tab w:val="left" w:pos="9900"/>
        </w:tabs>
        <w:jc w:val="both"/>
        <w:rPr>
          <w:rFonts w:ascii="Times New Roman" w:hAnsi="Times New Roman" w:cs="Times New Roman"/>
          <w:b/>
          <w:sz w:val="20"/>
          <w:szCs w:val="20"/>
        </w:rPr>
      </w:pPr>
      <w:proofErr w:type="gramStart"/>
      <w:r w:rsidRPr="00903F75">
        <w:rPr>
          <w:rFonts w:ascii="Times New Roman" w:hAnsi="Times New Roman" w:cs="Times New Roman"/>
          <w:b/>
          <w:sz w:val="20"/>
          <w:szCs w:val="20"/>
        </w:rPr>
        <w:t>3.5  TREINAMENTO</w:t>
      </w:r>
      <w:proofErr w:type="gramEnd"/>
      <w:r w:rsidRPr="00903F75">
        <w:rPr>
          <w:rFonts w:ascii="Times New Roman" w:hAnsi="Times New Roman" w:cs="Times New Roman"/>
          <w:b/>
          <w:sz w:val="20"/>
          <w:szCs w:val="20"/>
        </w:rPr>
        <w:t xml:space="preserve"> DOS USUÁRIOS</w:t>
      </w:r>
    </w:p>
    <w:p w:rsidR="002A33E5" w:rsidRPr="00903F75" w:rsidRDefault="002A33E5" w:rsidP="002A33E5">
      <w:pPr>
        <w:tabs>
          <w:tab w:val="left" w:pos="9900"/>
        </w:tabs>
        <w:jc w:val="both"/>
        <w:rPr>
          <w:rFonts w:ascii="Times New Roman" w:hAnsi="Times New Roman" w:cs="Times New Roman"/>
          <w:b/>
          <w:sz w:val="20"/>
          <w:szCs w:val="20"/>
        </w:rPr>
      </w:pPr>
    </w:p>
    <w:p w:rsidR="002A33E5" w:rsidRPr="00903F75" w:rsidRDefault="002A33E5" w:rsidP="002A33E5">
      <w:pPr>
        <w:pStyle w:val="PargrafodaLista"/>
        <w:widowControl w:val="0"/>
        <w:numPr>
          <w:ilvl w:val="0"/>
          <w:numId w:val="22"/>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 xml:space="preserve">A Licitante deverá realizar treinamento preferencialmente presencial dos servidores que utilizarão os sistemas, em até 3 (três) dias úteis após a instalação dos mesmos. </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2"/>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
          <w:sz w:val="20"/>
          <w:szCs w:val="20"/>
        </w:rPr>
        <w:t>O treinamento será realizado nas dependências da prefeitura</w:t>
      </w:r>
      <w:r w:rsidR="00F11EE3">
        <w:rPr>
          <w:rFonts w:ascii="Times New Roman" w:hAnsi="Times New Roman" w:cs="Times New Roman"/>
          <w:b/>
          <w:sz w:val="20"/>
          <w:szCs w:val="20"/>
        </w:rPr>
        <w:t>.</w:t>
      </w:r>
      <w:r w:rsidRPr="00903F75">
        <w:rPr>
          <w:rFonts w:ascii="Times New Roman" w:hAnsi="Times New Roman" w:cs="Times New Roman"/>
          <w:b/>
          <w:sz w:val="20"/>
          <w:szCs w:val="20"/>
        </w:rPr>
        <w:t xml:space="preserve"> </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2"/>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A carga horária estimada limita-se ao treinamento dos usuários na fase de implantação dos sistemas.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2"/>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A Licitante deverá disponibilizar profissionais habilitados para transmitir conhecimentos avançados sobre a operacionalização dos sistemas, suas atualizações, configurações, manutenções, dentre outros aspectos.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2"/>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Os profissionais deverão demonstrar as funcionalidades dos sistemas em linguagem clara e objetiva, visando à total compreensão pelos servidores.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2"/>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Durante o treinamento, deverão ser criadas senhas de acesso para todos os usuários que utilizarão os sistemas.</w:t>
      </w:r>
    </w:p>
    <w:p w:rsidR="002A33E5" w:rsidRPr="00903F75" w:rsidRDefault="002A33E5" w:rsidP="002A33E5">
      <w:pPr>
        <w:pStyle w:val="PargrafodaLista"/>
        <w:tabs>
          <w:tab w:val="left" w:pos="9900"/>
        </w:tabs>
        <w:rPr>
          <w:rFonts w:ascii="Times New Roman" w:hAnsi="Times New Roman" w:cs="Times New Roman"/>
          <w:bCs/>
          <w:sz w:val="20"/>
          <w:szCs w:val="20"/>
        </w:rPr>
      </w:pPr>
    </w:p>
    <w:p w:rsidR="002A33E5" w:rsidRPr="00903F75" w:rsidRDefault="002A33E5" w:rsidP="002A33E5">
      <w:pPr>
        <w:pStyle w:val="PargrafodaLista"/>
        <w:widowControl w:val="0"/>
        <w:numPr>
          <w:ilvl w:val="0"/>
          <w:numId w:val="22"/>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Finalizados os treinamentos, a Licitante deverá disponibilizar canais de comunicação (telefone, e-mail chat, entre outros) visando esclarecimento de eventuais dúvidas sobre a operação dos sistemas.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22"/>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 xml:space="preserve">Após a finalização dos treinamentos, deve a contratante emitir termo de entrega dos treinamentos realizados em até 3 (três) dias </w:t>
      </w:r>
      <w:proofErr w:type="gramStart"/>
      <w:r w:rsidRPr="00903F75">
        <w:rPr>
          <w:rFonts w:ascii="Times New Roman" w:hAnsi="Times New Roman" w:cs="Times New Roman"/>
          <w:bCs/>
          <w:sz w:val="20"/>
          <w:szCs w:val="20"/>
        </w:rPr>
        <w:t>úteis,  para</w:t>
      </w:r>
      <w:proofErr w:type="gramEnd"/>
      <w:r w:rsidRPr="00903F75">
        <w:rPr>
          <w:rFonts w:ascii="Times New Roman" w:hAnsi="Times New Roman" w:cs="Times New Roman"/>
          <w:bCs/>
          <w:sz w:val="20"/>
          <w:szCs w:val="20"/>
        </w:rPr>
        <w:t xml:space="preserve"> que haja o posterior pagamento pela realização executado a licitante vencedora do certame</w:t>
      </w:r>
    </w:p>
    <w:p w:rsidR="002A33E5" w:rsidRPr="00903F75" w:rsidRDefault="002A33E5" w:rsidP="002A33E5">
      <w:pPr>
        <w:rPr>
          <w:rFonts w:ascii="Times New Roman" w:hAnsi="Times New Roman" w:cs="Times New Roman"/>
          <w:sz w:val="20"/>
          <w:szCs w:val="20"/>
        </w:rPr>
      </w:pPr>
    </w:p>
    <w:p w:rsidR="002A33E5" w:rsidRPr="00903F75" w:rsidRDefault="002A33E5" w:rsidP="002A33E5">
      <w:pPr>
        <w:rPr>
          <w:rFonts w:ascii="Times New Roman" w:hAnsi="Times New Roman" w:cs="Times New Roman"/>
          <w:sz w:val="20"/>
          <w:szCs w:val="20"/>
        </w:rPr>
      </w:pPr>
    </w:p>
    <w:p w:rsidR="002A33E5" w:rsidRPr="00903F75" w:rsidRDefault="002A33E5" w:rsidP="002A33E5">
      <w:pPr>
        <w:jc w:val="both"/>
        <w:rPr>
          <w:rFonts w:ascii="Times New Roman" w:hAnsi="Times New Roman" w:cs="Times New Roman"/>
          <w:b/>
          <w:sz w:val="20"/>
          <w:szCs w:val="20"/>
        </w:rPr>
      </w:pPr>
      <w:r w:rsidRPr="00903F75">
        <w:rPr>
          <w:rFonts w:ascii="Times New Roman" w:hAnsi="Times New Roman" w:cs="Times New Roman"/>
          <w:b/>
          <w:sz w:val="20"/>
          <w:szCs w:val="20"/>
        </w:rPr>
        <w:t>4. FUNDAMENTAÇÃO DA CONTRATAÇÃO (Art. 6º, inciso XXIII, alínea ‘b’, da Lei nº 14.133/2021)</w:t>
      </w:r>
    </w:p>
    <w:p w:rsidR="002A33E5" w:rsidRPr="00903F75" w:rsidRDefault="002A33E5" w:rsidP="002A33E5">
      <w:pPr>
        <w:jc w:val="both"/>
        <w:rPr>
          <w:rFonts w:ascii="Times New Roman" w:hAnsi="Times New Roman" w:cs="Times New Roman"/>
          <w:b/>
          <w:sz w:val="20"/>
          <w:szCs w:val="20"/>
        </w:rPr>
      </w:pPr>
    </w:p>
    <w:p w:rsidR="002A33E5" w:rsidRPr="00903F75" w:rsidRDefault="002A33E5" w:rsidP="002A33E5">
      <w:pPr>
        <w:ind w:firstLine="708"/>
        <w:jc w:val="both"/>
        <w:rPr>
          <w:rFonts w:ascii="Times New Roman" w:hAnsi="Times New Roman" w:cs="Times New Roman"/>
          <w:sz w:val="20"/>
          <w:szCs w:val="20"/>
        </w:rPr>
      </w:pPr>
      <w:r w:rsidRPr="00903F75">
        <w:rPr>
          <w:rFonts w:ascii="Times New Roman" w:hAnsi="Times New Roman" w:cs="Times New Roman"/>
          <w:sz w:val="20"/>
          <w:szCs w:val="20"/>
        </w:rPr>
        <w:t>A presente contratação é fundamental para a modernização e otimização dos processos administr</w:t>
      </w:r>
      <w:r w:rsidR="00F11EE3">
        <w:rPr>
          <w:rFonts w:ascii="Times New Roman" w:hAnsi="Times New Roman" w:cs="Times New Roman"/>
          <w:sz w:val="20"/>
          <w:szCs w:val="20"/>
        </w:rPr>
        <w:t>ativos</w:t>
      </w:r>
      <w:r w:rsidRPr="00903F75">
        <w:rPr>
          <w:rFonts w:ascii="Times New Roman" w:hAnsi="Times New Roman" w:cs="Times New Roman"/>
          <w:sz w:val="20"/>
          <w:szCs w:val="20"/>
        </w:rPr>
        <w:t xml:space="preserve"> da Prefeitura Municipal de Exemplo. A adoção de sistemas informatizados de gestão é uma necessidade premente da Administração Municipal, visando a automação, melhoria contínua dos processos, redução de tempo, otimização de recursos materiais e humanos, e aprimoramento da qualidade dos serviços prestados à população. A ausência de sistemas integrados e atualizados compromete a eficiência na execução orçamentária, financeira, contábil, tributária, patrimonial e de recursos humanos, além de dificultar o cumprimento das exigências dos órgãos de controle externo, como o Tribunal de Contas do Estado do Paraná (TCE/PR).</w:t>
      </w:r>
    </w:p>
    <w:p w:rsidR="002A33E5" w:rsidRPr="00903F75" w:rsidRDefault="002A33E5" w:rsidP="002A33E5">
      <w:pPr>
        <w:ind w:firstLine="708"/>
        <w:jc w:val="both"/>
        <w:rPr>
          <w:rFonts w:ascii="Times New Roman" w:hAnsi="Times New Roman" w:cs="Times New Roman"/>
          <w:sz w:val="20"/>
          <w:szCs w:val="20"/>
        </w:rPr>
      </w:pPr>
      <w:r w:rsidRPr="00903F75">
        <w:rPr>
          <w:rFonts w:ascii="Times New Roman" w:hAnsi="Times New Roman" w:cs="Times New Roman"/>
          <w:sz w:val="20"/>
          <w:szCs w:val="20"/>
        </w:rPr>
        <w:t xml:space="preserve">A implementação desta solução tecnológica permitirá à Prefeitura Municipal aprimorar a Gestão Pública Integrando módulos essenciais, promover a Transparência e o Controle Social em consonância com a Lei de Acesso à Informação e fomentando a participação cidadã. Garantir a Conformidade Legal, otimizar o Atendimento ao Cidadão, reduzir Custos Operacionais, aumentar a Produtividade dos Servidores com ferramentas modernas e integradas, os servidores terão mais agilidade na execução de suas atividades, minimizando erros e podendo focar em tarefas de maior valor </w:t>
      </w:r>
      <w:proofErr w:type="spellStart"/>
      <w:r w:rsidRPr="00903F75">
        <w:rPr>
          <w:rFonts w:ascii="Times New Roman" w:hAnsi="Times New Roman" w:cs="Times New Roman"/>
          <w:sz w:val="20"/>
          <w:szCs w:val="20"/>
        </w:rPr>
        <w:t>agregado.Assegurar</w:t>
      </w:r>
      <w:proofErr w:type="spellEnd"/>
      <w:r w:rsidRPr="00903F75">
        <w:rPr>
          <w:rFonts w:ascii="Times New Roman" w:hAnsi="Times New Roman" w:cs="Times New Roman"/>
          <w:sz w:val="20"/>
          <w:szCs w:val="20"/>
        </w:rPr>
        <w:t xml:space="preserve"> a continuidade dos serviços com hospedagem e suporte técnico que garantem a alta disponibilidade e a segurança dos dados, minimizando riscos de interrupção dos serviços públicos essenciais. Em suma, esta contratação representa um investimento estratégico que trará benefícios inestimáveis para a cidade como um todo, elevando o padrão de gestão, aprimorando a relação com o cidadão, alinhando-se aos princípios da administração pública e às diretrizes de governança digital, e garantindo a sustentabilidade e a modernidade da administração municipal.</w:t>
      </w:r>
    </w:p>
    <w:p w:rsidR="002A33E5" w:rsidRPr="00903F75" w:rsidRDefault="002A33E5" w:rsidP="002A33E5">
      <w:pPr>
        <w:tabs>
          <w:tab w:val="left" w:pos="9900"/>
        </w:tabs>
        <w:rPr>
          <w:rFonts w:ascii="Times New Roman" w:hAnsi="Times New Roman" w:cs="Times New Roman"/>
          <w:b/>
          <w:color w:val="FF0000"/>
          <w:sz w:val="20"/>
          <w:szCs w:val="20"/>
        </w:rPr>
      </w:pPr>
    </w:p>
    <w:p w:rsidR="002A33E5" w:rsidRPr="0024213D" w:rsidRDefault="002A33E5" w:rsidP="002A33E5">
      <w:pPr>
        <w:ind w:firstLine="708"/>
        <w:jc w:val="both"/>
        <w:rPr>
          <w:rFonts w:ascii="Times New Roman" w:hAnsi="Times New Roman" w:cs="Times New Roman"/>
          <w:bCs/>
          <w:sz w:val="20"/>
          <w:szCs w:val="20"/>
        </w:rPr>
      </w:pPr>
      <w:r w:rsidRPr="0024213D">
        <w:rPr>
          <w:rFonts w:ascii="Times New Roman" w:hAnsi="Times New Roman" w:cs="Times New Roman"/>
          <w:bCs/>
          <w:sz w:val="20"/>
          <w:szCs w:val="20"/>
        </w:rPr>
        <w:t xml:space="preserve">O serviço de fornecimento de software não é divisível, portanto não há possibilidade de separá-lo em cotas sem causar prejuízo a execução do contrato. </w:t>
      </w:r>
      <w:r w:rsidRPr="0024213D">
        <w:rPr>
          <w:rFonts w:ascii="Times New Roman" w:hAnsi="Times New Roman" w:cs="Times New Roman"/>
          <w:sz w:val="20"/>
          <w:szCs w:val="20"/>
        </w:rPr>
        <w:t>Desta forma, torna-se indispensável à contratação de uma empresa fornecedora, que seja responsável por todos estes serviços, com experiência no fornecimento e manutenção dos mesmos, visando implantá-los no menor prazo possível e com mínimos prejuízos ao perfeito andamento do trabalho do Município</w:t>
      </w:r>
      <w:r w:rsidRPr="0024213D">
        <w:rPr>
          <w:rFonts w:ascii="Times New Roman" w:hAnsi="Times New Roman" w:cs="Times New Roman"/>
          <w:bCs/>
          <w:sz w:val="20"/>
          <w:szCs w:val="20"/>
        </w:rPr>
        <w:t>.</w:t>
      </w:r>
    </w:p>
    <w:p w:rsidR="002A33E5" w:rsidRPr="00903F75" w:rsidRDefault="002A33E5" w:rsidP="002A33E5">
      <w:pPr>
        <w:jc w:val="both"/>
        <w:rPr>
          <w:rFonts w:ascii="Times New Roman" w:hAnsi="Times New Roman" w:cs="Times New Roman"/>
          <w:bCs/>
          <w:sz w:val="20"/>
          <w:szCs w:val="20"/>
        </w:rPr>
      </w:pPr>
    </w:p>
    <w:p w:rsidR="002A33E5" w:rsidRPr="00903F75" w:rsidRDefault="002A33E5" w:rsidP="002A33E5">
      <w:pPr>
        <w:ind w:firstLine="708"/>
        <w:jc w:val="both"/>
        <w:rPr>
          <w:rFonts w:ascii="Times New Roman" w:hAnsi="Times New Roman" w:cs="Times New Roman"/>
          <w:bCs/>
          <w:sz w:val="20"/>
          <w:szCs w:val="20"/>
        </w:rPr>
      </w:pPr>
      <w:r w:rsidRPr="00903F75">
        <w:rPr>
          <w:rFonts w:ascii="Times New Roman" w:hAnsi="Times New Roman" w:cs="Times New Roman"/>
          <w:bCs/>
          <w:sz w:val="20"/>
          <w:szCs w:val="20"/>
        </w:rPr>
        <w:t>Ademais, é importante acrescentar o fato de existirem inúmeras empresas do ramo de softwares para a gestão pública municipal integrada no estado do Paraná, assim como nos demais estados, contudo, é faculdade de cada licitante deste ramo de atividade comercial avaliar a viabilidade ou não da sua participação em um certame lançado e devidamente publicado.</w:t>
      </w:r>
    </w:p>
    <w:p w:rsidR="002A33E5" w:rsidRPr="00903F75" w:rsidRDefault="002A33E5" w:rsidP="002A33E5">
      <w:pPr>
        <w:jc w:val="both"/>
        <w:rPr>
          <w:rFonts w:ascii="Times New Roman" w:hAnsi="Times New Roman" w:cs="Times New Roman"/>
          <w:bCs/>
          <w:sz w:val="20"/>
          <w:szCs w:val="20"/>
        </w:rPr>
      </w:pPr>
    </w:p>
    <w:p w:rsidR="002A33E5" w:rsidRPr="00903F75" w:rsidRDefault="002A33E5" w:rsidP="002A33E5">
      <w:pPr>
        <w:ind w:firstLine="708"/>
        <w:jc w:val="both"/>
        <w:rPr>
          <w:rFonts w:ascii="Times New Roman" w:hAnsi="Times New Roman" w:cs="Times New Roman"/>
          <w:bCs/>
          <w:sz w:val="20"/>
          <w:szCs w:val="20"/>
        </w:rPr>
      </w:pPr>
      <w:r w:rsidRPr="00903F75">
        <w:rPr>
          <w:rFonts w:ascii="Times New Roman" w:hAnsi="Times New Roman" w:cs="Times New Roman"/>
          <w:bCs/>
          <w:sz w:val="20"/>
          <w:szCs w:val="20"/>
        </w:rPr>
        <w:t xml:space="preserve">Além disso, </w:t>
      </w:r>
      <w:proofErr w:type="spellStart"/>
      <w:r w:rsidRPr="00903F75">
        <w:rPr>
          <w:rFonts w:ascii="Times New Roman" w:hAnsi="Times New Roman" w:cs="Times New Roman"/>
          <w:bCs/>
          <w:sz w:val="20"/>
          <w:szCs w:val="20"/>
        </w:rPr>
        <w:t>Justificativa-se</w:t>
      </w:r>
      <w:proofErr w:type="spellEnd"/>
      <w:r w:rsidRPr="00903F75">
        <w:rPr>
          <w:rFonts w:ascii="Times New Roman" w:hAnsi="Times New Roman" w:cs="Times New Roman"/>
          <w:bCs/>
          <w:sz w:val="20"/>
          <w:szCs w:val="20"/>
        </w:rPr>
        <w:t xml:space="preserve"> a abertura de licitação para contratação do mesmo objeto para a Prefeitura, em decorrência do Decreto Federal n. 10.540/2020, que dispõe sobre o padrão mínimo de qualidade do Sistema Único e Integrado de Execução Orçamentária, Administração Financeira e Controle, faz-se necessário que o Município de Santo Antonio do Sudoeste se adeque ao Decreto citado, e para que tal procedimento seja de forma satisfatória será obrigatório estabelecer parâmetros mínimos para a adoção de um sistema único e integrado de Execução Orçamentária, Administração Financeira e Controle, e conforme Art. 1º, § 3º do próprio Decreto:</w:t>
      </w:r>
    </w:p>
    <w:p w:rsidR="002A33E5" w:rsidRPr="00903F75" w:rsidRDefault="002A33E5" w:rsidP="002A33E5">
      <w:pPr>
        <w:jc w:val="both"/>
        <w:rPr>
          <w:rFonts w:ascii="Times New Roman" w:hAnsi="Times New Roman" w:cs="Times New Roman"/>
          <w:bCs/>
          <w:sz w:val="20"/>
          <w:szCs w:val="20"/>
        </w:rPr>
      </w:pPr>
    </w:p>
    <w:p w:rsidR="002A33E5" w:rsidRPr="00903F75" w:rsidRDefault="002A33E5" w:rsidP="002A33E5">
      <w:pPr>
        <w:ind w:firstLine="708"/>
        <w:jc w:val="both"/>
        <w:rPr>
          <w:rFonts w:ascii="Times New Roman" w:hAnsi="Times New Roman" w:cs="Times New Roman"/>
          <w:bCs/>
          <w:sz w:val="20"/>
          <w:szCs w:val="20"/>
        </w:rPr>
      </w:pPr>
      <w:r w:rsidRPr="00903F75">
        <w:rPr>
          <w:rFonts w:ascii="Times New Roman" w:hAnsi="Times New Roman" w:cs="Times New Roman"/>
          <w:bCs/>
          <w:sz w:val="20"/>
          <w:szCs w:val="20"/>
        </w:rPr>
        <w:t xml:space="preserve">“Para fins do disposto no § 1º, entende-se como </w:t>
      </w:r>
      <w:proofErr w:type="spellStart"/>
      <w:r w:rsidRPr="00903F75">
        <w:rPr>
          <w:rFonts w:ascii="Times New Roman" w:hAnsi="Times New Roman" w:cs="Times New Roman"/>
          <w:bCs/>
          <w:sz w:val="20"/>
          <w:szCs w:val="20"/>
        </w:rPr>
        <w:t>Siafic</w:t>
      </w:r>
      <w:proofErr w:type="spellEnd"/>
      <w:r w:rsidRPr="00903F75">
        <w:rPr>
          <w:rFonts w:ascii="Times New Roman" w:hAnsi="Times New Roman" w:cs="Times New Roman"/>
          <w:bCs/>
          <w:sz w:val="20"/>
          <w:szCs w:val="20"/>
        </w:rPr>
        <w:t xml:space="preserve"> mantido e gerenciado pelo Poder Executivo a responsabilidade pela contratação ou desenvolvimento, pela manutenção e atualização do </w:t>
      </w:r>
      <w:proofErr w:type="spellStart"/>
      <w:r w:rsidRPr="00903F75">
        <w:rPr>
          <w:rFonts w:ascii="Times New Roman" w:hAnsi="Times New Roman" w:cs="Times New Roman"/>
          <w:bCs/>
          <w:sz w:val="20"/>
          <w:szCs w:val="20"/>
        </w:rPr>
        <w:t>Siafic</w:t>
      </w:r>
      <w:proofErr w:type="spellEnd"/>
      <w:r w:rsidRPr="00903F75">
        <w:rPr>
          <w:rFonts w:ascii="Times New Roman" w:hAnsi="Times New Roman" w:cs="Times New Roman"/>
          <w:bCs/>
          <w:sz w:val="20"/>
          <w:szCs w:val="20"/>
        </w:rPr>
        <w:t xml:space="preserve"> e pela definição das regras contábeis e das políticas de acesso e segurança da informação, aplicáveis aos Poderes e aos órgãos de cada ente federativo, com ou sem rateio de </w:t>
      </w:r>
      <w:proofErr w:type="gramStart"/>
      <w:r w:rsidRPr="00903F75">
        <w:rPr>
          <w:rFonts w:ascii="Times New Roman" w:hAnsi="Times New Roman" w:cs="Times New Roman"/>
          <w:bCs/>
          <w:sz w:val="20"/>
          <w:szCs w:val="20"/>
        </w:rPr>
        <w:t>despesas.”</w:t>
      </w:r>
      <w:proofErr w:type="gramEnd"/>
    </w:p>
    <w:p w:rsidR="002A33E5" w:rsidRPr="00903F75" w:rsidRDefault="002A33E5" w:rsidP="002A33E5">
      <w:pPr>
        <w:jc w:val="both"/>
        <w:rPr>
          <w:rFonts w:ascii="Times New Roman" w:hAnsi="Times New Roman" w:cs="Times New Roman"/>
          <w:bCs/>
          <w:sz w:val="20"/>
          <w:szCs w:val="20"/>
        </w:rPr>
      </w:pPr>
    </w:p>
    <w:p w:rsidR="002A33E5" w:rsidRPr="00903F75" w:rsidRDefault="002A33E5" w:rsidP="002A33E5">
      <w:pPr>
        <w:ind w:firstLine="708"/>
        <w:jc w:val="both"/>
        <w:rPr>
          <w:rFonts w:ascii="Times New Roman" w:hAnsi="Times New Roman" w:cs="Times New Roman"/>
          <w:bCs/>
          <w:sz w:val="20"/>
          <w:szCs w:val="20"/>
        </w:rPr>
      </w:pPr>
      <w:r w:rsidRPr="00903F75">
        <w:rPr>
          <w:rFonts w:ascii="Times New Roman" w:hAnsi="Times New Roman" w:cs="Times New Roman"/>
          <w:bCs/>
          <w:sz w:val="20"/>
          <w:szCs w:val="20"/>
        </w:rPr>
        <w:t>Tal parágrafo determina que o SIAFIC seja mantido e gerenciado pelo Poder Executivo, e ainda deverá atender ao § 4º:</w:t>
      </w:r>
    </w:p>
    <w:p w:rsidR="002A33E5" w:rsidRPr="00903F75" w:rsidRDefault="002A33E5" w:rsidP="002A33E5">
      <w:pPr>
        <w:jc w:val="both"/>
        <w:rPr>
          <w:rFonts w:ascii="Times New Roman" w:hAnsi="Times New Roman" w:cs="Times New Roman"/>
          <w:bCs/>
          <w:sz w:val="20"/>
          <w:szCs w:val="20"/>
        </w:rPr>
      </w:pPr>
    </w:p>
    <w:p w:rsidR="002A33E5" w:rsidRPr="00903F75" w:rsidRDefault="002A33E5" w:rsidP="002A33E5">
      <w:pPr>
        <w:ind w:firstLine="708"/>
        <w:jc w:val="both"/>
        <w:rPr>
          <w:rFonts w:ascii="Times New Roman" w:hAnsi="Times New Roman" w:cs="Times New Roman"/>
          <w:bCs/>
          <w:i/>
          <w:iCs/>
          <w:sz w:val="20"/>
          <w:szCs w:val="20"/>
        </w:rPr>
      </w:pPr>
      <w:r w:rsidRPr="00903F75">
        <w:rPr>
          <w:rFonts w:ascii="Times New Roman" w:hAnsi="Times New Roman" w:cs="Times New Roman"/>
          <w:bCs/>
          <w:i/>
          <w:iCs/>
          <w:sz w:val="20"/>
          <w:szCs w:val="20"/>
        </w:rPr>
        <w:t>“O Poder Executivo observará a autonomia administrativa e financeira dos demais Poderes e órgãos de que trata o § 1º e não interferirá nos atos do ordenador de despesa para a gestão dos créditos e recursos autorizados na forma da legislação e em conformidade com os limites de empenho e o cronograma de desembolso estabelecido e nos demais controles e registros contábeis de responsabilidade de outro Poder ou órgão.”</w:t>
      </w:r>
    </w:p>
    <w:p w:rsidR="002A33E5" w:rsidRPr="00903F75" w:rsidRDefault="002A33E5" w:rsidP="002A33E5">
      <w:pPr>
        <w:jc w:val="both"/>
        <w:rPr>
          <w:rFonts w:ascii="Times New Roman" w:hAnsi="Times New Roman" w:cs="Times New Roman"/>
          <w:bCs/>
          <w:sz w:val="20"/>
          <w:szCs w:val="20"/>
        </w:rPr>
      </w:pPr>
    </w:p>
    <w:p w:rsidR="002A33E5" w:rsidRPr="00903F75" w:rsidRDefault="002A33E5" w:rsidP="002A33E5">
      <w:pPr>
        <w:ind w:firstLine="708"/>
        <w:jc w:val="both"/>
        <w:rPr>
          <w:rFonts w:ascii="Times New Roman" w:hAnsi="Times New Roman" w:cs="Times New Roman"/>
          <w:bCs/>
          <w:sz w:val="20"/>
          <w:szCs w:val="20"/>
        </w:rPr>
      </w:pPr>
      <w:r w:rsidRPr="00903F75">
        <w:rPr>
          <w:rFonts w:ascii="Times New Roman" w:hAnsi="Times New Roman" w:cs="Times New Roman"/>
          <w:bCs/>
          <w:sz w:val="20"/>
          <w:szCs w:val="20"/>
        </w:rPr>
        <w:t>Da forma apresentada, para a adequação ao SIAFIC, faz necessário que a Prefeitura Municipal de Santo Antonio do Sudoeste detenha do gerenciamento de sistemas/softwares de todas as entidades do Município, respeitando é claro a autonomia de cada uma delas com o objetivo de atender e estar adequado a legislação vigente sobre o assunto.</w:t>
      </w:r>
    </w:p>
    <w:p w:rsidR="002A33E5" w:rsidRPr="00903F75" w:rsidRDefault="002A33E5" w:rsidP="002A33E5">
      <w:pPr>
        <w:jc w:val="both"/>
        <w:rPr>
          <w:rFonts w:ascii="Times New Roman" w:hAnsi="Times New Roman" w:cs="Times New Roman"/>
          <w:bCs/>
          <w:sz w:val="20"/>
          <w:szCs w:val="20"/>
        </w:rPr>
      </w:pPr>
    </w:p>
    <w:p w:rsidR="002A33E5" w:rsidRPr="00903F75" w:rsidRDefault="002A33E5" w:rsidP="002A33E5">
      <w:pPr>
        <w:ind w:firstLine="708"/>
        <w:jc w:val="both"/>
        <w:rPr>
          <w:rFonts w:ascii="Times New Roman" w:hAnsi="Times New Roman" w:cs="Times New Roman"/>
          <w:bCs/>
          <w:sz w:val="20"/>
          <w:szCs w:val="20"/>
        </w:rPr>
      </w:pPr>
      <w:r w:rsidRPr="00903F75">
        <w:rPr>
          <w:rFonts w:ascii="Times New Roman" w:hAnsi="Times New Roman" w:cs="Times New Roman"/>
          <w:bCs/>
          <w:sz w:val="20"/>
          <w:szCs w:val="20"/>
        </w:rPr>
        <w:t xml:space="preserve">A escolha pela modalidade Concorrência e o critério de julgamento </w:t>
      </w:r>
      <w:r w:rsidRPr="00903F75">
        <w:rPr>
          <w:rFonts w:ascii="Times New Roman" w:hAnsi="Times New Roman" w:cs="Times New Roman"/>
          <w:b/>
          <w:sz w:val="20"/>
          <w:szCs w:val="20"/>
        </w:rPr>
        <w:t>técnica e preço</w:t>
      </w:r>
      <w:r w:rsidRPr="00903F75">
        <w:rPr>
          <w:rFonts w:ascii="Times New Roman" w:hAnsi="Times New Roman" w:cs="Times New Roman"/>
          <w:bCs/>
          <w:sz w:val="20"/>
          <w:szCs w:val="20"/>
        </w:rPr>
        <w:t xml:space="preserve">, é em virtude de ser um serviço de natureza intelectual e especializado e ainda é considerado um </w:t>
      </w:r>
      <w:r w:rsidRPr="00903F75">
        <w:rPr>
          <w:rFonts w:ascii="Times New Roman" w:hAnsi="Times New Roman" w:cs="Times New Roman"/>
          <w:b/>
          <w:sz w:val="20"/>
          <w:szCs w:val="20"/>
        </w:rPr>
        <w:t xml:space="preserve">serviço de tecnologia da informação e comunicação e aplica-se a sua contratação, conforme pode ser verificado no art. 36, §1º, Inc. III e art. 2º, </w:t>
      </w:r>
      <w:proofErr w:type="spellStart"/>
      <w:r w:rsidRPr="00903F75">
        <w:rPr>
          <w:rFonts w:ascii="Times New Roman" w:hAnsi="Times New Roman" w:cs="Times New Roman"/>
          <w:b/>
          <w:sz w:val="20"/>
          <w:szCs w:val="20"/>
        </w:rPr>
        <w:t>inc</w:t>
      </w:r>
      <w:proofErr w:type="spellEnd"/>
      <w:r w:rsidRPr="00903F75">
        <w:rPr>
          <w:rFonts w:ascii="Times New Roman" w:hAnsi="Times New Roman" w:cs="Times New Roman"/>
          <w:b/>
          <w:sz w:val="20"/>
          <w:szCs w:val="20"/>
        </w:rPr>
        <w:t xml:space="preserve"> VII da Lei n. 14133/2021</w:t>
      </w:r>
      <w:r w:rsidRPr="00903F75">
        <w:rPr>
          <w:rFonts w:ascii="Times New Roman" w:hAnsi="Times New Roman" w:cs="Times New Roman"/>
          <w:bCs/>
          <w:sz w:val="20"/>
          <w:szCs w:val="20"/>
        </w:rPr>
        <w:t xml:space="preserve">, uma vez que a demanda da municipalidade cria uma gama de soluções e não traz um serviço comum na qual possui como objeto um simples serviço de software “de prateleira” no mercado, o que acarretaria na utilização da modalidade Pregão sob o tipo menor preço. Conclui-se, portanto, que o objeto licitado na modalidade Concorrência pelo Município de Santo Antonio do Sudoeste é um software </w:t>
      </w:r>
      <w:proofErr w:type="spellStart"/>
      <w:r w:rsidRPr="00903F75">
        <w:rPr>
          <w:rFonts w:ascii="Times New Roman" w:hAnsi="Times New Roman" w:cs="Times New Roman"/>
          <w:bCs/>
          <w:sz w:val="20"/>
          <w:szCs w:val="20"/>
        </w:rPr>
        <w:t>customizável</w:t>
      </w:r>
      <w:proofErr w:type="spellEnd"/>
      <w:r w:rsidRPr="00903F75">
        <w:rPr>
          <w:rFonts w:ascii="Times New Roman" w:hAnsi="Times New Roman" w:cs="Times New Roman"/>
          <w:bCs/>
          <w:sz w:val="20"/>
          <w:szCs w:val="20"/>
        </w:rPr>
        <w:t>, na qual é ajustado à necessidade e realidade desta entidade, vez que cada órgão licitante possui sua peculiaridade do que efetivamente venha a utilizar dos softwares licenciados pela empresa vencedora do certame, podendo contemplar todos os módulos ou parte deles com fim de atender a todas as exigências e cobranças exigidas pela legislação vigente e também pela Egrégia Corte de Contas, sendo justificável a aplicação desta modalidade e tipo de licitação para este determinado objeto.</w:t>
      </w:r>
    </w:p>
    <w:p w:rsidR="002A33E5" w:rsidRPr="00903F75" w:rsidRDefault="002A33E5" w:rsidP="002A33E5">
      <w:pPr>
        <w:jc w:val="both"/>
        <w:rPr>
          <w:rFonts w:ascii="Times New Roman" w:hAnsi="Times New Roman" w:cs="Times New Roman"/>
          <w:bCs/>
          <w:sz w:val="20"/>
          <w:szCs w:val="20"/>
        </w:rPr>
      </w:pPr>
    </w:p>
    <w:p w:rsidR="002A33E5" w:rsidRPr="00903F75" w:rsidRDefault="002A33E5" w:rsidP="002A33E5">
      <w:pPr>
        <w:ind w:firstLine="708"/>
        <w:jc w:val="both"/>
        <w:rPr>
          <w:rFonts w:ascii="Times New Roman" w:hAnsi="Times New Roman" w:cs="Times New Roman"/>
          <w:b/>
          <w:sz w:val="20"/>
          <w:szCs w:val="20"/>
        </w:rPr>
      </w:pPr>
      <w:r w:rsidRPr="00903F75">
        <w:rPr>
          <w:rFonts w:ascii="Times New Roman" w:hAnsi="Times New Roman" w:cs="Times New Roman"/>
          <w:bCs/>
          <w:sz w:val="20"/>
          <w:szCs w:val="20"/>
        </w:rPr>
        <w:t xml:space="preserve">Frisa-se ainda que para a contratação de </w:t>
      </w:r>
      <w:r w:rsidRPr="00903F75">
        <w:rPr>
          <w:rFonts w:ascii="Times New Roman" w:hAnsi="Times New Roman" w:cs="Times New Roman"/>
          <w:b/>
          <w:sz w:val="20"/>
          <w:szCs w:val="20"/>
        </w:rPr>
        <w:t xml:space="preserve">serviços de tecnologia da informação e comunicação (Art. 2º, Inc. VII da Lei n. 14133/2021) só poderá ser realizado mediante o critério de julgamento - TÉCNICA e PREÇO, conforme estabelecido no </w:t>
      </w:r>
      <w:r w:rsidRPr="00903F75">
        <w:rPr>
          <w:rFonts w:ascii="Times New Roman" w:eastAsia="sans-serif" w:hAnsi="Times New Roman" w:cs="Times New Roman"/>
          <w:b/>
          <w:sz w:val="20"/>
          <w:szCs w:val="20"/>
          <w:shd w:val="clear" w:color="auto" w:fill="FFFFFF"/>
        </w:rPr>
        <w:t>Art. 36 § 1º, inciso III da Lei n. 14133/2021.</w:t>
      </w:r>
    </w:p>
    <w:p w:rsidR="002A33E5" w:rsidRPr="00903F75" w:rsidRDefault="002A33E5" w:rsidP="002A33E5">
      <w:pPr>
        <w:jc w:val="both"/>
        <w:rPr>
          <w:rFonts w:ascii="Times New Roman" w:eastAsia="Bookman Old Style" w:hAnsi="Times New Roman" w:cs="Times New Roman"/>
          <w:sz w:val="20"/>
          <w:szCs w:val="20"/>
          <w:shd w:val="clear" w:color="auto" w:fill="FFFFFF"/>
        </w:rPr>
      </w:pPr>
    </w:p>
    <w:p w:rsidR="002A33E5" w:rsidRPr="00903F75" w:rsidRDefault="002A33E5" w:rsidP="002A33E5">
      <w:pPr>
        <w:ind w:firstLine="708"/>
        <w:jc w:val="both"/>
        <w:rPr>
          <w:rFonts w:ascii="Times New Roman" w:hAnsi="Times New Roman" w:cs="Times New Roman"/>
          <w:sz w:val="20"/>
          <w:szCs w:val="20"/>
        </w:rPr>
      </w:pPr>
      <w:r w:rsidRPr="00903F75">
        <w:rPr>
          <w:rFonts w:ascii="Times New Roman" w:eastAsia="Bookman Old Style" w:hAnsi="Times New Roman" w:cs="Times New Roman"/>
          <w:sz w:val="20"/>
          <w:szCs w:val="20"/>
          <w:shd w:val="clear" w:color="auto" w:fill="FFFFFF"/>
        </w:rPr>
        <w:t xml:space="preserve">Apesar da NLLC, considerar o concorrência eletrônico via de regra, está também prevê em seus §1 º </w:t>
      </w:r>
      <w:proofErr w:type="gramStart"/>
      <w:r w:rsidRPr="00903F75">
        <w:rPr>
          <w:rFonts w:ascii="Times New Roman" w:eastAsia="Bookman Old Style" w:hAnsi="Times New Roman" w:cs="Times New Roman"/>
          <w:sz w:val="20"/>
          <w:szCs w:val="20"/>
          <w:shd w:val="clear" w:color="auto" w:fill="FFFFFF"/>
        </w:rPr>
        <w:t>e  §</w:t>
      </w:r>
      <w:proofErr w:type="gramEnd"/>
      <w:r w:rsidRPr="00903F75">
        <w:rPr>
          <w:rFonts w:ascii="Times New Roman" w:eastAsia="Bookman Old Style" w:hAnsi="Times New Roman" w:cs="Times New Roman"/>
          <w:sz w:val="20"/>
          <w:szCs w:val="20"/>
          <w:shd w:val="clear" w:color="auto" w:fill="FFFFFF"/>
        </w:rPr>
        <w:t>2º do artigo 17 da Lei 14.131/2021,  uma excepcionalidade onde é possível a inversão das fases licitatórias bem como a realização de concorrência presencial, senão vejamos:</w:t>
      </w:r>
    </w:p>
    <w:p w:rsidR="002A33E5" w:rsidRPr="00903F75" w:rsidRDefault="002A33E5" w:rsidP="002A33E5">
      <w:pPr>
        <w:jc w:val="both"/>
        <w:rPr>
          <w:rFonts w:ascii="Times New Roman" w:hAnsi="Times New Roman" w:cs="Times New Roman"/>
          <w:sz w:val="20"/>
          <w:szCs w:val="20"/>
        </w:rPr>
      </w:pPr>
    </w:p>
    <w:p w:rsidR="002A33E5" w:rsidRPr="00903F75" w:rsidRDefault="002A33E5" w:rsidP="002A33E5">
      <w:pPr>
        <w:ind w:left="1140" w:right="570"/>
        <w:jc w:val="both"/>
        <w:rPr>
          <w:rFonts w:ascii="Times New Roman" w:hAnsi="Times New Roman" w:cs="Times New Roman"/>
          <w:sz w:val="20"/>
          <w:szCs w:val="20"/>
        </w:rPr>
      </w:pPr>
      <w:r w:rsidRPr="00903F75">
        <w:rPr>
          <w:rFonts w:ascii="Times New Roman" w:eastAsia="Bookman Old Style" w:hAnsi="Times New Roman" w:cs="Times New Roman"/>
          <w:sz w:val="20"/>
          <w:szCs w:val="20"/>
          <w:shd w:val="clear" w:color="auto" w:fill="FFFFFF"/>
        </w:rPr>
        <w:t>“Art. 17</w:t>
      </w:r>
      <w:proofErr w:type="gramStart"/>
      <w:r w:rsidRPr="00903F75">
        <w:rPr>
          <w:rFonts w:ascii="Times New Roman" w:eastAsia="Bookman Old Style" w:hAnsi="Times New Roman" w:cs="Times New Roman"/>
          <w:sz w:val="20"/>
          <w:szCs w:val="20"/>
          <w:shd w:val="clear" w:color="auto" w:fill="FFFFFF"/>
        </w:rPr>
        <w:t xml:space="preserve"> ....</w:t>
      </w:r>
      <w:proofErr w:type="gramEnd"/>
      <w:r w:rsidRPr="00903F75">
        <w:rPr>
          <w:rFonts w:ascii="Times New Roman" w:eastAsia="Bookman Old Style" w:hAnsi="Times New Roman" w:cs="Times New Roman"/>
          <w:sz w:val="20"/>
          <w:szCs w:val="20"/>
          <w:shd w:val="clear" w:color="auto" w:fill="FFFFFF"/>
        </w:rPr>
        <w:t>.</w:t>
      </w:r>
    </w:p>
    <w:p w:rsidR="002A33E5" w:rsidRPr="00903F75" w:rsidRDefault="002A33E5" w:rsidP="002A33E5">
      <w:pPr>
        <w:ind w:left="1140" w:right="570"/>
        <w:jc w:val="both"/>
        <w:rPr>
          <w:rFonts w:ascii="Times New Roman" w:hAnsi="Times New Roman" w:cs="Times New Roman"/>
          <w:sz w:val="20"/>
          <w:szCs w:val="20"/>
        </w:rPr>
      </w:pPr>
    </w:p>
    <w:p w:rsidR="002A33E5" w:rsidRPr="00903F75" w:rsidRDefault="002A33E5" w:rsidP="002A33E5">
      <w:pPr>
        <w:ind w:left="1140" w:right="570"/>
        <w:jc w:val="both"/>
        <w:rPr>
          <w:rFonts w:ascii="Times New Roman" w:hAnsi="Times New Roman" w:cs="Times New Roman"/>
          <w:sz w:val="20"/>
          <w:szCs w:val="20"/>
        </w:rPr>
      </w:pPr>
      <w:r w:rsidRPr="00903F75">
        <w:rPr>
          <w:rFonts w:ascii="Times New Roman" w:eastAsia="Bookman Old Style" w:hAnsi="Times New Roman" w:cs="Times New Roman"/>
          <w:sz w:val="20"/>
          <w:szCs w:val="20"/>
          <w:shd w:val="clear" w:color="auto" w:fill="F5F5F5"/>
        </w:rPr>
        <w:t>§ 1º A fase referida no inciso V do caput deste artigo poderá, mediante ato motivado com explicitação dos benefícios decorrentes, anteceder as fases referidas nos incisos III e IV do caput deste artigo, desde que expressamente previsto no edital de licitação</w:t>
      </w:r>
    </w:p>
    <w:p w:rsidR="002A33E5" w:rsidRPr="00903F75" w:rsidRDefault="002A33E5" w:rsidP="002A33E5">
      <w:pPr>
        <w:ind w:left="1140" w:right="570"/>
        <w:jc w:val="both"/>
        <w:rPr>
          <w:rFonts w:ascii="Times New Roman" w:hAnsi="Times New Roman" w:cs="Times New Roman"/>
          <w:sz w:val="20"/>
          <w:szCs w:val="20"/>
        </w:rPr>
      </w:pPr>
    </w:p>
    <w:p w:rsidR="002A33E5" w:rsidRPr="00903F75" w:rsidRDefault="002A33E5" w:rsidP="002A33E5">
      <w:pPr>
        <w:ind w:left="1140" w:right="570"/>
        <w:jc w:val="both"/>
        <w:rPr>
          <w:rFonts w:ascii="Times New Roman" w:hAnsi="Times New Roman" w:cs="Times New Roman"/>
          <w:sz w:val="20"/>
          <w:szCs w:val="20"/>
        </w:rPr>
      </w:pPr>
      <w:r w:rsidRPr="00903F75">
        <w:rPr>
          <w:rFonts w:ascii="Times New Roman" w:eastAsia="Bookman Old Style" w:hAnsi="Times New Roman" w:cs="Times New Roman"/>
          <w:sz w:val="20"/>
          <w:szCs w:val="20"/>
          <w:shd w:val="clear" w:color="auto" w:fill="F5F5F5"/>
        </w:rPr>
        <w:t>§ 2º As licitações serão realizadas preferencialmente sob a forma eletrônica, admitida a utilização da forma presencial, desde que motivada, devendo a sessão pública ser registrada em ata e gravada em áudio e vídeo</w:t>
      </w:r>
    </w:p>
    <w:p w:rsidR="002A33E5" w:rsidRPr="00903F75" w:rsidRDefault="002A33E5" w:rsidP="002A33E5">
      <w:pPr>
        <w:ind w:left="1140" w:right="570"/>
        <w:jc w:val="both"/>
        <w:rPr>
          <w:rFonts w:ascii="Times New Roman" w:hAnsi="Times New Roman" w:cs="Times New Roman"/>
          <w:sz w:val="20"/>
          <w:szCs w:val="20"/>
        </w:rPr>
      </w:pPr>
      <w:r w:rsidRPr="00903F75">
        <w:rPr>
          <w:rFonts w:ascii="Times New Roman" w:eastAsia="Calibri" w:hAnsi="Times New Roman" w:cs="Times New Roman"/>
          <w:sz w:val="20"/>
          <w:szCs w:val="20"/>
        </w:rPr>
        <w:t>...</w:t>
      </w:r>
      <w:r w:rsidRPr="00903F75">
        <w:rPr>
          <w:rFonts w:ascii="Times New Roman" w:eastAsia="Bookman Old Style" w:hAnsi="Times New Roman" w:cs="Times New Roman"/>
          <w:sz w:val="20"/>
          <w:szCs w:val="20"/>
        </w:rPr>
        <w:t>..”</w:t>
      </w:r>
    </w:p>
    <w:p w:rsidR="002A33E5" w:rsidRPr="00903F75" w:rsidRDefault="002A33E5" w:rsidP="002A33E5">
      <w:pPr>
        <w:ind w:left="1140" w:right="570"/>
        <w:jc w:val="both"/>
        <w:rPr>
          <w:rFonts w:ascii="Times New Roman" w:hAnsi="Times New Roman" w:cs="Times New Roman"/>
          <w:sz w:val="20"/>
          <w:szCs w:val="20"/>
        </w:rPr>
      </w:pPr>
    </w:p>
    <w:p w:rsidR="002A33E5" w:rsidRPr="00903F75" w:rsidRDefault="002A33E5" w:rsidP="002A33E5">
      <w:pPr>
        <w:ind w:right="-570" w:firstLine="990"/>
        <w:jc w:val="both"/>
        <w:rPr>
          <w:rFonts w:ascii="Times New Roman" w:hAnsi="Times New Roman" w:cs="Times New Roman"/>
          <w:sz w:val="20"/>
          <w:szCs w:val="20"/>
        </w:rPr>
      </w:pPr>
      <w:r w:rsidRPr="00903F75">
        <w:rPr>
          <w:rFonts w:ascii="Times New Roman" w:eastAsia="Bookman Old Style" w:hAnsi="Times New Roman" w:cs="Times New Roman"/>
          <w:sz w:val="20"/>
          <w:szCs w:val="20"/>
        </w:rPr>
        <w:t xml:space="preserve">Assim, considerando que a inversão de fases no procedimento licitatório, com a realização da fase de habilitação antes da fase de julgamento das propostas, além de evitar a participação de empresas inaptas, conferirá maior celeridade ao certame, uma vez que serão analisadas apenas as propostas das empresas devidamente habilitadas, o que reduzirá o tempo necessário para a conclusão do procedimento e, consequentemente, para o início </w:t>
      </w:r>
      <w:r w:rsidR="00B42460">
        <w:rPr>
          <w:rFonts w:ascii="Times New Roman" w:eastAsia="Bookman Old Style" w:hAnsi="Times New Roman" w:cs="Times New Roman"/>
          <w:sz w:val="20"/>
          <w:szCs w:val="20"/>
        </w:rPr>
        <w:t>dos serviços</w:t>
      </w:r>
      <w:r w:rsidRPr="00903F75">
        <w:rPr>
          <w:rFonts w:ascii="Times New Roman" w:eastAsia="Bookman Old Style" w:hAnsi="Times New Roman" w:cs="Times New Roman"/>
          <w:sz w:val="20"/>
          <w:szCs w:val="20"/>
        </w:rPr>
        <w:t>;</w:t>
      </w:r>
    </w:p>
    <w:p w:rsidR="002A33E5" w:rsidRPr="00903F75" w:rsidRDefault="002A33E5" w:rsidP="002A33E5">
      <w:pPr>
        <w:ind w:right="-570"/>
        <w:jc w:val="both"/>
        <w:rPr>
          <w:rFonts w:ascii="Times New Roman" w:hAnsi="Times New Roman" w:cs="Times New Roman"/>
          <w:sz w:val="20"/>
          <w:szCs w:val="20"/>
        </w:rPr>
      </w:pPr>
    </w:p>
    <w:p w:rsidR="002A33E5" w:rsidRPr="00903F75" w:rsidRDefault="002A33E5" w:rsidP="002A33E5">
      <w:pPr>
        <w:ind w:right="-570" w:firstLine="990"/>
        <w:jc w:val="both"/>
        <w:rPr>
          <w:rFonts w:ascii="Times New Roman" w:hAnsi="Times New Roman" w:cs="Times New Roman"/>
          <w:sz w:val="20"/>
          <w:szCs w:val="20"/>
        </w:rPr>
      </w:pPr>
      <w:r w:rsidRPr="00903F75">
        <w:rPr>
          <w:rFonts w:ascii="Times New Roman" w:eastAsia="Bookman Old Style" w:hAnsi="Times New Roman" w:cs="Times New Roman"/>
          <w:sz w:val="20"/>
          <w:szCs w:val="20"/>
        </w:rPr>
        <w:t>E que a adoção da inversão de fases no procedimento licitatório encontra respaldo legal no Art. 17, § 1º da Lei n. 14.133/2021, que permite que a fase de habilitação anteceda as fases de apresentação de propostas e lances e de julgamento, desde que expressamente previsto no edital de licitação e mediante ato motivado com explicitação dos benefícios decorrentes desta inversão;</w:t>
      </w:r>
    </w:p>
    <w:p w:rsidR="002A33E5" w:rsidRPr="00903F75" w:rsidRDefault="002A33E5" w:rsidP="002A33E5">
      <w:pPr>
        <w:ind w:right="-570"/>
        <w:jc w:val="both"/>
        <w:rPr>
          <w:rFonts w:ascii="Times New Roman" w:hAnsi="Times New Roman" w:cs="Times New Roman"/>
          <w:sz w:val="20"/>
          <w:szCs w:val="20"/>
        </w:rPr>
      </w:pPr>
    </w:p>
    <w:p w:rsidR="002A33E5" w:rsidRPr="00903F75" w:rsidRDefault="002A33E5" w:rsidP="002A33E5">
      <w:pPr>
        <w:ind w:right="-570" w:firstLine="990"/>
        <w:jc w:val="both"/>
        <w:rPr>
          <w:rFonts w:ascii="Times New Roman" w:hAnsi="Times New Roman" w:cs="Times New Roman"/>
          <w:sz w:val="20"/>
          <w:szCs w:val="20"/>
        </w:rPr>
      </w:pPr>
      <w:r w:rsidRPr="00903F75">
        <w:rPr>
          <w:rFonts w:ascii="Times New Roman" w:eastAsia="Bookman Old Style" w:hAnsi="Times New Roman" w:cs="Times New Roman"/>
          <w:sz w:val="20"/>
          <w:szCs w:val="20"/>
        </w:rPr>
        <w:t xml:space="preserve">E ainda, que diante da impossibilidade de realizar a inversão de fases nos procedimentos licitatórios eletrônicos através das </w:t>
      </w:r>
      <w:proofErr w:type="spellStart"/>
      <w:r w:rsidRPr="00903F75">
        <w:rPr>
          <w:rFonts w:ascii="Times New Roman" w:eastAsia="Bookman Old Style" w:hAnsi="Times New Roman" w:cs="Times New Roman"/>
          <w:sz w:val="20"/>
          <w:szCs w:val="20"/>
        </w:rPr>
        <w:t>plataforms</w:t>
      </w:r>
      <w:proofErr w:type="spellEnd"/>
      <w:r w:rsidRPr="00903F75">
        <w:rPr>
          <w:rFonts w:ascii="Times New Roman" w:eastAsia="Bookman Old Style" w:hAnsi="Times New Roman" w:cs="Times New Roman"/>
          <w:sz w:val="20"/>
          <w:szCs w:val="20"/>
        </w:rPr>
        <w:t xml:space="preserve"> eletrônicas, e tendo em vista a relevância e a necessidade de conferir maior celeridade e eficiência ao certame, a Administração Pública pode excepcionalmente optar  pela realização da licitação na forma presencial, com fulcro no Art. 17, § 2º da Lei n. 14.133/2021, que admite a utilização desta modalidade quando devidamente motivada, devendo a sessão pública ser registrada em ata e gravada em áudio e vídeo;</w:t>
      </w:r>
    </w:p>
    <w:p w:rsidR="002A33E5" w:rsidRPr="00903F75" w:rsidRDefault="002A33E5" w:rsidP="002A33E5">
      <w:pPr>
        <w:ind w:right="570"/>
        <w:jc w:val="both"/>
        <w:rPr>
          <w:rFonts w:ascii="Times New Roman" w:hAnsi="Times New Roman" w:cs="Times New Roman"/>
          <w:sz w:val="20"/>
          <w:szCs w:val="20"/>
        </w:rPr>
      </w:pPr>
    </w:p>
    <w:p w:rsidR="002A33E5" w:rsidRPr="00903F75" w:rsidRDefault="002A33E5" w:rsidP="0024213D">
      <w:pPr>
        <w:pStyle w:val="PargrafodaLista"/>
        <w:tabs>
          <w:tab w:val="left" w:pos="440"/>
          <w:tab w:val="left" w:pos="2384"/>
          <w:tab w:val="left" w:pos="9900"/>
        </w:tabs>
        <w:spacing w:before="1"/>
        <w:ind w:left="0"/>
        <w:jc w:val="both"/>
        <w:rPr>
          <w:rFonts w:ascii="Times New Roman" w:hAnsi="Times New Roman" w:cs="Times New Roman"/>
          <w:bCs/>
          <w:color w:val="FF0000"/>
          <w:sz w:val="20"/>
          <w:szCs w:val="20"/>
        </w:rPr>
      </w:pPr>
      <w:r w:rsidRPr="00903F75">
        <w:rPr>
          <w:rFonts w:ascii="Times New Roman" w:hAnsi="Times New Roman" w:cs="Times New Roman"/>
          <w:bCs/>
          <w:sz w:val="20"/>
          <w:szCs w:val="20"/>
        </w:rPr>
        <w:tab/>
        <w:t>Ademais</w:t>
      </w:r>
      <w:r w:rsidRPr="00903F75">
        <w:rPr>
          <w:rFonts w:ascii="Times New Roman" w:hAnsi="Times New Roman" w:cs="Times New Roman"/>
          <w:bCs/>
          <w:color w:val="FF0000"/>
          <w:sz w:val="20"/>
          <w:szCs w:val="20"/>
        </w:rPr>
        <w:t xml:space="preserve"> </w:t>
      </w:r>
      <w:r w:rsidRPr="00903F75">
        <w:rPr>
          <w:rFonts w:ascii="Times New Roman" w:hAnsi="Times New Roman" w:cs="Times New Roman"/>
          <w:sz w:val="20"/>
          <w:szCs w:val="20"/>
        </w:rPr>
        <w:t>a i</w:t>
      </w:r>
      <w:r w:rsidRPr="00903F75">
        <w:rPr>
          <w:rFonts w:ascii="Times New Roman" w:hAnsi="Times New Roman" w:cs="Times New Roman"/>
          <w:bCs/>
          <w:sz w:val="20"/>
          <w:szCs w:val="20"/>
        </w:rPr>
        <w:t>nversão de fases</w:t>
      </w:r>
      <w:r w:rsidRPr="00903F75">
        <w:rPr>
          <w:rFonts w:ascii="Times New Roman" w:hAnsi="Times New Roman" w:cs="Times New Roman"/>
          <w:b/>
          <w:bCs/>
          <w:sz w:val="20"/>
          <w:szCs w:val="20"/>
        </w:rPr>
        <w:t>, c</w:t>
      </w:r>
      <w:r w:rsidRPr="00903F75">
        <w:rPr>
          <w:rFonts w:ascii="Times New Roman" w:hAnsi="Times New Roman" w:cs="Times New Roman"/>
          <w:sz w:val="20"/>
          <w:szCs w:val="20"/>
        </w:rPr>
        <w:t xml:space="preserve">onforme o art. 17 </w:t>
      </w:r>
      <w:r w:rsidRPr="00903F75">
        <w:rPr>
          <w:rFonts w:ascii="Times New Roman" w:eastAsia="SimSun" w:hAnsi="Times New Roman" w:cs="Times New Roman"/>
          <w:sz w:val="20"/>
          <w:szCs w:val="20"/>
        </w:rPr>
        <w:t xml:space="preserve">§ 1º da Lei n. 14133/2021, se faz necessário a </w:t>
      </w:r>
      <w:r w:rsidRPr="00903F75">
        <w:rPr>
          <w:rFonts w:ascii="Times New Roman" w:eastAsia="SimSun" w:hAnsi="Times New Roman" w:cs="Times New Roman"/>
          <w:b/>
          <w:bCs/>
          <w:sz w:val="20"/>
          <w:szCs w:val="20"/>
        </w:rPr>
        <w:t>inversão de fases</w:t>
      </w:r>
      <w:r w:rsidRPr="00903F75">
        <w:rPr>
          <w:rFonts w:ascii="Times New Roman" w:eastAsia="SimSun" w:hAnsi="Times New Roman" w:cs="Times New Roman"/>
          <w:sz w:val="20"/>
          <w:szCs w:val="20"/>
        </w:rPr>
        <w:t xml:space="preserve"> para que se alcance os benefícios pretendidos neste processo, pois na fase de habilitação deve as empresas participantes apresentarem documentos que inicialmente permitam que a execução do objeto futura em questão seja realizada de forma minimamente satisfatória. Visto que a presente licitação </w:t>
      </w:r>
      <w:proofErr w:type="gramStart"/>
      <w:r w:rsidRPr="00903F75">
        <w:rPr>
          <w:rFonts w:ascii="Times New Roman" w:eastAsia="SimSun" w:hAnsi="Times New Roman" w:cs="Times New Roman"/>
          <w:sz w:val="20"/>
          <w:szCs w:val="20"/>
        </w:rPr>
        <w:t>trata-se</w:t>
      </w:r>
      <w:proofErr w:type="gramEnd"/>
      <w:r w:rsidRPr="00903F75">
        <w:rPr>
          <w:rFonts w:ascii="Times New Roman" w:eastAsia="SimSun" w:hAnsi="Times New Roman" w:cs="Times New Roman"/>
          <w:sz w:val="20"/>
          <w:szCs w:val="20"/>
        </w:rPr>
        <w:t xml:space="preserve"> de sistemas estruturantes de tecnologia da informação, devendo assim sua disputa ocorrer por TÉCNICA e PREÇO, obedecendo o preceito legal disposto no </w:t>
      </w:r>
      <w:r w:rsidRPr="00903F75">
        <w:rPr>
          <w:rFonts w:ascii="Times New Roman" w:eastAsia="SimSun" w:hAnsi="Times New Roman" w:cs="Times New Roman"/>
          <w:bCs/>
          <w:sz w:val="20"/>
          <w:szCs w:val="20"/>
        </w:rPr>
        <w:t>Art. 36, § 1º, inciso III da Lei n. 14133/2021.</w:t>
      </w:r>
    </w:p>
    <w:p w:rsidR="002A33E5" w:rsidRPr="00903F75" w:rsidRDefault="002A33E5" w:rsidP="0024213D">
      <w:pPr>
        <w:jc w:val="both"/>
        <w:rPr>
          <w:rFonts w:ascii="Times New Roman" w:hAnsi="Times New Roman" w:cs="Times New Roman"/>
          <w:sz w:val="20"/>
          <w:szCs w:val="20"/>
        </w:rPr>
      </w:pPr>
    </w:p>
    <w:p w:rsidR="002A33E5" w:rsidRPr="00903F75" w:rsidRDefault="002A33E5" w:rsidP="002A33E5">
      <w:pPr>
        <w:rPr>
          <w:rFonts w:ascii="Times New Roman" w:hAnsi="Times New Roman" w:cs="Times New Roman"/>
          <w:sz w:val="20"/>
          <w:szCs w:val="20"/>
        </w:rPr>
      </w:pPr>
    </w:p>
    <w:p w:rsidR="002A33E5" w:rsidRPr="00903F75" w:rsidRDefault="002A33E5" w:rsidP="002A33E5">
      <w:pPr>
        <w:rPr>
          <w:rFonts w:ascii="Times New Roman" w:hAnsi="Times New Roman" w:cs="Times New Roman"/>
          <w:b/>
          <w:sz w:val="20"/>
          <w:szCs w:val="20"/>
        </w:rPr>
      </w:pPr>
      <w:r w:rsidRPr="00903F75">
        <w:rPr>
          <w:rFonts w:ascii="Times New Roman" w:hAnsi="Times New Roman" w:cs="Times New Roman"/>
          <w:b/>
          <w:sz w:val="20"/>
          <w:szCs w:val="20"/>
        </w:rPr>
        <w:t>5. DESCRIÇÃO DA SOLUÇÃO COMO UM TODO CONSIDERADO O CICLO DE VIDA DO OBJETO E ESPECIFICAÇÃO DO PRODUTO (Art. 6º, inciso XXIII, alínea ‘c’, da Lei nº 14.133/2021)</w:t>
      </w:r>
    </w:p>
    <w:p w:rsidR="002A33E5" w:rsidRPr="00903F75" w:rsidRDefault="002A33E5" w:rsidP="002A33E5">
      <w:pPr>
        <w:rPr>
          <w:rFonts w:ascii="Times New Roman" w:hAnsi="Times New Roman" w:cs="Times New Roman"/>
          <w:b/>
          <w:sz w:val="20"/>
          <w:szCs w:val="20"/>
        </w:rPr>
      </w:pPr>
    </w:p>
    <w:p w:rsidR="002A33E5" w:rsidRPr="00903F75" w:rsidRDefault="002A33E5" w:rsidP="002A33E5">
      <w:pPr>
        <w:pStyle w:val="PargrafodaLista"/>
        <w:tabs>
          <w:tab w:val="left" w:pos="0"/>
        </w:tabs>
        <w:ind w:left="0"/>
        <w:rPr>
          <w:rFonts w:ascii="Times New Roman" w:hAnsi="Times New Roman" w:cs="Times New Roman"/>
          <w:sz w:val="20"/>
          <w:szCs w:val="20"/>
        </w:rPr>
      </w:pPr>
      <w:r w:rsidRPr="00903F75">
        <w:rPr>
          <w:rFonts w:ascii="Times New Roman" w:hAnsi="Times New Roman" w:cs="Times New Roman"/>
          <w:sz w:val="20"/>
          <w:szCs w:val="20"/>
        </w:rPr>
        <w:tab/>
        <w:t>A solução a ser contratada compreende um sistema de gestão pública integrada, modular e multiusuário, com acesso ilimitado de usuários por meio de licenças de uso. Os programas deverão conter todos os itens da Especificação do Objeto e ter no mínimo as funcionalidades e cumprir os graus de integração e compatibilidade descritos no item 3 deste Termo de Referencia.</w:t>
      </w:r>
    </w:p>
    <w:p w:rsidR="002A33E5" w:rsidRPr="00903F75" w:rsidRDefault="002A33E5" w:rsidP="002A33E5">
      <w:pPr>
        <w:tabs>
          <w:tab w:val="left" w:pos="426"/>
        </w:tabs>
        <w:jc w:val="both"/>
        <w:rPr>
          <w:rFonts w:ascii="Times New Roman" w:hAnsi="Times New Roman" w:cs="Times New Roman"/>
          <w:sz w:val="20"/>
          <w:szCs w:val="20"/>
        </w:rPr>
      </w:pPr>
    </w:p>
    <w:p w:rsidR="002A33E5" w:rsidRPr="00903F75" w:rsidRDefault="002A33E5" w:rsidP="002A33E5">
      <w:pPr>
        <w:pStyle w:val="headingoneUserDefinedStyle"/>
        <w:tabs>
          <w:tab w:val="left" w:pos="426"/>
        </w:tabs>
        <w:spacing w:after="0" w:line="240" w:lineRule="auto"/>
        <w:ind w:left="567"/>
        <w:jc w:val="both"/>
        <w:rPr>
          <w:rFonts w:ascii="Times New Roman" w:eastAsia="Times New Roman" w:hAnsi="Times New Roman" w:cs="Times New Roman"/>
          <w:b w:val="0"/>
          <w:bCs w:val="0"/>
          <w:color w:val="000000"/>
          <w:shd w:val="clear" w:color="auto" w:fill="auto"/>
        </w:rPr>
      </w:pPr>
      <w:r w:rsidRPr="00903F75">
        <w:rPr>
          <w:rFonts w:ascii="Times New Roman" w:eastAsia="Times New Roman" w:hAnsi="Times New Roman" w:cs="Times New Roman"/>
          <w:b w:val="0"/>
          <w:bCs w:val="0"/>
          <w:color w:val="000000"/>
          <w:shd w:val="clear" w:color="auto" w:fill="auto"/>
        </w:rPr>
        <w:t xml:space="preserve"> </w:t>
      </w:r>
    </w:p>
    <w:p w:rsidR="002A33E5" w:rsidRPr="00903F75" w:rsidRDefault="002A33E5" w:rsidP="002A33E5">
      <w:pPr>
        <w:jc w:val="both"/>
        <w:rPr>
          <w:rFonts w:ascii="Times New Roman" w:hAnsi="Times New Roman" w:cs="Times New Roman"/>
          <w:b/>
          <w:sz w:val="20"/>
          <w:szCs w:val="20"/>
        </w:rPr>
      </w:pPr>
      <w:r w:rsidRPr="00903F75">
        <w:rPr>
          <w:rFonts w:ascii="Times New Roman" w:hAnsi="Times New Roman" w:cs="Times New Roman"/>
          <w:b/>
          <w:sz w:val="20"/>
          <w:szCs w:val="20"/>
        </w:rPr>
        <w:t>6. REQUISITOS DA CONTRATAÇÃO (Art. 6º, inciso XXIII, alínea ‘d’, da Lei nº 14.133/2021)</w:t>
      </w:r>
    </w:p>
    <w:p w:rsidR="002A33E5" w:rsidRPr="00903F75" w:rsidRDefault="002A33E5" w:rsidP="002A33E5">
      <w:pPr>
        <w:pStyle w:val="Ttulo2"/>
        <w:tabs>
          <w:tab w:val="left" w:pos="660"/>
          <w:tab w:val="left" w:pos="3300"/>
          <w:tab w:val="left" w:pos="3515"/>
          <w:tab w:val="left" w:pos="9900"/>
        </w:tabs>
        <w:spacing w:before="120" w:after="120" w:line="276" w:lineRule="auto"/>
        <w:rPr>
          <w:sz w:val="20"/>
        </w:rPr>
      </w:pPr>
      <w:r w:rsidRPr="00903F75">
        <w:rPr>
          <w:sz w:val="20"/>
        </w:rPr>
        <w:t>6.1 Habilitação</w:t>
      </w:r>
      <w:r w:rsidRPr="00903F75">
        <w:rPr>
          <w:spacing w:val="-2"/>
          <w:sz w:val="20"/>
        </w:rPr>
        <w:t xml:space="preserve"> </w:t>
      </w:r>
      <w:r w:rsidRPr="00903F75">
        <w:rPr>
          <w:sz w:val="20"/>
        </w:rPr>
        <w:t>Jurídica</w:t>
      </w:r>
    </w:p>
    <w:p w:rsidR="002A33E5" w:rsidRPr="00903F75" w:rsidRDefault="002A33E5" w:rsidP="002A33E5">
      <w:pPr>
        <w:pStyle w:val="PargrafodaLista"/>
        <w:widowControl w:val="0"/>
        <w:numPr>
          <w:ilvl w:val="0"/>
          <w:numId w:val="23"/>
        </w:numPr>
        <w:tabs>
          <w:tab w:val="left" w:pos="660"/>
          <w:tab w:val="left" w:pos="2807"/>
          <w:tab w:val="left" w:pos="9900"/>
        </w:tabs>
        <w:autoSpaceDE w:val="0"/>
        <w:autoSpaceDN w:val="0"/>
        <w:spacing w:before="120" w:after="120" w:line="276" w:lineRule="auto"/>
        <w:ind w:left="550" w:hangingChars="275" w:hanging="550"/>
        <w:jc w:val="both"/>
        <w:rPr>
          <w:rFonts w:ascii="Times New Roman" w:hAnsi="Times New Roman" w:cs="Times New Roman"/>
          <w:sz w:val="20"/>
          <w:szCs w:val="20"/>
        </w:rPr>
      </w:pPr>
      <w:r w:rsidRPr="00903F75">
        <w:rPr>
          <w:rFonts w:ascii="Times New Roman" w:hAnsi="Times New Roman" w:cs="Times New Roman"/>
          <w:sz w:val="20"/>
          <w:szCs w:val="20"/>
        </w:rPr>
        <w:t xml:space="preserve">Registro empresarial na Junta Comercial, no caso de </w:t>
      </w:r>
      <w:proofErr w:type="gramStart"/>
      <w:r w:rsidRPr="00903F75">
        <w:rPr>
          <w:rFonts w:ascii="Times New Roman" w:hAnsi="Times New Roman" w:cs="Times New Roman"/>
          <w:sz w:val="20"/>
          <w:szCs w:val="20"/>
        </w:rPr>
        <w:t xml:space="preserve">empresário </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individual</w:t>
      </w:r>
      <w:proofErr w:type="gramEnd"/>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Empresa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Individual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Responsabilidade Limitada</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EIRELI;</w:t>
      </w:r>
    </w:p>
    <w:p w:rsidR="002A33E5" w:rsidRPr="00903F75" w:rsidRDefault="002A33E5" w:rsidP="002A33E5">
      <w:pPr>
        <w:pStyle w:val="PargrafodaLista"/>
        <w:widowControl w:val="0"/>
        <w:numPr>
          <w:ilvl w:val="0"/>
          <w:numId w:val="23"/>
        </w:numPr>
        <w:tabs>
          <w:tab w:val="left" w:pos="660"/>
          <w:tab w:val="left" w:pos="2807"/>
          <w:tab w:val="left" w:pos="9900"/>
        </w:tabs>
        <w:autoSpaceDE w:val="0"/>
        <w:autoSpaceDN w:val="0"/>
        <w:spacing w:before="120" w:after="120" w:line="276" w:lineRule="auto"/>
        <w:ind w:left="550" w:hangingChars="275" w:hanging="550"/>
        <w:jc w:val="both"/>
        <w:rPr>
          <w:rFonts w:ascii="Times New Roman" w:hAnsi="Times New Roman" w:cs="Times New Roman"/>
          <w:sz w:val="20"/>
          <w:szCs w:val="20"/>
        </w:rPr>
      </w:pPr>
      <w:r w:rsidRPr="00903F75">
        <w:rPr>
          <w:rFonts w:ascii="Times New Roman" w:hAnsi="Times New Roman" w:cs="Times New Roman"/>
          <w:sz w:val="20"/>
          <w:szCs w:val="20"/>
        </w:rPr>
        <w:t>Ato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constitutivo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atualizado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registrado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Registro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Civil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pacing w:val="-1"/>
          <w:sz w:val="20"/>
          <w:szCs w:val="20"/>
        </w:rPr>
        <w:t>Pessoas</w:t>
      </w:r>
      <w:r w:rsidRPr="00903F75">
        <w:rPr>
          <w:rFonts w:ascii="Times New Roman" w:hAnsi="Times New Roman" w:cs="Times New Roman"/>
          <w:spacing w:val="-16"/>
          <w:sz w:val="20"/>
          <w:szCs w:val="20"/>
        </w:rPr>
        <w:t xml:space="preserve"> </w:t>
      </w:r>
      <w:r w:rsidRPr="00903F75">
        <w:rPr>
          <w:rFonts w:ascii="Times New Roman" w:hAnsi="Times New Roman" w:cs="Times New Roman"/>
          <w:spacing w:val="-1"/>
          <w:sz w:val="20"/>
          <w:szCs w:val="20"/>
        </w:rPr>
        <w:t>Jurídicas,</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tratando-se</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sociedade</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não</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empresária,</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acompanhado</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prova</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diretoria em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exercício;</w:t>
      </w:r>
    </w:p>
    <w:p w:rsidR="002A33E5" w:rsidRPr="00903F75" w:rsidRDefault="002A33E5" w:rsidP="002A33E5">
      <w:pPr>
        <w:pStyle w:val="PargrafodaLista"/>
        <w:widowControl w:val="0"/>
        <w:numPr>
          <w:ilvl w:val="0"/>
          <w:numId w:val="23"/>
        </w:numPr>
        <w:tabs>
          <w:tab w:val="left" w:pos="660"/>
          <w:tab w:val="left" w:pos="2807"/>
          <w:tab w:val="left" w:pos="9900"/>
        </w:tabs>
        <w:autoSpaceDE w:val="0"/>
        <w:autoSpaceDN w:val="0"/>
        <w:spacing w:before="120" w:after="120" w:line="276" w:lineRule="auto"/>
        <w:ind w:left="550" w:hangingChars="275" w:hanging="550"/>
        <w:jc w:val="both"/>
        <w:rPr>
          <w:rFonts w:ascii="Times New Roman" w:hAnsi="Times New Roman" w:cs="Times New Roman"/>
          <w:sz w:val="20"/>
          <w:szCs w:val="20"/>
        </w:rPr>
      </w:pPr>
      <w:r w:rsidRPr="00903F75">
        <w:rPr>
          <w:rFonts w:ascii="Times New Roman" w:hAnsi="Times New Roman" w:cs="Times New Roman"/>
          <w:sz w:val="20"/>
          <w:szCs w:val="20"/>
        </w:rPr>
        <w:t>Decreto de autorização, tratando-se de sociedade empresária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estrangeira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funcionamento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País,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registro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autorização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para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funcionamento</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expedido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pelo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órgão</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competente,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quando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atividade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assim</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exigir;</w:t>
      </w:r>
    </w:p>
    <w:p w:rsidR="002A33E5" w:rsidRPr="00903F75" w:rsidRDefault="002A33E5" w:rsidP="002A33E5">
      <w:pPr>
        <w:pStyle w:val="Ttulo2"/>
        <w:tabs>
          <w:tab w:val="left" w:pos="660"/>
          <w:tab w:val="left" w:pos="3234"/>
          <w:tab w:val="left" w:pos="9900"/>
        </w:tabs>
        <w:spacing w:before="120" w:after="120" w:line="276" w:lineRule="auto"/>
        <w:rPr>
          <w:sz w:val="20"/>
        </w:rPr>
      </w:pPr>
      <w:r w:rsidRPr="00903F75">
        <w:rPr>
          <w:sz w:val="20"/>
        </w:rPr>
        <w:t>6.2 Regularidade</w:t>
      </w:r>
      <w:r w:rsidRPr="00903F75">
        <w:rPr>
          <w:spacing w:val="-2"/>
          <w:sz w:val="20"/>
        </w:rPr>
        <w:t xml:space="preserve"> </w:t>
      </w:r>
      <w:r w:rsidRPr="00903F75">
        <w:rPr>
          <w:sz w:val="20"/>
        </w:rPr>
        <w:t>fiscal</w:t>
      </w:r>
      <w:r w:rsidRPr="00903F75">
        <w:rPr>
          <w:spacing w:val="-2"/>
          <w:sz w:val="20"/>
        </w:rPr>
        <w:t xml:space="preserve"> </w:t>
      </w:r>
      <w:r w:rsidRPr="00903F75">
        <w:rPr>
          <w:sz w:val="20"/>
        </w:rPr>
        <w:t>e</w:t>
      </w:r>
      <w:r w:rsidRPr="00903F75">
        <w:rPr>
          <w:spacing w:val="-2"/>
          <w:sz w:val="20"/>
        </w:rPr>
        <w:t xml:space="preserve"> </w:t>
      </w:r>
      <w:r w:rsidRPr="00903F75">
        <w:rPr>
          <w:sz w:val="20"/>
        </w:rPr>
        <w:t>trabalhista</w:t>
      </w:r>
    </w:p>
    <w:p w:rsidR="002A33E5" w:rsidRPr="00903F75" w:rsidRDefault="002A33E5" w:rsidP="002A33E5">
      <w:pPr>
        <w:pStyle w:val="PargrafodaLista"/>
        <w:widowControl w:val="0"/>
        <w:numPr>
          <w:ilvl w:val="0"/>
          <w:numId w:val="24"/>
        </w:numPr>
        <w:tabs>
          <w:tab w:val="left" w:pos="660"/>
          <w:tab w:val="left" w:pos="2860"/>
          <w:tab w:val="left" w:pos="3234"/>
          <w:tab w:val="left" w:pos="9900"/>
        </w:tabs>
        <w:autoSpaceDE w:val="0"/>
        <w:autoSpaceDN w:val="0"/>
        <w:spacing w:before="120" w:after="120" w:line="276" w:lineRule="auto"/>
        <w:ind w:left="550" w:hangingChars="275" w:hanging="550"/>
        <w:jc w:val="both"/>
        <w:rPr>
          <w:rFonts w:ascii="Times New Roman" w:hAnsi="Times New Roman" w:cs="Times New Roman"/>
          <w:sz w:val="20"/>
          <w:szCs w:val="20"/>
        </w:rPr>
      </w:pPr>
      <w:r w:rsidRPr="00903F75">
        <w:rPr>
          <w:rFonts w:ascii="Times New Roman" w:hAnsi="Times New Roman" w:cs="Times New Roman"/>
          <w:sz w:val="20"/>
          <w:szCs w:val="20"/>
        </w:rPr>
        <w:t>Prova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inscrição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Cadastro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Nacional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Pessoas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Jurídicas,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 Ministério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da Fazenda</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(CNPJ);</w:t>
      </w:r>
    </w:p>
    <w:p w:rsidR="002A33E5" w:rsidRPr="00903F75" w:rsidRDefault="002A33E5" w:rsidP="002A33E5">
      <w:pPr>
        <w:pStyle w:val="PargrafodaLista"/>
        <w:widowControl w:val="0"/>
        <w:numPr>
          <w:ilvl w:val="0"/>
          <w:numId w:val="24"/>
        </w:numPr>
        <w:tabs>
          <w:tab w:val="left" w:pos="660"/>
          <w:tab w:val="left" w:pos="2860"/>
          <w:tab w:val="left" w:pos="3234"/>
          <w:tab w:val="left" w:pos="9900"/>
        </w:tabs>
        <w:autoSpaceDE w:val="0"/>
        <w:autoSpaceDN w:val="0"/>
        <w:spacing w:before="120" w:after="120" w:line="276" w:lineRule="auto"/>
        <w:ind w:left="550" w:hangingChars="275" w:hanging="550"/>
        <w:jc w:val="both"/>
        <w:rPr>
          <w:rFonts w:ascii="Times New Roman" w:hAnsi="Times New Roman" w:cs="Times New Roman"/>
          <w:sz w:val="20"/>
          <w:szCs w:val="20"/>
        </w:rPr>
      </w:pPr>
      <w:r w:rsidRPr="00903F75">
        <w:rPr>
          <w:rFonts w:ascii="Times New Roman" w:hAnsi="Times New Roman" w:cs="Times New Roman"/>
          <w:sz w:val="20"/>
          <w:szCs w:val="20"/>
        </w:rPr>
        <w:t xml:space="preserve">Prova de inscrição no Cadastro de Contribuintes Estadual </w:t>
      </w:r>
      <w:proofErr w:type="gramStart"/>
      <w:r w:rsidRPr="00903F75">
        <w:rPr>
          <w:rFonts w:ascii="Times New Roman" w:hAnsi="Times New Roman" w:cs="Times New Roman"/>
          <w:sz w:val="20"/>
          <w:szCs w:val="20"/>
        </w:rPr>
        <w:t xml:space="preserve">ou </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Municipal</w:t>
      </w:r>
      <w:proofErr w:type="gramEnd"/>
      <w:r w:rsidRPr="00903F75">
        <w:rPr>
          <w:rFonts w:ascii="Times New Roman" w:hAnsi="Times New Roman" w:cs="Times New Roman"/>
          <w:sz w:val="20"/>
          <w:szCs w:val="20"/>
        </w:rPr>
        <w:t>,</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relativo</w:t>
      </w:r>
      <w:r w:rsidRPr="00903F75">
        <w:rPr>
          <w:rFonts w:ascii="Times New Roman" w:hAnsi="Times New Roman" w:cs="Times New Roman"/>
          <w:spacing w:val="-13"/>
          <w:sz w:val="20"/>
          <w:szCs w:val="20"/>
        </w:rPr>
        <w:t xml:space="preserve"> </w:t>
      </w:r>
      <w:r w:rsidRPr="00903F75">
        <w:rPr>
          <w:rFonts w:ascii="Times New Roman" w:hAnsi="Times New Roman" w:cs="Times New Roman"/>
          <w:sz w:val="20"/>
          <w:szCs w:val="20"/>
        </w:rPr>
        <w:t>à</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sede</w:t>
      </w:r>
      <w:r w:rsidRPr="00903F75">
        <w:rPr>
          <w:rFonts w:ascii="Times New Roman" w:hAnsi="Times New Roman" w:cs="Times New Roman"/>
          <w:spacing w:val="-13"/>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domicílio</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13"/>
          <w:sz w:val="20"/>
          <w:szCs w:val="20"/>
        </w:rPr>
        <w:t xml:space="preserve"> </w:t>
      </w:r>
      <w:r w:rsidRPr="00903F75">
        <w:rPr>
          <w:rFonts w:ascii="Times New Roman" w:hAnsi="Times New Roman" w:cs="Times New Roman"/>
          <w:sz w:val="20"/>
          <w:szCs w:val="20"/>
        </w:rPr>
        <w:t>licitante,</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pertinente</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ao</w:t>
      </w:r>
      <w:r w:rsidRPr="00903F75">
        <w:rPr>
          <w:rFonts w:ascii="Times New Roman" w:hAnsi="Times New Roman" w:cs="Times New Roman"/>
          <w:spacing w:val="-13"/>
          <w:sz w:val="20"/>
          <w:szCs w:val="20"/>
        </w:rPr>
        <w:t xml:space="preserve"> </w:t>
      </w:r>
      <w:r w:rsidRPr="00903F75">
        <w:rPr>
          <w:rFonts w:ascii="Times New Roman" w:hAnsi="Times New Roman" w:cs="Times New Roman"/>
          <w:sz w:val="20"/>
          <w:szCs w:val="20"/>
        </w:rPr>
        <w:t>seu</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ramo</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2"/>
          <w:sz w:val="20"/>
          <w:szCs w:val="20"/>
        </w:rPr>
        <w:t xml:space="preserve"> </w:t>
      </w:r>
      <w:r w:rsidRPr="00903F75">
        <w:rPr>
          <w:rFonts w:ascii="Times New Roman" w:hAnsi="Times New Roman" w:cs="Times New Roman"/>
          <w:sz w:val="20"/>
          <w:szCs w:val="20"/>
        </w:rPr>
        <w:t>atividade</w:t>
      </w:r>
      <w:r w:rsidRPr="00903F75">
        <w:rPr>
          <w:rFonts w:ascii="Times New Roman" w:hAnsi="Times New Roman" w:cs="Times New Roman"/>
          <w:spacing w:val="-65"/>
          <w:sz w:val="20"/>
          <w:szCs w:val="20"/>
        </w:rPr>
        <w:t xml:space="preserve">     </w:t>
      </w:r>
      <w:r w:rsidRPr="00903F75">
        <w:rPr>
          <w:rFonts w:ascii="Times New Roman" w:hAnsi="Times New Roman" w:cs="Times New Roman"/>
          <w:spacing w:val="-1"/>
          <w:sz w:val="20"/>
          <w:szCs w:val="20"/>
        </w:rPr>
        <w:t xml:space="preserve"> e </w:t>
      </w:r>
      <w:r w:rsidRPr="00903F75">
        <w:rPr>
          <w:rFonts w:ascii="Times New Roman" w:hAnsi="Times New Roman" w:cs="Times New Roman"/>
          <w:sz w:val="20"/>
          <w:szCs w:val="20"/>
        </w:rPr>
        <w:t>compatível com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objeto do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certame;</w:t>
      </w:r>
    </w:p>
    <w:p w:rsidR="002A33E5" w:rsidRPr="00903F75" w:rsidRDefault="002A33E5" w:rsidP="002A33E5">
      <w:pPr>
        <w:pStyle w:val="PargrafodaLista"/>
        <w:widowControl w:val="0"/>
        <w:numPr>
          <w:ilvl w:val="0"/>
          <w:numId w:val="24"/>
        </w:numPr>
        <w:tabs>
          <w:tab w:val="left" w:pos="660"/>
          <w:tab w:val="left" w:pos="2860"/>
          <w:tab w:val="left" w:pos="3234"/>
          <w:tab w:val="left" w:pos="9900"/>
        </w:tabs>
        <w:autoSpaceDE w:val="0"/>
        <w:autoSpaceDN w:val="0"/>
        <w:spacing w:before="120" w:after="120" w:line="276" w:lineRule="auto"/>
        <w:ind w:left="550" w:hangingChars="275" w:hanging="550"/>
        <w:jc w:val="both"/>
        <w:rPr>
          <w:rFonts w:ascii="Times New Roman" w:hAnsi="Times New Roman" w:cs="Times New Roman"/>
          <w:sz w:val="20"/>
          <w:szCs w:val="20"/>
        </w:rPr>
      </w:pPr>
      <w:r w:rsidRPr="00903F75">
        <w:rPr>
          <w:rFonts w:ascii="Times New Roman" w:hAnsi="Times New Roman" w:cs="Times New Roman"/>
          <w:sz w:val="20"/>
          <w:szCs w:val="20"/>
        </w:rPr>
        <w:t>Certificado de regularidade do Fundo de Garantia por Tempo</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Serviço (CRF –</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FGTS);</w:t>
      </w:r>
    </w:p>
    <w:p w:rsidR="002A33E5" w:rsidRPr="00903F75" w:rsidRDefault="002A33E5" w:rsidP="002A33E5">
      <w:pPr>
        <w:pStyle w:val="PargrafodaLista"/>
        <w:widowControl w:val="0"/>
        <w:numPr>
          <w:ilvl w:val="0"/>
          <w:numId w:val="24"/>
        </w:numPr>
        <w:tabs>
          <w:tab w:val="left" w:pos="660"/>
          <w:tab w:val="left" w:pos="2860"/>
          <w:tab w:val="left" w:pos="3234"/>
          <w:tab w:val="left" w:pos="9900"/>
        </w:tabs>
        <w:autoSpaceDE w:val="0"/>
        <w:autoSpaceDN w:val="0"/>
        <w:spacing w:before="120" w:after="120" w:line="276" w:lineRule="auto"/>
        <w:ind w:left="550" w:hangingChars="275" w:hanging="550"/>
        <w:jc w:val="both"/>
        <w:rPr>
          <w:rFonts w:ascii="Times New Roman" w:hAnsi="Times New Roman" w:cs="Times New Roman"/>
          <w:sz w:val="20"/>
          <w:szCs w:val="20"/>
        </w:rPr>
      </w:pPr>
      <w:r w:rsidRPr="00903F75">
        <w:rPr>
          <w:rFonts w:ascii="Times New Roman" w:hAnsi="Times New Roman" w:cs="Times New Roman"/>
          <w:sz w:val="20"/>
          <w:szCs w:val="20"/>
        </w:rPr>
        <w:t>Certidão negativa, ou positiva com efeitos de negativa, 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débitos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trabalhistas</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(CNDT);</w:t>
      </w:r>
    </w:p>
    <w:p w:rsidR="002A33E5" w:rsidRPr="00903F75" w:rsidRDefault="002A33E5" w:rsidP="002A33E5">
      <w:pPr>
        <w:pStyle w:val="PargrafodaLista"/>
        <w:widowControl w:val="0"/>
        <w:numPr>
          <w:ilvl w:val="0"/>
          <w:numId w:val="24"/>
        </w:numPr>
        <w:tabs>
          <w:tab w:val="left" w:pos="660"/>
          <w:tab w:val="left" w:pos="2860"/>
          <w:tab w:val="left" w:pos="3234"/>
          <w:tab w:val="left" w:pos="9900"/>
        </w:tabs>
        <w:autoSpaceDE w:val="0"/>
        <w:autoSpaceDN w:val="0"/>
        <w:spacing w:before="120" w:after="120" w:line="276" w:lineRule="auto"/>
        <w:ind w:left="550" w:hangingChars="275" w:hanging="550"/>
        <w:jc w:val="both"/>
        <w:rPr>
          <w:rFonts w:ascii="Times New Roman" w:hAnsi="Times New Roman" w:cs="Times New Roman"/>
          <w:sz w:val="20"/>
          <w:szCs w:val="20"/>
        </w:rPr>
      </w:pPr>
      <w:r w:rsidRPr="00903F75">
        <w:rPr>
          <w:rFonts w:ascii="Times New Roman" w:hAnsi="Times New Roman" w:cs="Times New Roman"/>
          <w:sz w:val="20"/>
          <w:szCs w:val="20"/>
        </w:rPr>
        <w:t xml:space="preserve">Prova de regularidade com a </w:t>
      </w:r>
      <w:r w:rsidRPr="00903F75">
        <w:rPr>
          <w:rFonts w:ascii="Times New Roman" w:hAnsi="Times New Roman" w:cs="Times New Roman"/>
          <w:b/>
          <w:bCs/>
          <w:sz w:val="20"/>
          <w:szCs w:val="20"/>
          <w:u w:val="single"/>
        </w:rPr>
        <w:t>Fazenda Nacional</w:t>
      </w:r>
      <w:r w:rsidRPr="00903F75">
        <w:rPr>
          <w:rFonts w:ascii="Times New Roman" w:hAnsi="Times New Roman" w:cs="Times New Roman"/>
          <w:sz w:val="20"/>
          <w:szCs w:val="20"/>
        </w:rPr>
        <w:t>,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 mediante apresentação de Certidão Negativa de Débito ou Certidão Positiva com efeito de Negativa;</w:t>
      </w:r>
    </w:p>
    <w:p w:rsidR="002A33E5" w:rsidRPr="00903F75" w:rsidRDefault="002A33E5" w:rsidP="002A33E5">
      <w:pPr>
        <w:pStyle w:val="PargrafodaLista"/>
        <w:widowControl w:val="0"/>
        <w:numPr>
          <w:ilvl w:val="0"/>
          <w:numId w:val="24"/>
        </w:numPr>
        <w:tabs>
          <w:tab w:val="left" w:pos="660"/>
          <w:tab w:val="left" w:pos="2640"/>
          <w:tab w:val="left" w:pos="3080"/>
          <w:tab w:val="left" w:pos="3234"/>
          <w:tab w:val="left" w:pos="3300"/>
          <w:tab w:val="left" w:pos="9900"/>
        </w:tabs>
        <w:autoSpaceDE w:val="0"/>
        <w:autoSpaceDN w:val="0"/>
        <w:spacing w:before="120" w:after="120" w:line="276" w:lineRule="auto"/>
        <w:ind w:left="550" w:hangingChars="275" w:hanging="550"/>
        <w:jc w:val="both"/>
        <w:rPr>
          <w:rFonts w:ascii="Times New Roman" w:hAnsi="Times New Roman" w:cs="Times New Roman"/>
          <w:sz w:val="20"/>
          <w:szCs w:val="20"/>
        </w:rPr>
      </w:pPr>
      <w:r w:rsidRPr="00903F75">
        <w:rPr>
          <w:rFonts w:ascii="Times New Roman" w:hAnsi="Times New Roman" w:cs="Times New Roman"/>
          <w:sz w:val="20"/>
          <w:szCs w:val="20"/>
        </w:rPr>
        <w:t xml:space="preserve">Prova de regularidade fiscal perante a </w:t>
      </w:r>
      <w:r w:rsidRPr="00903F75">
        <w:rPr>
          <w:rFonts w:ascii="Times New Roman" w:hAnsi="Times New Roman" w:cs="Times New Roman"/>
          <w:b/>
          <w:bCs/>
          <w:sz w:val="20"/>
          <w:szCs w:val="20"/>
          <w:u w:val="single"/>
        </w:rPr>
        <w:t>Fazenda Estadual</w:t>
      </w:r>
      <w:r w:rsidRPr="00903F75">
        <w:rPr>
          <w:rFonts w:ascii="Times New Roman" w:hAnsi="Times New Roman" w:cs="Times New Roman"/>
          <w:sz w:val="20"/>
          <w:szCs w:val="20"/>
        </w:rPr>
        <w:t xml:space="preserve"> relativa aos Tributos Estaduais, para empresas, ou empresários, obrigados à inscrição no Cadastro de Contribuintes do ICMS, prova de regularidade fiscal perante a Fazenda Estadual relativa aos Tributos Estaduais, mediante apresentação de Certidão Negativa de Débito ou Certidão Positiva com efeito de Negativa dos tributos estaduais não inscritos em Divida Ativa e dos tributos estaduais inscritos em Divida Ativa ou documento equivalente da Unidade da Federação sede da licitante na forma da lei;</w:t>
      </w:r>
    </w:p>
    <w:p w:rsidR="002A33E5" w:rsidRPr="00903F75" w:rsidRDefault="002A33E5" w:rsidP="002A33E5">
      <w:pPr>
        <w:pStyle w:val="PargrafodaLista"/>
        <w:widowControl w:val="0"/>
        <w:numPr>
          <w:ilvl w:val="0"/>
          <w:numId w:val="24"/>
        </w:numPr>
        <w:tabs>
          <w:tab w:val="left" w:pos="660"/>
          <w:tab w:val="left" w:pos="2640"/>
          <w:tab w:val="left" w:pos="3080"/>
          <w:tab w:val="left" w:pos="3234"/>
          <w:tab w:val="left" w:pos="3300"/>
          <w:tab w:val="left" w:pos="9900"/>
        </w:tabs>
        <w:autoSpaceDE w:val="0"/>
        <w:autoSpaceDN w:val="0"/>
        <w:spacing w:before="120" w:after="120" w:line="276" w:lineRule="auto"/>
        <w:ind w:left="550" w:hangingChars="275" w:hanging="550"/>
        <w:jc w:val="both"/>
        <w:rPr>
          <w:rFonts w:ascii="Times New Roman" w:hAnsi="Times New Roman" w:cs="Times New Roman"/>
          <w:sz w:val="20"/>
          <w:szCs w:val="20"/>
        </w:rPr>
      </w:pPr>
      <w:r w:rsidRPr="00903F75">
        <w:rPr>
          <w:rFonts w:ascii="Times New Roman" w:hAnsi="Times New Roman" w:cs="Times New Roman"/>
          <w:sz w:val="20"/>
          <w:szCs w:val="20"/>
        </w:rPr>
        <w:t xml:space="preserve">Prova de regularidade fiscal perante a </w:t>
      </w:r>
      <w:r w:rsidRPr="00903F75">
        <w:rPr>
          <w:rFonts w:ascii="Times New Roman" w:hAnsi="Times New Roman" w:cs="Times New Roman"/>
          <w:b/>
          <w:bCs/>
          <w:sz w:val="20"/>
          <w:szCs w:val="20"/>
          <w:u w:val="single"/>
        </w:rPr>
        <w:t>Fazenda Municipal</w:t>
      </w:r>
      <w:r w:rsidRPr="00903F75">
        <w:rPr>
          <w:rFonts w:ascii="Times New Roman" w:hAnsi="Times New Roman" w:cs="Times New Roman"/>
          <w:sz w:val="20"/>
          <w:szCs w:val="20"/>
        </w:rPr>
        <w:t xml:space="preserve"> relativa aos Tributos Municipais da sede da proponente, mediante apresentação de Certidão Negativa de Débito ou Certidão Positiva com efeito de Negativa ou documento equivalente do Município sede da licitante na forma da lei;</w:t>
      </w:r>
    </w:p>
    <w:p w:rsidR="002A33E5" w:rsidRPr="00903F75" w:rsidRDefault="002A33E5" w:rsidP="002A33E5">
      <w:pPr>
        <w:pStyle w:val="Ttulo2"/>
        <w:tabs>
          <w:tab w:val="left" w:pos="660"/>
          <w:tab w:val="left" w:pos="2640"/>
          <w:tab w:val="left" w:pos="3080"/>
          <w:tab w:val="left" w:pos="3234"/>
          <w:tab w:val="left" w:pos="3300"/>
          <w:tab w:val="left" w:pos="9900"/>
        </w:tabs>
        <w:spacing w:before="120" w:after="120" w:line="276" w:lineRule="auto"/>
        <w:rPr>
          <w:sz w:val="20"/>
        </w:rPr>
      </w:pPr>
    </w:p>
    <w:p w:rsidR="002A33E5" w:rsidRPr="00903F75" w:rsidRDefault="002A33E5" w:rsidP="002A33E5">
      <w:pPr>
        <w:pStyle w:val="Ttulo2"/>
        <w:tabs>
          <w:tab w:val="left" w:pos="660"/>
          <w:tab w:val="left" w:pos="2640"/>
          <w:tab w:val="left" w:pos="3080"/>
          <w:tab w:val="left" w:pos="3234"/>
          <w:tab w:val="left" w:pos="3300"/>
          <w:tab w:val="left" w:pos="9900"/>
        </w:tabs>
        <w:spacing w:before="120" w:after="120" w:line="276" w:lineRule="auto"/>
        <w:rPr>
          <w:sz w:val="20"/>
        </w:rPr>
      </w:pPr>
      <w:r w:rsidRPr="00903F75">
        <w:rPr>
          <w:sz w:val="20"/>
        </w:rPr>
        <w:t>6.3 Qualificação</w:t>
      </w:r>
      <w:r w:rsidRPr="00903F75">
        <w:rPr>
          <w:spacing w:val="-6"/>
          <w:sz w:val="20"/>
        </w:rPr>
        <w:t xml:space="preserve"> </w:t>
      </w:r>
      <w:r w:rsidRPr="00903F75">
        <w:rPr>
          <w:sz w:val="20"/>
        </w:rPr>
        <w:t>econômico-financeira</w:t>
      </w:r>
    </w:p>
    <w:p w:rsidR="002A33E5" w:rsidRPr="00903F75" w:rsidRDefault="002A33E5" w:rsidP="002A33E5">
      <w:pPr>
        <w:rPr>
          <w:rFonts w:ascii="Times New Roman" w:hAnsi="Times New Roman" w:cs="Times New Roman"/>
          <w:sz w:val="20"/>
          <w:szCs w:val="20"/>
        </w:rPr>
      </w:pPr>
    </w:p>
    <w:p w:rsidR="002A33E5" w:rsidRPr="00903F75" w:rsidRDefault="002A33E5" w:rsidP="002A33E5">
      <w:pPr>
        <w:tabs>
          <w:tab w:val="left" w:pos="660"/>
          <w:tab w:val="left" w:pos="880"/>
          <w:tab w:val="left" w:pos="2640"/>
          <w:tab w:val="left" w:pos="3080"/>
          <w:tab w:val="left" w:pos="3300"/>
          <w:tab w:val="left" w:pos="3515"/>
          <w:tab w:val="left" w:pos="9900"/>
        </w:tabs>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a) Certidão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negativa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falência,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recuperação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judicial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extrajudicial,</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expedida</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pelo distribuidor</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sede</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pessoa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jurídica</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domicílio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empresário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individual;</w:t>
      </w:r>
    </w:p>
    <w:p w:rsidR="002A33E5" w:rsidRPr="00903F75" w:rsidRDefault="002A33E5" w:rsidP="002A33E5">
      <w:pPr>
        <w:pStyle w:val="Corpodetexto"/>
        <w:tabs>
          <w:tab w:val="left" w:pos="660"/>
          <w:tab w:val="left" w:pos="2640"/>
          <w:tab w:val="left" w:pos="3080"/>
          <w:tab w:val="left" w:pos="3300"/>
          <w:tab w:val="left" w:pos="9900"/>
        </w:tabs>
        <w:spacing w:before="120" w:after="120" w:line="276" w:lineRule="auto"/>
        <w:rPr>
          <w:sz w:val="20"/>
          <w:szCs w:val="20"/>
        </w:rPr>
      </w:pPr>
      <w:r w:rsidRPr="00903F75">
        <w:rPr>
          <w:sz w:val="20"/>
          <w:szCs w:val="20"/>
        </w:rPr>
        <w:t>Caso</w:t>
      </w:r>
      <w:r w:rsidRPr="00903F75">
        <w:rPr>
          <w:spacing w:val="67"/>
          <w:sz w:val="20"/>
          <w:szCs w:val="20"/>
        </w:rPr>
        <w:t xml:space="preserve"> </w:t>
      </w:r>
      <w:r w:rsidRPr="00903F75">
        <w:rPr>
          <w:sz w:val="20"/>
          <w:szCs w:val="20"/>
        </w:rPr>
        <w:t>o</w:t>
      </w:r>
      <w:r w:rsidRPr="00903F75">
        <w:rPr>
          <w:spacing w:val="67"/>
          <w:sz w:val="20"/>
          <w:szCs w:val="20"/>
        </w:rPr>
        <w:t xml:space="preserve"> </w:t>
      </w:r>
      <w:r w:rsidRPr="00903F75">
        <w:rPr>
          <w:sz w:val="20"/>
          <w:szCs w:val="20"/>
        </w:rPr>
        <w:t>licitante</w:t>
      </w:r>
      <w:r w:rsidRPr="00903F75">
        <w:rPr>
          <w:spacing w:val="67"/>
          <w:sz w:val="20"/>
          <w:szCs w:val="20"/>
        </w:rPr>
        <w:t xml:space="preserve"> </w:t>
      </w:r>
      <w:r w:rsidRPr="00903F75">
        <w:rPr>
          <w:sz w:val="20"/>
          <w:szCs w:val="20"/>
        </w:rPr>
        <w:t>esteja</w:t>
      </w:r>
      <w:r w:rsidRPr="00903F75">
        <w:rPr>
          <w:spacing w:val="67"/>
          <w:sz w:val="20"/>
          <w:szCs w:val="20"/>
        </w:rPr>
        <w:t xml:space="preserve"> </w:t>
      </w:r>
      <w:r w:rsidRPr="00903F75">
        <w:rPr>
          <w:sz w:val="20"/>
          <w:szCs w:val="20"/>
        </w:rPr>
        <w:t>em</w:t>
      </w:r>
      <w:r w:rsidRPr="00903F75">
        <w:rPr>
          <w:spacing w:val="67"/>
          <w:sz w:val="20"/>
          <w:szCs w:val="20"/>
        </w:rPr>
        <w:t xml:space="preserve"> </w:t>
      </w:r>
      <w:r w:rsidRPr="00903F75">
        <w:rPr>
          <w:sz w:val="20"/>
          <w:szCs w:val="20"/>
        </w:rPr>
        <w:t>recuperação</w:t>
      </w:r>
      <w:r w:rsidRPr="00903F75">
        <w:rPr>
          <w:spacing w:val="67"/>
          <w:sz w:val="20"/>
          <w:szCs w:val="20"/>
        </w:rPr>
        <w:t xml:space="preserve"> </w:t>
      </w:r>
      <w:r w:rsidRPr="00903F75">
        <w:rPr>
          <w:sz w:val="20"/>
          <w:szCs w:val="20"/>
        </w:rPr>
        <w:t>judicial</w:t>
      </w:r>
      <w:r w:rsidRPr="00903F75">
        <w:rPr>
          <w:spacing w:val="67"/>
          <w:sz w:val="20"/>
          <w:szCs w:val="20"/>
        </w:rPr>
        <w:t xml:space="preserve"> </w:t>
      </w:r>
      <w:r w:rsidRPr="00903F75">
        <w:rPr>
          <w:sz w:val="20"/>
          <w:szCs w:val="20"/>
        </w:rPr>
        <w:t>ou</w:t>
      </w:r>
      <w:r w:rsidRPr="00903F75">
        <w:rPr>
          <w:spacing w:val="1"/>
          <w:sz w:val="20"/>
          <w:szCs w:val="20"/>
        </w:rPr>
        <w:t xml:space="preserve"> </w:t>
      </w:r>
      <w:r w:rsidRPr="00903F75">
        <w:rPr>
          <w:sz w:val="20"/>
          <w:szCs w:val="20"/>
        </w:rPr>
        <w:t>extrajudicial, deverá ser comprovado o acolhimento do plano de recuperação judicial</w:t>
      </w:r>
      <w:r w:rsidRPr="00903F75">
        <w:rPr>
          <w:spacing w:val="1"/>
          <w:sz w:val="20"/>
          <w:szCs w:val="20"/>
        </w:rPr>
        <w:t xml:space="preserve"> </w:t>
      </w:r>
      <w:r w:rsidRPr="00903F75">
        <w:rPr>
          <w:sz w:val="20"/>
          <w:szCs w:val="20"/>
        </w:rPr>
        <w:t>ou</w:t>
      </w:r>
      <w:r w:rsidRPr="00903F75">
        <w:rPr>
          <w:spacing w:val="-1"/>
          <w:sz w:val="20"/>
          <w:szCs w:val="20"/>
        </w:rPr>
        <w:t xml:space="preserve"> </w:t>
      </w:r>
      <w:r w:rsidRPr="00903F75">
        <w:rPr>
          <w:sz w:val="20"/>
          <w:szCs w:val="20"/>
        </w:rPr>
        <w:t>a</w:t>
      </w:r>
      <w:r w:rsidRPr="00903F75">
        <w:rPr>
          <w:spacing w:val="-2"/>
          <w:sz w:val="20"/>
          <w:szCs w:val="20"/>
        </w:rPr>
        <w:t xml:space="preserve"> </w:t>
      </w:r>
      <w:r w:rsidRPr="00903F75">
        <w:rPr>
          <w:sz w:val="20"/>
          <w:szCs w:val="20"/>
        </w:rPr>
        <w:t>homologação</w:t>
      </w:r>
      <w:r w:rsidRPr="00903F75">
        <w:rPr>
          <w:spacing w:val="-2"/>
          <w:sz w:val="20"/>
          <w:szCs w:val="20"/>
        </w:rPr>
        <w:t xml:space="preserve"> </w:t>
      </w:r>
      <w:r w:rsidRPr="00903F75">
        <w:rPr>
          <w:sz w:val="20"/>
          <w:szCs w:val="20"/>
        </w:rPr>
        <w:t>do</w:t>
      </w:r>
      <w:r w:rsidRPr="00903F75">
        <w:rPr>
          <w:spacing w:val="1"/>
          <w:sz w:val="20"/>
          <w:szCs w:val="20"/>
        </w:rPr>
        <w:t xml:space="preserve"> </w:t>
      </w:r>
      <w:r w:rsidRPr="00903F75">
        <w:rPr>
          <w:sz w:val="20"/>
          <w:szCs w:val="20"/>
        </w:rPr>
        <w:t>plano</w:t>
      </w:r>
      <w:r w:rsidRPr="00903F75">
        <w:rPr>
          <w:spacing w:val="-3"/>
          <w:sz w:val="20"/>
          <w:szCs w:val="20"/>
        </w:rPr>
        <w:t xml:space="preserve"> </w:t>
      </w:r>
      <w:r w:rsidRPr="00903F75">
        <w:rPr>
          <w:sz w:val="20"/>
          <w:szCs w:val="20"/>
        </w:rPr>
        <w:t>de recuperação</w:t>
      </w:r>
      <w:r w:rsidRPr="00903F75">
        <w:rPr>
          <w:spacing w:val="-3"/>
          <w:sz w:val="20"/>
          <w:szCs w:val="20"/>
        </w:rPr>
        <w:t xml:space="preserve"> </w:t>
      </w:r>
      <w:r w:rsidRPr="00903F75">
        <w:rPr>
          <w:sz w:val="20"/>
          <w:szCs w:val="20"/>
        </w:rPr>
        <w:t>extrajudicial, conforme</w:t>
      </w:r>
      <w:r w:rsidRPr="00903F75">
        <w:rPr>
          <w:spacing w:val="-3"/>
          <w:sz w:val="20"/>
          <w:szCs w:val="20"/>
        </w:rPr>
        <w:t xml:space="preserve"> </w:t>
      </w:r>
      <w:r w:rsidRPr="00903F75">
        <w:rPr>
          <w:sz w:val="20"/>
          <w:szCs w:val="20"/>
        </w:rPr>
        <w:t>o caso.</w:t>
      </w:r>
    </w:p>
    <w:p w:rsidR="002A33E5" w:rsidRPr="00903F75" w:rsidRDefault="002A33E5" w:rsidP="002A33E5">
      <w:pPr>
        <w:tabs>
          <w:tab w:val="left" w:pos="220"/>
          <w:tab w:val="left" w:pos="440"/>
          <w:tab w:val="left" w:pos="880"/>
          <w:tab w:val="left" w:pos="2640"/>
          <w:tab w:val="left" w:pos="3080"/>
          <w:tab w:val="left" w:pos="3300"/>
          <w:tab w:val="left" w:pos="3515"/>
          <w:tab w:val="left" w:pos="9900"/>
        </w:tabs>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 xml:space="preserve">b) Balanço patrimonial e demonstrações contábeis do </w:t>
      </w:r>
      <w:r w:rsidRPr="00903F75">
        <w:rPr>
          <w:rFonts w:ascii="Times New Roman" w:hAnsi="Times New Roman" w:cs="Times New Roman"/>
          <w:spacing w:val="-1"/>
          <w:sz w:val="20"/>
          <w:szCs w:val="20"/>
        </w:rPr>
        <w:t>último</w:t>
      </w:r>
      <w:r w:rsidRPr="00903F75">
        <w:rPr>
          <w:rFonts w:ascii="Times New Roman" w:hAnsi="Times New Roman" w:cs="Times New Roman"/>
          <w:spacing w:val="-17"/>
          <w:sz w:val="20"/>
          <w:szCs w:val="20"/>
        </w:rPr>
        <w:t xml:space="preserve"> </w:t>
      </w:r>
      <w:r w:rsidRPr="00903F75">
        <w:rPr>
          <w:rFonts w:ascii="Times New Roman" w:hAnsi="Times New Roman" w:cs="Times New Roman"/>
          <w:spacing w:val="-1"/>
          <w:sz w:val="20"/>
          <w:szCs w:val="20"/>
        </w:rPr>
        <w:t>exercício</w:t>
      </w:r>
      <w:r w:rsidRPr="00903F75">
        <w:rPr>
          <w:rFonts w:ascii="Times New Roman" w:hAnsi="Times New Roman" w:cs="Times New Roman"/>
          <w:spacing w:val="-14"/>
          <w:sz w:val="20"/>
          <w:szCs w:val="20"/>
        </w:rPr>
        <w:t xml:space="preserve"> </w:t>
      </w:r>
      <w:r w:rsidRPr="00903F75">
        <w:rPr>
          <w:rFonts w:ascii="Times New Roman" w:hAnsi="Times New Roman" w:cs="Times New Roman"/>
          <w:spacing w:val="-1"/>
          <w:sz w:val="20"/>
          <w:szCs w:val="20"/>
        </w:rPr>
        <w:t>social,</w:t>
      </w:r>
      <w:r w:rsidRPr="00903F75">
        <w:rPr>
          <w:rFonts w:ascii="Times New Roman" w:hAnsi="Times New Roman" w:cs="Times New Roman"/>
          <w:spacing w:val="-14"/>
          <w:sz w:val="20"/>
          <w:szCs w:val="20"/>
        </w:rPr>
        <w:t xml:space="preserve"> </w:t>
      </w:r>
      <w:r w:rsidRPr="00903F75">
        <w:rPr>
          <w:rFonts w:ascii="Times New Roman" w:hAnsi="Times New Roman" w:cs="Times New Roman"/>
          <w:spacing w:val="-1"/>
          <w:sz w:val="20"/>
          <w:szCs w:val="20"/>
        </w:rPr>
        <w:t>já</w:t>
      </w:r>
      <w:r w:rsidRPr="00903F75">
        <w:rPr>
          <w:rFonts w:ascii="Times New Roman" w:hAnsi="Times New Roman" w:cs="Times New Roman"/>
          <w:spacing w:val="-16"/>
          <w:sz w:val="20"/>
          <w:szCs w:val="20"/>
        </w:rPr>
        <w:t xml:space="preserve"> </w:t>
      </w:r>
      <w:r w:rsidRPr="00903F75">
        <w:rPr>
          <w:rFonts w:ascii="Times New Roman" w:hAnsi="Times New Roman" w:cs="Times New Roman"/>
          <w:spacing w:val="-1"/>
          <w:sz w:val="20"/>
          <w:szCs w:val="20"/>
        </w:rPr>
        <w:t>exigíveis</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apresentados</w:t>
      </w:r>
      <w:r w:rsidRPr="00903F75">
        <w:rPr>
          <w:rFonts w:ascii="Times New Roman" w:hAnsi="Times New Roman" w:cs="Times New Roman"/>
          <w:spacing w:val="-17"/>
          <w:sz w:val="20"/>
          <w:szCs w:val="20"/>
        </w:rPr>
        <w:t xml:space="preserve"> </w:t>
      </w:r>
      <w:r w:rsidRPr="00903F75">
        <w:rPr>
          <w:rFonts w:ascii="Times New Roman" w:hAnsi="Times New Roman" w:cs="Times New Roman"/>
          <w:sz w:val="20"/>
          <w:szCs w:val="20"/>
        </w:rPr>
        <w:t>na</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forma</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lei,</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que</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comprovem</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a boa situação financeira da empresa, vedada a sua substituição por balancetes 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balanços</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provisórios,</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podendo</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ser</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atualizados</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por</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índices</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oficiais</w:t>
      </w:r>
      <w:r w:rsidRPr="00903F75">
        <w:rPr>
          <w:rFonts w:ascii="Times New Roman" w:hAnsi="Times New Roman" w:cs="Times New Roman"/>
          <w:spacing w:val="-9"/>
          <w:sz w:val="20"/>
          <w:szCs w:val="20"/>
        </w:rPr>
        <w:t xml:space="preserve"> </w:t>
      </w:r>
      <w:r w:rsidRPr="00903F75">
        <w:rPr>
          <w:rFonts w:ascii="Times New Roman" w:hAnsi="Times New Roman" w:cs="Times New Roman"/>
          <w:sz w:val="20"/>
          <w:szCs w:val="20"/>
        </w:rPr>
        <w:t>quando</w:t>
      </w:r>
      <w:r w:rsidRPr="00903F75">
        <w:rPr>
          <w:rFonts w:ascii="Times New Roman" w:hAnsi="Times New Roman" w:cs="Times New Roman"/>
          <w:spacing w:val="-8"/>
          <w:sz w:val="20"/>
          <w:szCs w:val="20"/>
        </w:rPr>
        <w:t xml:space="preserve"> </w:t>
      </w:r>
      <w:proofErr w:type="gramStart"/>
      <w:r w:rsidRPr="00903F75">
        <w:rPr>
          <w:rFonts w:ascii="Times New Roman" w:hAnsi="Times New Roman" w:cs="Times New Roman"/>
          <w:sz w:val="20"/>
          <w:szCs w:val="20"/>
        </w:rPr>
        <w:t xml:space="preserve">encerrados </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há</w:t>
      </w:r>
      <w:proofErr w:type="gramEnd"/>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mais de 3</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(três) meses da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data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da apresentação 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proposta;</w:t>
      </w:r>
    </w:p>
    <w:p w:rsidR="002A33E5" w:rsidRPr="00903F75" w:rsidRDefault="002A33E5" w:rsidP="002A33E5">
      <w:pPr>
        <w:tabs>
          <w:tab w:val="left" w:pos="220"/>
          <w:tab w:val="left" w:pos="440"/>
          <w:tab w:val="left" w:pos="880"/>
          <w:tab w:val="left" w:pos="3049"/>
          <w:tab w:val="left" w:pos="9900"/>
        </w:tabs>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b.1) O balanço patrimonial deverá estar assinado por contador 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por outro profissional equivalente, devidamente registrado no Conselho Regional 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Contabilidade;</w:t>
      </w:r>
    </w:p>
    <w:p w:rsidR="002A33E5" w:rsidRPr="00903F75" w:rsidRDefault="002A33E5" w:rsidP="002A33E5">
      <w:pPr>
        <w:tabs>
          <w:tab w:val="left" w:pos="220"/>
          <w:tab w:val="left" w:pos="440"/>
          <w:tab w:val="left" w:pos="880"/>
          <w:tab w:val="left" w:pos="3069"/>
          <w:tab w:val="left" w:pos="9900"/>
        </w:tabs>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b.2</w:t>
      </w:r>
      <w:proofErr w:type="gramStart"/>
      <w:r w:rsidRPr="00903F75">
        <w:rPr>
          <w:rFonts w:ascii="Times New Roman" w:hAnsi="Times New Roman" w:cs="Times New Roman"/>
          <w:sz w:val="20"/>
          <w:szCs w:val="20"/>
        </w:rPr>
        <w:t>) No</w:t>
      </w:r>
      <w:proofErr w:type="gramEnd"/>
      <w:r w:rsidRPr="00903F75">
        <w:rPr>
          <w:rFonts w:ascii="Times New Roman" w:hAnsi="Times New Roman" w:cs="Times New Roman"/>
          <w:sz w:val="20"/>
          <w:szCs w:val="20"/>
        </w:rPr>
        <w:t xml:space="preserve"> caso de empresa constituída no exercício social vigente,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admite-se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apresentação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balanço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patrimonial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demonstrações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contábeis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referentes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ao período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de existência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da sociedade;</w:t>
      </w:r>
    </w:p>
    <w:p w:rsidR="002A33E5" w:rsidRPr="001537F1" w:rsidRDefault="002A33E5" w:rsidP="002A33E5">
      <w:pPr>
        <w:tabs>
          <w:tab w:val="left" w:pos="220"/>
          <w:tab w:val="left" w:pos="440"/>
          <w:tab w:val="left" w:pos="880"/>
          <w:tab w:val="left" w:pos="3515"/>
          <w:tab w:val="left" w:pos="9900"/>
        </w:tabs>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 xml:space="preserve">Apresentação de declaração de comprovação de boa situação financeira através de índices contábeis (do último exercício), assinado por profissional habilitado e responsável pela contabilidade da empresa e representante legal, devidamente comprovada pelo balanço patrimonial demonstrando os índices abaixo, aplicando as respectivas fórmulas, a avaliação será efetuada através </w:t>
      </w:r>
      <w:r w:rsidRPr="001537F1">
        <w:rPr>
          <w:rFonts w:ascii="Times New Roman" w:hAnsi="Times New Roman" w:cs="Times New Roman"/>
          <w:sz w:val="20"/>
          <w:szCs w:val="20"/>
        </w:rPr>
        <w:t>das seguintes análises, conforme abaixo:</w:t>
      </w:r>
    </w:p>
    <w:p w:rsidR="002A33E5" w:rsidRPr="001537F1" w:rsidRDefault="002A33E5" w:rsidP="001537F1">
      <w:pPr>
        <w:pStyle w:val="Ttulo1"/>
        <w:numPr>
          <w:ilvl w:val="1"/>
          <w:numId w:val="25"/>
        </w:numPr>
        <w:tabs>
          <w:tab w:val="left" w:pos="1815"/>
          <w:tab w:val="left" w:pos="3863"/>
          <w:tab w:val="left" w:pos="4974"/>
          <w:tab w:val="left" w:pos="9900"/>
        </w:tabs>
        <w:spacing w:before="120" w:after="120" w:line="276" w:lineRule="auto"/>
        <w:ind w:left="550" w:hangingChars="275" w:hanging="550"/>
        <w:jc w:val="both"/>
        <w:rPr>
          <w:rFonts w:ascii="Times New Roman" w:hAnsi="Times New Roman" w:cs="Times New Roman"/>
          <w:b w:val="0"/>
          <w:color w:val="auto"/>
          <w:sz w:val="20"/>
          <w:szCs w:val="20"/>
        </w:rPr>
      </w:pPr>
      <w:r w:rsidRPr="001537F1">
        <w:rPr>
          <w:rFonts w:ascii="Times New Roman" w:hAnsi="Times New Roman" w:cs="Times New Roman"/>
          <w:b w:val="0"/>
          <w:color w:val="auto"/>
          <w:sz w:val="20"/>
          <w:szCs w:val="20"/>
          <w:u w:val="thick"/>
        </w:rPr>
        <w:t>Liquidez</w:t>
      </w:r>
      <w:r w:rsidRPr="001537F1">
        <w:rPr>
          <w:rFonts w:ascii="Times New Roman" w:hAnsi="Times New Roman" w:cs="Times New Roman"/>
          <w:b w:val="0"/>
          <w:color w:val="auto"/>
          <w:spacing w:val="-2"/>
          <w:sz w:val="20"/>
          <w:szCs w:val="20"/>
          <w:u w:val="thick"/>
        </w:rPr>
        <w:t xml:space="preserve"> </w:t>
      </w:r>
      <w:r w:rsidRPr="001537F1">
        <w:rPr>
          <w:rFonts w:ascii="Times New Roman" w:hAnsi="Times New Roman" w:cs="Times New Roman"/>
          <w:b w:val="0"/>
          <w:color w:val="auto"/>
          <w:sz w:val="20"/>
          <w:szCs w:val="20"/>
          <w:u w:val="thick"/>
        </w:rPr>
        <w:t>Geral</w:t>
      </w:r>
      <w:r w:rsidRPr="001537F1">
        <w:rPr>
          <w:rFonts w:ascii="Times New Roman" w:hAnsi="Times New Roman" w:cs="Times New Roman"/>
          <w:b w:val="0"/>
          <w:color w:val="auto"/>
          <w:sz w:val="20"/>
          <w:szCs w:val="20"/>
        </w:rPr>
        <w:t xml:space="preserve"> =</w:t>
      </w:r>
      <w:r w:rsidRPr="001537F1">
        <w:rPr>
          <w:rFonts w:ascii="Times New Roman" w:hAnsi="Times New Roman" w:cs="Times New Roman"/>
          <w:b w:val="0"/>
          <w:color w:val="auto"/>
          <w:sz w:val="20"/>
          <w:szCs w:val="20"/>
        </w:rPr>
        <w:tab/>
      </w:r>
      <w:r w:rsidRPr="001537F1">
        <w:rPr>
          <w:rFonts w:ascii="Times New Roman" w:hAnsi="Times New Roman" w:cs="Times New Roman"/>
          <w:b w:val="0"/>
          <w:color w:val="auto"/>
          <w:sz w:val="20"/>
          <w:szCs w:val="20"/>
          <w:u w:val="single"/>
        </w:rPr>
        <w:tab/>
        <w:t>; (mínimo de 1,00).</w:t>
      </w:r>
    </w:p>
    <w:p w:rsidR="002A33E5" w:rsidRPr="001537F1" w:rsidRDefault="002A33E5" w:rsidP="001537F1">
      <w:pPr>
        <w:pStyle w:val="Corpodetexto"/>
        <w:tabs>
          <w:tab w:val="left" w:pos="9900"/>
        </w:tabs>
        <w:spacing w:before="120" w:after="120" w:line="276" w:lineRule="auto"/>
        <w:ind w:left="550" w:hangingChars="275" w:hanging="550"/>
        <w:rPr>
          <w:sz w:val="20"/>
          <w:szCs w:val="20"/>
        </w:rPr>
      </w:pPr>
      <w:r w:rsidRPr="001537F1">
        <w:rPr>
          <w:sz w:val="20"/>
          <w:szCs w:val="20"/>
        </w:rPr>
        <w:t>(AC</w:t>
      </w:r>
      <w:r w:rsidRPr="001537F1">
        <w:rPr>
          <w:spacing w:val="-3"/>
          <w:sz w:val="20"/>
          <w:szCs w:val="20"/>
        </w:rPr>
        <w:t xml:space="preserve"> </w:t>
      </w:r>
      <w:r w:rsidRPr="001537F1">
        <w:rPr>
          <w:sz w:val="20"/>
          <w:szCs w:val="20"/>
        </w:rPr>
        <w:t>+</w:t>
      </w:r>
      <w:r w:rsidRPr="001537F1">
        <w:rPr>
          <w:spacing w:val="-1"/>
          <w:sz w:val="20"/>
          <w:szCs w:val="20"/>
        </w:rPr>
        <w:t xml:space="preserve"> </w:t>
      </w:r>
      <w:r w:rsidRPr="001537F1">
        <w:rPr>
          <w:sz w:val="20"/>
          <w:szCs w:val="20"/>
        </w:rPr>
        <w:t>RLP)</w:t>
      </w:r>
      <w:r w:rsidRPr="001537F1">
        <w:rPr>
          <w:spacing w:val="-3"/>
          <w:sz w:val="20"/>
          <w:szCs w:val="20"/>
        </w:rPr>
        <w:t xml:space="preserve"> </w:t>
      </w:r>
      <w:r w:rsidRPr="001537F1">
        <w:rPr>
          <w:sz w:val="20"/>
          <w:szCs w:val="20"/>
        </w:rPr>
        <w:t>/</w:t>
      </w:r>
      <w:r w:rsidRPr="001537F1">
        <w:rPr>
          <w:spacing w:val="-1"/>
          <w:sz w:val="20"/>
          <w:szCs w:val="20"/>
        </w:rPr>
        <w:t xml:space="preserve"> </w:t>
      </w:r>
      <w:r w:rsidRPr="001537F1">
        <w:rPr>
          <w:sz w:val="20"/>
          <w:szCs w:val="20"/>
        </w:rPr>
        <w:t>(PC</w:t>
      </w:r>
      <w:r w:rsidRPr="001537F1">
        <w:rPr>
          <w:spacing w:val="-1"/>
          <w:sz w:val="20"/>
          <w:szCs w:val="20"/>
        </w:rPr>
        <w:t xml:space="preserve"> </w:t>
      </w:r>
      <w:r w:rsidRPr="001537F1">
        <w:rPr>
          <w:sz w:val="20"/>
          <w:szCs w:val="20"/>
        </w:rPr>
        <w:t>+</w:t>
      </w:r>
      <w:r w:rsidRPr="001537F1">
        <w:rPr>
          <w:spacing w:val="-1"/>
          <w:sz w:val="20"/>
          <w:szCs w:val="20"/>
        </w:rPr>
        <w:t xml:space="preserve"> </w:t>
      </w:r>
      <w:r w:rsidRPr="001537F1">
        <w:rPr>
          <w:sz w:val="20"/>
          <w:szCs w:val="20"/>
        </w:rPr>
        <w:t>ELP)</w:t>
      </w:r>
    </w:p>
    <w:p w:rsidR="002A33E5" w:rsidRPr="001537F1" w:rsidRDefault="002A33E5" w:rsidP="001537F1">
      <w:pPr>
        <w:pStyle w:val="Ttulo1"/>
        <w:numPr>
          <w:ilvl w:val="1"/>
          <w:numId w:val="25"/>
        </w:numPr>
        <w:tabs>
          <w:tab w:val="left" w:pos="1827"/>
          <w:tab w:val="left" w:pos="4974"/>
          <w:tab w:val="left" w:pos="9900"/>
        </w:tabs>
        <w:spacing w:before="120" w:after="120" w:line="276" w:lineRule="auto"/>
        <w:ind w:left="550" w:hangingChars="275" w:hanging="550"/>
        <w:jc w:val="both"/>
        <w:rPr>
          <w:rFonts w:ascii="Times New Roman" w:hAnsi="Times New Roman" w:cs="Times New Roman"/>
          <w:b w:val="0"/>
          <w:color w:val="auto"/>
          <w:sz w:val="20"/>
          <w:szCs w:val="20"/>
        </w:rPr>
      </w:pPr>
      <w:r w:rsidRPr="001537F1">
        <w:rPr>
          <w:rFonts w:ascii="Times New Roman" w:hAnsi="Times New Roman" w:cs="Times New Roman"/>
          <w:b w:val="0"/>
          <w:color w:val="auto"/>
          <w:sz w:val="20"/>
          <w:szCs w:val="20"/>
          <w:u w:val="thick"/>
        </w:rPr>
        <w:t>Liquidez Corrente</w:t>
      </w:r>
      <w:r w:rsidRPr="001537F1">
        <w:rPr>
          <w:rFonts w:ascii="Times New Roman" w:hAnsi="Times New Roman" w:cs="Times New Roman"/>
          <w:b w:val="0"/>
          <w:color w:val="auto"/>
          <w:spacing w:val="-3"/>
          <w:sz w:val="20"/>
          <w:szCs w:val="20"/>
        </w:rPr>
        <w:t xml:space="preserve"> </w:t>
      </w:r>
      <w:r w:rsidRPr="001537F1">
        <w:rPr>
          <w:rFonts w:ascii="Times New Roman" w:hAnsi="Times New Roman" w:cs="Times New Roman"/>
          <w:b w:val="0"/>
          <w:color w:val="auto"/>
          <w:sz w:val="20"/>
          <w:szCs w:val="20"/>
        </w:rPr>
        <w:t>=</w:t>
      </w:r>
      <w:r w:rsidRPr="001537F1">
        <w:rPr>
          <w:rFonts w:ascii="Times New Roman" w:hAnsi="Times New Roman" w:cs="Times New Roman"/>
          <w:b w:val="0"/>
          <w:color w:val="auto"/>
          <w:spacing w:val="111"/>
          <w:sz w:val="20"/>
          <w:szCs w:val="20"/>
        </w:rPr>
        <w:t xml:space="preserve"> </w:t>
      </w:r>
      <w:r w:rsidRPr="001537F1">
        <w:rPr>
          <w:rFonts w:ascii="Times New Roman" w:hAnsi="Times New Roman" w:cs="Times New Roman"/>
          <w:b w:val="0"/>
          <w:color w:val="auto"/>
          <w:sz w:val="20"/>
          <w:szCs w:val="20"/>
          <w:u w:val="single"/>
        </w:rPr>
        <w:tab/>
        <w:t>; (mínimo de 1,00).</w:t>
      </w:r>
    </w:p>
    <w:p w:rsidR="002A33E5" w:rsidRPr="00903F75" w:rsidRDefault="002A33E5" w:rsidP="002A33E5">
      <w:pPr>
        <w:pStyle w:val="Corpodetexto"/>
        <w:tabs>
          <w:tab w:val="left" w:pos="9900"/>
        </w:tabs>
        <w:spacing w:before="120" w:after="120" w:line="276" w:lineRule="auto"/>
        <w:ind w:left="550" w:hangingChars="275" w:hanging="550"/>
        <w:rPr>
          <w:sz w:val="20"/>
          <w:szCs w:val="20"/>
        </w:rPr>
      </w:pPr>
      <w:r w:rsidRPr="00903F75">
        <w:rPr>
          <w:sz w:val="20"/>
          <w:szCs w:val="20"/>
        </w:rPr>
        <w:t>(AC</w:t>
      </w:r>
      <w:r w:rsidRPr="00903F75">
        <w:rPr>
          <w:spacing w:val="-3"/>
          <w:sz w:val="20"/>
          <w:szCs w:val="20"/>
        </w:rPr>
        <w:t xml:space="preserve"> </w:t>
      </w:r>
      <w:r w:rsidRPr="00903F75">
        <w:rPr>
          <w:sz w:val="20"/>
          <w:szCs w:val="20"/>
        </w:rPr>
        <w:t>/ PC)</w:t>
      </w:r>
    </w:p>
    <w:p w:rsidR="001537F1" w:rsidRPr="00903F75" w:rsidRDefault="001537F1" w:rsidP="001537F1">
      <w:pPr>
        <w:pStyle w:val="Ttulo1"/>
        <w:numPr>
          <w:ilvl w:val="1"/>
          <w:numId w:val="13"/>
        </w:numPr>
        <w:tabs>
          <w:tab w:val="left" w:pos="1815"/>
          <w:tab w:val="left" w:pos="3863"/>
          <w:tab w:val="left" w:pos="5021"/>
          <w:tab w:val="left" w:pos="9900"/>
        </w:tabs>
        <w:spacing w:before="120" w:after="120" w:line="276" w:lineRule="auto"/>
        <w:ind w:left="550" w:hangingChars="275" w:hanging="550"/>
        <w:jc w:val="both"/>
        <w:rPr>
          <w:rFonts w:ascii="Times New Roman" w:hAnsi="Times New Roman" w:cs="Times New Roman"/>
          <w:color w:val="auto"/>
          <w:sz w:val="20"/>
          <w:szCs w:val="20"/>
        </w:rPr>
      </w:pPr>
      <w:r>
        <w:rPr>
          <w:rFonts w:ascii="Times New Roman" w:hAnsi="Times New Roman" w:cs="Times New Roman"/>
          <w:color w:val="auto"/>
          <w:sz w:val="20"/>
          <w:szCs w:val="20"/>
          <w:u w:val="thick"/>
        </w:rPr>
        <w:t xml:space="preserve">Grau de </w:t>
      </w:r>
      <w:r w:rsidRPr="00903F75">
        <w:rPr>
          <w:rFonts w:ascii="Times New Roman" w:hAnsi="Times New Roman" w:cs="Times New Roman"/>
          <w:color w:val="auto"/>
          <w:sz w:val="20"/>
          <w:szCs w:val="20"/>
          <w:u w:val="thick"/>
        </w:rPr>
        <w:t>Endividamento</w:t>
      </w:r>
      <w:r w:rsidRPr="00903F75">
        <w:rPr>
          <w:rFonts w:ascii="Times New Roman" w:hAnsi="Times New Roman" w:cs="Times New Roman"/>
          <w:color w:val="auto"/>
          <w:spacing w:val="51"/>
          <w:sz w:val="20"/>
          <w:szCs w:val="20"/>
        </w:rPr>
        <w:t xml:space="preserve"> </w:t>
      </w:r>
      <w:r w:rsidRPr="00903F75">
        <w:rPr>
          <w:rFonts w:ascii="Times New Roman" w:hAnsi="Times New Roman" w:cs="Times New Roman"/>
          <w:color w:val="auto"/>
          <w:sz w:val="20"/>
          <w:szCs w:val="20"/>
        </w:rPr>
        <w:t>=</w:t>
      </w:r>
      <w:r w:rsidRPr="00903F75">
        <w:rPr>
          <w:rFonts w:ascii="Times New Roman" w:hAnsi="Times New Roman" w:cs="Times New Roman"/>
          <w:color w:val="auto"/>
          <w:sz w:val="20"/>
          <w:szCs w:val="20"/>
        </w:rPr>
        <w:tab/>
      </w:r>
      <w:r w:rsidRPr="00903F75">
        <w:rPr>
          <w:rFonts w:ascii="Times New Roman" w:hAnsi="Times New Roman" w:cs="Times New Roman"/>
          <w:color w:val="auto"/>
          <w:sz w:val="20"/>
          <w:szCs w:val="20"/>
          <w:u w:val="single"/>
        </w:rPr>
        <w:tab/>
      </w:r>
      <w:r w:rsidRPr="00903F75">
        <w:rPr>
          <w:rFonts w:ascii="Times New Roman" w:hAnsi="Times New Roman" w:cs="Times New Roman"/>
          <w:color w:val="auto"/>
          <w:sz w:val="20"/>
          <w:szCs w:val="20"/>
        </w:rPr>
        <w:t>. (máximo de 0,50).</w:t>
      </w:r>
    </w:p>
    <w:p w:rsidR="001537F1" w:rsidRPr="00903F75" w:rsidRDefault="001537F1" w:rsidP="001537F1">
      <w:pPr>
        <w:pStyle w:val="Corpodetexto"/>
        <w:tabs>
          <w:tab w:val="left" w:pos="9900"/>
        </w:tabs>
        <w:spacing w:before="120" w:beforeAutospacing="0" w:after="120" w:afterAutospacing="0" w:line="276" w:lineRule="auto"/>
        <w:ind w:left="550" w:hangingChars="275" w:hanging="550"/>
        <w:jc w:val="both"/>
        <w:rPr>
          <w:sz w:val="20"/>
          <w:szCs w:val="20"/>
        </w:rPr>
      </w:pPr>
      <w:r w:rsidRPr="00903F75">
        <w:rPr>
          <w:sz w:val="20"/>
          <w:szCs w:val="20"/>
        </w:rPr>
        <w:t>E</w:t>
      </w:r>
      <w:r w:rsidRPr="00903F75">
        <w:rPr>
          <w:spacing w:val="-4"/>
          <w:sz w:val="20"/>
          <w:szCs w:val="20"/>
        </w:rPr>
        <w:t xml:space="preserve"> </w:t>
      </w:r>
      <w:r w:rsidRPr="00903F75">
        <w:rPr>
          <w:sz w:val="20"/>
          <w:szCs w:val="20"/>
        </w:rPr>
        <w:t>=</w:t>
      </w:r>
      <w:r w:rsidRPr="00903F75">
        <w:rPr>
          <w:spacing w:val="-1"/>
          <w:sz w:val="20"/>
          <w:szCs w:val="20"/>
        </w:rPr>
        <w:t xml:space="preserve"> </w:t>
      </w:r>
      <w:r w:rsidRPr="00903F75">
        <w:rPr>
          <w:sz w:val="20"/>
          <w:szCs w:val="20"/>
        </w:rPr>
        <w:t>(PC</w:t>
      </w:r>
      <w:r w:rsidRPr="00903F75">
        <w:rPr>
          <w:spacing w:val="-3"/>
          <w:sz w:val="20"/>
          <w:szCs w:val="20"/>
        </w:rPr>
        <w:t xml:space="preserve"> </w:t>
      </w:r>
      <w:r w:rsidRPr="00903F75">
        <w:rPr>
          <w:sz w:val="20"/>
          <w:szCs w:val="20"/>
        </w:rPr>
        <w:t>+</w:t>
      </w:r>
      <w:r w:rsidRPr="00903F75">
        <w:rPr>
          <w:spacing w:val="2"/>
          <w:sz w:val="20"/>
          <w:szCs w:val="20"/>
        </w:rPr>
        <w:t xml:space="preserve"> </w:t>
      </w:r>
      <w:r>
        <w:rPr>
          <w:sz w:val="20"/>
          <w:szCs w:val="20"/>
        </w:rPr>
        <w:t>PNC</w:t>
      </w:r>
      <w:r w:rsidRPr="00903F75">
        <w:rPr>
          <w:sz w:val="20"/>
          <w:szCs w:val="20"/>
        </w:rPr>
        <w:t>)</w:t>
      </w:r>
      <w:r w:rsidRPr="00903F75">
        <w:rPr>
          <w:spacing w:val="-1"/>
          <w:sz w:val="20"/>
          <w:szCs w:val="20"/>
        </w:rPr>
        <w:t xml:space="preserve"> </w:t>
      </w:r>
      <w:r w:rsidRPr="00903F75">
        <w:rPr>
          <w:sz w:val="20"/>
          <w:szCs w:val="20"/>
        </w:rPr>
        <w:t>/</w:t>
      </w:r>
      <w:r w:rsidRPr="00903F75">
        <w:rPr>
          <w:spacing w:val="-2"/>
          <w:sz w:val="20"/>
          <w:szCs w:val="20"/>
        </w:rPr>
        <w:t xml:space="preserve"> </w:t>
      </w:r>
      <w:r w:rsidRPr="00903F75">
        <w:rPr>
          <w:sz w:val="20"/>
          <w:szCs w:val="20"/>
        </w:rPr>
        <w:t>(AT)</w:t>
      </w:r>
    </w:p>
    <w:p w:rsidR="001537F1" w:rsidRPr="00903F75" w:rsidRDefault="001537F1" w:rsidP="001537F1">
      <w:pPr>
        <w:pStyle w:val="Ttulo1"/>
        <w:tabs>
          <w:tab w:val="left" w:pos="9900"/>
        </w:tabs>
        <w:spacing w:before="120" w:after="120" w:line="276" w:lineRule="auto"/>
        <w:ind w:left="550" w:hangingChars="275" w:hanging="550"/>
        <w:jc w:val="both"/>
        <w:rPr>
          <w:rFonts w:ascii="Times New Roman" w:hAnsi="Times New Roman" w:cs="Times New Roman"/>
          <w:color w:val="auto"/>
          <w:sz w:val="20"/>
          <w:szCs w:val="20"/>
        </w:rPr>
      </w:pPr>
      <w:proofErr w:type="gramStart"/>
      <w:r w:rsidRPr="00903F75">
        <w:rPr>
          <w:rFonts w:ascii="Times New Roman" w:hAnsi="Times New Roman" w:cs="Times New Roman"/>
          <w:color w:val="auto"/>
          <w:sz w:val="20"/>
          <w:szCs w:val="20"/>
        </w:rPr>
        <w:t>onde</w:t>
      </w:r>
      <w:proofErr w:type="gramEnd"/>
      <w:r w:rsidRPr="00903F75">
        <w:rPr>
          <w:rFonts w:ascii="Times New Roman" w:hAnsi="Times New Roman" w:cs="Times New Roman"/>
          <w:color w:val="auto"/>
          <w:sz w:val="20"/>
          <w:szCs w:val="20"/>
        </w:rPr>
        <w:t>:</w:t>
      </w:r>
    </w:p>
    <w:p w:rsidR="001537F1" w:rsidRPr="00903F75" w:rsidRDefault="001537F1" w:rsidP="001537F1">
      <w:pPr>
        <w:pStyle w:val="Corpodetexto"/>
        <w:tabs>
          <w:tab w:val="left" w:pos="2057"/>
          <w:tab w:val="left" w:pos="9900"/>
        </w:tabs>
        <w:spacing w:before="120" w:beforeAutospacing="0" w:after="120" w:afterAutospacing="0" w:line="276" w:lineRule="auto"/>
        <w:ind w:left="550" w:hangingChars="275" w:hanging="550"/>
        <w:jc w:val="both"/>
        <w:rPr>
          <w:sz w:val="20"/>
          <w:szCs w:val="20"/>
        </w:rPr>
      </w:pPr>
      <w:r w:rsidRPr="00903F75">
        <w:rPr>
          <w:sz w:val="20"/>
          <w:szCs w:val="20"/>
        </w:rPr>
        <w:t>AC- Ativo Circulante</w:t>
      </w:r>
    </w:p>
    <w:p w:rsidR="001537F1" w:rsidRDefault="001537F1" w:rsidP="001537F1">
      <w:pPr>
        <w:pStyle w:val="Corpodetexto"/>
        <w:tabs>
          <w:tab w:val="left" w:pos="2057"/>
          <w:tab w:val="left" w:pos="9900"/>
        </w:tabs>
        <w:spacing w:before="120" w:beforeAutospacing="0" w:after="120" w:afterAutospacing="0" w:line="276" w:lineRule="auto"/>
        <w:ind w:left="550" w:hangingChars="275" w:hanging="550"/>
        <w:jc w:val="both"/>
        <w:rPr>
          <w:sz w:val="20"/>
          <w:szCs w:val="20"/>
        </w:rPr>
      </w:pPr>
      <w:r w:rsidRPr="00903F75">
        <w:rPr>
          <w:sz w:val="20"/>
          <w:szCs w:val="20"/>
        </w:rPr>
        <w:t>PC-</w:t>
      </w:r>
      <w:r w:rsidRPr="00903F75">
        <w:rPr>
          <w:spacing w:val="-6"/>
          <w:sz w:val="20"/>
          <w:szCs w:val="20"/>
        </w:rPr>
        <w:t xml:space="preserve"> </w:t>
      </w:r>
      <w:r w:rsidRPr="00903F75">
        <w:rPr>
          <w:sz w:val="20"/>
          <w:szCs w:val="20"/>
        </w:rPr>
        <w:t>Passivo</w:t>
      </w:r>
      <w:r w:rsidRPr="00903F75">
        <w:rPr>
          <w:spacing w:val="-9"/>
          <w:sz w:val="20"/>
          <w:szCs w:val="20"/>
        </w:rPr>
        <w:t xml:space="preserve"> </w:t>
      </w:r>
      <w:r w:rsidRPr="00903F75">
        <w:rPr>
          <w:sz w:val="20"/>
          <w:szCs w:val="20"/>
        </w:rPr>
        <w:t>Circulante</w:t>
      </w:r>
    </w:p>
    <w:p w:rsidR="001537F1" w:rsidRPr="00903F75" w:rsidRDefault="001537F1" w:rsidP="001537F1">
      <w:pPr>
        <w:pStyle w:val="Corpodetexto"/>
        <w:tabs>
          <w:tab w:val="left" w:pos="2057"/>
          <w:tab w:val="left" w:pos="9900"/>
        </w:tabs>
        <w:spacing w:before="120" w:beforeAutospacing="0" w:after="120" w:afterAutospacing="0" w:line="276" w:lineRule="auto"/>
        <w:ind w:left="550" w:hangingChars="275" w:hanging="550"/>
        <w:jc w:val="both"/>
        <w:rPr>
          <w:sz w:val="20"/>
          <w:szCs w:val="20"/>
        </w:rPr>
      </w:pPr>
      <w:r>
        <w:rPr>
          <w:sz w:val="20"/>
          <w:szCs w:val="20"/>
        </w:rPr>
        <w:t>PNC- Passivo Não Circulante</w:t>
      </w:r>
    </w:p>
    <w:p w:rsidR="001537F1" w:rsidRPr="00903F75" w:rsidRDefault="001537F1" w:rsidP="001537F1">
      <w:pPr>
        <w:pStyle w:val="Corpodetexto"/>
        <w:tabs>
          <w:tab w:val="left" w:pos="2035"/>
          <w:tab w:val="left" w:pos="9900"/>
        </w:tabs>
        <w:spacing w:before="120" w:beforeAutospacing="0" w:after="120" w:afterAutospacing="0" w:line="276" w:lineRule="auto"/>
        <w:ind w:left="550" w:hangingChars="275" w:hanging="550"/>
        <w:jc w:val="both"/>
        <w:rPr>
          <w:sz w:val="20"/>
          <w:szCs w:val="20"/>
        </w:rPr>
      </w:pPr>
      <w:r w:rsidRPr="00903F75">
        <w:rPr>
          <w:sz w:val="20"/>
          <w:szCs w:val="20"/>
        </w:rPr>
        <w:t>RLP</w:t>
      </w:r>
      <w:r w:rsidRPr="00903F75">
        <w:rPr>
          <w:spacing w:val="1"/>
          <w:sz w:val="20"/>
          <w:szCs w:val="20"/>
        </w:rPr>
        <w:t xml:space="preserve"> </w:t>
      </w:r>
      <w:r w:rsidRPr="00903F75">
        <w:rPr>
          <w:sz w:val="20"/>
          <w:szCs w:val="20"/>
        </w:rPr>
        <w:t>- Realizável a Longo Prazo</w:t>
      </w:r>
    </w:p>
    <w:p w:rsidR="001537F1" w:rsidRPr="00903F75" w:rsidRDefault="001537F1" w:rsidP="001537F1">
      <w:pPr>
        <w:pStyle w:val="Corpodetexto"/>
        <w:tabs>
          <w:tab w:val="left" w:pos="2035"/>
          <w:tab w:val="left" w:pos="9900"/>
        </w:tabs>
        <w:spacing w:before="120" w:beforeAutospacing="0" w:after="120" w:afterAutospacing="0" w:line="276" w:lineRule="auto"/>
        <w:ind w:left="550" w:hangingChars="275" w:hanging="550"/>
        <w:jc w:val="both"/>
        <w:rPr>
          <w:sz w:val="20"/>
          <w:szCs w:val="20"/>
        </w:rPr>
      </w:pPr>
      <w:r w:rsidRPr="00903F75">
        <w:rPr>
          <w:sz w:val="20"/>
          <w:szCs w:val="20"/>
        </w:rPr>
        <w:t>ELP-Exigível a Longo Prazo</w:t>
      </w:r>
    </w:p>
    <w:p w:rsidR="001537F1" w:rsidRPr="00903F75" w:rsidRDefault="001537F1" w:rsidP="001537F1">
      <w:pPr>
        <w:pStyle w:val="Corpodetexto"/>
        <w:tabs>
          <w:tab w:val="left" w:pos="2035"/>
          <w:tab w:val="left" w:pos="9900"/>
        </w:tabs>
        <w:spacing w:before="120" w:beforeAutospacing="0" w:after="120" w:afterAutospacing="0" w:line="276" w:lineRule="auto"/>
        <w:ind w:left="550" w:hangingChars="275" w:hanging="550"/>
        <w:jc w:val="both"/>
        <w:rPr>
          <w:sz w:val="20"/>
          <w:szCs w:val="20"/>
        </w:rPr>
      </w:pPr>
      <w:r w:rsidRPr="00903F75">
        <w:rPr>
          <w:sz w:val="20"/>
          <w:szCs w:val="20"/>
        </w:rPr>
        <w:t>AT-</w:t>
      </w:r>
      <w:r w:rsidRPr="00903F75">
        <w:rPr>
          <w:spacing w:val="2"/>
          <w:sz w:val="20"/>
          <w:szCs w:val="20"/>
        </w:rPr>
        <w:t xml:space="preserve"> </w:t>
      </w:r>
      <w:r w:rsidRPr="00903F75">
        <w:rPr>
          <w:sz w:val="20"/>
          <w:szCs w:val="20"/>
        </w:rPr>
        <w:t>Ativo</w:t>
      </w:r>
      <w:r w:rsidRPr="00903F75">
        <w:rPr>
          <w:spacing w:val="-2"/>
          <w:sz w:val="20"/>
          <w:szCs w:val="20"/>
        </w:rPr>
        <w:t xml:space="preserve"> </w:t>
      </w:r>
      <w:r w:rsidRPr="00903F75">
        <w:rPr>
          <w:sz w:val="20"/>
          <w:szCs w:val="20"/>
        </w:rPr>
        <w:t>Total</w:t>
      </w:r>
    </w:p>
    <w:p w:rsidR="002A33E5" w:rsidRPr="00903F75" w:rsidRDefault="002A33E5" w:rsidP="002A33E5">
      <w:pPr>
        <w:pStyle w:val="Corpodetexto"/>
        <w:tabs>
          <w:tab w:val="left" w:pos="2035"/>
          <w:tab w:val="left" w:pos="9900"/>
        </w:tabs>
        <w:spacing w:before="120" w:after="120" w:line="276" w:lineRule="auto"/>
        <w:ind w:left="550" w:hangingChars="275" w:hanging="550"/>
        <w:rPr>
          <w:sz w:val="20"/>
          <w:szCs w:val="20"/>
        </w:rPr>
      </w:pPr>
    </w:p>
    <w:p w:rsidR="002A33E5" w:rsidRPr="00903F75" w:rsidRDefault="002A33E5" w:rsidP="002A33E5">
      <w:pPr>
        <w:pStyle w:val="Ttulo2"/>
        <w:tabs>
          <w:tab w:val="left" w:pos="660"/>
          <w:tab w:val="left" w:pos="880"/>
          <w:tab w:val="left" w:pos="2640"/>
          <w:tab w:val="left" w:pos="2874"/>
          <w:tab w:val="left" w:pos="9900"/>
        </w:tabs>
        <w:spacing w:before="120" w:after="120" w:line="276" w:lineRule="auto"/>
        <w:rPr>
          <w:sz w:val="20"/>
        </w:rPr>
      </w:pPr>
      <w:r w:rsidRPr="00903F75">
        <w:rPr>
          <w:sz w:val="20"/>
        </w:rPr>
        <w:t>6.4 Qualificação</w:t>
      </w:r>
      <w:r w:rsidRPr="00903F75">
        <w:rPr>
          <w:spacing w:val="-3"/>
          <w:sz w:val="20"/>
        </w:rPr>
        <w:t xml:space="preserve"> </w:t>
      </w:r>
      <w:r w:rsidRPr="00903F75">
        <w:rPr>
          <w:sz w:val="20"/>
        </w:rPr>
        <w:t>técnica</w:t>
      </w:r>
    </w:p>
    <w:p w:rsidR="002A33E5" w:rsidRPr="00903F75" w:rsidRDefault="002A33E5" w:rsidP="0024213D">
      <w:pPr>
        <w:pStyle w:val="PargrafodaLista"/>
        <w:widowControl w:val="0"/>
        <w:numPr>
          <w:ilvl w:val="3"/>
          <w:numId w:val="26"/>
        </w:numPr>
        <w:tabs>
          <w:tab w:val="left" w:pos="660"/>
          <w:tab w:val="left" w:pos="880"/>
          <w:tab w:val="left" w:pos="2860"/>
          <w:tab w:val="left" w:pos="3080"/>
          <w:tab w:val="left" w:pos="3300"/>
          <w:tab w:val="left" w:pos="9900"/>
        </w:tabs>
        <w:autoSpaceDE w:val="0"/>
        <w:autoSpaceDN w:val="0"/>
        <w:spacing w:before="120" w:after="120" w:line="276" w:lineRule="auto"/>
        <w:ind w:left="568" w:hangingChars="284" w:hanging="568"/>
        <w:jc w:val="both"/>
        <w:rPr>
          <w:rFonts w:ascii="Times New Roman" w:hAnsi="Times New Roman" w:cs="Times New Roman"/>
          <w:spacing w:val="1"/>
          <w:sz w:val="20"/>
          <w:szCs w:val="20"/>
        </w:rPr>
      </w:pPr>
      <w:r w:rsidRPr="00903F75">
        <w:rPr>
          <w:rFonts w:ascii="Times New Roman" w:hAnsi="Times New Roman" w:cs="Times New Roman"/>
          <w:sz w:val="20"/>
          <w:szCs w:val="20"/>
        </w:rPr>
        <w:t>Capacidade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técnico-operacional,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comprovada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por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meio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 atestados fornecidos por pessoa jurídica de direito público ou privado, em nome 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licitante, que comprovem a prévia execução de serviços de características 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complexidade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compatível às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constantes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objeto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licitação,</w:t>
      </w:r>
      <w:r w:rsidRPr="00903F75">
        <w:rPr>
          <w:rFonts w:ascii="Times New Roman" w:hAnsi="Times New Roman" w:cs="Times New Roman"/>
          <w:spacing w:val="1"/>
          <w:sz w:val="20"/>
          <w:szCs w:val="20"/>
        </w:rPr>
        <w:t xml:space="preserve"> mediante apresentação mínima de 1 (um) atestado.</w:t>
      </w:r>
    </w:p>
    <w:p w:rsidR="002A33E5" w:rsidRPr="00903F75" w:rsidRDefault="0024213D" w:rsidP="0024213D">
      <w:pPr>
        <w:pStyle w:val="PargrafodaLista"/>
        <w:widowControl w:val="0"/>
        <w:numPr>
          <w:ilvl w:val="3"/>
          <w:numId w:val="26"/>
        </w:numPr>
        <w:tabs>
          <w:tab w:val="left" w:pos="220"/>
          <w:tab w:val="left" w:pos="660"/>
          <w:tab w:val="left" w:pos="9900"/>
        </w:tabs>
        <w:autoSpaceDE w:val="0"/>
        <w:autoSpaceDN w:val="0"/>
        <w:spacing w:before="120" w:after="120" w:line="276" w:lineRule="auto"/>
        <w:ind w:left="568" w:hangingChars="284" w:hanging="568"/>
        <w:jc w:val="both"/>
        <w:rPr>
          <w:rFonts w:ascii="Times New Roman" w:hAnsi="Times New Roman" w:cs="Times New Roman"/>
          <w:sz w:val="20"/>
          <w:szCs w:val="20"/>
        </w:rPr>
      </w:pPr>
      <w:r>
        <w:rPr>
          <w:rFonts w:ascii="Times New Roman" w:hAnsi="Times New Roman" w:cs="Times New Roman"/>
          <w:sz w:val="20"/>
          <w:szCs w:val="20"/>
        </w:rPr>
        <w:t xml:space="preserve">      </w:t>
      </w:r>
      <w:r w:rsidR="002A33E5" w:rsidRPr="00903F75">
        <w:rPr>
          <w:rFonts w:ascii="Times New Roman" w:hAnsi="Times New Roman" w:cs="Times New Roman"/>
          <w:sz w:val="20"/>
          <w:szCs w:val="20"/>
        </w:rPr>
        <w:t>Plano de Implantação do Sistema incluindo todos os módulos, com data de início contada da assinatura do contrato, considerando-se todas as especificações do sistema e dos serviços correlatos contendo as etapas a serem executadas, local de realização, carga horária e o cronograma de execução das atividades, incluindo:</w:t>
      </w:r>
    </w:p>
    <w:p w:rsidR="002A33E5" w:rsidRPr="00903F75" w:rsidRDefault="002A33E5" w:rsidP="0024213D">
      <w:pPr>
        <w:pStyle w:val="PargrafodaLista"/>
        <w:tabs>
          <w:tab w:val="left" w:pos="2729"/>
          <w:tab w:val="left" w:pos="9900"/>
        </w:tabs>
        <w:spacing w:before="120" w:after="120" w:line="276" w:lineRule="auto"/>
        <w:ind w:left="568" w:hangingChars="284" w:hanging="568"/>
        <w:jc w:val="both"/>
        <w:rPr>
          <w:rFonts w:ascii="Times New Roman" w:hAnsi="Times New Roman" w:cs="Times New Roman"/>
          <w:sz w:val="20"/>
          <w:szCs w:val="20"/>
        </w:rPr>
      </w:pPr>
      <w:r w:rsidRPr="00903F75">
        <w:rPr>
          <w:rFonts w:ascii="Times New Roman" w:hAnsi="Times New Roman" w:cs="Times New Roman"/>
          <w:sz w:val="20"/>
          <w:szCs w:val="20"/>
        </w:rPr>
        <w:t xml:space="preserve">b.1) </w:t>
      </w:r>
      <w:r w:rsidR="0024213D">
        <w:rPr>
          <w:rFonts w:ascii="Times New Roman" w:hAnsi="Times New Roman" w:cs="Times New Roman"/>
          <w:sz w:val="20"/>
          <w:szCs w:val="20"/>
        </w:rPr>
        <w:t xml:space="preserve">  </w:t>
      </w:r>
      <w:r w:rsidRPr="00903F75">
        <w:rPr>
          <w:rFonts w:ascii="Times New Roman" w:hAnsi="Times New Roman" w:cs="Times New Roman"/>
          <w:sz w:val="20"/>
          <w:szCs w:val="20"/>
        </w:rPr>
        <w:t>Cronograma de Implantação, indicando em dias corridos o tempo e local de execução dos serviços, O Plano de Implantação deverá indicar, claramente, se os serviços serão realizados na sede da licitante ou da Contratante;</w:t>
      </w:r>
    </w:p>
    <w:p w:rsidR="002A33E5" w:rsidRPr="00903F75" w:rsidRDefault="002A33E5" w:rsidP="0024213D">
      <w:pPr>
        <w:pStyle w:val="PargrafodaLista"/>
        <w:tabs>
          <w:tab w:val="left" w:pos="2729"/>
          <w:tab w:val="left" w:pos="9900"/>
        </w:tabs>
        <w:spacing w:before="120" w:after="120" w:line="276" w:lineRule="auto"/>
        <w:ind w:left="568" w:hangingChars="284" w:hanging="568"/>
        <w:jc w:val="both"/>
        <w:rPr>
          <w:rFonts w:ascii="Times New Roman" w:hAnsi="Times New Roman" w:cs="Times New Roman"/>
          <w:sz w:val="20"/>
          <w:szCs w:val="20"/>
        </w:rPr>
      </w:pPr>
      <w:r w:rsidRPr="00903F75">
        <w:rPr>
          <w:rFonts w:ascii="Times New Roman" w:hAnsi="Times New Roman" w:cs="Times New Roman"/>
          <w:sz w:val="20"/>
          <w:szCs w:val="20"/>
        </w:rPr>
        <w:t xml:space="preserve">b.2) </w:t>
      </w:r>
      <w:r w:rsidR="0024213D">
        <w:rPr>
          <w:rFonts w:ascii="Times New Roman" w:hAnsi="Times New Roman" w:cs="Times New Roman"/>
          <w:sz w:val="20"/>
          <w:szCs w:val="20"/>
        </w:rPr>
        <w:t xml:space="preserve">   </w:t>
      </w:r>
      <w:r w:rsidRPr="00903F75">
        <w:rPr>
          <w:rFonts w:ascii="Times New Roman" w:hAnsi="Times New Roman" w:cs="Times New Roman"/>
          <w:sz w:val="20"/>
          <w:szCs w:val="20"/>
        </w:rPr>
        <w:t xml:space="preserve">Cronograma de Conversão/Migração dos dados dos exercícios de </w:t>
      </w:r>
      <w:r w:rsidR="009F12CA" w:rsidRPr="00903F75">
        <w:rPr>
          <w:rFonts w:ascii="Times New Roman" w:hAnsi="Times New Roman" w:cs="Times New Roman"/>
          <w:sz w:val="20"/>
          <w:szCs w:val="20"/>
        </w:rPr>
        <w:t>01/1993</w:t>
      </w:r>
      <w:r w:rsidRPr="00903F75">
        <w:rPr>
          <w:rFonts w:ascii="Times New Roman" w:hAnsi="Times New Roman" w:cs="Times New Roman"/>
          <w:sz w:val="20"/>
          <w:szCs w:val="20"/>
        </w:rPr>
        <w:t xml:space="preserve"> </w:t>
      </w:r>
      <w:proofErr w:type="gramStart"/>
      <w:r w:rsidRPr="00903F75">
        <w:rPr>
          <w:rFonts w:ascii="Times New Roman" w:hAnsi="Times New Roman" w:cs="Times New Roman"/>
          <w:sz w:val="20"/>
          <w:szCs w:val="20"/>
        </w:rPr>
        <w:t>à</w:t>
      </w:r>
      <w:proofErr w:type="gramEnd"/>
      <w:r w:rsidRPr="00903F75">
        <w:rPr>
          <w:rFonts w:ascii="Times New Roman" w:hAnsi="Times New Roman" w:cs="Times New Roman"/>
          <w:sz w:val="20"/>
          <w:szCs w:val="20"/>
        </w:rPr>
        <w:t xml:space="preserve"> 20</w:t>
      </w:r>
      <w:r w:rsidR="009F12CA" w:rsidRPr="00903F75">
        <w:rPr>
          <w:rFonts w:ascii="Times New Roman" w:hAnsi="Times New Roman" w:cs="Times New Roman"/>
          <w:sz w:val="20"/>
          <w:szCs w:val="20"/>
        </w:rPr>
        <w:t>25</w:t>
      </w:r>
      <w:r w:rsidRPr="00903F75">
        <w:rPr>
          <w:rFonts w:ascii="Times New Roman" w:hAnsi="Times New Roman" w:cs="Times New Roman"/>
          <w:sz w:val="20"/>
          <w:szCs w:val="20"/>
        </w:rPr>
        <w:t xml:space="preserve">, sendo que o prazo máximo para a conversão de todos os dados não poderá ultrapassar o prazo máximo escolhido pela licitante vencedora contido na sua proposta técnica, em especial no item 3 da Tabela de Pontuação Técnica (ANEXO X). A conversão dos dados deverá ser conferida pelos servidores, comparando os relatórios do sistema atual com os dados convertidos, e somente serão aceitos os dados convertidos de todos os anos do período de </w:t>
      </w:r>
      <w:r w:rsidR="009F12CA" w:rsidRPr="00903F75">
        <w:rPr>
          <w:rFonts w:ascii="Times New Roman" w:hAnsi="Times New Roman" w:cs="Times New Roman"/>
          <w:sz w:val="20"/>
          <w:szCs w:val="20"/>
        </w:rPr>
        <w:t>1993</w:t>
      </w:r>
      <w:r w:rsidRPr="00903F75">
        <w:rPr>
          <w:rFonts w:ascii="Times New Roman" w:hAnsi="Times New Roman" w:cs="Times New Roman"/>
          <w:sz w:val="20"/>
          <w:szCs w:val="20"/>
        </w:rPr>
        <w:t xml:space="preserve"> a 20</w:t>
      </w:r>
      <w:r w:rsidR="009F12CA" w:rsidRPr="00903F75">
        <w:rPr>
          <w:rFonts w:ascii="Times New Roman" w:hAnsi="Times New Roman" w:cs="Times New Roman"/>
          <w:sz w:val="20"/>
          <w:szCs w:val="20"/>
        </w:rPr>
        <w:t>25</w:t>
      </w:r>
      <w:r w:rsidRPr="00903F75">
        <w:rPr>
          <w:rFonts w:ascii="Times New Roman" w:hAnsi="Times New Roman" w:cs="Times New Roman"/>
          <w:sz w:val="20"/>
          <w:szCs w:val="20"/>
        </w:rPr>
        <w:t>.</w:t>
      </w:r>
    </w:p>
    <w:p w:rsidR="002A33E5" w:rsidRPr="00903F75" w:rsidRDefault="002A33E5" w:rsidP="0024213D">
      <w:pPr>
        <w:pStyle w:val="PargrafodaLista"/>
        <w:tabs>
          <w:tab w:val="left" w:pos="2729"/>
          <w:tab w:val="left" w:pos="9900"/>
        </w:tabs>
        <w:spacing w:before="120" w:after="120" w:line="276" w:lineRule="auto"/>
        <w:ind w:left="568" w:hangingChars="284" w:hanging="568"/>
        <w:jc w:val="both"/>
        <w:rPr>
          <w:rFonts w:ascii="Times New Roman" w:hAnsi="Times New Roman" w:cs="Times New Roman"/>
          <w:sz w:val="20"/>
          <w:szCs w:val="20"/>
        </w:rPr>
      </w:pPr>
      <w:r w:rsidRPr="00903F75">
        <w:rPr>
          <w:rFonts w:ascii="Times New Roman" w:hAnsi="Times New Roman" w:cs="Times New Roman"/>
          <w:sz w:val="20"/>
          <w:szCs w:val="20"/>
        </w:rPr>
        <w:t xml:space="preserve">b.4) </w:t>
      </w:r>
      <w:r w:rsidR="0024213D">
        <w:rPr>
          <w:rFonts w:ascii="Times New Roman" w:hAnsi="Times New Roman" w:cs="Times New Roman"/>
          <w:sz w:val="20"/>
          <w:szCs w:val="20"/>
        </w:rPr>
        <w:t xml:space="preserve">  </w:t>
      </w:r>
      <w:r w:rsidRPr="00903F75">
        <w:rPr>
          <w:rFonts w:ascii="Times New Roman" w:hAnsi="Times New Roman" w:cs="Times New Roman"/>
          <w:sz w:val="20"/>
          <w:szCs w:val="20"/>
        </w:rPr>
        <w:t>Declaração da proponente, indicando a localização, com endereço completo, de uma das unidades da empresa (matriz ou filial), que servirá como sede de apoio para a realização dos serviços de pós-implantação;</w:t>
      </w:r>
    </w:p>
    <w:p w:rsidR="002A33E5" w:rsidRPr="00903F75" w:rsidRDefault="0024213D" w:rsidP="0024213D">
      <w:pPr>
        <w:pStyle w:val="PargrafodaLista"/>
        <w:widowControl w:val="0"/>
        <w:numPr>
          <w:ilvl w:val="3"/>
          <w:numId w:val="26"/>
        </w:numPr>
        <w:tabs>
          <w:tab w:val="left" w:pos="440"/>
          <w:tab w:val="left" w:pos="660"/>
          <w:tab w:val="left" w:pos="2729"/>
          <w:tab w:val="left" w:pos="9900"/>
        </w:tabs>
        <w:autoSpaceDE w:val="0"/>
        <w:autoSpaceDN w:val="0"/>
        <w:spacing w:before="120" w:after="120" w:line="276" w:lineRule="auto"/>
        <w:ind w:left="568" w:hangingChars="284" w:hanging="568"/>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2A33E5" w:rsidRPr="00903F75">
        <w:rPr>
          <w:rFonts w:ascii="Times New Roman" w:hAnsi="Times New Roman" w:cs="Times New Roman"/>
          <w:sz w:val="20"/>
          <w:szCs w:val="20"/>
        </w:rPr>
        <w:t>certificado</w:t>
      </w:r>
      <w:proofErr w:type="gramEnd"/>
      <w:r w:rsidR="002A33E5" w:rsidRPr="00903F75">
        <w:rPr>
          <w:rFonts w:ascii="Times New Roman" w:hAnsi="Times New Roman" w:cs="Times New Roman"/>
          <w:spacing w:val="64"/>
          <w:sz w:val="20"/>
          <w:szCs w:val="20"/>
        </w:rPr>
        <w:t xml:space="preserve"> </w:t>
      </w:r>
      <w:r w:rsidR="002A33E5" w:rsidRPr="00903F75">
        <w:rPr>
          <w:rFonts w:ascii="Times New Roman" w:hAnsi="Times New Roman" w:cs="Times New Roman"/>
          <w:sz w:val="20"/>
          <w:szCs w:val="20"/>
        </w:rPr>
        <w:t>de</w:t>
      </w:r>
      <w:r w:rsidR="002A33E5" w:rsidRPr="00903F75">
        <w:rPr>
          <w:rFonts w:ascii="Times New Roman" w:hAnsi="Times New Roman" w:cs="Times New Roman"/>
          <w:spacing w:val="64"/>
          <w:sz w:val="20"/>
          <w:szCs w:val="20"/>
        </w:rPr>
        <w:t xml:space="preserve"> </w:t>
      </w:r>
      <w:r w:rsidR="002A33E5" w:rsidRPr="00903F75">
        <w:rPr>
          <w:rFonts w:ascii="Times New Roman" w:hAnsi="Times New Roman" w:cs="Times New Roman"/>
          <w:sz w:val="20"/>
          <w:szCs w:val="20"/>
        </w:rPr>
        <w:t>visita</w:t>
      </w:r>
      <w:r w:rsidR="002A33E5" w:rsidRPr="00903F75">
        <w:rPr>
          <w:rFonts w:ascii="Times New Roman" w:hAnsi="Times New Roman" w:cs="Times New Roman"/>
          <w:spacing w:val="64"/>
          <w:sz w:val="20"/>
          <w:szCs w:val="20"/>
        </w:rPr>
        <w:t xml:space="preserve"> </w:t>
      </w:r>
      <w:r w:rsidR="002A33E5" w:rsidRPr="00903F75">
        <w:rPr>
          <w:rFonts w:ascii="Times New Roman" w:hAnsi="Times New Roman" w:cs="Times New Roman"/>
          <w:sz w:val="20"/>
          <w:szCs w:val="20"/>
        </w:rPr>
        <w:t>técnica,</w:t>
      </w:r>
      <w:r w:rsidR="002A33E5" w:rsidRPr="00903F75">
        <w:rPr>
          <w:rFonts w:ascii="Times New Roman" w:hAnsi="Times New Roman" w:cs="Times New Roman"/>
          <w:spacing w:val="64"/>
          <w:sz w:val="20"/>
          <w:szCs w:val="20"/>
        </w:rPr>
        <w:t xml:space="preserve"> </w:t>
      </w:r>
      <w:r w:rsidR="002A33E5" w:rsidRPr="00903F75">
        <w:rPr>
          <w:rFonts w:ascii="Times New Roman" w:hAnsi="Times New Roman" w:cs="Times New Roman"/>
          <w:sz w:val="20"/>
          <w:szCs w:val="20"/>
        </w:rPr>
        <w:t>conforme</w:t>
      </w:r>
      <w:r w:rsidR="002A33E5" w:rsidRPr="00903F75">
        <w:rPr>
          <w:rFonts w:ascii="Times New Roman" w:hAnsi="Times New Roman" w:cs="Times New Roman"/>
          <w:spacing w:val="61"/>
          <w:sz w:val="20"/>
          <w:szCs w:val="20"/>
        </w:rPr>
        <w:t xml:space="preserve"> </w:t>
      </w:r>
      <w:r w:rsidR="002A33E5" w:rsidRPr="00903F75">
        <w:rPr>
          <w:rFonts w:ascii="Times New Roman" w:hAnsi="Times New Roman" w:cs="Times New Roman"/>
          <w:sz w:val="20"/>
          <w:szCs w:val="20"/>
        </w:rPr>
        <w:t>o</w:t>
      </w:r>
      <w:r w:rsidR="002A33E5" w:rsidRPr="00903F75">
        <w:rPr>
          <w:rFonts w:ascii="Times New Roman" w:hAnsi="Times New Roman" w:cs="Times New Roman"/>
          <w:spacing w:val="65"/>
          <w:sz w:val="20"/>
          <w:szCs w:val="20"/>
        </w:rPr>
        <w:t xml:space="preserve"> </w:t>
      </w:r>
      <w:r w:rsidR="002A33E5" w:rsidRPr="00903F75">
        <w:rPr>
          <w:rFonts w:ascii="Times New Roman" w:hAnsi="Times New Roman" w:cs="Times New Roman"/>
          <w:sz w:val="20"/>
          <w:szCs w:val="20"/>
        </w:rPr>
        <w:t>modelo</w:t>
      </w:r>
      <w:r w:rsidR="002A33E5" w:rsidRPr="00903F75">
        <w:rPr>
          <w:rFonts w:ascii="Times New Roman" w:hAnsi="Times New Roman" w:cs="Times New Roman"/>
          <w:spacing w:val="63"/>
          <w:sz w:val="20"/>
          <w:szCs w:val="20"/>
        </w:rPr>
        <w:t xml:space="preserve"> </w:t>
      </w:r>
      <w:r w:rsidR="002A33E5" w:rsidRPr="00903F75">
        <w:rPr>
          <w:rFonts w:ascii="Times New Roman" w:hAnsi="Times New Roman" w:cs="Times New Roman"/>
          <w:sz w:val="20"/>
          <w:szCs w:val="20"/>
        </w:rPr>
        <w:t>constante</w:t>
      </w:r>
      <w:r w:rsidR="002A33E5" w:rsidRPr="00903F75">
        <w:rPr>
          <w:rFonts w:ascii="Times New Roman" w:hAnsi="Times New Roman" w:cs="Times New Roman"/>
          <w:spacing w:val="62"/>
          <w:sz w:val="20"/>
          <w:szCs w:val="20"/>
        </w:rPr>
        <w:t xml:space="preserve"> </w:t>
      </w:r>
      <w:r w:rsidR="002A33E5" w:rsidRPr="00903F75">
        <w:rPr>
          <w:rFonts w:ascii="Times New Roman" w:hAnsi="Times New Roman" w:cs="Times New Roman"/>
          <w:sz w:val="20"/>
          <w:szCs w:val="20"/>
        </w:rPr>
        <w:t>do ANEXO VIII.</w:t>
      </w:r>
    </w:p>
    <w:p w:rsidR="002A33E5" w:rsidRPr="00903F75" w:rsidRDefault="002A33E5" w:rsidP="002A33E5">
      <w:pPr>
        <w:pStyle w:val="PargrafodaLista"/>
        <w:widowControl w:val="0"/>
        <w:numPr>
          <w:ilvl w:val="4"/>
          <w:numId w:val="26"/>
        </w:numPr>
        <w:tabs>
          <w:tab w:val="left" w:pos="660"/>
          <w:tab w:val="left" w:pos="2880"/>
          <w:tab w:val="left" w:pos="9900"/>
        </w:tabs>
        <w:autoSpaceDE w:val="0"/>
        <w:autoSpaceDN w:val="0"/>
        <w:spacing w:before="120" w:after="120" w:line="276" w:lineRule="auto"/>
        <w:ind w:left="568" w:hangingChars="284" w:hanging="568"/>
        <w:jc w:val="both"/>
        <w:rPr>
          <w:rFonts w:ascii="Times New Roman" w:hAnsi="Times New Roman" w:cs="Times New Roman"/>
          <w:sz w:val="20"/>
          <w:szCs w:val="20"/>
        </w:rPr>
      </w:pPr>
      <w:r w:rsidRPr="00903F75">
        <w:rPr>
          <w:rFonts w:ascii="Times New Roman" w:hAnsi="Times New Roman" w:cs="Times New Roman"/>
          <w:sz w:val="20"/>
          <w:szCs w:val="20"/>
        </w:rPr>
        <w:t>A visita técnica tem como objetivo verificar as condições locais,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avaliar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quantidade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natureza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trabalhos necessários à execução do objeto da licitação, permitindo aos interessados colher as</w:t>
      </w:r>
      <w:r w:rsidRPr="00903F75">
        <w:rPr>
          <w:rFonts w:ascii="Times New Roman" w:hAnsi="Times New Roman" w:cs="Times New Roman"/>
          <w:spacing w:val="-64"/>
          <w:sz w:val="20"/>
          <w:szCs w:val="20"/>
        </w:rPr>
        <w:t xml:space="preserve"> </w:t>
      </w:r>
      <w:r w:rsidRPr="00903F75">
        <w:rPr>
          <w:rFonts w:ascii="Times New Roman" w:hAnsi="Times New Roman" w:cs="Times New Roman"/>
          <w:spacing w:val="-1"/>
          <w:sz w:val="20"/>
          <w:szCs w:val="20"/>
        </w:rPr>
        <w:t>informações</w:t>
      </w:r>
      <w:r w:rsidRPr="00903F75">
        <w:rPr>
          <w:rFonts w:ascii="Times New Roman" w:hAnsi="Times New Roman" w:cs="Times New Roman"/>
          <w:spacing w:val="-17"/>
          <w:sz w:val="20"/>
          <w:szCs w:val="20"/>
        </w:rPr>
        <w:t xml:space="preserve"> </w:t>
      </w:r>
      <w:r w:rsidRPr="00903F75">
        <w:rPr>
          <w:rFonts w:ascii="Times New Roman" w:hAnsi="Times New Roman" w:cs="Times New Roman"/>
          <w:spacing w:val="-1"/>
          <w:sz w:val="20"/>
          <w:szCs w:val="20"/>
        </w:rPr>
        <w:t>e</w:t>
      </w:r>
      <w:r w:rsidRPr="00903F75">
        <w:rPr>
          <w:rFonts w:ascii="Times New Roman" w:hAnsi="Times New Roman" w:cs="Times New Roman"/>
          <w:spacing w:val="-16"/>
          <w:sz w:val="20"/>
          <w:szCs w:val="20"/>
        </w:rPr>
        <w:t xml:space="preserve"> </w:t>
      </w:r>
      <w:r w:rsidRPr="00903F75">
        <w:rPr>
          <w:rFonts w:ascii="Times New Roman" w:hAnsi="Times New Roman" w:cs="Times New Roman"/>
          <w:spacing w:val="-1"/>
          <w:sz w:val="20"/>
          <w:szCs w:val="20"/>
        </w:rPr>
        <w:t>subsídios</w:t>
      </w:r>
      <w:r w:rsidRPr="00903F75">
        <w:rPr>
          <w:rFonts w:ascii="Times New Roman" w:hAnsi="Times New Roman" w:cs="Times New Roman"/>
          <w:spacing w:val="-17"/>
          <w:sz w:val="20"/>
          <w:szCs w:val="20"/>
        </w:rPr>
        <w:t xml:space="preserve"> </w:t>
      </w:r>
      <w:r w:rsidRPr="00903F75">
        <w:rPr>
          <w:rFonts w:ascii="Times New Roman" w:hAnsi="Times New Roman" w:cs="Times New Roman"/>
          <w:spacing w:val="-1"/>
          <w:sz w:val="20"/>
          <w:szCs w:val="20"/>
        </w:rPr>
        <w:t>que</w:t>
      </w:r>
      <w:r w:rsidRPr="00903F75">
        <w:rPr>
          <w:rFonts w:ascii="Times New Roman" w:hAnsi="Times New Roman" w:cs="Times New Roman"/>
          <w:spacing w:val="-16"/>
          <w:sz w:val="20"/>
          <w:szCs w:val="20"/>
        </w:rPr>
        <w:t xml:space="preserve"> </w:t>
      </w:r>
      <w:r w:rsidRPr="00903F75">
        <w:rPr>
          <w:rFonts w:ascii="Times New Roman" w:hAnsi="Times New Roman" w:cs="Times New Roman"/>
          <w:spacing w:val="-1"/>
          <w:sz w:val="20"/>
          <w:szCs w:val="20"/>
        </w:rPr>
        <w:t>julgarem</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necessários</w:t>
      </w:r>
      <w:r w:rsidRPr="00903F75">
        <w:rPr>
          <w:rFonts w:ascii="Times New Roman" w:hAnsi="Times New Roman" w:cs="Times New Roman"/>
          <w:spacing w:val="-17"/>
          <w:sz w:val="20"/>
          <w:szCs w:val="20"/>
        </w:rPr>
        <w:t xml:space="preserve"> </w:t>
      </w:r>
      <w:r w:rsidRPr="00903F75">
        <w:rPr>
          <w:rFonts w:ascii="Times New Roman" w:hAnsi="Times New Roman" w:cs="Times New Roman"/>
          <w:sz w:val="20"/>
          <w:szCs w:val="20"/>
        </w:rPr>
        <w:t>para</w:t>
      </w:r>
      <w:r w:rsidRPr="00903F75">
        <w:rPr>
          <w:rFonts w:ascii="Times New Roman" w:hAnsi="Times New Roman" w:cs="Times New Roman"/>
          <w:spacing w:val="-17"/>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elaboração</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sua</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proposta,</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de acordo com o que o próprio interessado julgar conveniente, não cabendo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à</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Administração do Município nenhuma responsabilidade em função de insuficiência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dados</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levantados</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por</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ocasião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da visita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técnica.</w:t>
      </w:r>
    </w:p>
    <w:p w:rsidR="002A33E5" w:rsidRPr="00903F75" w:rsidRDefault="002A33E5" w:rsidP="002A33E5">
      <w:pPr>
        <w:pStyle w:val="PargrafodaLista"/>
        <w:widowControl w:val="0"/>
        <w:numPr>
          <w:ilvl w:val="4"/>
          <w:numId w:val="26"/>
        </w:numPr>
        <w:tabs>
          <w:tab w:val="left" w:pos="660"/>
          <w:tab w:val="left" w:pos="2995"/>
          <w:tab w:val="left" w:pos="9900"/>
        </w:tabs>
        <w:autoSpaceDE w:val="0"/>
        <w:autoSpaceDN w:val="0"/>
        <w:spacing w:before="120" w:after="120" w:line="276" w:lineRule="auto"/>
        <w:ind w:left="568" w:hangingChars="284" w:hanging="568"/>
        <w:jc w:val="both"/>
        <w:rPr>
          <w:rFonts w:ascii="Times New Roman" w:hAnsi="Times New Roman" w:cs="Times New Roman"/>
          <w:sz w:val="20"/>
          <w:szCs w:val="20"/>
        </w:rPr>
      </w:pPr>
      <w:r w:rsidRPr="00903F75">
        <w:rPr>
          <w:rFonts w:ascii="Times New Roman" w:hAnsi="Times New Roman" w:cs="Times New Roman"/>
          <w:sz w:val="20"/>
          <w:szCs w:val="20"/>
        </w:rPr>
        <w:t>Poderão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feitas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tantas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visitas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técnicas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quantas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cada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interessado considerar necessário. As visitas devem ser previamente agendadas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 xml:space="preserve">através do e-mail </w:t>
      </w:r>
      <w:hyperlink r:id="rId39" w:history="1">
        <w:r w:rsidRPr="00903F75">
          <w:rPr>
            <w:rStyle w:val="Hyperlink"/>
            <w:rFonts w:ascii="Times New Roman" w:hAnsi="Times New Roman" w:cs="Times New Roman"/>
            <w:color w:val="auto"/>
            <w:sz w:val="20"/>
            <w:szCs w:val="20"/>
          </w:rPr>
          <w:t xml:space="preserve">licitacao1@pmsas.pr.gov.br </w:t>
        </w:r>
      </w:hyperlink>
      <w:r w:rsidRPr="00903F75">
        <w:rPr>
          <w:rFonts w:ascii="Times New Roman" w:hAnsi="Times New Roman" w:cs="Times New Roman"/>
          <w:sz w:val="20"/>
          <w:szCs w:val="20"/>
        </w:rPr>
        <w:t>e poderão ser realizadas até</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dia</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útil imediatamente</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anterior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à sessão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pública.</w:t>
      </w:r>
    </w:p>
    <w:p w:rsidR="002A33E5" w:rsidRPr="00903F75" w:rsidRDefault="002A33E5" w:rsidP="002A33E5">
      <w:pPr>
        <w:pStyle w:val="PargrafodaLista"/>
        <w:widowControl w:val="0"/>
        <w:numPr>
          <w:ilvl w:val="4"/>
          <w:numId w:val="26"/>
        </w:numPr>
        <w:tabs>
          <w:tab w:val="left" w:pos="660"/>
          <w:tab w:val="left" w:pos="2864"/>
          <w:tab w:val="left" w:pos="9900"/>
        </w:tabs>
        <w:autoSpaceDE w:val="0"/>
        <w:autoSpaceDN w:val="0"/>
        <w:spacing w:before="120" w:after="120" w:line="276" w:lineRule="auto"/>
        <w:ind w:left="568" w:hangingChars="284" w:hanging="568"/>
        <w:jc w:val="both"/>
        <w:rPr>
          <w:rFonts w:ascii="Times New Roman" w:hAnsi="Times New Roman" w:cs="Times New Roman"/>
          <w:sz w:val="20"/>
          <w:szCs w:val="20"/>
        </w:rPr>
      </w:pPr>
      <w:r w:rsidRPr="00903F75">
        <w:rPr>
          <w:rFonts w:ascii="Times New Roman" w:hAnsi="Times New Roman" w:cs="Times New Roman"/>
          <w:sz w:val="20"/>
          <w:szCs w:val="20"/>
        </w:rPr>
        <w:t>Competirá</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cada</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interessado,</w:t>
      </w:r>
      <w:r w:rsidRPr="00903F75">
        <w:rPr>
          <w:rFonts w:ascii="Times New Roman" w:hAnsi="Times New Roman" w:cs="Times New Roman"/>
          <w:spacing w:val="-5"/>
          <w:sz w:val="20"/>
          <w:szCs w:val="20"/>
        </w:rPr>
        <w:t xml:space="preserve"> </w:t>
      </w:r>
      <w:r w:rsidRPr="00903F75">
        <w:rPr>
          <w:rFonts w:ascii="Times New Roman" w:hAnsi="Times New Roman" w:cs="Times New Roman"/>
          <w:sz w:val="20"/>
          <w:szCs w:val="20"/>
        </w:rPr>
        <w:t>quando da</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visita</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técnica,</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fazer-se</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acompanhar dos técnicos e especialistas que entender suficientes para colher 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informações</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necessárias à</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elaboração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sua proposta.</w:t>
      </w:r>
    </w:p>
    <w:p w:rsidR="002A33E5" w:rsidRPr="00903F75" w:rsidRDefault="002A33E5" w:rsidP="002A33E5">
      <w:pPr>
        <w:pStyle w:val="PargrafodaLista"/>
        <w:widowControl w:val="0"/>
        <w:numPr>
          <w:ilvl w:val="4"/>
          <w:numId w:val="26"/>
        </w:numPr>
        <w:tabs>
          <w:tab w:val="left" w:pos="660"/>
          <w:tab w:val="left" w:pos="2868"/>
          <w:tab w:val="left" w:pos="9900"/>
        </w:tabs>
        <w:autoSpaceDE w:val="0"/>
        <w:autoSpaceDN w:val="0"/>
        <w:spacing w:before="120" w:after="120" w:line="276" w:lineRule="auto"/>
        <w:ind w:left="568" w:hangingChars="284" w:hanging="568"/>
        <w:jc w:val="both"/>
        <w:rPr>
          <w:rFonts w:ascii="Times New Roman" w:hAnsi="Times New Roman" w:cs="Times New Roman"/>
          <w:sz w:val="20"/>
          <w:szCs w:val="20"/>
        </w:rPr>
      </w:pPr>
      <w:r w:rsidRPr="00903F75">
        <w:rPr>
          <w:rFonts w:ascii="Times New Roman" w:hAnsi="Times New Roman" w:cs="Times New Roman"/>
          <w:sz w:val="20"/>
          <w:szCs w:val="20"/>
        </w:rPr>
        <w:t>O interessado não poderá pleitear modificações nos preços, nos</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prazos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nas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condições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contratuais,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tampouco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alegar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quaisquer</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prejuízos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reivindicar quaisquer benefícios sob a invocação de insuficiência de dados ou 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informações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sobre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local e condições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que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serão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executados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serviços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objeto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contratação.</w:t>
      </w:r>
    </w:p>
    <w:p w:rsidR="002A33E5" w:rsidRPr="00903F75" w:rsidRDefault="002A33E5" w:rsidP="002A33E5">
      <w:pPr>
        <w:pStyle w:val="PargrafodaLista"/>
        <w:widowControl w:val="0"/>
        <w:numPr>
          <w:ilvl w:val="4"/>
          <w:numId w:val="26"/>
        </w:numPr>
        <w:tabs>
          <w:tab w:val="left" w:pos="660"/>
          <w:tab w:val="left" w:pos="2861"/>
          <w:tab w:val="left" w:pos="9900"/>
        </w:tabs>
        <w:autoSpaceDE w:val="0"/>
        <w:autoSpaceDN w:val="0"/>
        <w:spacing w:before="120" w:after="120" w:line="276" w:lineRule="auto"/>
        <w:ind w:left="568" w:hangingChars="284" w:hanging="568"/>
        <w:jc w:val="both"/>
        <w:rPr>
          <w:rFonts w:ascii="Times New Roman" w:hAnsi="Times New Roman" w:cs="Times New Roman"/>
          <w:sz w:val="20"/>
          <w:szCs w:val="20"/>
        </w:rPr>
      </w:pPr>
      <w:r w:rsidRPr="00903F75">
        <w:rPr>
          <w:rFonts w:ascii="Times New Roman" w:hAnsi="Times New Roman" w:cs="Times New Roman"/>
          <w:sz w:val="20"/>
          <w:szCs w:val="20"/>
        </w:rPr>
        <w:t>O</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licitante</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que</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optar</w:t>
      </w:r>
      <w:r w:rsidRPr="00903F75">
        <w:rPr>
          <w:rFonts w:ascii="Times New Roman" w:hAnsi="Times New Roman" w:cs="Times New Roman"/>
          <w:spacing w:val="-8"/>
          <w:sz w:val="20"/>
          <w:szCs w:val="20"/>
        </w:rPr>
        <w:t xml:space="preserve"> </w:t>
      </w:r>
      <w:r w:rsidRPr="00903F75">
        <w:rPr>
          <w:rFonts w:ascii="Times New Roman" w:hAnsi="Times New Roman" w:cs="Times New Roman"/>
          <w:sz w:val="20"/>
          <w:szCs w:val="20"/>
        </w:rPr>
        <w:t>pela</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não</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realização</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da</w:t>
      </w:r>
      <w:r w:rsidRPr="00903F75">
        <w:rPr>
          <w:rFonts w:ascii="Times New Roman" w:hAnsi="Times New Roman" w:cs="Times New Roman"/>
          <w:spacing w:val="-6"/>
          <w:sz w:val="20"/>
          <w:szCs w:val="20"/>
        </w:rPr>
        <w:t xml:space="preserve"> </w:t>
      </w:r>
      <w:r w:rsidRPr="00903F75">
        <w:rPr>
          <w:rFonts w:ascii="Times New Roman" w:hAnsi="Times New Roman" w:cs="Times New Roman"/>
          <w:sz w:val="20"/>
          <w:szCs w:val="20"/>
        </w:rPr>
        <w:t>visita</w:t>
      </w:r>
      <w:r w:rsidRPr="00903F75">
        <w:rPr>
          <w:rFonts w:ascii="Times New Roman" w:hAnsi="Times New Roman" w:cs="Times New Roman"/>
          <w:spacing w:val="-7"/>
          <w:sz w:val="20"/>
          <w:szCs w:val="20"/>
        </w:rPr>
        <w:t xml:space="preserve"> </w:t>
      </w:r>
      <w:r w:rsidRPr="00903F75">
        <w:rPr>
          <w:rFonts w:ascii="Times New Roman" w:hAnsi="Times New Roman" w:cs="Times New Roman"/>
          <w:sz w:val="20"/>
          <w:szCs w:val="20"/>
        </w:rPr>
        <w:t>técnica deverá,</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para participar do certame, apresentar declaração afirmando que tinha ciência 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possibilidade de fazê-la, mas que, ciente dos riscos e consequências envolvidos,</w:t>
      </w:r>
      <w:r w:rsidRPr="00903F75">
        <w:rPr>
          <w:rFonts w:ascii="Times New Roman" w:hAnsi="Times New Roman" w:cs="Times New Roman"/>
          <w:spacing w:val="1"/>
          <w:sz w:val="20"/>
          <w:szCs w:val="20"/>
        </w:rPr>
        <w:t xml:space="preserve"> </w:t>
      </w:r>
      <w:r w:rsidRPr="00903F75">
        <w:rPr>
          <w:rFonts w:ascii="Times New Roman" w:hAnsi="Times New Roman" w:cs="Times New Roman"/>
          <w:spacing w:val="-1"/>
          <w:sz w:val="20"/>
          <w:szCs w:val="20"/>
        </w:rPr>
        <w:t>optou</w:t>
      </w:r>
      <w:r w:rsidRPr="00903F75">
        <w:rPr>
          <w:rFonts w:ascii="Times New Roman" w:hAnsi="Times New Roman" w:cs="Times New Roman"/>
          <w:spacing w:val="-16"/>
          <w:sz w:val="20"/>
          <w:szCs w:val="20"/>
        </w:rPr>
        <w:t xml:space="preserve"> </w:t>
      </w:r>
      <w:r w:rsidRPr="00903F75">
        <w:rPr>
          <w:rFonts w:ascii="Times New Roman" w:hAnsi="Times New Roman" w:cs="Times New Roman"/>
          <w:spacing w:val="-1"/>
          <w:sz w:val="20"/>
          <w:szCs w:val="20"/>
        </w:rPr>
        <w:t>por</w:t>
      </w:r>
      <w:r w:rsidRPr="00903F75">
        <w:rPr>
          <w:rFonts w:ascii="Times New Roman" w:hAnsi="Times New Roman" w:cs="Times New Roman"/>
          <w:spacing w:val="-17"/>
          <w:sz w:val="20"/>
          <w:szCs w:val="20"/>
        </w:rPr>
        <w:t xml:space="preserve"> </w:t>
      </w:r>
      <w:r w:rsidRPr="00903F75">
        <w:rPr>
          <w:rFonts w:ascii="Times New Roman" w:hAnsi="Times New Roman" w:cs="Times New Roman"/>
          <w:spacing w:val="-1"/>
          <w:sz w:val="20"/>
          <w:szCs w:val="20"/>
        </w:rPr>
        <w:t>formular</w:t>
      </w:r>
      <w:r w:rsidRPr="00903F75">
        <w:rPr>
          <w:rFonts w:ascii="Times New Roman" w:hAnsi="Times New Roman" w:cs="Times New Roman"/>
          <w:spacing w:val="-17"/>
          <w:sz w:val="20"/>
          <w:szCs w:val="20"/>
        </w:rPr>
        <w:t xml:space="preserve"> </w:t>
      </w:r>
      <w:r w:rsidRPr="00903F75">
        <w:rPr>
          <w:rFonts w:ascii="Times New Roman" w:hAnsi="Times New Roman" w:cs="Times New Roman"/>
          <w:spacing w:val="-1"/>
          <w:sz w:val="20"/>
          <w:szCs w:val="20"/>
        </w:rPr>
        <w:t>a</w:t>
      </w:r>
      <w:r w:rsidRPr="00903F75">
        <w:rPr>
          <w:rFonts w:ascii="Times New Roman" w:hAnsi="Times New Roman" w:cs="Times New Roman"/>
          <w:spacing w:val="-14"/>
          <w:sz w:val="20"/>
          <w:szCs w:val="20"/>
        </w:rPr>
        <w:t xml:space="preserve"> </w:t>
      </w:r>
      <w:r w:rsidRPr="00903F75">
        <w:rPr>
          <w:rFonts w:ascii="Times New Roman" w:hAnsi="Times New Roman" w:cs="Times New Roman"/>
          <w:spacing w:val="-1"/>
          <w:sz w:val="20"/>
          <w:szCs w:val="20"/>
        </w:rPr>
        <w:t>proposta</w:t>
      </w:r>
      <w:r w:rsidRPr="00903F75">
        <w:rPr>
          <w:rFonts w:ascii="Times New Roman" w:hAnsi="Times New Roman" w:cs="Times New Roman"/>
          <w:spacing w:val="-14"/>
          <w:sz w:val="20"/>
          <w:szCs w:val="20"/>
        </w:rPr>
        <w:t xml:space="preserve"> </w:t>
      </w:r>
      <w:r w:rsidRPr="00903F75">
        <w:rPr>
          <w:rFonts w:ascii="Times New Roman" w:hAnsi="Times New Roman" w:cs="Times New Roman"/>
          <w:spacing w:val="-1"/>
          <w:sz w:val="20"/>
          <w:szCs w:val="20"/>
        </w:rPr>
        <w:t>sem</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realizar</w:t>
      </w:r>
      <w:r w:rsidRPr="00903F75">
        <w:rPr>
          <w:rFonts w:ascii="Times New Roman" w:hAnsi="Times New Roman" w:cs="Times New Roman"/>
          <w:spacing w:val="-15"/>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visita</w:t>
      </w:r>
      <w:r w:rsidRPr="00903F75">
        <w:rPr>
          <w:rFonts w:ascii="Times New Roman" w:hAnsi="Times New Roman" w:cs="Times New Roman"/>
          <w:spacing w:val="-13"/>
          <w:sz w:val="20"/>
          <w:szCs w:val="20"/>
        </w:rPr>
        <w:t xml:space="preserve"> </w:t>
      </w:r>
      <w:r w:rsidRPr="00903F75">
        <w:rPr>
          <w:rFonts w:ascii="Times New Roman" w:hAnsi="Times New Roman" w:cs="Times New Roman"/>
          <w:sz w:val="20"/>
          <w:szCs w:val="20"/>
        </w:rPr>
        <w:t>técnica</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que</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lhe</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havia</w:t>
      </w:r>
      <w:r w:rsidRPr="00903F75">
        <w:rPr>
          <w:rFonts w:ascii="Times New Roman" w:hAnsi="Times New Roman" w:cs="Times New Roman"/>
          <w:spacing w:val="-14"/>
          <w:sz w:val="20"/>
          <w:szCs w:val="20"/>
        </w:rPr>
        <w:t xml:space="preserve"> </w:t>
      </w:r>
      <w:r w:rsidRPr="00903F75">
        <w:rPr>
          <w:rFonts w:ascii="Times New Roman" w:hAnsi="Times New Roman" w:cs="Times New Roman"/>
          <w:sz w:val="20"/>
          <w:szCs w:val="20"/>
        </w:rPr>
        <w:t>sido</w:t>
      </w:r>
      <w:r w:rsidRPr="00903F75">
        <w:rPr>
          <w:rFonts w:ascii="Times New Roman" w:hAnsi="Times New Roman" w:cs="Times New Roman"/>
          <w:spacing w:val="-16"/>
          <w:sz w:val="20"/>
          <w:szCs w:val="20"/>
        </w:rPr>
        <w:t xml:space="preserve"> </w:t>
      </w:r>
      <w:r w:rsidRPr="00903F75">
        <w:rPr>
          <w:rFonts w:ascii="Times New Roman" w:hAnsi="Times New Roman" w:cs="Times New Roman"/>
          <w:sz w:val="20"/>
          <w:szCs w:val="20"/>
        </w:rPr>
        <w:t>facultada,</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conforme</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modelo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constante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do ANEXO</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IX</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do Edital.</w:t>
      </w:r>
    </w:p>
    <w:p w:rsidR="002A33E5" w:rsidRPr="00903F75" w:rsidRDefault="002A33E5" w:rsidP="002A33E5">
      <w:pPr>
        <w:pStyle w:val="PargrafodaLista"/>
        <w:widowControl w:val="0"/>
        <w:numPr>
          <w:ilvl w:val="4"/>
          <w:numId w:val="26"/>
        </w:numPr>
        <w:tabs>
          <w:tab w:val="left" w:pos="660"/>
          <w:tab w:val="left" w:pos="2897"/>
          <w:tab w:val="left" w:pos="9900"/>
        </w:tabs>
        <w:autoSpaceDE w:val="0"/>
        <w:autoSpaceDN w:val="0"/>
        <w:spacing w:before="120" w:after="120" w:line="276" w:lineRule="auto"/>
        <w:ind w:left="568" w:hangingChars="284" w:hanging="568"/>
        <w:jc w:val="both"/>
        <w:rPr>
          <w:rFonts w:ascii="Times New Roman" w:hAnsi="Times New Roman" w:cs="Times New Roman"/>
          <w:sz w:val="20"/>
          <w:szCs w:val="20"/>
        </w:rPr>
      </w:pPr>
      <w:r w:rsidRPr="00903F75">
        <w:rPr>
          <w:rFonts w:ascii="Times New Roman" w:hAnsi="Times New Roman" w:cs="Times New Roman"/>
          <w:sz w:val="20"/>
          <w:szCs w:val="20"/>
        </w:rPr>
        <w:t>Cada empresa interessada poderá participar da visita com, no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máximo, 02 (dois) representantes legais, procuradores ou prepostos com poderes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específicos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ou</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representantes</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necessariamente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por ela</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credenciados.</w:t>
      </w:r>
    </w:p>
    <w:p w:rsidR="002A33E5" w:rsidRPr="00903F75" w:rsidRDefault="002A33E5" w:rsidP="0024213D">
      <w:pPr>
        <w:tabs>
          <w:tab w:val="left" w:pos="660"/>
          <w:tab w:val="left" w:pos="880"/>
          <w:tab w:val="left" w:pos="3515"/>
          <w:tab w:val="left" w:pos="9900"/>
        </w:tabs>
        <w:spacing w:before="120" w:after="120" w:line="276" w:lineRule="auto"/>
        <w:ind w:left="567" w:hanging="567"/>
        <w:jc w:val="both"/>
        <w:rPr>
          <w:rFonts w:ascii="Times New Roman" w:hAnsi="Times New Roman" w:cs="Times New Roman"/>
          <w:sz w:val="20"/>
          <w:szCs w:val="20"/>
        </w:rPr>
      </w:pPr>
      <w:r w:rsidRPr="00903F75">
        <w:rPr>
          <w:rFonts w:ascii="Times New Roman" w:hAnsi="Times New Roman" w:cs="Times New Roman"/>
          <w:b/>
          <w:sz w:val="20"/>
          <w:szCs w:val="20"/>
        </w:rPr>
        <w:t xml:space="preserve">6.5 </w:t>
      </w:r>
      <w:r w:rsidR="0024213D">
        <w:rPr>
          <w:rFonts w:ascii="Times New Roman" w:hAnsi="Times New Roman" w:cs="Times New Roman"/>
          <w:b/>
          <w:sz w:val="20"/>
          <w:szCs w:val="20"/>
        </w:rPr>
        <w:t xml:space="preserve">   </w:t>
      </w:r>
      <w:r w:rsidRPr="00903F75">
        <w:rPr>
          <w:rFonts w:ascii="Times New Roman" w:hAnsi="Times New Roman" w:cs="Times New Roman"/>
          <w:b/>
          <w:sz w:val="20"/>
          <w:szCs w:val="20"/>
        </w:rPr>
        <w:t>Somatório</w:t>
      </w:r>
      <w:r w:rsidRPr="00903F75">
        <w:rPr>
          <w:rFonts w:ascii="Times New Roman" w:hAnsi="Times New Roman" w:cs="Times New Roman"/>
          <w:b/>
          <w:spacing w:val="1"/>
          <w:sz w:val="20"/>
          <w:szCs w:val="20"/>
        </w:rPr>
        <w:t xml:space="preserve"> </w:t>
      </w:r>
      <w:r w:rsidRPr="00903F75">
        <w:rPr>
          <w:rFonts w:ascii="Times New Roman" w:hAnsi="Times New Roman" w:cs="Times New Roman"/>
          <w:b/>
          <w:sz w:val="20"/>
          <w:szCs w:val="20"/>
        </w:rPr>
        <w:t>de</w:t>
      </w:r>
      <w:r w:rsidRPr="00903F75">
        <w:rPr>
          <w:rFonts w:ascii="Times New Roman" w:hAnsi="Times New Roman" w:cs="Times New Roman"/>
          <w:b/>
          <w:spacing w:val="1"/>
          <w:sz w:val="20"/>
          <w:szCs w:val="20"/>
        </w:rPr>
        <w:t xml:space="preserve"> </w:t>
      </w:r>
      <w:r w:rsidRPr="00903F75">
        <w:rPr>
          <w:rFonts w:ascii="Times New Roman" w:hAnsi="Times New Roman" w:cs="Times New Roman"/>
          <w:b/>
          <w:sz w:val="20"/>
          <w:szCs w:val="20"/>
        </w:rPr>
        <w:t>atestados</w:t>
      </w:r>
      <w:r w:rsidRPr="00903F75">
        <w:rPr>
          <w:rFonts w:ascii="Times New Roman" w:hAnsi="Times New Roman" w:cs="Times New Roman"/>
          <w:b/>
          <w:spacing w:val="1"/>
          <w:sz w:val="20"/>
          <w:szCs w:val="20"/>
        </w:rPr>
        <w:t xml:space="preserve"> </w:t>
      </w:r>
      <w:r w:rsidRPr="00903F75">
        <w:rPr>
          <w:rFonts w:ascii="Times New Roman" w:hAnsi="Times New Roman" w:cs="Times New Roman"/>
          <w:b/>
          <w:sz w:val="20"/>
          <w:szCs w:val="20"/>
        </w:rPr>
        <w:t>de</w:t>
      </w:r>
      <w:r w:rsidRPr="00903F75">
        <w:rPr>
          <w:rFonts w:ascii="Times New Roman" w:hAnsi="Times New Roman" w:cs="Times New Roman"/>
          <w:b/>
          <w:spacing w:val="1"/>
          <w:sz w:val="20"/>
          <w:szCs w:val="20"/>
        </w:rPr>
        <w:t xml:space="preserve"> </w:t>
      </w:r>
      <w:r w:rsidRPr="00903F75">
        <w:rPr>
          <w:rFonts w:ascii="Times New Roman" w:hAnsi="Times New Roman" w:cs="Times New Roman"/>
          <w:b/>
          <w:sz w:val="20"/>
          <w:szCs w:val="20"/>
        </w:rPr>
        <w:t>capacidade</w:t>
      </w:r>
      <w:r w:rsidRPr="00903F75">
        <w:rPr>
          <w:rFonts w:ascii="Times New Roman" w:hAnsi="Times New Roman" w:cs="Times New Roman"/>
          <w:b/>
          <w:spacing w:val="1"/>
          <w:sz w:val="20"/>
          <w:szCs w:val="20"/>
        </w:rPr>
        <w:t xml:space="preserve"> </w:t>
      </w:r>
      <w:r w:rsidRPr="00903F75">
        <w:rPr>
          <w:rFonts w:ascii="Times New Roman" w:hAnsi="Times New Roman" w:cs="Times New Roman"/>
          <w:b/>
          <w:sz w:val="20"/>
          <w:szCs w:val="20"/>
        </w:rPr>
        <w:t>técnico-</w:t>
      </w:r>
      <w:r w:rsidRPr="00903F75">
        <w:rPr>
          <w:rFonts w:ascii="Times New Roman" w:hAnsi="Times New Roman" w:cs="Times New Roman"/>
          <w:b/>
          <w:spacing w:val="1"/>
          <w:sz w:val="20"/>
          <w:szCs w:val="20"/>
        </w:rPr>
        <w:t xml:space="preserve"> </w:t>
      </w:r>
      <w:r w:rsidRPr="00903F75">
        <w:rPr>
          <w:rFonts w:ascii="Times New Roman" w:hAnsi="Times New Roman" w:cs="Times New Roman"/>
          <w:b/>
          <w:sz w:val="20"/>
          <w:szCs w:val="20"/>
        </w:rPr>
        <w:t>operacional.</w:t>
      </w:r>
      <w:r w:rsidRPr="00903F75">
        <w:rPr>
          <w:rFonts w:ascii="Times New Roman" w:hAnsi="Times New Roman" w:cs="Times New Roman"/>
          <w:b/>
          <w:spacing w:val="1"/>
          <w:sz w:val="20"/>
          <w:szCs w:val="20"/>
        </w:rPr>
        <w:t xml:space="preserve"> </w:t>
      </w:r>
      <w:r w:rsidRPr="00903F75">
        <w:rPr>
          <w:rFonts w:ascii="Times New Roman" w:hAnsi="Times New Roman" w:cs="Times New Roman"/>
          <w:sz w:val="20"/>
          <w:szCs w:val="20"/>
        </w:rPr>
        <w:t>Será</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Admitido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somatório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atestados</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para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comprovação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capacidade</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técnica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licitante requerida.</w:t>
      </w:r>
    </w:p>
    <w:p w:rsidR="002A33E5" w:rsidRPr="00903F75" w:rsidRDefault="002A33E5" w:rsidP="002A33E5">
      <w:pPr>
        <w:pStyle w:val="Ttulo2"/>
        <w:tabs>
          <w:tab w:val="left" w:pos="0"/>
          <w:tab w:val="left" w:pos="440"/>
          <w:tab w:val="left" w:pos="2807"/>
          <w:tab w:val="left" w:pos="9900"/>
        </w:tabs>
        <w:spacing w:before="120" w:after="120" w:line="276" w:lineRule="auto"/>
        <w:rPr>
          <w:sz w:val="20"/>
        </w:rPr>
      </w:pPr>
      <w:r w:rsidRPr="00903F75">
        <w:rPr>
          <w:sz w:val="20"/>
        </w:rPr>
        <w:t>6.6 Declarações</w:t>
      </w:r>
      <w:r w:rsidRPr="00903F75">
        <w:rPr>
          <w:spacing w:val="-3"/>
          <w:sz w:val="20"/>
        </w:rPr>
        <w:t xml:space="preserve"> </w:t>
      </w:r>
      <w:r w:rsidRPr="00903F75">
        <w:rPr>
          <w:sz w:val="20"/>
        </w:rPr>
        <w:t>e</w:t>
      </w:r>
      <w:r w:rsidRPr="00903F75">
        <w:rPr>
          <w:spacing w:val="-1"/>
          <w:sz w:val="20"/>
        </w:rPr>
        <w:t xml:space="preserve"> </w:t>
      </w:r>
      <w:r w:rsidRPr="00903F75">
        <w:rPr>
          <w:sz w:val="20"/>
        </w:rPr>
        <w:t>outras</w:t>
      </w:r>
      <w:r w:rsidRPr="00903F75">
        <w:rPr>
          <w:spacing w:val="-4"/>
          <w:sz w:val="20"/>
        </w:rPr>
        <w:t xml:space="preserve"> </w:t>
      </w:r>
      <w:r w:rsidRPr="00903F75">
        <w:rPr>
          <w:sz w:val="20"/>
        </w:rPr>
        <w:t>comprovações</w:t>
      </w:r>
    </w:p>
    <w:p w:rsidR="002A33E5" w:rsidRPr="00903F75" w:rsidRDefault="002A33E5" w:rsidP="002A33E5">
      <w:pPr>
        <w:tabs>
          <w:tab w:val="left" w:pos="440"/>
          <w:tab w:val="left" w:pos="660"/>
          <w:tab w:val="left" w:pos="880"/>
          <w:tab w:val="left" w:pos="3515"/>
          <w:tab w:val="left" w:pos="9900"/>
        </w:tabs>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a) Declaração subscrita por representante legal do licitante,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em conformidade</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com</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modelo constante</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do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ANEXO</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VI.1,</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atestando que:</w:t>
      </w:r>
    </w:p>
    <w:p w:rsidR="002A33E5" w:rsidRPr="00903F75" w:rsidRDefault="002A33E5" w:rsidP="002A33E5">
      <w:pPr>
        <w:tabs>
          <w:tab w:val="left" w:pos="440"/>
          <w:tab w:val="left" w:pos="660"/>
          <w:tab w:val="left" w:pos="880"/>
          <w:tab w:val="left" w:pos="2807"/>
          <w:tab w:val="left" w:pos="9900"/>
        </w:tabs>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b) Declaração que está em situação regular perante o Ministério do Trabalho no que</w:t>
      </w:r>
      <w:r w:rsidRPr="00903F75">
        <w:rPr>
          <w:rFonts w:ascii="Times New Roman" w:hAnsi="Times New Roman" w:cs="Times New Roman"/>
          <w:spacing w:val="-65"/>
          <w:sz w:val="20"/>
          <w:szCs w:val="20"/>
        </w:rPr>
        <w:t xml:space="preserve"> </w:t>
      </w:r>
      <w:r w:rsidRPr="00903F75">
        <w:rPr>
          <w:rFonts w:ascii="Times New Roman" w:hAnsi="Times New Roman" w:cs="Times New Roman"/>
          <w:sz w:val="20"/>
          <w:szCs w:val="20"/>
        </w:rPr>
        <w:t>se refere a observância do disposto no inciso XXXIII do artigo 7.º da Constituição</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Federal;</w:t>
      </w:r>
    </w:p>
    <w:p w:rsidR="002A33E5" w:rsidRPr="00903F75" w:rsidRDefault="002A33E5" w:rsidP="002A33E5">
      <w:pPr>
        <w:tabs>
          <w:tab w:val="left" w:pos="440"/>
          <w:tab w:val="left" w:pos="660"/>
          <w:tab w:val="left" w:pos="880"/>
          <w:tab w:val="left" w:pos="2807"/>
          <w:tab w:val="left" w:pos="9900"/>
        </w:tabs>
        <w:spacing w:before="120" w:after="120" w:line="276" w:lineRule="auto"/>
        <w:jc w:val="both"/>
        <w:rPr>
          <w:rFonts w:ascii="Times New Roman" w:hAnsi="Times New Roman" w:cs="Times New Roman"/>
          <w:sz w:val="20"/>
          <w:szCs w:val="20"/>
        </w:rPr>
      </w:pPr>
      <w:r w:rsidRPr="00903F75">
        <w:rPr>
          <w:rFonts w:ascii="Times New Roman" w:hAnsi="Times New Roman" w:cs="Times New Roman"/>
          <w:sz w:val="20"/>
          <w:szCs w:val="20"/>
        </w:rPr>
        <w:t>c) Declaração que cumpre as normas relativas à saúde e segurança do trabalho; e</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 xml:space="preserve">atenderá, na data da contratação, ao disposto no artigo 5º-C e se compromete a </w:t>
      </w:r>
      <w:proofErr w:type="gramStart"/>
      <w:r w:rsidRPr="00903F75">
        <w:rPr>
          <w:rFonts w:ascii="Times New Roman" w:hAnsi="Times New Roman" w:cs="Times New Roman"/>
          <w:sz w:val="20"/>
          <w:szCs w:val="20"/>
        </w:rPr>
        <w:t xml:space="preserve">não </w:t>
      </w:r>
      <w:r w:rsidRPr="00903F75">
        <w:rPr>
          <w:rFonts w:ascii="Times New Roman" w:hAnsi="Times New Roman" w:cs="Times New Roman"/>
          <w:spacing w:val="-64"/>
          <w:sz w:val="20"/>
          <w:szCs w:val="20"/>
        </w:rPr>
        <w:t xml:space="preserve"> </w:t>
      </w:r>
      <w:r w:rsidRPr="00903F75">
        <w:rPr>
          <w:rFonts w:ascii="Times New Roman" w:hAnsi="Times New Roman" w:cs="Times New Roman"/>
          <w:sz w:val="20"/>
          <w:szCs w:val="20"/>
        </w:rPr>
        <w:t>disponibilizar</w:t>
      </w:r>
      <w:proofErr w:type="gramEnd"/>
      <w:r w:rsidRPr="00903F75">
        <w:rPr>
          <w:rFonts w:ascii="Times New Roman" w:hAnsi="Times New Roman" w:cs="Times New Roman"/>
          <w:sz w:val="20"/>
          <w:szCs w:val="20"/>
        </w:rPr>
        <w:t xml:space="preserve"> empregado que incorra na vedação prevista no artigo 5º-D, ambos 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Lei</w:t>
      </w:r>
      <w:r w:rsidRPr="00903F75">
        <w:rPr>
          <w:rFonts w:ascii="Times New Roman" w:hAnsi="Times New Roman" w:cs="Times New Roman"/>
          <w:spacing w:val="-2"/>
          <w:sz w:val="20"/>
          <w:szCs w:val="20"/>
        </w:rPr>
        <w:t xml:space="preserve"> </w:t>
      </w:r>
      <w:r w:rsidRPr="00903F75">
        <w:rPr>
          <w:rFonts w:ascii="Times New Roman" w:hAnsi="Times New Roman" w:cs="Times New Roman"/>
          <w:sz w:val="20"/>
          <w:szCs w:val="20"/>
        </w:rPr>
        <w:t>Federal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nº 6.019/1974,</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com</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redação</w:t>
      </w:r>
      <w:r w:rsidRPr="00903F75">
        <w:rPr>
          <w:rFonts w:ascii="Times New Roman" w:hAnsi="Times New Roman" w:cs="Times New Roman"/>
          <w:spacing w:val="-3"/>
          <w:sz w:val="20"/>
          <w:szCs w:val="20"/>
        </w:rPr>
        <w:t xml:space="preserve"> </w:t>
      </w:r>
      <w:r w:rsidRPr="00903F75">
        <w:rPr>
          <w:rFonts w:ascii="Times New Roman" w:hAnsi="Times New Roman" w:cs="Times New Roman"/>
          <w:sz w:val="20"/>
          <w:szCs w:val="20"/>
        </w:rPr>
        <w:t>dada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pela</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Lei</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Federal</w:t>
      </w:r>
      <w:r w:rsidRPr="00903F75">
        <w:rPr>
          <w:rFonts w:ascii="Times New Roman" w:hAnsi="Times New Roman" w:cs="Times New Roman"/>
          <w:spacing w:val="-1"/>
          <w:sz w:val="20"/>
          <w:szCs w:val="20"/>
        </w:rPr>
        <w:t xml:space="preserve"> </w:t>
      </w:r>
      <w:r w:rsidRPr="00903F75">
        <w:rPr>
          <w:rFonts w:ascii="Times New Roman" w:hAnsi="Times New Roman" w:cs="Times New Roman"/>
          <w:sz w:val="20"/>
          <w:szCs w:val="20"/>
        </w:rPr>
        <w:t>nº</w:t>
      </w:r>
      <w:r w:rsidRPr="00903F75">
        <w:rPr>
          <w:rFonts w:ascii="Times New Roman" w:hAnsi="Times New Roman" w:cs="Times New Roman"/>
          <w:spacing w:val="-4"/>
          <w:sz w:val="20"/>
          <w:szCs w:val="20"/>
        </w:rPr>
        <w:t xml:space="preserve"> </w:t>
      </w:r>
      <w:r w:rsidRPr="00903F75">
        <w:rPr>
          <w:rFonts w:ascii="Times New Roman" w:hAnsi="Times New Roman" w:cs="Times New Roman"/>
          <w:sz w:val="20"/>
          <w:szCs w:val="20"/>
        </w:rPr>
        <w:t>13.467/2017.</w:t>
      </w:r>
    </w:p>
    <w:p w:rsidR="002A33E5" w:rsidRPr="00903F75" w:rsidRDefault="002A33E5" w:rsidP="002A33E5">
      <w:pPr>
        <w:tabs>
          <w:tab w:val="left" w:pos="440"/>
          <w:tab w:val="left" w:pos="660"/>
          <w:tab w:val="left" w:pos="880"/>
          <w:tab w:val="left" w:pos="2807"/>
          <w:tab w:val="left" w:pos="9900"/>
        </w:tabs>
        <w:spacing w:before="120" w:after="120" w:line="276" w:lineRule="auto"/>
        <w:jc w:val="both"/>
        <w:rPr>
          <w:rFonts w:ascii="Times New Roman" w:hAnsi="Times New Roman" w:cs="Times New Roman"/>
          <w:b/>
          <w:sz w:val="20"/>
          <w:szCs w:val="20"/>
        </w:rPr>
      </w:pPr>
      <w:r w:rsidRPr="00903F75">
        <w:rPr>
          <w:rFonts w:ascii="Times New Roman" w:hAnsi="Times New Roman" w:cs="Times New Roman"/>
          <w:b/>
          <w:sz w:val="20"/>
          <w:szCs w:val="20"/>
        </w:rPr>
        <w:t xml:space="preserve">6.7 Avaliação Técnica  </w:t>
      </w:r>
    </w:p>
    <w:p w:rsidR="002A33E5" w:rsidRPr="0024213D" w:rsidRDefault="002A33E5" w:rsidP="002A33E5">
      <w:pPr>
        <w:tabs>
          <w:tab w:val="left" w:pos="440"/>
          <w:tab w:val="left" w:pos="660"/>
          <w:tab w:val="left" w:pos="880"/>
          <w:tab w:val="left" w:pos="2807"/>
          <w:tab w:val="left" w:pos="9900"/>
        </w:tabs>
        <w:spacing w:before="120" w:after="120" w:line="276" w:lineRule="auto"/>
        <w:jc w:val="both"/>
        <w:rPr>
          <w:rFonts w:ascii="Times New Roman" w:hAnsi="Times New Roman" w:cs="Times New Roman"/>
          <w:sz w:val="20"/>
          <w:szCs w:val="20"/>
        </w:rPr>
      </w:pPr>
      <w:r w:rsidRPr="0024213D">
        <w:rPr>
          <w:rFonts w:ascii="Times New Roman" w:hAnsi="Times New Roman" w:cs="Times New Roman"/>
          <w:sz w:val="20"/>
          <w:szCs w:val="20"/>
        </w:rPr>
        <w:t>Apresentação do sistema para avaliação dentro dos critérios de avaliação do anexo X</w:t>
      </w:r>
    </w:p>
    <w:p w:rsidR="002A33E5" w:rsidRPr="00903F75" w:rsidRDefault="002A33E5" w:rsidP="002A33E5">
      <w:pPr>
        <w:pStyle w:val="Nivel2"/>
        <w:numPr>
          <w:ilvl w:val="2"/>
          <w:numId w:val="36"/>
        </w:numPr>
        <w:ind w:left="0" w:firstLine="0"/>
        <w:rPr>
          <w:rFonts w:ascii="Times New Roman" w:hAnsi="Times New Roman" w:cs="Times New Roman"/>
        </w:rPr>
      </w:pPr>
      <w:r w:rsidRPr="00903F75">
        <w:rPr>
          <w:rFonts w:ascii="Times New Roman" w:hAnsi="Times New Roman" w:cs="Times New Roman"/>
          <w:b/>
          <w:spacing w:val="1"/>
        </w:rPr>
        <w:t xml:space="preserve">PROPOSTA TÉCNICA </w:t>
      </w:r>
      <w:r w:rsidRPr="00903F75">
        <w:rPr>
          <w:rFonts w:ascii="Times New Roman" w:hAnsi="Times New Roman" w:cs="Times New Roman"/>
        </w:rPr>
        <w:t>deverá</w:t>
      </w:r>
      <w:r w:rsidRPr="00903F75">
        <w:rPr>
          <w:rFonts w:ascii="Times New Roman" w:hAnsi="Times New Roman" w:cs="Times New Roman"/>
          <w:spacing w:val="1"/>
        </w:rPr>
        <w:t xml:space="preserve"> </w:t>
      </w:r>
      <w:r w:rsidRPr="00903F75">
        <w:rPr>
          <w:rFonts w:ascii="Times New Roman" w:hAnsi="Times New Roman" w:cs="Times New Roman"/>
        </w:rPr>
        <w:t>ser</w:t>
      </w:r>
      <w:r w:rsidRPr="00903F75">
        <w:rPr>
          <w:rFonts w:ascii="Times New Roman" w:hAnsi="Times New Roman" w:cs="Times New Roman"/>
          <w:spacing w:val="-64"/>
        </w:rPr>
        <w:t xml:space="preserve"> </w:t>
      </w:r>
      <w:r w:rsidRPr="00903F75">
        <w:rPr>
          <w:rFonts w:ascii="Times New Roman" w:hAnsi="Times New Roman" w:cs="Times New Roman"/>
        </w:rPr>
        <w:t>apresentado em envelope opaco, fechado e indevassável, rubricado no fecho e</w:t>
      </w:r>
      <w:r w:rsidRPr="00903F75">
        <w:rPr>
          <w:rFonts w:ascii="Times New Roman" w:hAnsi="Times New Roman" w:cs="Times New Roman"/>
          <w:spacing w:val="1"/>
        </w:rPr>
        <w:t xml:space="preserve"> </w:t>
      </w:r>
      <w:r w:rsidRPr="00903F75">
        <w:rPr>
          <w:rFonts w:ascii="Times New Roman" w:hAnsi="Times New Roman" w:cs="Times New Roman"/>
        </w:rPr>
        <w:t>contendo em sua parte externa a identificação do licitante (razão social e CNPJ), a</w:t>
      </w:r>
      <w:r w:rsidRPr="00903F75">
        <w:rPr>
          <w:rFonts w:ascii="Times New Roman" w:hAnsi="Times New Roman" w:cs="Times New Roman"/>
          <w:spacing w:val="1"/>
        </w:rPr>
        <w:t xml:space="preserve"> </w:t>
      </w:r>
      <w:r w:rsidRPr="00903F75">
        <w:rPr>
          <w:rFonts w:ascii="Times New Roman" w:hAnsi="Times New Roman" w:cs="Times New Roman"/>
        </w:rPr>
        <w:t xml:space="preserve">referência ao Município de </w:t>
      </w:r>
      <w:r w:rsidRPr="00903F75">
        <w:rPr>
          <w:rFonts w:ascii="Times New Roman" w:hAnsi="Times New Roman" w:cs="Times New Roman"/>
          <w:color w:val="auto"/>
        </w:rPr>
        <w:t xml:space="preserve">Santo Antonio do Sudoeste - PR </w:t>
      </w:r>
      <w:r w:rsidRPr="00903F75">
        <w:rPr>
          <w:rFonts w:ascii="Times New Roman" w:hAnsi="Times New Roman" w:cs="Times New Roman"/>
        </w:rPr>
        <w:t>e o número deste Edital, conforme o</w:t>
      </w:r>
      <w:r w:rsidRPr="00903F75">
        <w:rPr>
          <w:rFonts w:ascii="Times New Roman" w:hAnsi="Times New Roman" w:cs="Times New Roman"/>
          <w:spacing w:val="1"/>
        </w:rPr>
        <w:t xml:space="preserve"> </w:t>
      </w:r>
      <w:r w:rsidRPr="00903F75">
        <w:rPr>
          <w:rFonts w:ascii="Times New Roman" w:hAnsi="Times New Roman" w:cs="Times New Roman"/>
        </w:rPr>
        <w:t>exemplo:</w:t>
      </w:r>
    </w:p>
    <w:p w:rsidR="002A33E5" w:rsidRPr="00903F75" w:rsidRDefault="002A33E5" w:rsidP="002A33E5">
      <w:pPr>
        <w:pStyle w:val="Nivel2"/>
        <w:numPr>
          <w:ilvl w:val="2"/>
          <w:numId w:val="37"/>
        </w:numPr>
        <w:ind w:left="0" w:firstLine="0"/>
        <w:rPr>
          <w:rFonts w:ascii="Times New Roman" w:hAnsi="Times New Roman" w:cs="Times New Roman"/>
        </w:rPr>
      </w:pPr>
      <w:r w:rsidRPr="00903F75">
        <w:rPr>
          <w:rFonts w:ascii="Times New Roman" w:hAnsi="Times New Roman" w:cs="Times New Roman"/>
        </w:rPr>
        <w:t>OS DOCUMENTOS DE PROPOSTA TÉCNICA deverão ser apresentados em conformidade ao</w:t>
      </w:r>
      <w:r w:rsidRPr="00903F75">
        <w:rPr>
          <w:rFonts w:ascii="Times New Roman" w:hAnsi="Times New Roman" w:cs="Times New Roman"/>
          <w:spacing w:val="1"/>
        </w:rPr>
        <w:t xml:space="preserve"> </w:t>
      </w:r>
      <w:r w:rsidRPr="00903F75">
        <w:rPr>
          <w:rFonts w:ascii="Times New Roman" w:hAnsi="Times New Roman" w:cs="Times New Roman"/>
          <w:b/>
        </w:rPr>
        <w:t>ANEXO</w:t>
      </w:r>
      <w:r w:rsidRPr="00903F75">
        <w:rPr>
          <w:rFonts w:ascii="Times New Roman" w:hAnsi="Times New Roman" w:cs="Times New Roman"/>
          <w:b/>
          <w:spacing w:val="1"/>
        </w:rPr>
        <w:t xml:space="preserve"> X </w:t>
      </w:r>
      <w:r w:rsidRPr="00903F75">
        <w:rPr>
          <w:rFonts w:ascii="Times New Roman" w:hAnsi="Times New Roman" w:cs="Times New Roman"/>
        </w:rPr>
        <w:t>–</w:t>
      </w:r>
      <w:r w:rsidRPr="00903F75">
        <w:rPr>
          <w:rFonts w:ascii="Times New Roman" w:hAnsi="Times New Roman" w:cs="Times New Roman"/>
          <w:spacing w:val="1"/>
        </w:rPr>
        <w:t xml:space="preserve"> </w:t>
      </w:r>
      <w:r w:rsidRPr="00903F75">
        <w:rPr>
          <w:rFonts w:ascii="Times New Roman" w:hAnsi="Times New Roman" w:cs="Times New Roman"/>
          <w:b/>
          <w:bCs/>
          <w:spacing w:val="1"/>
        </w:rPr>
        <w:t>TABELA DE PONTUAÇÃO TÉCNICA</w:t>
      </w:r>
      <w:r w:rsidRPr="00903F75">
        <w:rPr>
          <w:rFonts w:ascii="Times New Roman" w:hAnsi="Times New Roman" w:cs="Times New Roman"/>
          <w:b/>
          <w:bCs/>
        </w:rPr>
        <w:t>,</w:t>
      </w:r>
      <w:r w:rsidRPr="00903F75">
        <w:rPr>
          <w:rFonts w:ascii="Times New Roman" w:hAnsi="Times New Roman" w:cs="Times New Roman"/>
          <w:spacing w:val="1"/>
        </w:rPr>
        <w:t xml:space="preserve"> devidamente preenchido, informando o atendimento ou não dos itens, com as devidas comprovações e somatória da pontuação técnica obtida pela empresa, sem emendas, rasuras ou entrelinhas que prejudiquem sua análise, e assinados pelo responsável legal.</w:t>
      </w:r>
    </w:p>
    <w:p w:rsidR="002A33E5" w:rsidRPr="00903F75" w:rsidRDefault="002A33E5" w:rsidP="002A33E5">
      <w:pPr>
        <w:pStyle w:val="Nivel2"/>
        <w:numPr>
          <w:ilvl w:val="2"/>
          <w:numId w:val="37"/>
        </w:numPr>
        <w:ind w:left="0" w:firstLine="0"/>
        <w:rPr>
          <w:rFonts w:ascii="Times New Roman" w:hAnsi="Times New Roman" w:cs="Times New Roman"/>
        </w:rPr>
      </w:pPr>
      <w:r w:rsidRPr="00903F75">
        <w:rPr>
          <w:rFonts w:ascii="Times New Roman" w:hAnsi="Times New Roman" w:cs="Times New Roman"/>
        </w:rPr>
        <w:t xml:space="preserve">Deverão constar na PROPOSTA TÉCNICA, os seguintes elementos: a) Detalhamento técnico dos programas atendendo todos os itens da especificação do objeto para subsidiar a análise e cumprimento do objeto (ANEXO I) e b) Tabela de Pontuação Técnica (ANEXO X), além dos elementos que a critério do Proponente, sejam considerados importantes para a avaliação técnica, devendo conter obrigatoriamente a: Linguagem em que os programas forem desenvolvidos. </w:t>
      </w:r>
    </w:p>
    <w:p w:rsidR="002A33E5" w:rsidRPr="00903F75" w:rsidRDefault="002A33E5" w:rsidP="002A33E5">
      <w:pPr>
        <w:pStyle w:val="Nivel2"/>
        <w:numPr>
          <w:ilvl w:val="2"/>
          <w:numId w:val="37"/>
        </w:numPr>
        <w:ind w:left="0" w:firstLine="0"/>
        <w:rPr>
          <w:rFonts w:ascii="Times New Roman" w:hAnsi="Times New Roman" w:cs="Times New Roman"/>
        </w:rPr>
      </w:pPr>
      <w:r w:rsidRPr="00903F75">
        <w:rPr>
          <w:rFonts w:ascii="Times New Roman" w:hAnsi="Times New Roman" w:cs="Times New Roman"/>
        </w:rPr>
        <w:t>A definição dos pontos da proposta técnica da proponente será feita através do somatório das pontuações,</w:t>
      </w:r>
      <w:r w:rsidRPr="00903F75">
        <w:rPr>
          <w:rFonts w:ascii="Times New Roman" w:hAnsi="Times New Roman" w:cs="Times New Roman"/>
          <w:spacing w:val="1"/>
        </w:rPr>
        <w:t xml:space="preserve"> </w:t>
      </w:r>
      <w:r w:rsidRPr="00903F75">
        <w:rPr>
          <w:rFonts w:ascii="Times New Roman" w:hAnsi="Times New Roman" w:cs="Times New Roman"/>
        </w:rPr>
        <w:t>respeitando-se</w:t>
      </w:r>
      <w:r w:rsidRPr="00903F75">
        <w:rPr>
          <w:rFonts w:ascii="Times New Roman" w:hAnsi="Times New Roman" w:cs="Times New Roman"/>
          <w:spacing w:val="1"/>
        </w:rPr>
        <w:t xml:space="preserve"> </w:t>
      </w:r>
      <w:r w:rsidRPr="00903F75">
        <w:rPr>
          <w:rFonts w:ascii="Times New Roman" w:hAnsi="Times New Roman" w:cs="Times New Roman"/>
        </w:rPr>
        <w:t>os</w:t>
      </w:r>
      <w:r w:rsidRPr="00903F75">
        <w:rPr>
          <w:rFonts w:ascii="Times New Roman" w:hAnsi="Times New Roman" w:cs="Times New Roman"/>
          <w:spacing w:val="1"/>
        </w:rPr>
        <w:t xml:space="preserve"> </w:t>
      </w:r>
      <w:r w:rsidRPr="00903F75">
        <w:rPr>
          <w:rFonts w:ascii="Times New Roman" w:hAnsi="Times New Roman" w:cs="Times New Roman"/>
        </w:rPr>
        <w:t>limites</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pontuação</w:t>
      </w:r>
      <w:r w:rsidRPr="00903F75">
        <w:rPr>
          <w:rFonts w:ascii="Times New Roman" w:hAnsi="Times New Roman" w:cs="Times New Roman"/>
          <w:spacing w:val="1"/>
        </w:rPr>
        <w:t xml:space="preserve"> </w:t>
      </w:r>
      <w:r w:rsidRPr="00903F75">
        <w:rPr>
          <w:rFonts w:ascii="Times New Roman" w:hAnsi="Times New Roman" w:cs="Times New Roman"/>
        </w:rPr>
        <w:t>máxima,</w:t>
      </w:r>
      <w:r w:rsidRPr="00903F75">
        <w:rPr>
          <w:rFonts w:ascii="Times New Roman" w:hAnsi="Times New Roman" w:cs="Times New Roman"/>
          <w:spacing w:val="1"/>
        </w:rPr>
        <w:t xml:space="preserve"> </w:t>
      </w:r>
      <w:r w:rsidRPr="00903F75">
        <w:rPr>
          <w:rFonts w:ascii="Times New Roman" w:hAnsi="Times New Roman" w:cs="Times New Roman"/>
        </w:rPr>
        <w:t>atribuída</w:t>
      </w:r>
      <w:r w:rsidRPr="00903F75">
        <w:rPr>
          <w:rFonts w:ascii="Times New Roman" w:hAnsi="Times New Roman" w:cs="Times New Roman"/>
          <w:spacing w:val="1"/>
        </w:rPr>
        <w:t xml:space="preserve"> </w:t>
      </w:r>
      <w:r w:rsidRPr="00903F75">
        <w:rPr>
          <w:rFonts w:ascii="Times New Roman" w:hAnsi="Times New Roman" w:cs="Times New Roman"/>
        </w:rPr>
        <w:t>de</w:t>
      </w:r>
      <w:r w:rsidRPr="00903F75">
        <w:rPr>
          <w:rFonts w:ascii="Times New Roman" w:hAnsi="Times New Roman" w:cs="Times New Roman"/>
          <w:spacing w:val="1"/>
        </w:rPr>
        <w:t xml:space="preserve"> </w:t>
      </w:r>
      <w:r w:rsidRPr="00903F75">
        <w:rPr>
          <w:rFonts w:ascii="Times New Roman" w:hAnsi="Times New Roman" w:cs="Times New Roman"/>
        </w:rPr>
        <w:t>acordo</w:t>
      </w:r>
      <w:r w:rsidRPr="00903F75">
        <w:rPr>
          <w:rFonts w:ascii="Times New Roman" w:hAnsi="Times New Roman" w:cs="Times New Roman"/>
          <w:spacing w:val="1"/>
        </w:rPr>
        <w:t xml:space="preserve"> </w:t>
      </w:r>
      <w:r w:rsidRPr="00903F75">
        <w:rPr>
          <w:rFonts w:ascii="Times New Roman" w:hAnsi="Times New Roman" w:cs="Times New Roman"/>
        </w:rPr>
        <w:t>com</w:t>
      </w:r>
      <w:r w:rsidRPr="00903F75">
        <w:rPr>
          <w:rFonts w:ascii="Times New Roman" w:hAnsi="Times New Roman" w:cs="Times New Roman"/>
          <w:spacing w:val="1"/>
        </w:rPr>
        <w:t xml:space="preserve"> </w:t>
      </w:r>
      <w:r w:rsidRPr="00903F75">
        <w:rPr>
          <w:rFonts w:ascii="Times New Roman" w:hAnsi="Times New Roman" w:cs="Times New Roman"/>
        </w:rPr>
        <w:t>os</w:t>
      </w:r>
      <w:r w:rsidRPr="00903F75">
        <w:rPr>
          <w:rFonts w:ascii="Times New Roman" w:hAnsi="Times New Roman" w:cs="Times New Roman"/>
          <w:spacing w:val="1"/>
        </w:rPr>
        <w:t xml:space="preserve"> </w:t>
      </w:r>
      <w:r w:rsidRPr="00903F75">
        <w:rPr>
          <w:rFonts w:ascii="Times New Roman" w:hAnsi="Times New Roman" w:cs="Times New Roman"/>
        </w:rPr>
        <w:t>itens</w:t>
      </w:r>
      <w:r w:rsidRPr="00903F75">
        <w:rPr>
          <w:rFonts w:ascii="Times New Roman" w:hAnsi="Times New Roman" w:cs="Times New Roman"/>
          <w:spacing w:val="1"/>
        </w:rPr>
        <w:t xml:space="preserve"> </w:t>
      </w:r>
      <w:r w:rsidRPr="00903F75">
        <w:rPr>
          <w:rFonts w:ascii="Times New Roman" w:hAnsi="Times New Roman" w:cs="Times New Roman"/>
        </w:rPr>
        <w:t>constantes</w:t>
      </w:r>
      <w:r w:rsidRPr="00903F75">
        <w:rPr>
          <w:rFonts w:ascii="Times New Roman" w:hAnsi="Times New Roman" w:cs="Times New Roman"/>
          <w:spacing w:val="1"/>
        </w:rPr>
        <w:t xml:space="preserve"> </w:t>
      </w:r>
      <w:r w:rsidRPr="00903F75">
        <w:rPr>
          <w:rFonts w:ascii="Times New Roman" w:hAnsi="Times New Roman" w:cs="Times New Roman"/>
        </w:rPr>
        <w:t>do</w:t>
      </w:r>
      <w:r w:rsidRPr="00903F75">
        <w:rPr>
          <w:rFonts w:ascii="Times New Roman" w:hAnsi="Times New Roman" w:cs="Times New Roman"/>
          <w:spacing w:val="1"/>
        </w:rPr>
        <w:t xml:space="preserve"> </w:t>
      </w:r>
      <w:r w:rsidRPr="00903F75">
        <w:rPr>
          <w:rFonts w:ascii="Times New Roman" w:hAnsi="Times New Roman" w:cs="Times New Roman"/>
        </w:rPr>
        <w:t>Anexo</w:t>
      </w:r>
      <w:r w:rsidRPr="00903F75">
        <w:rPr>
          <w:rFonts w:ascii="Times New Roman" w:hAnsi="Times New Roman" w:cs="Times New Roman"/>
          <w:spacing w:val="1"/>
        </w:rPr>
        <w:t xml:space="preserve"> </w:t>
      </w:r>
      <w:r w:rsidRPr="00903F75">
        <w:rPr>
          <w:rFonts w:ascii="Times New Roman" w:hAnsi="Times New Roman" w:cs="Times New Roman"/>
        </w:rPr>
        <w:t>-</w:t>
      </w:r>
      <w:r w:rsidRPr="00903F75">
        <w:rPr>
          <w:rFonts w:ascii="Times New Roman" w:hAnsi="Times New Roman" w:cs="Times New Roman"/>
          <w:spacing w:val="1"/>
        </w:rPr>
        <w:t xml:space="preserve"> </w:t>
      </w:r>
      <w:r w:rsidRPr="00903F75">
        <w:rPr>
          <w:rFonts w:ascii="Times New Roman" w:hAnsi="Times New Roman" w:cs="Times New Roman"/>
        </w:rPr>
        <w:t>Pontuação</w:t>
      </w:r>
      <w:r w:rsidRPr="00903F75">
        <w:rPr>
          <w:rFonts w:ascii="Times New Roman" w:hAnsi="Times New Roman" w:cs="Times New Roman"/>
          <w:spacing w:val="-1"/>
        </w:rPr>
        <w:t xml:space="preserve"> </w:t>
      </w:r>
      <w:r w:rsidRPr="00903F75">
        <w:rPr>
          <w:rFonts w:ascii="Times New Roman" w:hAnsi="Times New Roman" w:cs="Times New Roman"/>
        </w:rPr>
        <w:t>Técnica.</w:t>
      </w:r>
    </w:p>
    <w:p w:rsidR="002A33E5" w:rsidRPr="00903F75" w:rsidRDefault="002A33E5" w:rsidP="002A33E5">
      <w:pPr>
        <w:pStyle w:val="Nivel2"/>
        <w:numPr>
          <w:ilvl w:val="2"/>
          <w:numId w:val="37"/>
        </w:numPr>
        <w:ind w:left="0" w:firstLine="0"/>
        <w:rPr>
          <w:rFonts w:ascii="Times New Roman" w:hAnsi="Times New Roman" w:cs="Times New Roman"/>
        </w:rPr>
      </w:pPr>
      <w:r w:rsidRPr="00903F75">
        <w:rPr>
          <w:rFonts w:ascii="Times New Roman" w:hAnsi="Times New Roman" w:cs="Times New Roman"/>
        </w:rPr>
        <w:t>A Pontuação técnica será efetuada pela Comissão Técnica nomeada para este processo no dia da abertura</w:t>
      </w:r>
      <w:r w:rsidRPr="00903F75">
        <w:rPr>
          <w:rFonts w:ascii="Times New Roman" w:hAnsi="Times New Roman" w:cs="Times New Roman"/>
          <w:spacing w:val="1"/>
        </w:rPr>
        <w:t xml:space="preserve"> </w:t>
      </w:r>
      <w:r w:rsidRPr="00903F75">
        <w:rPr>
          <w:rFonts w:ascii="Times New Roman" w:hAnsi="Times New Roman" w:cs="Times New Roman"/>
        </w:rPr>
        <w:t>do certame.</w:t>
      </w:r>
    </w:p>
    <w:p w:rsidR="002A33E5" w:rsidRPr="00903F75" w:rsidRDefault="002A33E5" w:rsidP="002A33E5">
      <w:pPr>
        <w:pStyle w:val="Nivel2"/>
        <w:numPr>
          <w:ilvl w:val="2"/>
          <w:numId w:val="37"/>
        </w:numPr>
        <w:ind w:left="0" w:firstLine="0"/>
        <w:rPr>
          <w:rFonts w:ascii="Times New Roman" w:hAnsi="Times New Roman" w:cs="Times New Roman"/>
        </w:rPr>
      </w:pPr>
      <w:r w:rsidRPr="00903F75">
        <w:rPr>
          <w:rFonts w:ascii="Times New Roman" w:hAnsi="Times New Roman" w:cs="Times New Roman"/>
        </w:rPr>
        <w:t>Cada item será analisado e atribuído pontuação de zero ao máximo definido para cada quesito conforme</w:t>
      </w:r>
      <w:r w:rsidRPr="00903F75">
        <w:rPr>
          <w:rFonts w:ascii="Times New Roman" w:hAnsi="Times New Roman" w:cs="Times New Roman"/>
          <w:spacing w:val="1"/>
        </w:rPr>
        <w:t xml:space="preserve"> </w:t>
      </w:r>
      <w:r w:rsidRPr="00903F75">
        <w:rPr>
          <w:rFonts w:ascii="Times New Roman" w:hAnsi="Times New Roman" w:cs="Times New Roman"/>
        </w:rPr>
        <w:t>Análise</w:t>
      </w:r>
      <w:r w:rsidRPr="00903F75">
        <w:rPr>
          <w:rFonts w:ascii="Times New Roman" w:hAnsi="Times New Roman" w:cs="Times New Roman"/>
          <w:spacing w:val="-1"/>
        </w:rPr>
        <w:t xml:space="preserve"> </w:t>
      </w:r>
      <w:r w:rsidRPr="00903F75">
        <w:rPr>
          <w:rFonts w:ascii="Times New Roman" w:hAnsi="Times New Roman" w:cs="Times New Roman"/>
        </w:rPr>
        <w:t>Técnica.</w:t>
      </w:r>
    </w:p>
    <w:p w:rsidR="002A33E5" w:rsidRPr="00903F75" w:rsidRDefault="002A33E5" w:rsidP="002A33E5">
      <w:pPr>
        <w:pStyle w:val="Nivel2"/>
        <w:numPr>
          <w:ilvl w:val="2"/>
          <w:numId w:val="37"/>
        </w:numPr>
        <w:ind w:left="0" w:firstLine="0"/>
        <w:rPr>
          <w:rFonts w:ascii="Times New Roman" w:hAnsi="Times New Roman" w:cs="Times New Roman"/>
        </w:rPr>
      </w:pPr>
      <w:r w:rsidRPr="00903F75">
        <w:rPr>
          <w:rFonts w:ascii="Times New Roman" w:hAnsi="Times New Roman" w:cs="Times New Roman"/>
        </w:rPr>
        <w:t>Obtida a Pontuação Técnica (PT) de cada um dos sistemas propostos será efetuado o cálculo da Nota</w:t>
      </w:r>
      <w:r w:rsidRPr="00903F75">
        <w:rPr>
          <w:rFonts w:ascii="Times New Roman" w:hAnsi="Times New Roman" w:cs="Times New Roman"/>
          <w:spacing w:val="1"/>
        </w:rPr>
        <w:t xml:space="preserve"> </w:t>
      </w:r>
      <w:r w:rsidRPr="00903F75">
        <w:rPr>
          <w:rFonts w:ascii="Times New Roman" w:hAnsi="Times New Roman" w:cs="Times New Roman"/>
        </w:rPr>
        <w:t>Técnica</w:t>
      </w:r>
      <w:r w:rsidRPr="00903F75">
        <w:rPr>
          <w:rFonts w:ascii="Times New Roman" w:hAnsi="Times New Roman" w:cs="Times New Roman"/>
          <w:spacing w:val="-1"/>
        </w:rPr>
        <w:t xml:space="preserve"> </w:t>
      </w:r>
      <w:r w:rsidRPr="00903F75">
        <w:rPr>
          <w:rFonts w:ascii="Times New Roman" w:hAnsi="Times New Roman" w:cs="Times New Roman"/>
        </w:rPr>
        <w:t>(NT),</w:t>
      </w:r>
      <w:r w:rsidRPr="00903F75">
        <w:rPr>
          <w:rFonts w:ascii="Times New Roman" w:hAnsi="Times New Roman" w:cs="Times New Roman"/>
          <w:spacing w:val="2"/>
        </w:rPr>
        <w:t xml:space="preserve"> </w:t>
      </w:r>
      <w:r w:rsidRPr="00903F75">
        <w:rPr>
          <w:rFonts w:ascii="Times New Roman" w:hAnsi="Times New Roman" w:cs="Times New Roman"/>
        </w:rPr>
        <w:t>aplicando-se a</w:t>
      </w:r>
      <w:r w:rsidRPr="00903F75">
        <w:rPr>
          <w:rFonts w:ascii="Times New Roman" w:hAnsi="Times New Roman" w:cs="Times New Roman"/>
          <w:spacing w:val="1"/>
        </w:rPr>
        <w:t xml:space="preserve"> </w:t>
      </w:r>
      <w:r w:rsidRPr="00903F75">
        <w:rPr>
          <w:rFonts w:ascii="Times New Roman" w:hAnsi="Times New Roman" w:cs="Times New Roman"/>
        </w:rPr>
        <w:t>seguinte</w:t>
      </w:r>
      <w:r w:rsidRPr="00903F75">
        <w:rPr>
          <w:rFonts w:ascii="Times New Roman" w:hAnsi="Times New Roman" w:cs="Times New Roman"/>
          <w:spacing w:val="-2"/>
        </w:rPr>
        <w:t xml:space="preserve"> </w:t>
      </w:r>
      <w:r w:rsidRPr="00903F75">
        <w:rPr>
          <w:rFonts w:ascii="Times New Roman" w:hAnsi="Times New Roman" w:cs="Times New Roman"/>
        </w:rPr>
        <w:t>fórmula:</w:t>
      </w:r>
    </w:p>
    <w:p w:rsidR="002A33E5" w:rsidRPr="00903F75" w:rsidRDefault="002A33E5" w:rsidP="002A33E5">
      <w:pPr>
        <w:pStyle w:val="Nivel2"/>
        <w:numPr>
          <w:ilvl w:val="0"/>
          <w:numId w:val="0"/>
        </w:numPr>
        <w:jc w:val="center"/>
        <w:rPr>
          <w:rFonts w:ascii="Times New Roman" w:hAnsi="Times New Roman" w:cs="Times New Roman"/>
        </w:rPr>
      </w:pPr>
      <w:r w:rsidRPr="00903F75">
        <w:rPr>
          <w:rFonts w:ascii="Times New Roman" w:hAnsi="Times New Roman" w:cs="Times New Roman"/>
        </w:rPr>
        <w:t>NT</w:t>
      </w:r>
      <w:r w:rsidRPr="00903F75">
        <w:rPr>
          <w:rFonts w:ascii="Times New Roman" w:hAnsi="Times New Roman" w:cs="Times New Roman"/>
        </w:rPr>
        <w:tab/>
        <w:t>=</w:t>
      </w:r>
      <w:r w:rsidRPr="00903F75">
        <w:rPr>
          <w:rFonts w:ascii="Times New Roman" w:hAnsi="Times New Roman" w:cs="Times New Roman"/>
          <w:spacing w:val="59"/>
        </w:rPr>
        <w:t xml:space="preserve"> </w:t>
      </w:r>
      <w:r w:rsidRPr="00903F75">
        <w:rPr>
          <w:rFonts w:ascii="Times New Roman" w:hAnsi="Times New Roman" w:cs="Times New Roman"/>
        </w:rPr>
        <w:t>(NTA</w:t>
      </w:r>
      <w:r w:rsidRPr="00903F75">
        <w:rPr>
          <w:rFonts w:ascii="Times New Roman" w:hAnsi="Times New Roman" w:cs="Times New Roman"/>
          <w:spacing w:val="-4"/>
        </w:rPr>
        <w:t xml:space="preserve"> </w:t>
      </w:r>
      <w:r w:rsidRPr="00903F75">
        <w:rPr>
          <w:rFonts w:ascii="Times New Roman" w:hAnsi="Times New Roman" w:cs="Times New Roman"/>
        </w:rPr>
        <w:t>/</w:t>
      </w:r>
      <w:r w:rsidRPr="00903F75">
        <w:rPr>
          <w:rFonts w:ascii="Times New Roman" w:hAnsi="Times New Roman" w:cs="Times New Roman"/>
          <w:spacing w:val="-2"/>
        </w:rPr>
        <w:t xml:space="preserve"> </w:t>
      </w:r>
      <w:r w:rsidRPr="00903F75">
        <w:rPr>
          <w:rFonts w:ascii="Times New Roman" w:hAnsi="Times New Roman" w:cs="Times New Roman"/>
        </w:rPr>
        <w:t>MNTA)</w:t>
      </w:r>
      <w:r w:rsidRPr="00903F75">
        <w:rPr>
          <w:rFonts w:ascii="Times New Roman" w:hAnsi="Times New Roman" w:cs="Times New Roman"/>
          <w:spacing w:val="1"/>
        </w:rPr>
        <w:t xml:space="preserve"> </w:t>
      </w:r>
      <w:r w:rsidRPr="00903F75">
        <w:rPr>
          <w:rFonts w:ascii="Times New Roman" w:hAnsi="Times New Roman" w:cs="Times New Roman"/>
        </w:rPr>
        <w:t>x</w:t>
      </w:r>
      <w:r w:rsidRPr="00903F75">
        <w:rPr>
          <w:rFonts w:ascii="Times New Roman" w:hAnsi="Times New Roman" w:cs="Times New Roman"/>
          <w:spacing w:val="-3"/>
        </w:rPr>
        <w:t xml:space="preserve"> </w:t>
      </w:r>
      <w:r w:rsidRPr="00903F75">
        <w:rPr>
          <w:rFonts w:ascii="Times New Roman" w:hAnsi="Times New Roman" w:cs="Times New Roman"/>
        </w:rPr>
        <w:t>100,</w:t>
      </w:r>
      <w:r w:rsidRPr="00903F75">
        <w:rPr>
          <w:rFonts w:ascii="Times New Roman" w:hAnsi="Times New Roman" w:cs="Times New Roman"/>
          <w:spacing w:val="2"/>
        </w:rPr>
        <w:t xml:space="preserve"> </w:t>
      </w:r>
      <w:r w:rsidRPr="00903F75">
        <w:rPr>
          <w:rFonts w:ascii="Times New Roman" w:hAnsi="Times New Roman" w:cs="Times New Roman"/>
        </w:rPr>
        <w:t xml:space="preserve">onde:       </w:t>
      </w:r>
    </w:p>
    <w:p w:rsidR="002A33E5" w:rsidRPr="00903F75" w:rsidRDefault="002A33E5" w:rsidP="002A33E5">
      <w:pPr>
        <w:pStyle w:val="Nivel01"/>
        <w:numPr>
          <w:ilvl w:val="0"/>
          <w:numId w:val="0"/>
        </w:numPr>
        <w:rPr>
          <w:rFonts w:ascii="Times New Roman" w:hAnsi="Times New Roman" w:cs="Times New Roman"/>
        </w:rPr>
      </w:pPr>
      <w:r w:rsidRPr="00903F75">
        <w:rPr>
          <w:rFonts w:ascii="Times New Roman" w:hAnsi="Times New Roman" w:cs="Times New Roman"/>
        </w:rPr>
        <w:t>NT =</w:t>
      </w:r>
      <w:r w:rsidRPr="00903F75">
        <w:rPr>
          <w:rFonts w:ascii="Times New Roman" w:hAnsi="Times New Roman" w:cs="Times New Roman"/>
          <w:spacing w:val="60"/>
        </w:rPr>
        <w:t xml:space="preserve"> </w:t>
      </w:r>
      <w:r w:rsidRPr="00903F75">
        <w:rPr>
          <w:rFonts w:ascii="Times New Roman" w:hAnsi="Times New Roman" w:cs="Times New Roman"/>
        </w:rPr>
        <w:t>Nota</w:t>
      </w:r>
      <w:r w:rsidRPr="00903F75">
        <w:rPr>
          <w:rFonts w:ascii="Times New Roman" w:hAnsi="Times New Roman" w:cs="Times New Roman"/>
          <w:spacing w:val="-1"/>
        </w:rPr>
        <w:t xml:space="preserve"> </w:t>
      </w:r>
      <w:r w:rsidRPr="00903F75">
        <w:rPr>
          <w:rFonts w:ascii="Times New Roman" w:hAnsi="Times New Roman" w:cs="Times New Roman"/>
        </w:rPr>
        <w:t>Técnica</w:t>
      </w:r>
    </w:p>
    <w:p w:rsidR="002A33E5" w:rsidRPr="00903F75" w:rsidRDefault="002A33E5" w:rsidP="002A33E5">
      <w:pPr>
        <w:pStyle w:val="Nivel01"/>
        <w:numPr>
          <w:ilvl w:val="0"/>
          <w:numId w:val="0"/>
        </w:numPr>
        <w:rPr>
          <w:rFonts w:ascii="Times New Roman" w:hAnsi="Times New Roman" w:cs="Times New Roman"/>
        </w:rPr>
      </w:pPr>
      <w:r w:rsidRPr="00903F75">
        <w:rPr>
          <w:rFonts w:ascii="Times New Roman" w:hAnsi="Times New Roman" w:cs="Times New Roman"/>
        </w:rPr>
        <w:t>NTA =</w:t>
      </w:r>
      <w:r w:rsidRPr="00903F75">
        <w:rPr>
          <w:rFonts w:ascii="Times New Roman" w:hAnsi="Times New Roman" w:cs="Times New Roman"/>
          <w:spacing w:val="62"/>
        </w:rPr>
        <w:t xml:space="preserve"> </w:t>
      </w:r>
      <w:r w:rsidRPr="00903F75">
        <w:rPr>
          <w:rFonts w:ascii="Times New Roman" w:hAnsi="Times New Roman" w:cs="Times New Roman"/>
        </w:rPr>
        <w:t>Nota Técnica a ser analisada</w:t>
      </w:r>
    </w:p>
    <w:p w:rsidR="002A33E5" w:rsidRPr="00903F75" w:rsidRDefault="002A33E5" w:rsidP="002A33E5">
      <w:pPr>
        <w:pStyle w:val="Nivel01"/>
        <w:numPr>
          <w:ilvl w:val="0"/>
          <w:numId w:val="0"/>
        </w:numPr>
        <w:rPr>
          <w:rFonts w:ascii="Times New Roman" w:hAnsi="Times New Roman" w:cs="Times New Roman"/>
        </w:rPr>
      </w:pPr>
      <w:r w:rsidRPr="00903F75">
        <w:rPr>
          <w:rFonts w:ascii="Times New Roman" w:hAnsi="Times New Roman" w:cs="Times New Roman"/>
        </w:rPr>
        <w:t>MNTA =</w:t>
      </w:r>
      <w:r w:rsidRPr="00903F75">
        <w:rPr>
          <w:rFonts w:ascii="Times New Roman" w:hAnsi="Times New Roman" w:cs="Times New Roman"/>
          <w:spacing w:val="58"/>
        </w:rPr>
        <w:t xml:space="preserve"> </w:t>
      </w:r>
      <w:r w:rsidRPr="00903F75">
        <w:rPr>
          <w:rFonts w:ascii="Times New Roman" w:hAnsi="Times New Roman" w:cs="Times New Roman"/>
        </w:rPr>
        <w:t>Melhor</w:t>
      </w:r>
      <w:r w:rsidRPr="00903F75">
        <w:rPr>
          <w:rFonts w:ascii="Times New Roman" w:hAnsi="Times New Roman" w:cs="Times New Roman"/>
          <w:spacing w:val="-2"/>
        </w:rPr>
        <w:t xml:space="preserve"> </w:t>
      </w:r>
      <w:r w:rsidRPr="00903F75">
        <w:rPr>
          <w:rFonts w:ascii="Times New Roman" w:hAnsi="Times New Roman" w:cs="Times New Roman"/>
        </w:rPr>
        <w:t>Nota Técnica</w:t>
      </w:r>
      <w:r w:rsidRPr="00903F75">
        <w:rPr>
          <w:rFonts w:ascii="Times New Roman" w:hAnsi="Times New Roman" w:cs="Times New Roman"/>
          <w:spacing w:val="-1"/>
        </w:rPr>
        <w:t xml:space="preserve"> </w:t>
      </w:r>
      <w:r w:rsidRPr="00903F75">
        <w:rPr>
          <w:rFonts w:ascii="Times New Roman" w:hAnsi="Times New Roman" w:cs="Times New Roman"/>
        </w:rPr>
        <w:t>Apresentada</w:t>
      </w:r>
    </w:p>
    <w:p w:rsidR="002A33E5" w:rsidRPr="00903F75" w:rsidRDefault="002A33E5" w:rsidP="002A33E5">
      <w:pPr>
        <w:rPr>
          <w:rFonts w:ascii="Times New Roman" w:hAnsi="Times New Roman" w:cs="Times New Roman"/>
        </w:rPr>
      </w:pPr>
    </w:p>
    <w:p w:rsidR="002A33E5" w:rsidRPr="00903F75" w:rsidRDefault="002A33E5" w:rsidP="002A33E5">
      <w:pPr>
        <w:pStyle w:val="Nivel2"/>
        <w:numPr>
          <w:ilvl w:val="2"/>
          <w:numId w:val="38"/>
        </w:numPr>
        <w:ind w:left="0" w:firstLine="0"/>
        <w:rPr>
          <w:rFonts w:ascii="Times New Roman" w:hAnsi="Times New Roman" w:cs="Times New Roman"/>
        </w:rPr>
      </w:pPr>
      <w:r w:rsidRPr="00903F75">
        <w:rPr>
          <w:rFonts w:ascii="Times New Roman" w:hAnsi="Times New Roman" w:cs="Times New Roman"/>
        </w:rPr>
        <w:t>Quanto a Prova de Conceito/Apresentação dos sistemas, esta etapa será realizada de acordo o instrumento convocatório.</w:t>
      </w:r>
    </w:p>
    <w:p w:rsidR="002A33E5" w:rsidRPr="00903F75" w:rsidRDefault="002A33E5" w:rsidP="002A33E5">
      <w:pPr>
        <w:tabs>
          <w:tab w:val="left" w:pos="9900"/>
        </w:tabs>
        <w:rPr>
          <w:rFonts w:ascii="Times New Roman" w:hAnsi="Times New Roman" w:cs="Times New Roman"/>
          <w:b/>
          <w:sz w:val="20"/>
          <w:szCs w:val="20"/>
        </w:rPr>
      </w:pPr>
    </w:p>
    <w:p w:rsidR="002A33E5" w:rsidRPr="00903F75" w:rsidRDefault="002A33E5" w:rsidP="002A33E5">
      <w:pPr>
        <w:tabs>
          <w:tab w:val="left" w:pos="9900"/>
        </w:tabs>
        <w:jc w:val="both"/>
        <w:rPr>
          <w:rFonts w:ascii="Times New Roman" w:hAnsi="Times New Roman" w:cs="Times New Roman"/>
          <w:sz w:val="20"/>
          <w:szCs w:val="20"/>
        </w:rPr>
      </w:pPr>
    </w:p>
    <w:p w:rsidR="002A33E5" w:rsidRPr="0024213D" w:rsidRDefault="002A33E5" w:rsidP="002A33E5">
      <w:pPr>
        <w:pStyle w:val="PargrafodaLista"/>
        <w:widowControl w:val="0"/>
        <w:numPr>
          <w:ilvl w:val="0"/>
          <w:numId w:val="34"/>
        </w:numPr>
        <w:autoSpaceDE w:val="0"/>
        <w:autoSpaceDN w:val="0"/>
        <w:ind w:left="0" w:firstLine="0"/>
        <w:contextualSpacing w:val="0"/>
        <w:jc w:val="both"/>
        <w:rPr>
          <w:rFonts w:ascii="Times New Roman" w:hAnsi="Times New Roman" w:cs="Times New Roman"/>
          <w:b/>
          <w:sz w:val="20"/>
          <w:szCs w:val="20"/>
        </w:rPr>
      </w:pPr>
      <w:r w:rsidRPr="0024213D">
        <w:rPr>
          <w:rFonts w:ascii="Times New Roman" w:hAnsi="Times New Roman" w:cs="Times New Roman"/>
          <w:b/>
          <w:sz w:val="20"/>
          <w:szCs w:val="20"/>
        </w:rPr>
        <w:t>MODELO DE EXECUÇÃO DO OBJETO, QUE CONSISTE NA DEFINIÇÃO DE COMO O CONTRATO DEVERÁ PRODUZIR OS RESULTADOS PRETENDIDOS DESDE O SEU INÍCIO ATÉ O SEU ENCERRAMENTO (Art. 6º, inciso XXIII, alínea ‘e’, da Lei nº 14.133/2021)</w:t>
      </w:r>
    </w:p>
    <w:p w:rsidR="002A33E5" w:rsidRPr="0024213D" w:rsidRDefault="002A33E5" w:rsidP="002A33E5">
      <w:pPr>
        <w:pStyle w:val="PargrafodaLista"/>
        <w:ind w:left="0"/>
        <w:rPr>
          <w:rFonts w:ascii="Times New Roman" w:hAnsi="Times New Roman" w:cs="Times New Roman"/>
          <w:b/>
          <w:sz w:val="20"/>
          <w:szCs w:val="20"/>
        </w:rPr>
      </w:pPr>
    </w:p>
    <w:p w:rsidR="002A33E5" w:rsidRPr="0024213D" w:rsidRDefault="002A33E5" w:rsidP="002A33E5">
      <w:pPr>
        <w:pStyle w:val="PargrafodaLista"/>
        <w:ind w:left="0"/>
        <w:rPr>
          <w:rFonts w:ascii="Times New Roman" w:hAnsi="Times New Roman" w:cs="Times New Roman"/>
          <w:b/>
          <w:sz w:val="20"/>
          <w:szCs w:val="20"/>
        </w:rPr>
      </w:pPr>
      <w:r w:rsidRPr="0024213D">
        <w:rPr>
          <w:rFonts w:ascii="Times New Roman" w:hAnsi="Times New Roman" w:cs="Times New Roman"/>
          <w:b/>
          <w:sz w:val="20"/>
          <w:szCs w:val="20"/>
        </w:rPr>
        <w:t>7.1 DAS OBRIGAÇÕES DA</w:t>
      </w:r>
      <w:r w:rsidRPr="0024213D">
        <w:rPr>
          <w:rFonts w:ascii="Times New Roman" w:hAnsi="Times New Roman" w:cs="Times New Roman"/>
          <w:b/>
          <w:spacing w:val="-5"/>
          <w:sz w:val="20"/>
          <w:szCs w:val="20"/>
        </w:rPr>
        <w:t xml:space="preserve"> </w:t>
      </w:r>
      <w:r w:rsidRPr="0024213D">
        <w:rPr>
          <w:rFonts w:ascii="Times New Roman" w:hAnsi="Times New Roman" w:cs="Times New Roman"/>
          <w:b/>
          <w:sz w:val="20"/>
          <w:szCs w:val="20"/>
        </w:rPr>
        <w:t>CONTRATADA:</w:t>
      </w:r>
    </w:p>
    <w:p w:rsidR="002A33E5" w:rsidRPr="0024213D" w:rsidRDefault="002A33E5" w:rsidP="002A33E5">
      <w:pPr>
        <w:pStyle w:val="PargrafodaLista"/>
        <w:ind w:left="0"/>
        <w:rPr>
          <w:rFonts w:ascii="Times New Roman" w:hAnsi="Times New Roman" w:cs="Times New Roman"/>
          <w:b/>
          <w:sz w:val="20"/>
          <w:szCs w:val="20"/>
        </w:rPr>
      </w:pPr>
    </w:p>
    <w:p w:rsidR="002A33E5" w:rsidRPr="0024213D" w:rsidRDefault="002A33E5" w:rsidP="002A33E5">
      <w:pPr>
        <w:pStyle w:val="PargrafodaLista"/>
        <w:widowControl w:val="0"/>
        <w:numPr>
          <w:ilvl w:val="0"/>
          <w:numId w:val="27"/>
        </w:numPr>
        <w:tabs>
          <w:tab w:val="left" w:pos="440"/>
          <w:tab w:val="left" w:pos="660"/>
          <w:tab w:val="left" w:pos="880"/>
          <w:tab w:val="left" w:pos="1320"/>
          <w:tab w:val="left" w:pos="1760"/>
          <w:tab w:val="left" w:pos="1980"/>
          <w:tab w:val="left" w:pos="2977"/>
          <w:tab w:val="left" w:pos="9900"/>
        </w:tabs>
        <w:autoSpaceDE w:val="0"/>
        <w:autoSpaceDN w:val="0"/>
        <w:contextualSpacing w:val="0"/>
        <w:jc w:val="both"/>
        <w:rPr>
          <w:rFonts w:ascii="Times New Roman" w:hAnsi="Times New Roman" w:cs="Times New Roman"/>
          <w:sz w:val="20"/>
          <w:szCs w:val="20"/>
        </w:rPr>
      </w:pPr>
      <w:r w:rsidRPr="0024213D">
        <w:rPr>
          <w:rFonts w:ascii="Times New Roman" w:hAnsi="Times New Roman" w:cs="Times New Roman"/>
          <w:sz w:val="20"/>
          <w:szCs w:val="20"/>
        </w:rPr>
        <w:t>Ficam</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sob</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exclusiva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responsabilidade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da</w:t>
      </w:r>
      <w:r w:rsidRPr="0024213D">
        <w:rPr>
          <w:rFonts w:ascii="Times New Roman" w:hAnsi="Times New Roman" w:cs="Times New Roman"/>
          <w:spacing w:val="1"/>
          <w:sz w:val="20"/>
          <w:szCs w:val="20"/>
        </w:rPr>
        <w:t xml:space="preserve"> </w:t>
      </w:r>
      <w:proofErr w:type="gramStart"/>
      <w:r w:rsidRPr="0024213D">
        <w:rPr>
          <w:rFonts w:ascii="Times New Roman" w:hAnsi="Times New Roman" w:cs="Times New Roman"/>
          <w:b/>
          <w:sz w:val="20"/>
          <w:szCs w:val="20"/>
        </w:rPr>
        <w:t>CONTRATADA</w:t>
      </w:r>
      <w:r w:rsidRPr="0024213D">
        <w:rPr>
          <w:rFonts w:ascii="Times New Roman" w:hAnsi="Times New Roman" w:cs="Times New Roman"/>
          <w:b/>
          <w:spacing w:val="-64"/>
          <w:sz w:val="20"/>
          <w:szCs w:val="20"/>
        </w:rPr>
        <w:t xml:space="preserve">  </w:t>
      </w:r>
      <w:r w:rsidRPr="0024213D">
        <w:rPr>
          <w:rFonts w:ascii="Times New Roman" w:hAnsi="Times New Roman" w:cs="Times New Roman"/>
          <w:sz w:val="20"/>
          <w:szCs w:val="20"/>
        </w:rPr>
        <w:t>todas</w:t>
      </w:r>
      <w:proofErr w:type="gramEnd"/>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as</w:t>
      </w:r>
      <w:r w:rsidRPr="0024213D">
        <w:rPr>
          <w:rFonts w:ascii="Times New Roman" w:hAnsi="Times New Roman" w:cs="Times New Roman"/>
          <w:spacing w:val="1"/>
          <w:sz w:val="20"/>
          <w:szCs w:val="20"/>
        </w:rPr>
        <w:t xml:space="preserve"> </w:t>
      </w:r>
      <w:r w:rsidRPr="0024213D">
        <w:rPr>
          <w:rFonts w:ascii="Times New Roman" w:hAnsi="Times New Roman" w:cs="Times New Roman"/>
          <w:b/>
          <w:sz w:val="20"/>
          <w:szCs w:val="20"/>
        </w:rPr>
        <w:t>OBRIGAÇÕES</w:t>
      </w:r>
      <w:r w:rsidRPr="0024213D">
        <w:rPr>
          <w:rFonts w:ascii="Times New Roman" w:hAnsi="Times New Roman" w:cs="Times New Roman"/>
          <w:b/>
          <w:spacing w:val="1"/>
          <w:sz w:val="20"/>
          <w:szCs w:val="20"/>
        </w:rPr>
        <w:t xml:space="preserve"> </w:t>
      </w:r>
      <w:r w:rsidRPr="0024213D">
        <w:rPr>
          <w:rFonts w:ascii="Times New Roman" w:hAnsi="Times New Roman" w:cs="Times New Roman"/>
          <w:b/>
          <w:sz w:val="20"/>
          <w:szCs w:val="20"/>
        </w:rPr>
        <w:t>E</w:t>
      </w:r>
      <w:r w:rsidRPr="0024213D">
        <w:rPr>
          <w:rFonts w:ascii="Times New Roman" w:hAnsi="Times New Roman" w:cs="Times New Roman"/>
          <w:b/>
          <w:spacing w:val="1"/>
          <w:sz w:val="20"/>
          <w:szCs w:val="20"/>
        </w:rPr>
        <w:t xml:space="preserve"> </w:t>
      </w:r>
      <w:r w:rsidRPr="0024213D">
        <w:rPr>
          <w:rFonts w:ascii="Times New Roman" w:hAnsi="Times New Roman" w:cs="Times New Roman"/>
          <w:b/>
          <w:sz w:val="20"/>
          <w:szCs w:val="20"/>
        </w:rPr>
        <w:t>ENCARGOS</w:t>
      </w:r>
      <w:r w:rsidRPr="0024213D">
        <w:rPr>
          <w:rFonts w:ascii="Times New Roman" w:hAnsi="Times New Roman" w:cs="Times New Roman"/>
          <w:b/>
          <w:spacing w:val="1"/>
          <w:sz w:val="20"/>
          <w:szCs w:val="20"/>
        </w:rPr>
        <w:t xml:space="preserve"> </w:t>
      </w:r>
      <w:r w:rsidRPr="0024213D">
        <w:rPr>
          <w:rFonts w:ascii="Times New Roman" w:hAnsi="Times New Roman" w:cs="Times New Roman"/>
          <w:b/>
          <w:sz w:val="20"/>
          <w:szCs w:val="20"/>
        </w:rPr>
        <w:t>TRABALHISTAS,</w:t>
      </w:r>
      <w:r w:rsidRPr="0024213D">
        <w:rPr>
          <w:rFonts w:ascii="Times New Roman" w:hAnsi="Times New Roman" w:cs="Times New Roman"/>
          <w:b/>
          <w:spacing w:val="1"/>
          <w:sz w:val="20"/>
          <w:szCs w:val="20"/>
        </w:rPr>
        <w:t xml:space="preserve"> </w:t>
      </w:r>
      <w:r w:rsidRPr="0024213D">
        <w:rPr>
          <w:rFonts w:ascii="Times New Roman" w:hAnsi="Times New Roman" w:cs="Times New Roman"/>
          <w:b/>
          <w:sz w:val="20"/>
          <w:szCs w:val="20"/>
        </w:rPr>
        <w:t>PREVIDENCIÁRIOS,</w:t>
      </w:r>
      <w:r w:rsidRPr="0024213D">
        <w:rPr>
          <w:rFonts w:ascii="Times New Roman" w:hAnsi="Times New Roman" w:cs="Times New Roman"/>
          <w:b/>
          <w:spacing w:val="-64"/>
          <w:sz w:val="20"/>
          <w:szCs w:val="20"/>
        </w:rPr>
        <w:t xml:space="preserve"> </w:t>
      </w:r>
      <w:r w:rsidRPr="0024213D">
        <w:rPr>
          <w:rFonts w:ascii="Times New Roman" w:hAnsi="Times New Roman" w:cs="Times New Roman"/>
          <w:b/>
          <w:sz w:val="20"/>
          <w:szCs w:val="20"/>
        </w:rPr>
        <w:t>FISCAIS,</w:t>
      </w:r>
      <w:r w:rsidRPr="0024213D">
        <w:rPr>
          <w:rFonts w:ascii="Times New Roman" w:hAnsi="Times New Roman" w:cs="Times New Roman"/>
          <w:b/>
          <w:spacing w:val="1"/>
          <w:sz w:val="20"/>
          <w:szCs w:val="20"/>
        </w:rPr>
        <w:t xml:space="preserve"> </w:t>
      </w:r>
      <w:r w:rsidRPr="0024213D">
        <w:rPr>
          <w:rFonts w:ascii="Times New Roman" w:hAnsi="Times New Roman" w:cs="Times New Roman"/>
          <w:b/>
          <w:sz w:val="20"/>
          <w:szCs w:val="20"/>
        </w:rPr>
        <w:t>E</w:t>
      </w:r>
      <w:r w:rsidRPr="0024213D">
        <w:rPr>
          <w:rFonts w:ascii="Times New Roman" w:hAnsi="Times New Roman" w:cs="Times New Roman"/>
          <w:b/>
          <w:spacing w:val="1"/>
          <w:sz w:val="20"/>
          <w:szCs w:val="20"/>
        </w:rPr>
        <w:t xml:space="preserve"> </w:t>
      </w:r>
      <w:r w:rsidRPr="0024213D">
        <w:rPr>
          <w:rFonts w:ascii="Times New Roman" w:hAnsi="Times New Roman" w:cs="Times New Roman"/>
          <w:b/>
          <w:sz w:val="20"/>
          <w:szCs w:val="20"/>
        </w:rPr>
        <w:t>COMERCIAIS</w:t>
      </w:r>
      <w:r w:rsidRPr="0024213D">
        <w:rPr>
          <w:rFonts w:ascii="Times New Roman" w:hAnsi="Times New Roman" w:cs="Times New Roman"/>
          <w:b/>
          <w:spacing w:val="1"/>
          <w:sz w:val="20"/>
          <w:szCs w:val="20"/>
        </w:rPr>
        <w:t xml:space="preserve"> </w:t>
      </w:r>
      <w:r w:rsidRPr="0024213D">
        <w:rPr>
          <w:rFonts w:ascii="Times New Roman" w:hAnsi="Times New Roman" w:cs="Times New Roman"/>
          <w:sz w:val="20"/>
          <w:szCs w:val="20"/>
        </w:rPr>
        <w:t>inerentes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objeto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desta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contratação.</w:t>
      </w:r>
    </w:p>
    <w:p w:rsidR="002A33E5" w:rsidRPr="0024213D" w:rsidRDefault="002A33E5" w:rsidP="002A33E5">
      <w:pPr>
        <w:pStyle w:val="PargrafodaLista"/>
        <w:tabs>
          <w:tab w:val="left" w:pos="440"/>
          <w:tab w:val="left" w:pos="660"/>
          <w:tab w:val="left" w:pos="880"/>
          <w:tab w:val="left" w:pos="1320"/>
          <w:tab w:val="left" w:pos="1760"/>
          <w:tab w:val="left" w:pos="1980"/>
          <w:tab w:val="left" w:pos="2977"/>
          <w:tab w:val="left" w:pos="9900"/>
        </w:tabs>
        <w:ind w:left="0"/>
        <w:rPr>
          <w:rFonts w:ascii="Times New Roman" w:hAnsi="Times New Roman" w:cs="Times New Roman"/>
          <w:color w:val="FF0000"/>
          <w:sz w:val="20"/>
          <w:szCs w:val="20"/>
        </w:rPr>
      </w:pPr>
    </w:p>
    <w:p w:rsidR="002A33E5" w:rsidRPr="0024213D" w:rsidRDefault="002A33E5" w:rsidP="002A33E5">
      <w:pPr>
        <w:pStyle w:val="PargrafodaLista"/>
        <w:widowControl w:val="0"/>
        <w:numPr>
          <w:ilvl w:val="0"/>
          <w:numId w:val="27"/>
        </w:numPr>
        <w:tabs>
          <w:tab w:val="left" w:pos="440"/>
          <w:tab w:val="left" w:pos="660"/>
          <w:tab w:val="left" w:pos="880"/>
          <w:tab w:val="left" w:pos="1320"/>
          <w:tab w:val="left" w:pos="1760"/>
          <w:tab w:val="left" w:pos="1980"/>
          <w:tab w:val="left" w:pos="3105"/>
          <w:tab w:val="left" w:pos="9900"/>
        </w:tabs>
        <w:autoSpaceDE w:val="0"/>
        <w:autoSpaceDN w:val="0"/>
        <w:contextualSpacing w:val="0"/>
        <w:jc w:val="both"/>
        <w:rPr>
          <w:rFonts w:ascii="Times New Roman" w:hAnsi="Times New Roman" w:cs="Times New Roman"/>
          <w:sz w:val="20"/>
          <w:szCs w:val="20"/>
        </w:rPr>
      </w:pPr>
      <w:r w:rsidRPr="0024213D">
        <w:rPr>
          <w:rFonts w:ascii="Times New Roman" w:hAnsi="Times New Roman" w:cs="Times New Roman"/>
          <w:sz w:val="20"/>
          <w:szCs w:val="20"/>
        </w:rPr>
        <w:t>A</w:t>
      </w:r>
      <w:r w:rsidRPr="0024213D">
        <w:rPr>
          <w:rFonts w:ascii="Times New Roman" w:hAnsi="Times New Roman" w:cs="Times New Roman"/>
          <w:spacing w:val="134"/>
          <w:sz w:val="20"/>
          <w:szCs w:val="20"/>
        </w:rPr>
        <w:t xml:space="preserve"> </w:t>
      </w:r>
      <w:r w:rsidRPr="0024213D">
        <w:rPr>
          <w:rFonts w:ascii="Times New Roman" w:hAnsi="Times New Roman" w:cs="Times New Roman"/>
          <w:sz w:val="20"/>
          <w:szCs w:val="20"/>
        </w:rPr>
        <w:t xml:space="preserve">CONTRATADA responde por danos causados à </w:t>
      </w:r>
      <w:r w:rsidRPr="0024213D">
        <w:rPr>
          <w:rFonts w:ascii="Times New Roman" w:hAnsi="Times New Roman" w:cs="Times New Roman"/>
          <w:b/>
          <w:sz w:val="20"/>
          <w:szCs w:val="20"/>
        </w:rPr>
        <w:t>CONTRATANTE</w:t>
      </w:r>
      <w:r w:rsidRPr="0024213D">
        <w:rPr>
          <w:rFonts w:ascii="Times New Roman" w:hAnsi="Times New Roman" w:cs="Times New Roman"/>
          <w:sz w:val="20"/>
          <w:szCs w:val="20"/>
        </w:rPr>
        <w:t>,</w:t>
      </w:r>
      <w:r w:rsidRPr="0024213D">
        <w:rPr>
          <w:rFonts w:ascii="Times New Roman" w:hAnsi="Times New Roman" w:cs="Times New Roman"/>
          <w:spacing w:val="-2"/>
          <w:sz w:val="20"/>
          <w:szCs w:val="20"/>
        </w:rPr>
        <w:t xml:space="preserve"> </w:t>
      </w:r>
      <w:r w:rsidRPr="0024213D">
        <w:rPr>
          <w:rFonts w:ascii="Times New Roman" w:hAnsi="Times New Roman" w:cs="Times New Roman"/>
          <w:sz w:val="20"/>
          <w:szCs w:val="20"/>
        </w:rPr>
        <w:t>ou</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w:t>
      </w:r>
      <w:r w:rsidRPr="0024213D">
        <w:rPr>
          <w:rFonts w:ascii="Times New Roman" w:hAnsi="Times New Roman" w:cs="Times New Roman"/>
          <w:spacing w:val="-3"/>
          <w:sz w:val="20"/>
          <w:szCs w:val="20"/>
        </w:rPr>
        <w:t xml:space="preserve"> </w:t>
      </w:r>
      <w:r w:rsidRPr="0024213D">
        <w:rPr>
          <w:rFonts w:ascii="Times New Roman" w:hAnsi="Times New Roman" w:cs="Times New Roman"/>
          <w:sz w:val="20"/>
          <w:szCs w:val="20"/>
        </w:rPr>
        <w:t>terceiros desde que comprovados a sua culpa, após o devido processo administrativo.</w:t>
      </w:r>
    </w:p>
    <w:p w:rsidR="002A33E5" w:rsidRPr="0024213D" w:rsidRDefault="002A33E5" w:rsidP="002A33E5">
      <w:pPr>
        <w:pStyle w:val="PargrafodaLista"/>
        <w:tabs>
          <w:tab w:val="left" w:pos="440"/>
          <w:tab w:val="left" w:pos="660"/>
          <w:tab w:val="left" w:pos="880"/>
          <w:tab w:val="left" w:pos="1320"/>
          <w:tab w:val="left" w:pos="1760"/>
          <w:tab w:val="left" w:pos="1980"/>
          <w:tab w:val="left" w:pos="3105"/>
          <w:tab w:val="left" w:pos="9900"/>
        </w:tabs>
        <w:ind w:left="0"/>
        <w:rPr>
          <w:rFonts w:ascii="Times New Roman" w:hAnsi="Times New Roman" w:cs="Times New Roman"/>
          <w:color w:val="FF0000"/>
          <w:sz w:val="20"/>
          <w:szCs w:val="20"/>
        </w:rPr>
      </w:pPr>
    </w:p>
    <w:p w:rsidR="002A33E5" w:rsidRPr="0024213D" w:rsidRDefault="002A33E5" w:rsidP="002A33E5">
      <w:pPr>
        <w:pStyle w:val="PargrafodaLista"/>
        <w:widowControl w:val="0"/>
        <w:numPr>
          <w:ilvl w:val="0"/>
          <w:numId w:val="27"/>
        </w:numPr>
        <w:tabs>
          <w:tab w:val="left" w:pos="440"/>
          <w:tab w:val="left" w:pos="660"/>
          <w:tab w:val="left" w:pos="880"/>
          <w:tab w:val="left" w:pos="1320"/>
          <w:tab w:val="left" w:pos="1760"/>
          <w:tab w:val="left" w:pos="1980"/>
          <w:tab w:val="left" w:pos="2982"/>
          <w:tab w:val="left" w:pos="9900"/>
        </w:tabs>
        <w:autoSpaceDE w:val="0"/>
        <w:autoSpaceDN w:val="0"/>
        <w:spacing w:before="1"/>
        <w:contextualSpacing w:val="0"/>
        <w:jc w:val="both"/>
        <w:rPr>
          <w:rFonts w:ascii="Times New Roman" w:hAnsi="Times New Roman" w:cs="Times New Roman"/>
          <w:sz w:val="20"/>
          <w:szCs w:val="20"/>
        </w:rPr>
      </w:pPr>
      <w:r w:rsidRPr="0024213D">
        <w:rPr>
          <w:rFonts w:ascii="Times New Roman" w:hAnsi="Times New Roman" w:cs="Times New Roman"/>
          <w:sz w:val="20"/>
          <w:szCs w:val="20"/>
        </w:rPr>
        <w:t>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CONTRATADA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deverá</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comunicar</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formalmente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quaisquer</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alterações provenientes de caso fortuito ou de força maior, que gere fato impeditivo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da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execução do contrato.</w:t>
      </w:r>
    </w:p>
    <w:p w:rsidR="002A33E5" w:rsidRPr="0024213D" w:rsidRDefault="002A33E5" w:rsidP="002A33E5">
      <w:pPr>
        <w:pStyle w:val="PargrafodaLista"/>
        <w:tabs>
          <w:tab w:val="left" w:pos="440"/>
          <w:tab w:val="left" w:pos="660"/>
          <w:tab w:val="left" w:pos="880"/>
          <w:tab w:val="left" w:pos="1320"/>
          <w:tab w:val="left" w:pos="1760"/>
          <w:tab w:val="left" w:pos="1980"/>
          <w:tab w:val="left" w:pos="2982"/>
          <w:tab w:val="left" w:pos="9900"/>
        </w:tabs>
        <w:spacing w:before="1"/>
        <w:ind w:left="0"/>
        <w:rPr>
          <w:rFonts w:ascii="Times New Roman" w:hAnsi="Times New Roman" w:cs="Times New Roman"/>
          <w:color w:val="FF0000"/>
          <w:sz w:val="20"/>
          <w:szCs w:val="20"/>
        </w:rPr>
      </w:pPr>
    </w:p>
    <w:p w:rsidR="002A33E5" w:rsidRPr="0024213D" w:rsidRDefault="002A33E5" w:rsidP="002A33E5">
      <w:pPr>
        <w:pStyle w:val="PargrafodaLista"/>
        <w:widowControl w:val="0"/>
        <w:numPr>
          <w:ilvl w:val="0"/>
          <w:numId w:val="27"/>
        </w:numPr>
        <w:tabs>
          <w:tab w:val="left" w:pos="440"/>
          <w:tab w:val="left" w:pos="660"/>
          <w:tab w:val="left" w:pos="880"/>
          <w:tab w:val="left" w:pos="1320"/>
          <w:tab w:val="left" w:pos="1760"/>
          <w:tab w:val="left" w:pos="1980"/>
          <w:tab w:val="left" w:pos="2903"/>
          <w:tab w:val="left" w:pos="9900"/>
        </w:tabs>
        <w:autoSpaceDE w:val="0"/>
        <w:autoSpaceDN w:val="0"/>
        <w:contextualSpacing w:val="0"/>
        <w:jc w:val="both"/>
        <w:rPr>
          <w:rFonts w:ascii="Times New Roman" w:hAnsi="Times New Roman" w:cs="Times New Roman"/>
          <w:sz w:val="20"/>
          <w:szCs w:val="20"/>
        </w:rPr>
      </w:pPr>
      <w:r w:rsidRPr="0024213D">
        <w:rPr>
          <w:rFonts w:ascii="Times New Roman" w:hAnsi="Times New Roman" w:cs="Times New Roman"/>
          <w:sz w:val="20"/>
          <w:szCs w:val="20"/>
        </w:rPr>
        <w:t>A</w:t>
      </w:r>
      <w:r w:rsidRPr="0024213D">
        <w:rPr>
          <w:rFonts w:ascii="Times New Roman" w:hAnsi="Times New Roman" w:cs="Times New Roman"/>
          <w:spacing w:val="-4"/>
          <w:sz w:val="20"/>
          <w:szCs w:val="20"/>
        </w:rPr>
        <w:t xml:space="preserve"> </w:t>
      </w:r>
      <w:r w:rsidRPr="0024213D">
        <w:rPr>
          <w:rFonts w:ascii="Times New Roman" w:hAnsi="Times New Roman" w:cs="Times New Roman"/>
          <w:sz w:val="20"/>
          <w:szCs w:val="20"/>
        </w:rPr>
        <w:t>CONTRATADA</w:t>
      </w:r>
      <w:r w:rsidRPr="0024213D">
        <w:rPr>
          <w:rFonts w:ascii="Times New Roman" w:hAnsi="Times New Roman" w:cs="Times New Roman"/>
          <w:spacing w:val="-3"/>
          <w:sz w:val="20"/>
          <w:szCs w:val="20"/>
        </w:rPr>
        <w:t xml:space="preserve"> </w:t>
      </w:r>
      <w:r w:rsidRPr="0024213D">
        <w:rPr>
          <w:rFonts w:ascii="Times New Roman" w:hAnsi="Times New Roman" w:cs="Times New Roman"/>
          <w:sz w:val="20"/>
          <w:szCs w:val="20"/>
        </w:rPr>
        <w:t>não</w:t>
      </w:r>
      <w:r w:rsidRPr="0024213D">
        <w:rPr>
          <w:rFonts w:ascii="Times New Roman" w:hAnsi="Times New Roman" w:cs="Times New Roman"/>
          <w:spacing w:val="-3"/>
          <w:sz w:val="20"/>
          <w:szCs w:val="20"/>
        </w:rPr>
        <w:t xml:space="preserve"> </w:t>
      </w:r>
      <w:r w:rsidRPr="0024213D">
        <w:rPr>
          <w:rFonts w:ascii="Times New Roman" w:hAnsi="Times New Roman" w:cs="Times New Roman"/>
          <w:sz w:val="20"/>
          <w:szCs w:val="20"/>
        </w:rPr>
        <w:t>poderá</w:t>
      </w:r>
      <w:r w:rsidRPr="0024213D">
        <w:rPr>
          <w:rFonts w:ascii="Times New Roman" w:hAnsi="Times New Roman" w:cs="Times New Roman"/>
          <w:spacing w:val="-4"/>
          <w:sz w:val="20"/>
          <w:szCs w:val="20"/>
        </w:rPr>
        <w:t xml:space="preserve"> </w:t>
      </w:r>
      <w:r w:rsidRPr="0024213D">
        <w:rPr>
          <w:rFonts w:ascii="Times New Roman" w:hAnsi="Times New Roman" w:cs="Times New Roman"/>
          <w:sz w:val="20"/>
          <w:szCs w:val="20"/>
        </w:rPr>
        <w:t>transferir</w:t>
      </w:r>
      <w:r w:rsidRPr="0024213D">
        <w:rPr>
          <w:rFonts w:ascii="Times New Roman" w:hAnsi="Times New Roman" w:cs="Times New Roman"/>
          <w:spacing w:val="-3"/>
          <w:sz w:val="20"/>
          <w:szCs w:val="20"/>
        </w:rPr>
        <w:t xml:space="preserve"> </w:t>
      </w:r>
      <w:r w:rsidRPr="0024213D">
        <w:rPr>
          <w:rFonts w:ascii="Times New Roman" w:hAnsi="Times New Roman" w:cs="Times New Roman"/>
          <w:sz w:val="20"/>
          <w:szCs w:val="20"/>
        </w:rPr>
        <w:t>direitos</w:t>
      </w:r>
      <w:r w:rsidRPr="0024213D">
        <w:rPr>
          <w:rFonts w:ascii="Times New Roman" w:hAnsi="Times New Roman" w:cs="Times New Roman"/>
          <w:spacing w:val="-3"/>
          <w:sz w:val="20"/>
          <w:szCs w:val="20"/>
        </w:rPr>
        <w:t xml:space="preserve"> </w:t>
      </w:r>
      <w:r w:rsidRPr="0024213D">
        <w:rPr>
          <w:rFonts w:ascii="Times New Roman" w:hAnsi="Times New Roman" w:cs="Times New Roman"/>
          <w:sz w:val="20"/>
          <w:szCs w:val="20"/>
        </w:rPr>
        <w:t>e</w:t>
      </w:r>
      <w:r w:rsidRPr="0024213D">
        <w:rPr>
          <w:rFonts w:ascii="Times New Roman" w:hAnsi="Times New Roman" w:cs="Times New Roman"/>
          <w:spacing w:val="-5"/>
          <w:sz w:val="20"/>
          <w:szCs w:val="20"/>
        </w:rPr>
        <w:t xml:space="preserve"> </w:t>
      </w:r>
      <w:r w:rsidRPr="0024213D">
        <w:rPr>
          <w:rFonts w:ascii="Times New Roman" w:hAnsi="Times New Roman" w:cs="Times New Roman"/>
          <w:sz w:val="20"/>
          <w:szCs w:val="20"/>
        </w:rPr>
        <w:t>ou</w:t>
      </w:r>
      <w:r w:rsidRPr="0024213D">
        <w:rPr>
          <w:rFonts w:ascii="Times New Roman" w:hAnsi="Times New Roman" w:cs="Times New Roman"/>
          <w:spacing w:val="-5"/>
          <w:sz w:val="20"/>
          <w:szCs w:val="20"/>
        </w:rPr>
        <w:t xml:space="preserve"> </w:t>
      </w:r>
      <w:proofErr w:type="gramStart"/>
      <w:r w:rsidRPr="0024213D">
        <w:rPr>
          <w:rFonts w:ascii="Times New Roman" w:hAnsi="Times New Roman" w:cs="Times New Roman"/>
          <w:sz w:val="20"/>
          <w:szCs w:val="20"/>
        </w:rPr>
        <w:t xml:space="preserve">obrigações, </w:t>
      </w:r>
      <w:r w:rsidRPr="0024213D">
        <w:rPr>
          <w:rFonts w:ascii="Times New Roman" w:hAnsi="Times New Roman" w:cs="Times New Roman"/>
          <w:spacing w:val="-64"/>
          <w:sz w:val="20"/>
          <w:szCs w:val="20"/>
        </w:rPr>
        <w:t xml:space="preserve"> </w:t>
      </w:r>
      <w:r w:rsidRPr="0024213D">
        <w:rPr>
          <w:rFonts w:ascii="Times New Roman" w:hAnsi="Times New Roman" w:cs="Times New Roman"/>
          <w:sz w:val="20"/>
          <w:szCs w:val="20"/>
        </w:rPr>
        <w:t>no</w:t>
      </w:r>
      <w:proofErr w:type="gramEnd"/>
      <w:r w:rsidRPr="0024213D">
        <w:rPr>
          <w:rFonts w:ascii="Times New Roman" w:hAnsi="Times New Roman" w:cs="Times New Roman"/>
          <w:sz w:val="20"/>
          <w:szCs w:val="20"/>
        </w:rPr>
        <w:t xml:space="preserve"> todo ou em parte, decorrentes deste procedimento sem previa autorização da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contratante.</w:t>
      </w:r>
    </w:p>
    <w:p w:rsidR="002A33E5" w:rsidRPr="0024213D" w:rsidRDefault="002A33E5" w:rsidP="002A33E5">
      <w:pPr>
        <w:pStyle w:val="PargrafodaLista"/>
        <w:tabs>
          <w:tab w:val="left" w:pos="440"/>
          <w:tab w:val="left" w:pos="660"/>
          <w:tab w:val="left" w:pos="880"/>
          <w:tab w:val="left" w:pos="1320"/>
          <w:tab w:val="left" w:pos="1760"/>
          <w:tab w:val="left" w:pos="1980"/>
          <w:tab w:val="left" w:pos="2903"/>
          <w:tab w:val="left" w:pos="9900"/>
        </w:tabs>
        <w:ind w:left="0"/>
        <w:rPr>
          <w:rFonts w:ascii="Times New Roman" w:hAnsi="Times New Roman" w:cs="Times New Roman"/>
          <w:sz w:val="20"/>
          <w:szCs w:val="20"/>
        </w:rPr>
      </w:pPr>
    </w:p>
    <w:p w:rsidR="002A33E5" w:rsidRPr="0024213D" w:rsidRDefault="002A33E5" w:rsidP="002A33E5">
      <w:pPr>
        <w:pStyle w:val="PargrafodaLista"/>
        <w:widowControl w:val="0"/>
        <w:numPr>
          <w:ilvl w:val="0"/>
          <w:numId w:val="27"/>
        </w:numPr>
        <w:tabs>
          <w:tab w:val="left" w:pos="440"/>
          <w:tab w:val="left" w:pos="660"/>
          <w:tab w:val="left" w:pos="880"/>
          <w:tab w:val="left" w:pos="1320"/>
          <w:tab w:val="left" w:pos="1760"/>
          <w:tab w:val="left" w:pos="1980"/>
          <w:tab w:val="left" w:pos="3114"/>
          <w:tab w:val="left" w:pos="9900"/>
        </w:tabs>
        <w:autoSpaceDE w:val="0"/>
        <w:autoSpaceDN w:val="0"/>
        <w:contextualSpacing w:val="0"/>
        <w:jc w:val="both"/>
        <w:rPr>
          <w:rFonts w:ascii="Times New Roman" w:hAnsi="Times New Roman" w:cs="Times New Roman"/>
          <w:sz w:val="20"/>
          <w:szCs w:val="20"/>
        </w:rPr>
      </w:pPr>
      <w:r w:rsidRPr="0024213D">
        <w:rPr>
          <w:rFonts w:ascii="Times New Roman" w:hAnsi="Times New Roman" w:cs="Times New Roman"/>
          <w:sz w:val="20"/>
          <w:szCs w:val="20"/>
        </w:rPr>
        <w:t>Eventuais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anormalidades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que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CONTRATADA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apure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ter</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ocorrido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no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projeto,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na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execução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dos serviços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que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possam</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comprometer</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 sua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qualidade, deverão ser comunicadas por escrito ao Município de Santo Antonio do Sudoeste, sem</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prejuízo</w:t>
      </w:r>
      <w:r w:rsidRPr="0024213D">
        <w:rPr>
          <w:rFonts w:ascii="Times New Roman" w:hAnsi="Times New Roman" w:cs="Times New Roman"/>
          <w:spacing w:val="36"/>
          <w:sz w:val="20"/>
          <w:szCs w:val="20"/>
        </w:rPr>
        <w:t xml:space="preserve"> </w:t>
      </w:r>
      <w:r w:rsidRPr="0024213D">
        <w:rPr>
          <w:rFonts w:ascii="Times New Roman" w:hAnsi="Times New Roman" w:cs="Times New Roman"/>
          <w:sz w:val="20"/>
          <w:szCs w:val="20"/>
        </w:rPr>
        <w:t>de sua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responsabilidade.</w:t>
      </w:r>
    </w:p>
    <w:p w:rsidR="002A33E5" w:rsidRDefault="002A33E5" w:rsidP="002A33E5">
      <w:pPr>
        <w:pStyle w:val="PargrafodaLista"/>
        <w:widowControl w:val="0"/>
        <w:numPr>
          <w:ilvl w:val="0"/>
          <w:numId w:val="27"/>
        </w:numPr>
        <w:tabs>
          <w:tab w:val="left" w:pos="440"/>
          <w:tab w:val="left" w:pos="660"/>
          <w:tab w:val="left" w:pos="880"/>
          <w:tab w:val="left" w:pos="1320"/>
          <w:tab w:val="left" w:pos="1760"/>
          <w:tab w:val="left" w:pos="1980"/>
          <w:tab w:val="left" w:pos="3025"/>
          <w:tab w:val="left" w:pos="9900"/>
        </w:tabs>
        <w:autoSpaceDE w:val="0"/>
        <w:autoSpaceDN w:val="0"/>
        <w:spacing w:before="92"/>
        <w:contextualSpacing w:val="0"/>
        <w:jc w:val="both"/>
        <w:rPr>
          <w:rFonts w:ascii="Times New Roman" w:hAnsi="Times New Roman" w:cs="Times New Roman"/>
          <w:sz w:val="20"/>
          <w:szCs w:val="20"/>
        </w:rPr>
      </w:pPr>
      <w:r w:rsidRPr="0024213D">
        <w:rPr>
          <w:rFonts w:ascii="Times New Roman" w:hAnsi="Times New Roman" w:cs="Times New Roman"/>
          <w:sz w:val="20"/>
          <w:szCs w:val="20"/>
        </w:rPr>
        <w:t>A</w:t>
      </w:r>
      <w:r w:rsidRPr="0024213D">
        <w:rPr>
          <w:rFonts w:ascii="Times New Roman" w:hAnsi="Times New Roman" w:cs="Times New Roman"/>
          <w:spacing w:val="-11"/>
          <w:sz w:val="20"/>
          <w:szCs w:val="20"/>
        </w:rPr>
        <w:t xml:space="preserve"> </w:t>
      </w:r>
      <w:r w:rsidRPr="0024213D">
        <w:rPr>
          <w:rFonts w:ascii="Times New Roman" w:hAnsi="Times New Roman" w:cs="Times New Roman"/>
          <w:sz w:val="20"/>
          <w:szCs w:val="20"/>
        </w:rPr>
        <w:t>CONTRATADA,</w:t>
      </w:r>
      <w:r w:rsidRPr="0024213D">
        <w:rPr>
          <w:rFonts w:ascii="Times New Roman" w:hAnsi="Times New Roman" w:cs="Times New Roman"/>
          <w:spacing w:val="-15"/>
          <w:sz w:val="20"/>
          <w:szCs w:val="20"/>
        </w:rPr>
        <w:t xml:space="preserve"> </w:t>
      </w:r>
      <w:r w:rsidRPr="0024213D">
        <w:rPr>
          <w:rFonts w:ascii="Times New Roman" w:hAnsi="Times New Roman" w:cs="Times New Roman"/>
          <w:sz w:val="20"/>
          <w:szCs w:val="20"/>
        </w:rPr>
        <w:t>como</w:t>
      </w:r>
      <w:r w:rsidRPr="0024213D">
        <w:rPr>
          <w:rFonts w:ascii="Times New Roman" w:hAnsi="Times New Roman" w:cs="Times New Roman"/>
          <w:spacing w:val="-8"/>
          <w:sz w:val="20"/>
          <w:szCs w:val="20"/>
        </w:rPr>
        <w:t xml:space="preserve"> </w:t>
      </w:r>
      <w:r w:rsidRPr="0024213D">
        <w:rPr>
          <w:rFonts w:ascii="Times New Roman" w:hAnsi="Times New Roman" w:cs="Times New Roman"/>
          <w:sz w:val="20"/>
          <w:szCs w:val="20"/>
        </w:rPr>
        <w:t>única</w:t>
      </w:r>
      <w:r w:rsidRPr="0024213D">
        <w:rPr>
          <w:rFonts w:ascii="Times New Roman" w:hAnsi="Times New Roman" w:cs="Times New Roman"/>
          <w:spacing w:val="-8"/>
          <w:sz w:val="20"/>
          <w:szCs w:val="20"/>
        </w:rPr>
        <w:t xml:space="preserve"> </w:t>
      </w:r>
      <w:r w:rsidRPr="0024213D">
        <w:rPr>
          <w:rFonts w:ascii="Times New Roman" w:hAnsi="Times New Roman" w:cs="Times New Roman"/>
          <w:sz w:val="20"/>
          <w:szCs w:val="20"/>
        </w:rPr>
        <w:t>empregadora</w:t>
      </w:r>
      <w:r w:rsidRPr="0024213D">
        <w:rPr>
          <w:rFonts w:ascii="Times New Roman" w:hAnsi="Times New Roman" w:cs="Times New Roman"/>
          <w:spacing w:val="-14"/>
          <w:sz w:val="20"/>
          <w:szCs w:val="20"/>
        </w:rPr>
        <w:t xml:space="preserve"> </w:t>
      </w:r>
      <w:r w:rsidRPr="0024213D">
        <w:rPr>
          <w:rFonts w:ascii="Times New Roman" w:hAnsi="Times New Roman" w:cs="Times New Roman"/>
          <w:sz w:val="20"/>
          <w:szCs w:val="20"/>
        </w:rPr>
        <w:t>do</w:t>
      </w:r>
      <w:r w:rsidRPr="0024213D">
        <w:rPr>
          <w:rFonts w:ascii="Times New Roman" w:hAnsi="Times New Roman" w:cs="Times New Roman"/>
          <w:spacing w:val="-12"/>
          <w:sz w:val="20"/>
          <w:szCs w:val="20"/>
        </w:rPr>
        <w:t xml:space="preserve"> </w:t>
      </w:r>
      <w:r w:rsidRPr="0024213D">
        <w:rPr>
          <w:rFonts w:ascii="Times New Roman" w:hAnsi="Times New Roman" w:cs="Times New Roman"/>
          <w:sz w:val="20"/>
          <w:szCs w:val="20"/>
        </w:rPr>
        <w:t>seu</w:t>
      </w:r>
      <w:r w:rsidRPr="0024213D">
        <w:rPr>
          <w:rFonts w:ascii="Times New Roman" w:hAnsi="Times New Roman" w:cs="Times New Roman"/>
          <w:spacing w:val="-12"/>
          <w:sz w:val="20"/>
          <w:szCs w:val="20"/>
        </w:rPr>
        <w:t xml:space="preserve"> </w:t>
      </w:r>
      <w:r w:rsidRPr="0024213D">
        <w:rPr>
          <w:rFonts w:ascii="Times New Roman" w:hAnsi="Times New Roman" w:cs="Times New Roman"/>
          <w:sz w:val="20"/>
          <w:szCs w:val="20"/>
        </w:rPr>
        <w:t>pessoal,</w:t>
      </w:r>
      <w:r w:rsidRPr="0024213D">
        <w:rPr>
          <w:rFonts w:ascii="Times New Roman" w:hAnsi="Times New Roman" w:cs="Times New Roman"/>
          <w:spacing w:val="-11"/>
          <w:sz w:val="20"/>
          <w:szCs w:val="20"/>
        </w:rPr>
        <w:t xml:space="preserve"> </w:t>
      </w:r>
      <w:proofErr w:type="gramStart"/>
      <w:r w:rsidRPr="0024213D">
        <w:rPr>
          <w:rFonts w:ascii="Times New Roman" w:hAnsi="Times New Roman" w:cs="Times New Roman"/>
          <w:sz w:val="20"/>
          <w:szCs w:val="20"/>
        </w:rPr>
        <w:t xml:space="preserve">se </w:t>
      </w:r>
      <w:r w:rsidRPr="0024213D">
        <w:rPr>
          <w:rFonts w:ascii="Times New Roman" w:hAnsi="Times New Roman" w:cs="Times New Roman"/>
          <w:spacing w:val="-64"/>
          <w:sz w:val="20"/>
          <w:szCs w:val="20"/>
        </w:rPr>
        <w:t xml:space="preserve"> </w:t>
      </w:r>
      <w:r w:rsidRPr="0024213D">
        <w:rPr>
          <w:rFonts w:ascii="Times New Roman" w:hAnsi="Times New Roman" w:cs="Times New Roman"/>
          <w:sz w:val="20"/>
          <w:szCs w:val="20"/>
        </w:rPr>
        <w:t>compromete</w:t>
      </w:r>
      <w:proofErr w:type="gramEnd"/>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segurá-lo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contra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riscos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de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acidentes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de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trabalho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observar</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rigorosamente todas as prescrições relativas às leis trabalhistas e de previdência ou</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correlatas, em vigor no país, sendo a única responsável pelas infrações que o seu</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pessoal</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cometer.</w:t>
      </w:r>
    </w:p>
    <w:p w:rsidR="0024213D" w:rsidRPr="0024213D" w:rsidRDefault="0024213D" w:rsidP="002A33E5">
      <w:pPr>
        <w:pStyle w:val="PargrafodaLista"/>
        <w:widowControl w:val="0"/>
        <w:numPr>
          <w:ilvl w:val="0"/>
          <w:numId w:val="27"/>
        </w:numPr>
        <w:tabs>
          <w:tab w:val="left" w:pos="440"/>
          <w:tab w:val="left" w:pos="660"/>
          <w:tab w:val="left" w:pos="880"/>
          <w:tab w:val="left" w:pos="1320"/>
          <w:tab w:val="left" w:pos="1760"/>
          <w:tab w:val="left" w:pos="1980"/>
          <w:tab w:val="left" w:pos="3025"/>
          <w:tab w:val="left" w:pos="9900"/>
        </w:tabs>
        <w:autoSpaceDE w:val="0"/>
        <w:autoSpaceDN w:val="0"/>
        <w:spacing w:before="92"/>
        <w:contextualSpacing w:val="0"/>
        <w:jc w:val="both"/>
        <w:rPr>
          <w:rFonts w:ascii="Times New Roman" w:hAnsi="Times New Roman" w:cs="Times New Roman"/>
          <w:sz w:val="20"/>
          <w:szCs w:val="20"/>
        </w:rPr>
      </w:pPr>
      <w:r>
        <w:rPr>
          <w:rFonts w:ascii="Times New Roman" w:hAnsi="Times New Roman" w:cs="Times New Roman"/>
          <w:sz w:val="20"/>
          <w:szCs w:val="20"/>
        </w:rPr>
        <w:t>A contratada deverá iniciar a execução dos serviços imediatamente após assinatura do contrato.</w:t>
      </w:r>
    </w:p>
    <w:p w:rsidR="002A33E5" w:rsidRPr="0024213D" w:rsidRDefault="002A33E5" w:rsidP="002A33E5">
      <w:pPr>
        <w:pStyle w:val="PargrafodaLista"/>
        <w:tabs>
          <w:tab w:val="left" w:pos="440"/>
          <w:tab w:val="left" w:pos="660"/>
          <w:tab w:val="left" w:pos="880"/>
          <w:tab w:val="left" w:pos="1320"/>
          <w:tab w:val="left" w:pos="1760"/>
          <w:tab w:val="left" w:pos="1980"/>
          <w:tab w:val="left" w:pos="3025"/>
          <w:tab w:val="left" w:pos="9900"/>
        </w:tabs>
        <w:spacing w:before="92"/>
        <w:ind w:left="0"/>
        <w:rPr>
          <w:rFonts w:ascii="Times New Roman" w:hAnsi="Times New Roman" w:cs="Times New Roman"/>
          <w:sz w:val="20"/>
          <w:szCs w:val="20"/>
        </w:rPr>
      </w:pPr>
    </w:p>
    <w:p w:rsidR="002A33E5" w:rsidRPr="0024213D" w:rsidRDefault="002A33E5" w:rsidP="002A33E5">
      <w:pPr>
        <w:pStyle w:val="PargrafodaLista"/>
        <w:tabs>
          <w:tab w:val="left" w:pos="440"/>
          <w:tab w:val="left" w:pos="660"/>
          <w:tab w:val="left" w:pos="880"/>
          <w:tab w:val="left" w:pos="1320"/>
          <w:tab w:val="left" w:pos="1760"/>
          <w:tab w:val="left" w:pos="1980"/>
          <w:tab w:val="left" w:pos="3037"/>
          <w:tab w:val="left" w:pos="9900"/>
        </w:tabs>
        <w:ind w:left="0"/>
        <w:rPr>
          <w:rFonts w:ascii="Times New Roman" w:hAnsi="Times New Roman" w:cs="Times New Roman"/>
          <w:sz w:val="20"/>
          <w:szCs w:val="20"/>
        </w:rPr>
      </w:pPr>
      <w:r w:rsidRPr="0024213D">
        <w:rPr>
          <w:rFonts w:ascii="Times New Roman" w:hAnsi="Times New Roman" w:cs="Times New Roman"/>
          <w:sz w:val="20"/>
          <w:szCs w:val="20"/>
        </w:rPr>
        <w:t>7.1.1. A</w:t>
      </w:r>
      <w:r w:rsidRPr="0024213D">
        <w:rPr>
          <w:rFonts w:ascii="Times New Roman" w:hAnsi="Times New Roman" w:cs="Times New Roman"/>
          <w:spacing w:val="-4"/>
          <w:sz w:val="20"/>
          <w:szCs w:val="20"/>
        </w:rPr>
        <w:t xml:space="preserve"> </w:t>
      </w:r>
      <w:r w:rsidRPr="0024213D">
        <w:rPr>
          <w:rFonts w:ascii="Times New Roman" w:hAnsi="Times New Roman" w:cs="Times New Roman"/>
          <w:sz w:val="20"/>
          <w:szCs w:val="20"/>
        </w:rPr>
        <w:t>CONTRATADA</w:t>
      </w:r>
      <w:r w:rsidRPr="0024213D">
        <w:rPr>
          <w:rFonts w:ascii="Times New Roman" w:hAnsi="Times New Roman" w:cs="Times New Roman"/>
          <w:spacing w:val="-9"/>
          <w:sz w:val="20"/>
          <w:szCs w:val="20"/>
        </w:rPr>
        <w:t xml:space="preserve"> </w:t>
      </w:r>
      <w:r w:rsidRPr="0024213D">
        <w:rPr>
          <w:rFonts w:ascii="Times New Roman" w:hAnsi="Times New Roman" w:cs="Times New Roman"/>
          <w:sz w:val="20"/>
          <w:szCs w:val="20"/>
        </w:rPr>
        <w:t>se</w:t>
      </w:r>
      <w:r w:rsidRPr="0024213D">
        <w:rPr>
          <w:rFonts w:ascii="Times New Roman" w:hAnsi="Times New Roman" w:cs="Times New Roman"/>
          <w:spacing w:val="-2"/>
          <w:sz w:val="20"/>
          <w:szCs w:val="20"/>
        </w:rPr>
        <w:t xml:space="preserve"> </w:t>
      </w:r>
      <w:r w:rsidRPr="0024213D">
        <w:rPr>
          <w:rFonts w:ascii="Times New Roman" w:hAnsi="Times New Roman" w:cs="Times New Roman"/>
          <w:sz w:val="20"/>
          <w:szCs w:val="20"/>
        </w:rPr>
        <w:t>obriga,</w:t>
      </w:r>
      <w:r w:rsidRPr="0024213D">
        <w:rPr>
          <w:rFonts w:ascii="Times New Roman" w:hAnsi="Times New Roman" w:cs="Times New Roman"/>
          <w:spacing w:val="-3"/>
          <w:sz w:val="20"/>
          <w:szCs w:val="20"/>
        </w:rPr>
        <w:t xml:space="preserve"> </w:t>
      </w:r>
      <w:r w:rsidRPr="0024213D">
        <w:rPr>
          <w:rFonts w:ascii="Times New Roman" w:hAnsi="Times New Roman" w:cs="Times New Roman"/>
          <w:sz w:val="20"/>
          <w:szCs w:val="20"/>
        </w:rPr>
        <w:t>também,</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w:t>
      </w:r>
    </w:p>
    <w:p w:rsidR="002A33E5" w:rsidRPr="0024213D" w:rsidRDefault="002A33E5" w:rsidP="002A33E5">
      <w:pPr>
        <w:pStyle w:val="PargrafodaLista"/>
        <w:tabs>
          <w:tab w:val="left" w:pos="440"/>
          <w:tab w:val="left" w:pos="660"/>
          <w:tab w:val="left" w:pos="880"/>
          <w:tab w:val="left" w:pos="1320"/>
          <w:tab w:val="left" w:pos="1760"/>
          <w:tab w:val="left" w:pos="1980"/>
          <w:tab w:val="left" w:pos="3037"/>
          <w:tab w:val="left" w:pos="9900"/>
        </w:tabs>
        <w:ind w:left="0"/>
        <w:rPr>
          <w:rFonts w:ascii="Times New Roman" w:hAnsi="Times New Roman" w:cs="Times New Roman"/>
          <w:sz w:val="20"/>
          <w:szCs w:val="20"/>
        </w:rPr>
      </w:pPr>
    </w:p>
    <w:p w:rsidR="002A33E5" w:rsidRPr="0024213D" w:rsidRDefault="002A33E5" w:rsidP="002A33E5">
      <w:pPr>
        <w:pStyle w:val="PargrafodaLista"/>
        <w:widowControl w:val="0"/>
        <w:numPr>
          <w:ilvl w:val="0"/>
          <w:numId w:val="28"/>
        </w:numPr>
        <w:tabs>
          <w:tab w:val="left" w:pos="440"/>
          <w:tab w:val="left" w:pos="880"/>
          <w:tab w:val="left" w:pos="1320"/>
          <w:tab w:val="left" w:pos="1760"/>
          <w:tab w:val="left" w:pos="1980"/>
          <w:tab w:val="left" w:pos="2377"/>
          <w:tab w:val="left" w:pos="9900"/>
        </w:tabs>
        <w:autoSpaceDE w:val="0"/>
        <w:autoSpaceDN w:val="0"/>
        <w:ind w:left="0" w:firstLine="0"/>
        <w:contextualSpacing w:val="0"/>
        <w:jc w:val="both"/>
        <w:rPr>
          <w:rFonts w:ascii="Times New Roman" w:hAnsi="Times New Roman" w:cs="Times New Roman"/>
          <w:sz w:val="20"/>
          <w:szCs w:val="20"/>
        </w:rPr>
      </w:pPr>
      <w:r w:rsidRPr="0024213D">
        <w:rPr>
          <w:rFonts w:ascii="Times New Roman" w:hAnsi="Times New Roman" w:cs="Times New Roman"/>
          <w:sz w:val="20"/>
          <w:szCs w:val="20"/>
        </w:rPr>
        <w:t>Manter durante toda a execução deste contrato, em compatibilidade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com</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obrigações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por</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ela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assumidas,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todas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condições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de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habilitação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qualificação</w:t>
      </w:r>
      <w:r w:rsidRPr="0024213D">
        <w:rPr>
          <w:rFonts w:ascii="Times New Roman" w:hAnsi="Times New Roman" w:cs="Times New Roman"/>
          <w:spacing w:val="14"/>
          <w:sz w:val="20"/>
          <w:szCs w:val="20"/>
        </w:rPr>
        <w:t xml:space="preserve"> </w:t>
      </w:r>
      <w:r w:rsidRPr="0024213D">
        <w:rPr>
          <w:rFonts w:ascii="Times New Roman" w:hAnsi="Times New Roman" w:cs="Times New Roman"/>
          <w:sz w:val="20"/>
          <w:szCs w:val="20"/>
        </w:rPr>
        <w:t>exigidas</w:t>
      </w:r>
      <w:r w:rsidRPr="0024213D">
        <w:rPr>
          <w:rFonts w:ascii="Times New Roman" w:hAnsi="Times New Roman" w:cs="Times New Roman"/>
          <w:spacing w:val="-3"/>
          <w:sz w:val="20"/>
          <w:szCs w:val="20"/>
        </w:rPr>
        <w:t xml:space="preserve"> </w:t>
      </w:r>
      <w:r w:rsidRPr="0024213D">
        <w:rPr>
          <w:rFonts w:ascii="Times New Roman" w:hAnsi="Times New Roman" w:cs="Times New Roman"/>
          <w:sz w:val="20"/>
          <w:szCs w:val="20"/>
        </w:rPr>
        <w:t>na licitação.</w:t>
      </w:r>
    </w:p>
    <w:p w:rsidR="002A33E5" w:rsidRPr="0024213D" w:rsidRDefault="002A33E5" w:rsidP="002A33E5">
      <w:pPr>
        <w:pStyle w:val="PargrafodaLista"/>
        <w:tabs>
          <w:tab w:val="left" w:pos="440"/>
          <w:tab w:val="left" w:pos="660"/>
          <w:tab w:val="left" w:pos="880"/>
          <w:tab w:val="left" w:pos="1320"/>
          <w:tab w:val="left" w:pos="1760"/>
          <w:tab w:val="left" w:pos="1980"/>
          <w:tab w:val="left" w:pos="3090"/>
          <w:tab w:val="left" w:pos="9900"/>
        </w:tabs>
        <w:ind w:left="0"/>
        <w:rPr>
          <w:rFonts w:ascii="Times New Roman" w:hAnsi="Times New Roman" w:cs="Times New Roman"/>
          <w:sz w:val="20"/>
          <w:szCs w:val="20"/>
        </w:rPr>
      </w:pPr>
    </w:p>
    <w:p w:rsidR="002A33E5" w:rsidRPr="0024213D" w:rsidRDefault="002A33E5" w:rsidP="002A33E5">
      <w:pPr>
        <w:pStyle w:val="PargrafodaLista"/>
        <w:tabs>
          <w:tab w:val="left" w:pos="440"/>
          <w:tab w:val="left" w:pos="660"/>
          <w:tab w:val="left" w:pos="880"/>
          <w:tab w:val="left" w:pos="1320"/>
          <w:tab w:val="left" w:pos="1760"/>
          <w:tab w:val="left" w:pos="1980"/>
          <w:tab w:val="left" w:pos="3030"/>
          <w:tab w:val="left" w:pos="9900"/>
        </w:tabs>
        <w:ind w:left="0"/>
        <w:rPr>
          <w:rFonts w:ascii="Times New Roman" w:hAnsi="Times New Roman" w:cs="Times New Roman"/>
          <w:sz w:val="20"/>
          <w:szCs w:val="20"/>
        </w:rPr>
      </w:pPr>
      <w:r w:rsidRPr="0024213D">
        <w:rPr>
          <w:rFonts w:ascii="Times New Roman" w:hAnsi="Times New Roman" w:cs="Times New Roman"/>
          <w:sz w:val="20"/>
          <w:szCs w:val="20"/>
        </w:rPr>
        <w:t>7.1.2. Cabe</w:t>
      </w:r>
      <w:r w:rsidRPr="0024213D">
        <w:rPr>
          <w:rFonts w:ascii="Times New Roman" w:hAnsi="Times New Roman" w:cs="Times New Roman"/>
          <w:spacing w:val="-12"/>
          <w:sz w:val="20"/>
          <w:szCs w:val="20"/>
        </w:rPr>
        <w:t xml:space="preserve"> </w:t>
      </w:r>
      <w:r w:rsidRPr="0024213D">
        <w:rPr>
          <w:rFonts w:ascii="Times New Roman" w:hAnsi="Times New Roman" w:cs="Times New Roman"/>
          <w:sz w:val="20"/>
          <w:szCs w:val="20"/>
        </w:rPr>
        <w:t>exclusivamente</w:t>
      </w:r>
      <w:r w:rsidRPr="0024213D">
        <w:rPr>
          <w:rFonts w:ascii="Times New Roman" w:hAnsi="Times New Roman" w:cs="Times New Roman"/>
          <w:spacing w:val="-12"/>
          <w:sz w:val="20"/>
          <w:szCs w:val="20"/>
        </w:rPr>
        <w:t xml:space="preserve"> </w:t>
      </w:r>
      <w:r w:rsidRPr="0024213D">
        <w:rPr>
          <w:rFonts w:ascii="Times New Roman" w:hAnsi="Times New Roman" w:cs="Times New Roman"/>
          <w:sz w:val="20"/>
          <w:szCs w:val="20"/>
        </w:rPr>
        <w:t>à</w:t>
      </w:r>
      <w:r w:rsidRPr="0024213D">
        <w:rPr>
          <w:rFonts w:ascii="Times New Roman" w:hAnsi="Times New Roman" w:cs="Times New Roman"/>
          <w:spacing w:val="-11"/>
          <w:sz w:val="20"/>
          <w:szCs w:val="20"/>
        </w:rPr>
        <w:t xml:space="preserve"> </w:t>
      </w:r>
      <w:r w:rsidRPr="0024213D">
        <w:rPr>
          <w:rFonts w:ascii="Times New Roman" w:hAnsi="Times New Roman" w:cs="Times New Roman"/>
          <w:sz w:val="20"/>
          <w:szCs w:val="20"/>
        </w:rPr>
        <w:t>CONTRATADA</w:t>
      </w:r>
      <w:r w:rsidRPr="0024213D">
        <w:rPr>
          <w:rFonts w:ascii="Times New Roman" w:hAnsi="Times New Roman" w:cs="Times New Roman"/>
          <w:spacing w:val="-12"/>
          <w:sz w:val="20"/>
          <w:szCs w:val="20"/>
        </w:rPr>
        <w:t xml:space="preserve"> </w:t>
      </w:r>
      <w:r w:rsidRPr="0024213D">
        <w:rPr>
          <w:rFonts w:ascii="Times New Roman" w:hAnsi="Times New Roman" w:cs="Times New Roman"/>
          <w:sz w:val="20"/>
          <w:szCs w:val="20"/>
        </w:rPr>
        <w:t>responsabilizar-se,</w:t>
      </w:r>
      <w:r w:rsidRPr="0024213D">
        <w:rPr>
          <w:rFonts w:ascii="Times New Roman" w:hAnsi="Times New Roman" w:cs="Times New Roman"/>
          <w:spacing w:val="-11"/>
          <w:sz w:val="20"/>
          <w:szCs w:val="20"/>
        </w:rPr>
        <w:t xml:space="preserve"> </w:t>
      </w:r>
      <w:r w:rsidRPr="0024213D">
        <w:rPr>
          <w:rFonts w:ascii="Times New Roman" w:hAnsi="Times New Roman" w:cs="Times New Roman"/>
          <w:sz w:val="20"/>
          <w:szCs w:val="20"/>
        </w:rPr>
        <w:t>civil</w:t>
      </w:r>
      <w:r w:rsidRPr="0024213D">
        <w:rPr>
          <w:rFonts w:ascii="Times New Roman" w:hAnsi="Times New Roman" w:cs="Times New Roman"/>
          <w:spacing w:val="-64"/>
          <w:sz w:val="20"/>
          <w:szCs w:val="20"/>
        </w:rPr>
        <w:t xml:space="preserve"> </w:t>
      </w:r>
      <w:r w:rsidRPr="0024213D">
        <w:rPr>
          <w:rFonts w:ascii="Times New Roman" w:hAnsi="Times New Roman" w:cs="Times New Roman"/>
          <w:sz w:val="20"/>
          <w:szCs w:val="20"/>
        </w:rPr>
        <w:t>e tecnicamente, pelos serviços decorrentes deste contrato, perante o Município e 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terceiros,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abrangendo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erros,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omissões,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negligência,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imperícia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imprudência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cometidos por seus empregados e/ou prepostos, na forma do que dispõe o art. 618</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do</w:t>
      </w:r>
      <w:r w:rsidRPr="0024213D">
        <w:rPr>
          <w:rFonts w:ascii="Times New Roman" w:hAnsi="Times New Roman" w:cs="Times New Roman"/>
          <w:spacing w:val="-2"/>
          <w:sz w:val="20"/>
          <w:szCs w:val="20"/>
        </w:rPr>
        <w:t xml:space="preserve"> </w:t>
      </w:r>
      <w:r w:rsidRPr="0024213D">
        <w:rPr>
          <w:rFonts w:ascii="Times New Roman" w:hAnsi="Times New Roman" w:cs="Times New Roman"/>
          <w:sz w:val="20"/>
          <w:szCs w:val="20"/>
        </w:rPr>
        <w:t>Código</w:t>
      </w:r>
      <w:r w:rsidRPr="0024213D">
        <w:rPr>
          <w:rFonts w:ascii="Times New Roman" w:hAnsi="Times New Roman" w:cs="Times New Roman"/>
          <w:spacing w:val="-4"/>
          <w:sz w:val="20"/>
          <w:szCs w:val="20"/>
        </w:rPr>
        <w:t xml:space="preserve"> </w:t>
      </w:r>
      <w:r w:rsidRPr="0024213D">
        <w:rPr>
          <w:rFonts w:ascii="Times New Roman" w:hAnsi="Times New Roman" w:cs="Times New Roman"/>
          <w:sz w:val="20"/>
          <w:szCs w:val="20"/>
        </w:rPr>
        <w:t>Civil.</w:t>
      </w:r>
    </w:p>
    <w:p w:rsidR="002A33E5" w:rsidRPr="0024213D" w:rsidRDefault="002A33E5" w:rsidP="002A33E5">
      <w:pPr>
        <w:pStyle w:val="PargrafodaLista"/>
        <w:tabs>
          <w:tab w:val="left" w:pos="440"/>
          <w:tab w:val="left" w:pos="660"/>
          <w:tab w:val="left" w:pos="880"/>
          <w:tab w:val="left" w:pos="1320"/>
          <w:tab w:val="left" w:pos="1760"/>
          <w:tab w:val="left" w:pos="1980"/>
          <w:tab w:val="left" w:pos="3030"/>
          <w:tab w:val="left" w:pos="9900"/>
        </w:tabs>
        <w:ind w:left="0"/>
        <w:rPr>
          <w:rFonts w:ascii="Times New Roman" w:hAnsi="Times New Roman" w:cs="Times New Roman"/>
          <w:color w:val="FF0000"/>
          <w:sz w:val="20"/>
          <w:szCs w:val="20"/>
        </w:rPr>
      </w:pPr>
    </w:p>
    <w:p w:rsidR="002A33E5" w:rsidRPr="0024213D" w:rsidRDefault="002A33E5" w:rsidP="002A33E5">
      <w:pPr>
        <w:tabs>
          <w:tab w:val="left" w:pos="440"/>
          <w:tab w:val="left" w:pos="660"/>
          <w:tab w:val="left" w:pos="880"/>
          <w:tab w:val="left" w:pos="1320"/>
          <w:tab w:val="left" w:pos="1760"/>
          <w:tab w:val="left" w:pos="1980"/>
          <w:tab w:val="left" w:pos="3717"/>
          <w:tab w:val="left" w:pos="4962"/>
          <w:tab w:val="left" w:pos="6466"/>
          <w:tab w:val="left" w:pos="6848"/>
          <w:tab w:val="left" w:pos="7651"/>
          <w:tab w:val="left" w:pos="9594"/>
          <w:tab w:val="left" w:pos="9900"/>
        </w:tabs>
        <w:jc w:val="both"/>
        <w:rPr>
          <w:rFonts w:ascii="Times New Roman" w:hAnsi="Times New Roman" w:cs="Times New Roman"/>
          <w:b/>
          <w:spacing w:val="-1"/>
          <w:sz w:val="20"/>
          <w:szCs w:val="20"/>
        </w:rPr>
      </w:pPr>
      <w:r w:rsidRPr="0024213D">
        <w:rPr>
          <w:rFonts w:ascii="Times New Roman" w:hAnsi="Times New Roman" w:cs="Times New Roman"/>
          <w:b/>
          <w:sz w:val="20"/>
          <w:szCs w:val="20"/>
        </w:rPr>
        <w:t xml:space="preserve">7.2 DAS OBRIGAÇÕES </w:t>
      </w:r>
      <w:r w:rsidRPr="0024213D">
        <w:rPr>
          <w:rFonts w:ascii="Times New Roman" w:hAnsi="Times New Roman" w:cs="Times New Roman"/>
          <w:b/>
          <w:spacing w:val="-1"/>
          <w:sz w:val="20"/>
          <w:szCs w:val="20"/>
        </w:rPr>
        <w:t xml:space="preserve">E </w:t>
      </w:r>
      <w:r w:rsidRPr="0024213D">
        <w:rPr>
          <w:rFonts w:ascii="Times New Roman" w:hAnsi="Times New Roman" w:cs="Times New Roman"/>
          <w:b/>
          <w:sz w:val="20"/>
          <w:szCs w:val="20"/>
        </w:rPr>
        <w:t>RESPONSABILIDADES</w:t>
      </w:r>
      <w:r w:rsidRPr="0024213D">
        <w:rPr>
          <w:rFonts w:ascii="Times New Roman" w:hAnsi="Times New Roman" w:cs="Times New Roman"/>
          <w:b/>
          <w:spacing w:val="2"/>
          <w:sz w:val="20"/>
          <w:szCs w:val="20"/>
        </w:rPr>
        <w:t xml:space="preserve"> </w:t>
      </w:r>
      <w:r w:rsidRPr="0024213D">
        <w:rPr>
          <w:rFonts w:ascii="Times New Roman" w:hAnsi="Times New Roman" w:cs="Times New Roman"/>
          <w:b/>
          <w:sz w:val="20"/>
          <w:szCs w:val="20"/>
        </w:rPr>
        <w:t>DA</w:t>
      </w:r>
      <w:r w:rsidRPr="0024213D">
        <w:rPr>
          <w:rFonts w:ascii="Times New Roman" w:hAnsi="Times New Roman" w:cs="Times New Roman"/>
          <w:b/>
          <w:spacing w:val="-5"/>
          <w:sz w:val="20"/>
          <w:szCs w:val="20"/>
        </w:rPr>
        <w:t xml:space="preserve"> </w:t>
      </w:r>
      <w:r w:rsidRPr="0024213D">
        <w:rPr>
          <w:rFonts w:ascii="Times New Roman" w:hAnsi="Times New Roman" w:cs="Times New Roman"/>
          <w:b/>
          <w:sz w:val="20"/>
          <w:szCs w:val="20"/>
        </w:rPr>
        <w:t>CONTRATANTE:</w:t>
      </w:r>
    </w:p>
    <w:p w:rsidR="002A33E5" w:rsidRPr="0024213D" w:rsidRDefault="002A33E5" w:rsidP="002A33E5">
      <w:pPr>
        <w:tabs>
          <w:tab w:val="left" w:pos="440"/>
          <w:tab w:val="left" w:pos="660"/>
          <w:tab w:val="left" w:pos="880"/>
          <w:tab w:val="left" w:pos="1320"/>
          <w:tab w:val="left" w:pos="1760"/>
          <w:tab w:val="left" w:pos="1980"/>
          <w:tab w:val="left" w:pos="3717"/>
          <w:tab w:val="left" w:pos="4962"/>
          <w:tab w:val="left" w:pos="6466"/>
          <w:tab w:val="left" w:pos="6848"/>
          <w:tab w:val="left" w:pos="7651"/>
          <w:tab w:val="left" w:pos="9594"/>
          <w:tab w:val="left" w:pos="9900"/>
        </w:tabs>
        <w:spacing w:before="183"/>
        <w:jc w:val="both"/>
        <w:rPr>
          <w:rFonts w:ascii="Times New Roman" w:hAnsi="Times New Roman" w:cs="Times New Roman"/>
          <w:b/>
          <w:sz w:val="20"/>
          <w:szCs w:val="20"/>
        </w:rPr>
      </w:pPr>
    </w:p>
    <w:p w:rsidR="002A33E5" w:rsidRPr="0024213D" w:rsidRDefault="002A33E5" w:rsidP="002A33E5">
      <w:pPr>
        <w:pStyle w:val="PargrafodaLista"/>
        <w:widowControl w:val="0"/>
        <w:numPr>
          <w:ilvl w:val="0"/>
          <w:numId w:val="29"/>
        </w:numPr>
        <w:tabs>
          <w:tab w:val="left" w:pos="440"/>
          <w:tab w:val="left" w:pos="880"/>
          <w:tab w:val="left" w:pos="1320"/>
          <w:tab w:val="left" w:pos="1760"/>
          <w:tab w:val="left" w:pos="1980"/>
          <w:tab w:val="left" w:pos="2715"/>
          <w:tab w:val="left" w:pos="9900"/>
        </w:tabs>
        <w:autoSpaceDE w:val="0"/>
        <w:autoSpaceDN w:val="0"/>
        <w:ind w:left="0" w:firstLine="0"/>
        <w:contextualSpacing w:val="0"/>
        <w:jc w:val="both"/>
        <w:rPr>
          <w:rFonts w:ascii="Times New Roman" w:hAnsi="Times New Roman" w:cs="Times New Roman"/>
          <w:sz w:val="20"/>
          <w:szCs w:val="20"/>
        </w:rPr>
      </w:pPr>
      <w:r w:rsidRPr="0024213D">
        <w:rPr>
          <w:rFonts w:ascii="Times New Roman" w:hAnsi="Times New Roman" w:cs="Times New Roman"/>
          <w:sz w:val="20"/>
          <w:szCs w:val="20"/>
        </w:rPr>
        <w:t>Efetuar</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pagamento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w:t>
      </w:r>
      <w:r w:rsidRPr="0024213D">
        <w:rPr>
          <w:rFonts w:ascii="Times New Roman" w:hAnsi="Times New Roman" w:cs="Times New Roman"/>
          <w:spacing w:val="1"/>
          <w:sz w:val="20"/>
          <w:szCs w:val="20"/>
        </w:rPr>
        <w:t xml:space="preserve"> </w:t>
      </w:r>
      <w:r w:rsidRPr="0024213D">
        <w:rPr>
          <w:rFonts w:ascii="Times New Roman" w:hAnsi="Times New Roman" w:cs="Times New Roman"/>
          <w:b/>
          <w:sz w:val="20"/>
          <w:szCs w:val="20"/>
        </w:rPr>
        <w:t>CONTRATADA</w:t>
      </w:r>
      <w:r w:rsidRPr="0024213D">
        <w:rPr>
          <w:rFonts w:ascii="Times New Roman" w:hAnsi="Times New Roman" w:cs="Times New Roman"/>
          <w:b/>
          <w:spacing w:val="1"/>
          <w:sz w:val="20"/>
          <w:szCs w:val="20"/>
        </w:rPr>
        <w:t xml:space="preserve"> </w:t>
      </w:r>
      <w:r w:rsidRPr="0024213D">
        <w:rPr>
          <w:rFonts w:ascii="Times New Roman" w:hAnsi="Times New Roman" w:cs="Times New Roman"/>
          <w:sz w:val="20"/>
          <w:szCs w:val="20"/>
        </w:rPr>
        <w:t>no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prazo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forma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estipulados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neste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contrato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mediante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apresentação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de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documento</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hábil</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de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liquidação, bem como promover todos os atos inerentes a retenção na fonte das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obrigações</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sociais e tributárias.</w:t>
      </w:r>
    </w:p>
    <w:p w:rsidR="002A33E5" w:rsidRPr="0024213D" w:rsidRDefault="002A33E5" w:rsidP="002A33E5">
      <w:pPr>
        <w:pStyle w:val="PargrafodaLista"/>
        <w:tabs>
          <w:tab w:val="left" w:pos="440"/>
          <w:tab w:val="left" w:pos="660"/>
          <w:tab w:val="left" w:pos="880"/>
          <w:tab w:val="left" w:pos="1320"/>
          <w:tab w:val="left" w:pos="1760"/>
          <w:tab w:val="left" w:pos="1980"/>
          <w:tab w:val="left" w:pos="2715"/>
          <w:tab w:val="left" w:pos="9900"/>
        </w:tabs>
        <w:ind w:left="0"/>
        <w:rPr>
          <w:rFonts w:ascii="Times New Roman" w:hAnsi="Times New Roman" w:cs="Times New Roman"/>
          <w:color w:val="FF0000"/>
          <w:sz w:val="20"/>
          <w:szCs w:val="20"/>
        </w:rPr>
      </w:pPr>
    </w:p>
    <w:p w:rsidR="002A33E5" w:rsidRPr="0024213D" w:rsidRDefault="002A33E5" w:rsidP="002A33E5">
      <w:pPr>
        <w:pStyle w:val="PargrafodaLista"/>
        <w:widowControl w:val="0"/>
        <w:numPr>
          <w:ilvl w:val="0"/>
          <w:numId w:val="29"/>
        </w:numPr>
        <w:tabs>
          <w:tab w:val="left" w:pos="0"/>
          <w:tab w:val="left" w:pos="440"/>
          <w:tab w:val="left" w:pos="880"/>
          <w:tab w:val="left" w:pos="1320"/>
          <w:tab w:val="left" w:pos="1760"/>
          <w:tab w:val="left" w:pos="1980"/>
          <w:tab w:val="left" w:pos="2727"/>
          <w:tab w:val="left" w:pos="9900"/>
        </w:tabs>
        <w:autoSpaceDE w:val="0"/>
        <w:autoSpaceDN w:val="0"/>
        <w:ind w:left="0" w:firstLine="0"/>
        <w:contextualSpacing w:val="0"/>
        <w:jc w:val="both"/>
        <w:rPr>
          <w:rFonts w:ascii="Times New Roman" w:hAnsi="Times New Roman" w:cs="Times New Roman"/>
          <w:sz w:val="20"/>
          <w:szCs w:val="20"/>
        </w:rPr>
      </w:pPr>
      <w:r w:rsidRPr="0024213D">
        <w:rPr>
          <w:rFonts w:ascii="Times New Roman" w:hAnsi="Times New Roman" w:cs="Times New Roman"/>
          <w:sz w:val="20"/>
          <w:szCs w:val="20"/>
        </w:rPr>
        <w:t>A Prefeitura Municipal de</w:t>
      </w:r>
      <w:r w:rsidRPr="0024213D">
        <w:rPr>
          <w:rFonts w:ascii="Times New Roman" w:hAnsi="Times New Roman" w:cs="Times New Roman"/>
          <w:color w:val="FF0000"/>
          <w:sz w:val="20"/>
          <w:szCs w:val="20"/>
        </w:rPr>
        <w:t xml:space="preserve"> </w:t>
      </w:r>
      <w:r w:rsidRPr="0024213D">
        <w:rPr>
          <w:rFonts w:ascii="Times New Roman" w:hAnsi="Times New Roman" w:cs="Times New Roman"/>
          <w:sz w:val="20"/>
          <w:szCs w:val="20"/>
        </w:rPr>
        <w:t>Santo Antonio do Sudoeste</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deverá</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prestar</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à</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CONTRATADA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todas as informações julgadas necessárias, quando solicitadas por escrito, em prazo</w:t>
      </w:r>
      <w:r w:rsidRPr="0024213D">
        <w:rPr>
          <w:rFonts w:ascii="Times New Roman" w:hAnsi="Times New Roman" w:cs="Times New Roman"/>
          <w:spacing w:val="-64"/>
          <w:sz w:val="20"/>
          <w:szCs w:val="20"/>
        </w:rPr>
        <w:t xml:space="preserve">      </w:t>
      </w:r>
      <w:r w:rsidRPr="0024213D">
        <w:rPr>
          <w:rFonts w:ascii="Times New Roman" w:hAnsi="Times New Roman" w:cs="Times New Roman"/>
          <w:spacing w:val="3"/>
          <w:sz w:val="20"/>
          <w:szCs w:val="20"/>
        </w:rPr>
        <w:t xml:space="preserve"> não </w:t>
      </w:r>
      <w:r w:rsidRPr="0024213D">
        <w:rPr>
          <w:rFonts w:ascii="Times New Roman" w:hAnsi="Times New Roman" w:cs="Times New Roman"/>
          <w:sz w:val="20"/>
          <w:szCs w:val="20"/>
        </w:rPr>
        <w:t>superior</w:t>
      </w:r>
      <w:r w:rsidRPr="0024213D">
        <w:rPr>
          <w:rFonts w:ascii="Times New Roman" w:hAnsi="Times New Roman" w:cs="Times New Roman"/>
          <w:spacing w:val="7"/>
          <w:sz w:val="20"/>
          <w:szCs w:val="20"/>
        </w:rPr>
        <w:t xml:space="preserve"> </w:t>
      </w:r>
      <w:r w:rsidRPr="0024213D">
        <w:rPr>
          <w:rFonts w:ascii="Times New Roman" w:hAnsi="Times New Roman" w:cs="Times New Roman"/>
          <w:sz w:val="20"/>
          <w:szCs w:val="20"/>
        </w:rPr>
        <w:t>a</w:t>
      </w:r>
      <w:r w:rsidRPr="0024213D">
        <w:rPr>
          <w:rFonts w:ascii="Times New Roman" w:hAnsi="Times New Roman" w:cs="Times New Roman"/>
          <w:spacing w:val="1"/>
          <w:sz w:val="20"/>
          <w:szCs w:val="20"/>
        </w:rPr>
        <w:t xml:space="preserve"> </w:t>
      </w:r>
      <w:r w:rsidRPr="0024213D">
        <w:rPr>
          <w:rFonts w:ascii="Times New Roman" w:hAnsi="Times New Roman" w:cs="Times New Roman"/>
          <w:sz w:val="20"/>
          <w:szCs w:val="20"/>
        </w:rPr>
        <w:t>10</w:t>
      </w:r>
      <w:r w:rsidRPr="0024213D">
        <w:rPr>
          <w:rFonts w:ascii="Times New Roman" w:hAnsi="Times New Roman" w:cs="Times New Roman"/>
          <w:spacing w:val="9"/>
          <w:sz w:val="20"/>
          <w:szCs w:val="20"/>
        </w:rPr>
        <w:t xml:space="preserve"> </w:t>
      </w:r>
      <w:r w:rsidRPr="0024213D">
        <w:rPr>
          <w:rFonts w:ascii="Times New Roman" w:hAnsi="Times New Roman" w:cs="Times New Roman"/>
          <w:sz w:val="20"/>
          <w:szCs w:val="20"/>
        </w:rPr>
        <w:t>(dez) dias</w:t>
      </w:r>
      <w:r w:rsidRPr="0024213D">
        <w:rPr>
          <w:rFonts w:ascii="Times New Roman" w:hAnsi="Times New Roman" w:cs="Times New Roman"/>
          <w:spacing w:val="2"/>
          <w:sz w:val="20"/>
          <w:szCs w:val="20"/>
        </w:rPr>
        <w:t xml:space="preserve"> </w:t>
      </w:r>
      <w:r w:rsidRPr="0024213D">
        <w:rPr>
          <w:rFonts w:ascii="Times New Roman" w:hAnsi="Times New Roman" w:cs="Times New Roman"/>
          <w:sz w:val="20"/>
          <w:szCs w:val="20"/>
        </w:rPr>
        <w:t>corridos.</w:t>
      </w:r>
    </w:p>
    <w:p w:rsidR="002A33E5" w:rsidRPr="0024213D" w:rsidRDefault="002A33E5" w:rsidP="002A33E5">
      <w:pPr>
        <w:pStyle w:val="PargrafodaLista"/>
        <w:rPr>
          <w:rFonts w:ascii="Times New Roman" w:hAnsi="Times New Roman" w:cs="Times New Roman"/>
          <w:color w:val="FF0000"/>
          <w:sz w:val="20"/>
          <w:szCs w:val="20"/>
        </w:rPr>
      </w:pPr>
    </w:p>
    <w:p w:rsidR="002A33E5" w:rsidRPr="0024213D" w:rsidRDefault="002A33E5" w:rsidP="002A33E5">
      <w:pPr>
        <w:pStyle w:val="PargrafodaLista"/>
        <w:widowControl w:val="0"/>
        <w:numPr>
          <w:ilvl w:val="0"/>
          <w:numId w:val="29"/>
        </w:numPr>
        <w:tabs>
          <w:tab w:val="left" w:pos="426"/>
          <w:tab w:val="left" w:pos="1320"/>
          <w:tab w:val="left" w:pos="1760"/>
          <w:tab w:val="left" w:pos="1980"/>
          <w:tab w:val="left" w:pos="2727"/>
          <w:tab w:val="left" w:pos="9900"/>
        </w:tabs>
        <w:autoSpaceDE w:val="0"/>
        <w:autoSpaceDN w:val="0"/>
        <w:ind w:left="851" w:hanging="851"/>
        <w:contextualSpacing w:val="0"/>
        <w:jc w:val="both"/>
        <w:rPr>
          <w:rFonts w:ascii="Times New Roman" w:hAnsi="Times New Roman" w:cs="Times New Roman"/>
          <w:color w:val="FF0000"/>
          <w:sz w:val="20"/>
          <w:szCs w:val="20"/>
        </w:rPr>
      </w:pPr>
      <w:r w:rsidRPr="0024213D">
        <w:rPr>
          <w:rFonts w:ascii="Times New Roman" w:hAnsi="Times New Roman" w:cs="Times New Roman"/>
          <w:sz w:val="20"/>
          <w:szCs w:val="20"/>
        </w:rPr>
        <w:t>Manter seus operadores do sistemas/módulos licitados devidamente capacitados.</w:t>
      </w:r>
    </w:p>
    <w:p w:rsidR="002A33E5" w:rsidRPr="0024213D" w:rsidRDefault="002A33E5" w:rsidP="002A33E5">
      <w:pPr>
        <w:tabs>
          <w:tab w:val="left" w:pos="9900"/>
        </w:tabs>
        <w:rPr>
          <w:rFonts w:ascii="Times New Roman" w:hAnsi="Times New Roman" w:cs="Times New Roman"/>
          <w:b/>
          <w:color w:val="FF0000"/>
          <w:sz w:val="20"/>
          <w:szCs w:val="20"/>
        </w:rPr>
      </w:pPr>
    </w:p>
    <w:p w:rsidR="002A33E5" w:rsidRPr="00903F75" w:rsidRDefault="002A33E5" w:rsidP="002A33E5">
      <w:pPr>
        <w:pStyle w:val="PargrafodaLista"/>
        <w:rPr>
          <w:rFonts w:ascii="Times New Roman" w:hAnsi="Times New Roman" w:cs="Times New Roman"/>
          <w:bCs/>
          <w:sz w:val="20"/>
          <w:szCs w:val="20"/>
        </w:rPr>
      </w:pPr>
    </w:p>
    <w:p w:rsidR="002A33E5" w:rsidRPr="00903F75" w:rsidRDefault="002A33E5" w:rsidP="002A33E5">
      <w:pPr>
        <w:jc w:val="both"/>
        <w:rPr>
          <w:rFonts w:ascii="Times New Roman" w:hAnsi="Times New Roman" w:cs="Times New Roman"/>
          <w:b/>
          <w:sz w:val="20"/>
          <w:szCs w:val="20"/>
        </w:rPr>
      </w:pPr>
      <w:r w:rsidRPr="00903F75">
        <w:rPr>
          <w:rFonts w:ascii="Times New Roman" w:hAnsi="Times New Roman" w:cs="Times New Roman"/>
          <w:b/>
          <w:sz w:val="20"/>
          <w:szCs w:val="20"/>
        </w:rPr>
        <w:t>8. FORMA E CRITÉRIOS DE SELEÇÃO DO FORNECEDOR (Art. 6º, inciso XXIII, alínea ‘h’, da Lei nº 14.133/2021)</w:t>
      </w:r>
    </w:p>
    <w:p w:rsidR="002A33E5" w:rsidRPr="00903F75" w:rsidRDefault="002A33E5" w:rsidP="002A33E5">
      <w:pPr>
        <w:pStyle w:val="PargrafodaLista"/>
        <w:tabs>
          <w:tab w:val="left" w:pos="9900"/>
        </w:tabs>
        <w:rPr>
          <w:rFonts w:ascii="Times New Roman" w:hAnsi="Times New Roman" w:cs="Times New Roman"/>
          <w:bCs/>
          <w:sz w:val="20"/>
          <w:szCs w:val="20"/>
        </w:rPr>
      </w:pPr>
    </w:p>
    <w:p w:rsidR="002A33E5" w:rsidRPr="00903F75" w:rsidRDefault="002A33E5" w:rsidP="002A33E5">
      <w:pPr>
        <w:tabs>
          <w:tab w:val="left" w:pos="9900"/>
        </w:tabs>
        <w:jc w:val="both"/>
        <w:rPr>
          <w:rFonts w:ascii="Times New Roman" w:hAnsi="Times New Roman" w:cs="Times New Roman"/>
          <w:sz w:val="20"/>
          <w:szCs w:val="20"/>
        </w:rPr>
      </w:pPr>
      <w:r w:rsidRPr="00903F75">
        <w:rPr>
          <w:rFonts w:ascii="Times New Roman" w:hAnsi="Times New Roman" w:cs="Times New Roman"/>
          <w:sz w:val="20"/>
          <w:szCs w:val="20"/>
        </w:rPr>
        <w:t>A seleção do fornecedor será realizada por meio de licitação na modalidade Concorrência do tipo Técnica e Preço.</w:t>
      </w:r>
    </w:p>
    <w:p w:rsidR="002A33E5" w:rsidRPr="00903F75" w:rsidRDefault="002A33E5" w:rsidP="002A33E5">
      <w:pPr>
        <w:tabs>
          <w:tab w:val="left" w:pos="9900"/>
        </w:tabs>
        <w:jc w:val="both"/>
        <w:rPr>
          <w:rFonts w:ascii="Times New Roman" w:hAnsi="Times New Roman" w:cs="Times New Roman"/>
          <w:bCs/>
          <w:color w:val="FF0000"/>
          <w:sz w:val="20"/>
          <w:szCs w:val="20"/>
        </w:rPr>
      </w:pPr>
    </w:p>
    <w:p w:rsidR="002A33E5" w:rsidRPr="00903F75" w:rsidRDefault="002A33E5" w:rsidP="002A33E5">
      <w:pPr>
        <w:tabs>
          <w:tab w:val="left" w:pos="9900"/>
        </w:tabs>
        <w:jc w:val="both"/>
        <w:rPr>
          <w:rFonts w:ascii="Times New Roman" w:hAnsi="Times New Roman" w:cs="Times New Roman"/>
          <w:b/>
          <w:sz w:val="20"/>
          <w:szCs w:val="20"/>
        </w:rPr>
      </w:pPr>
      <w:r w:rsidRPr="00903F75">
        <w:rPr>
          <w:rFonts w:ascii="Times New Roman" w:hAnsi="Times New Roman" w:cs="Times New Roman"/>
          <w:b/>
          <w:sz w:val="20"/>
          <w:szCs w:val="20"/>
        </w:rPr>
        <w:t>8. 1 SERVIÇOS QUE A PROPOSTA DEVE PREVER</w:t>
      </w:r>
    </w:p>
    <w:p w:rsidR="002A33E5" w:rsidRPr="00903F75" w:rsidRDefault="002A33E5" w:rsidP="002A33E5">
      <w:pPr>
        <w:tabs>
          <w:tab w:val="left" w:pos="9900"/>
        </w:tabs>
        <w:jc w:val="both"/>
        <w:rPr>
          <w:rFonts w:ascii="Times New Roman" w:hAnsi="Times New Roman" w:cs="Times New Roman"/>
          <w:b/>
          <w:sz w:val="20"/>
          <w:szCs w:val="20"/>
        </w:rPr>
      </w:pPr>
    </w:p>
    <w:p w:rsidR="002A33E5" w:rsidRPr="00903F75" w:rsidRDefault="002A33E5" w:rsidP="002A33E5">
      <w:pPr>
        <w:pStyle w:val="PargrafodaLista"/>
        <w:widowControl w:val="0"/>
        <w:numPr>
          <w:ilvl w:val="0"/>
          <w:numId w:val="30"/>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Além do licenciamento de uso dos sistemas, no valor proposto deverão estar inclusos: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30"/>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A instalação do software a serem executados por técnicos da proponente para realização das conexões e acionamento dos comandos necessários para deixar os programas funcionando nos equipamentos da Prefeitura Municipal</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30"/>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Serviços de implantação a serem executados por técnicos da proponente para configuração dos programas nos equipamentos da Prefeitura, com preparação de bases de dados, testes, cadastro de dados iniciais e valores de parâmetros conhecidos pelos programas.</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30"/>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Treinamento na operação dos programas, para até 04 operadores por área de utilização dos programas. Atualizações de versão garantindo que a versão instalada seja sempre a mais completa e atualizada que o proponente tenha disponível no mercado;</w:t>
      </w:r>
    </w:p>
    <w:p w:rsidR="002A33E5" w:rsidRPr="00903F75" w:rsidRDefault="002A33E5" w:rsidP="002A33E5">
      <w:pPr>
        <w:tabs>
          <w:tab w:val="left" w:pos="9900"/>
        </w:tabs>
        <w:jc w:val="both"/>
        <w:rPr>
          <w:rFonts w:ascii="Times New Roman" w:hAnsi="Times New Roman" w:cs="Times New Roman"/>
          <w:bCs/>
          <w:sz w:val="20"/>
          <w:szCs w:val="20"/>
        </w:rPr>
      </w:pPr>
    </w:p>
    <w:p w:rsidR="002A33E5" w:rsidRPr="00903F75" w:rsidRDefault="002A33E5" w:rsidP="002A33E5">
      <w:pPr>
        <w:pStyle w:val="PargrafodaLista"/>
        <w:widowControl w:val="0"/>
        <w:numPr>
          <w:ilvl w:val="0"/>
          <w:numId w:val="30"/>
        </w:numPr>
        <w:tabs>
          <w:tab w:val="left" w:pos="9900"/>
        </w:tabs>
        <w:autoSpaceDE w:val="0"/>
        <w:autoSpaceDN w:val="0"/>
        <w:contextualSpacing w:val="0"/>
        <w:jc w:val="both"/>
        <w:rPr>
          <w:rFonts w:ascii="Times New Roman" w:hAnsi="Times New Roman" w:cs="Times New Roman"/>
          <w:bCs/>
          <w:sz w:val="20"/>
          <w:szCs w:val="20"/>
        </w:rPr>
      </w:pPr>
      <w:r w:rsidRPr="00903F75">
        <w:rPr>
          <w:rFonts w:ascii="Times New Roman" w:hAnsi="Times New Roman" w:cs="Times New Roman"/>
          <w:bCs/>
          <w:sz w:val="20"/>
          <w:szCs w:val="20"/>
        </w:rPr>
        <w:t>Independentemente das especificações contidas neste Termo de Referência, a licitante vencedora deverá promover adequação de seus sistemas sempre que este mostrar-se incompatível com o registro de informações decorrentes de atos administrativos que estejam em conformidade com o Direito.</w:t>
      </w:r>
    </w:p>
    <w:p w:rsidR="002A33E5" w:rsidRPr="00903F75" w:rsidRDefault="002A33E5" w:rsidP="002A33E5">
      <w:pPr>
        <w:tabs>
          <w:tab w:val="left" w:pos="9900"/>
        </w:tabs>
        <w:jc w:val="both"/>
        <w:rPr>
          <w:rFonts w:ascii="Times New Roman" w:hAnsi="Times New Roman" w:cs="Times New Roman"/>
          <w:bCs/>
          <w:color w:val="FF0000"/>
          <w:sz w:val="20"/>
          <w:szCs w:val="20"/>
        </w:rPr>
      </w:pPr>
    </w:p>
    <w:p w:rsidR="002A33E5" w:rsidRPr="00903F75" w:rsidRDefault="002A33E5" w:rsidP="002A33E5">
      <w:pPr>
        <w:tabs>
          <w:tab w:val="left" w:pos="9900"/>
        </w:tabs>
        <w:rPr>
          <w:rFonts w:ascii="Times New Roman" w:hAnsi="Times New Roman" w:cs="Times New Roman"/>
          <w:b/>
          <w:color w:val="FF0000"/>
          <w:sz w:val="20"/>
          <w:szCs w:val="20"/>
        </w:rPr>
      </w:pPr>
    </w:p>
    <w:p w:rsidR="002A33E5" w:rsidRPr="00357A36" w:rsidRDefault="002A33E5" w:rsidP="002A33E5">
      <w:pPr>
        <w:pStyle w:val="Ttulo1"/>
        <w:jc w:val="both"/>
        <w:rPr>
          <w:rFonts w:ascii="Times New Roman" w:hAnsi="Times New Roman" w:cs="Times New Roman"/>
          <w:b w:val="0"/>
          <w:color w:val="auto"/>
          <w:sz w:val="20"/>
          <w:szCs w:val="20"/>
        </w:rPr>
      </w:pPr>
      <w:r w:rsidRPr="00357A36">
        <w:rPr>
          <w:rFonts w:ascii="Times New Roman" w:hAnsi="Times New Roman" w:cs="Times New Roman"/>
          <w:b w:val="0"/>
          <w:color w:val="auto"/>
          <w:sz w:val="20"/>
          <w:szCs w:val="20"/>
        </w:rPr>
        <w:t>8.2. EXIGÊNCIA DE PROVA DE CONCEITO</w:t>
      </w:r>
    </w:p>
    <w:p w:rsidR="002A33E5" w:rsidRPr="00357A36" w:rsidRDefault="002A33E5" w:rsidP="002A33E5">
      <w:pPr>
        <w:jc w:val="both"/>
        <w:rPr>
          <w:rFonts w:ascii="Times New Roman" w:hAnsi="Times New Roman" w:cs="Times New Roman"/>
          <w:bCs/>
          <w:sz w:val="20"/>
          <w:szCs w:val="20"/>
        </w:rPr>
      </w:pPr>
    </w:p>
    <w:p w:rsidR="002A33E5" w:rsidRPr="00357A36" w:rsidRDefault="002A33E5" w:rsidP="002A33E5">
      <w:pPr>
        <w:pStyle w:val="PargrafodaLista"/>
        <w:widowControl w:val="0"/>
        <w:numPr>
          <w:ilvl w:val="0"/>
          <w:numId w:val="31"/>
        </w:numPr>
        <w:autoSpaceDE w:val="0"/>
        <w:autoSpaceDN w:val="0"/>
        <w:contextualSpacing w:val="0"/>
        <w:jc w:val="both"/>
        <w:rPr>
          <w:rFonts w:ascii="Times New Roman" w:hAnsi="Times New Roman" w:cs="Times New Roman"/>
          <w:sz w:val="20"/>
          <w:szCs w:val="20"/>
        </w:rPr>
      </w:pPr>
      <w:r w:rsidRPr="00357A36">
        <w:rPr>
          <w:rFonts w:ascii="Times New Roman" w:hAnsi="Times New Roman" w:cs="Times New Roman"/>
          <w:sz w:val="20"/>
          <w:szCs w:val="20"/>
        </w:rPr>
        <w:t xml:space="preserve">No processo de seleção, será realizada prova de conceito ao licitante que estiver provisoriamente em primeiro lugar após o exame dos documentos da Proposta Técnica, conforme as disposições </w:t>
      </w:r>
      <w:proofErr w:type="spellStart"/>
      <w:r w:rsidRPr="00357A36">
        <w:rPr>
          <w:rFonts w:ascii="Times New Roman" w:hAnsi="Times New Roman" w:cs="Times New Roman"/>
          <w:sz w:val="20"/>
          <w:szCs w:val="20"/>
        </w:rPr>
        <w:t>editalícias</w:t>
      </w:r>
      <w:proofErr w:type="spellEnd"/>
      <w:r w:rsidRPr="00357A36">
        <w:rPr>
          <w:rFonts w:ascii="Times New Roman" w:hAnsi="Times New Roman" w:cs="Times New Roman"/>
          <w:sz w:val="20"/>
          <w:szCs w:val="20"/>
        </w:rPr>
        <w:t xml:space="preserve"> prevista no edital. </w:t>
      </w:r>
    </w:p>
    <w:p w:rsidR="002A33E5" w:rsidRPr="00903F75" w:rsidRDefault="002A33E5" w:rsidP="002A33E5">
      <w:pPr>
        <w:jc w:val="both"/>
        <w:rPr>
          <w:rFonts w:ascii="Times New Roman" w:hAnsi="Times New Roman" w:cs="Times New Roman"/>
          <w:b/>
          <w:sz w:val="20"/>
          <w:szCs w:val="20"/>
        </w:rPr>
      </w:pPr>
    </w:p>
    <w:p w:rsidR="002A33E5" w:rsidRPr="00903F75" w:rsidRDefault="002A33E5" w:rsidP="002A33E5">
      <w:pPr>
        <w:jc w:val="both"/>
        <w:rPr>
          <w:rFonts w:ascii="Times New Roman" w:hAnsi="Times New Roman" w:cs="Times New Roman"/>
          <w:bCs/>
          <w:color w:val="FF0000"/>
          <w:sz w:val="20"/>
          <w:szCs w:val="20"/>
        </w:rPr>
      </w:pPr>
    </w:p>
    <w:p w:rsidR="002A33E5" w:rsidRPr="009F7319" w:rsidRDefault="002A33E5" w:rsidP="002A33E5">
      <w:pPr>
        <w:jc w:val="both"/>
        <w:rPr>
          <w:rFonts w:ascii="Times New Roman" w:hAnsi="Times New Roman" w:cs="Times New Roman"/>
          <w:b/>
          <w:bCs/>
          <w:color w:val="FF0000"/>
          <w:sz w:val="20"/>
          <w:szCs w:val="20"/>
        </w:rPr>
      </w:pPr>
      <w:r w:rsidRPr="009F7319">
        <w:rPr>
          <w:rFonts w:ascii="Times New Roman" w:hAnsi="Times New Roman" w:cs="Times New Roman"/>
          <w:b/>
          <w:sz w:val="20"/>
          <w:szCs w:val="20"/>
        </w:rPr>
        <w:t>9. MODELO DE GESTÃO DO CONTRATO, QUE DESCREVE COMO A EXECUÇÃO DO OBJETO SERÁ ACOMPANHADA E FISCALIZADA PELO ÓRGÃO OU ENTIDADE (Art. 6º, inciso XXIII, alínea ‘f’, da Lei nº 14.133/2021)</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O contrato deverá ser executado fielmente pelas partes, de acordo com as cláusulas avençadas e as normas da Lei nº 14.133, de 2021, e cada parte responderá pelas consequências de sua inexecução total ou parcial.</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Em caso de impedimento, ordem de paralisação ou suspensão do contrato, o cronograma de execução será prorrogado automaticamente pelo tempo correspondente, anotadas tais circunstâncias mediante simples apostila.</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As comunicações entre o órgão ou entidade e a contratada devem ser realizadas por escrito sempre que o ato exigir tal formalidade, admitindo-se o uso de mensagem eletrônica para esse fim.</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O órgão ou entidade poderá convocar representante da empresa para adoção de providências que devam ser cumpridas de imediato.</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A execução do contrato deverá ser acompanhada e fiscalizada pelo (s) fiscal (</w:t>
      </w:r>
      <w:proofErr w:type="spellStart"/>
      <w:r w:rsidRPr="00903F75">
        <w:rPr>
          <w:rFonts w:ascii="Times New Roman" w:hAnsi="Times New Roman" w:cs="Times New Roman"/>
          <w:sz w:val="20"/>
          <w:szCs w:val="20"/>
        </w:rPr>
        <w:t>is</w:t>
      </w:r>
      <w:proofErr w:type="spellEnd"/>
      <w:r w:rsidRPr="00903F75">
        <w:rPr>
          <w:rFonts w:ascii="Times New Roman" w:hAnsi="Times New Roman" w:cs="Times New Roman"/>
          <w:sz w:val="20"/>
          <w:szCs w:val="20"/>
        </w:rPr>
        <w:t>) do contrato, ou pelos respectivos substitutos (Lei nº 14.133, de 2021, art. 117, caput).</w:t>
      </w:r>
    </w:p>
    <w:p w:rsidR="002A33E5" w:rsidRPr="00903F75" w:rsidRDefault="002A33E5" w:rsidP="0088129D">
      <w:pPr>
        <w:tabs>
          <w:tab w:val="left" w:pos="0"/>
          <w:tab w:val="left" w:pos="709"/>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O fiscal técnico do contrato acompanhará a execução do contrato, para que sejam cumpridas todas as condições estabelecidas no contrato, de modo a assegurar os melhores resultados para a Administração. (Decreto nº 11.246, de 2022, art. 22, VI);</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 xml:space="preserve">Identificada qualquer inexatidão ou irregularidade, o fiscal técnico do contrato emitirá notificações para a correção da execução do contrato, determinando prazo para a correção. (Decreto nº 11.246, de 2022, art. 22, III); </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O fiscal técnico do contrato informará ao gestor do contrato, em tempo hábil, a situação que demandar decisão ou adoção de medidas que ultrapassem sua competência, para que adote as medidas necessárias e saneadoras, se for o caso. (Decreto nº 11.246, de 2022, art. 22, IV).</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No caso de ocorrências que possam inviabilizar a execução do contrato nas datas aprazadas, o fiscal técnico do contrato comunicará o fato imediatamente ao gestor do contrato. (Decreto nº 11.246, de 2022, art. 22, V).</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O fiscal técnico do contrato comunicará ao gestor do contrato, em tempo hábil, o término do contrato sob sua responsabilidade, com vistas à renovação tempestiva ou à prorrogação contratual (Decreto nº 11.246, de 2022, art. 22, VII).</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 xml:space="preserve">O fiscal administrativo do contrato verificará a manutenção das condições de habilitação da contratada, acompanhará o empenho, o pagamento, as garantias, as glosas e a formalização de </w:t>
      </w:r>
      <w:proofErr w:type="spellStart"/>
      <w:r w:rsidRPr="00903F75">
        <w:rPr>
          <w:rFonts w:ascii="Times New Roman" w:hAnsi="Times New Roman" w:cs="Times New Roman"/>
          <w:sz w:val="20"/>
          <w:szCs w:val="20"/>
        </w:rPr>
        <w:t>apostilamento</w:t>
      </w:r>
      <w:proofErr w:type="spellEnd"/>
      <w:r w:rsidRPr="00903F75">
        <w:rPr>
          <w:rFonts w:ascii="Times New Roman" w:hAnsi="Times New Roman" w:cs="Times New Roman"/>
          <w:sz w:val="20"/>
          <w:szCs w:val="20"/>
        </w:rPr>
        <w:t xml:space="preserve"> e termos aditivos, solicitando quaisquer documentos comprobatórios pertinentes, caso necessário (Art. 23, I e II, do Decreto nº 11.246, de 2022).</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O fiscal administrativo do contrato comunicará ao gestor do contrato, em tempo hábil, o término do contrato sob sua responsabilidade, com vistas à tempestiva renovação ou prorrogação contratual. (Decreto nº 11.246, de 2022, art. 22, VII).</w:t>
      </w:r>
    </w:p>
    <w:p w:rsidR="002A33E5" w:rsidRPr="00903F75" w:rsidRDefault="002A33E5" w:rsidP="0088129D">
      <w:pPr>
        <w:tabs>
          <w:tab w:val="left" w:pos="0"/>
        </w:tabs>
        <w:spacing w:before="120" w:after="200" w:line="276" w:lineRule="auto"/>
        <w:ind w:firstLine="284"/>
        <w:jc w:val="both"/>
        <w:rPr>
          <w:rFonts w:ascii="Times New Roman" w:hAnsi="Times New Roman" w:cs="Times New Roman"/>
          <w:sz w:val="20"/>
          <w:szCs w:val="20"/>
        </w:rPr>
      </w:pPr>
      <w:r w:rsidRPr="00903F75">
        <w:rPr>
          <w:rFonts w:ascii="Times New Roman" w:hAnsi="Times New Roman" w:cs="Times New Roman"/>
          <w:sz w:val="20"/>
          <w:szCs w:val="20"/>
        </w:rPr>
        <w:t>O gestor do contrato deverá elaborará relatório final com informações sobre a consecução dos objetivos que tenham justificado a contratação e eventuais condutas a serem adotadas para o aprimoramento das atividades da Administração. (Decreto nº 11.246, de 2022, art. 21, VI).</w:t>
      </w:r>
    </w:p>
    <w:p w:rsidR="002A33E5" w:rsidRPr="00903F75" w:rsidRDefault="002A33E5" w:rsidP="0088129D">
      <w:pPr>
        <w:tabs>
          <w:tab w:val="left" w:pos="0"/>
        </w:tabs>
        <w:ind w:firstLine="284"/>
        <w:jc w:val="both"/>
        <w:rPr>
          <w:rFonts w:ascii="Times New Roman" w:eastAsia="Times New Roman" w:hAnsi="Times New Roman" w:cs="Times New Roman"/>
          <w:color w:val="000000"/>
          <w:sz w:val="20"/>
          <w:szCs w:val="20"/>
        </w:rPr>
      </w:pPr>
      <w:r w:rsidRPr="00903F75">
        <w:rPr>
          <w:rFonts w:ascii="Times New Roman" w:hAnsi="Times New Roman" w:cs="Times New Roman"/>
          <w:b/>
          <w:sz w:val="20"/>
          <w:szCs w:val="20"/>
        </w:rPr>
        <w:t xml:space="preserve">FISCAL: </w:t>
      </w:r>
      <w:r w:rsidRPr="00903F75">
        <w:rPr>
          <w:rFonts w:ascii="Times New Roman" w:hAnsi="Times New Roman" w:cs="Times New Roman"/>
          <w:sz w:val="20"/>
          <w:szCs w:val="20"/>
        </w:rPr>
        <w:t>ALEX GOTARDI</w:t>
      </w:r>
    </w:p>
    <w:p w:rsidR="002A33E5" w:rsidRPr="00903F75" w:rsidRDefault="002A33E5" w:rsidP="0088129D">
      <w:pPr>
        <w:tabs>
          <w:tab w:val="left" w:pos="0"/>
        </w:tabs>
        <w:ind w:firstLine="284"/>
        <w:jc w:val="both"/>
        <w:rPr>
          <w:rFonts w:ascii="Times New Roman" w:hAnsi="Times New Roman" w:cs="Times New Roman"/>
          <w:b/>
          <w:sz w:val="20"/>
          <w:szCs w:val="20"/>
        </w:rPr>
      </w:pPr>
    </w:p>
    <w:p w:rsidR="002A33E5" w:rsidRPr="00903F75" w:rsidRDefault="002A33E5" w:rsidP="0088129D">
      <w:pPr>
        <w:tabs>
          <w:tab w:val="left" w:pos="0"/>
        </w:tabs>
        <w:ind w:firstLine="284"/>
        <w:jc w:val="both"/>
        <w:rPr>
          <w:rFonts w:ascii="Times New Roman" w:hAnsi="Times New Roman" w:cs="Times New Roman"/>
          <w:sz w:val="20"/>
          <w:szCs w:val="20"/>
        </w:rPr>
      </w:pPr>
      <w:r w:rsidRPr="00903F75">
        <w:rPr>
          <w:rFonts w:ascii="Times New Roman" w:hAnsi="Times New Roman" w:cs="Times New Roman"/>
          <w:b/>
          <w:sz w:val="20"/>
          <w:szCs w:val="20"/>
        </w:rPr>
        <w:t xml:space="preserve">GESTOR: </w:t>
      </w:r>
      <w:r w:rsidRPr="00903F75">
        <w:rPr>
          <w:rFonts w:ascii="Times New Roman" w:hAnsi="Times New Roman" w:cs="Times New Roman"/>
          <w:sz w:val="20"/>
          <w:szCs w:val="20"/>
        </w:rPr>
        <w:t>ANA MARIA BANDEIRA</w:t>
      </w:r>
    </w:p>
    <w:p w:rsidR="002A33E5" w:rsidRPr="00903F75" w:rsidRDefault="002A33E5" w:rsidP="0088129D">
      <w:pPr>
        <w:tabs>
          <w:tab w:val="left" w:pos="0"/>
        </w:tabs>
        <w:ind w:firstLine="284"/>
        <w:jc w:val="both"/>
        <w:rPr>
          <w:rFonts w:ascii="Times New Roman" w:hAnsi="Times New Roman" w:cs="Times New Roman"/>
          <w:sz w:val="20"/>
          <w:szCs w:val="20"/>
        </w:rPr>
      </w:pPr>
    </w:p>
    <w:p w:rsidR="002A33E5" w:rsidRPr="00903F75" w:rsidRDefault="002A33E5" w:rsidP="002A33E5">
      <w:pPr>
        <w:jc w:val="both"/>
        <w:rPr>
          <w:rFonts w:ascii="Times New Roman" w:hAnsi="Times New Roman" w:cs="Times New Roman"/>
          <w:b/>
          <w:sz w:val="20"/>
          <w:szCs w:val="20"/>
        </w:rPr>
      </w:pPr>
      <w:r w:rsidRPr="00903F75">
        <w:rPr>
          <w:rFonts w:ascii="Times New Roman" w:hAnsi="Times New Roman" w:cs="Times New Roman"/>
          <w:b/>
          <w:sz w:val="20"/>
          <w:szCs w:val="20"/>
        </w:rPr>
        <w:t>10. CRITÉRIOS DE MEDIÇÃO E DE PAGAMENTO (Art. 6º, inciso XXIII, alínea ‘g’, da Lei nº 14.133/2021)</w:t>
      </w:r>
    </w:p>
    <w:p w:rsidR="002A33E5" w:rsidRPr="00903F75" w:rsidRDefault="002A33E5" w:rsidP="0088129D">
      <w:pPr>
        <w:spacing w:before="120" w:afterLines="120" w:after="288" w:line="276" w:lineRule="auto"/>
        <w:ind w:firstLine="284"/>
        <w:jc w:val="both"/>
        <w:rPr>
          <w:rFonts w:ascii="Times New Roman" w:hAnsi="Times New Roman" w:cs="Times New Roman"/>
          <w:color w:val="000000"/>
          <w:sz w:val="20"/>
          <w:szCs w:val="20"/>
        </w:rPr>
      </w:pPr>
      <w:r w:rsidRPr="00903F75">
        <w:rPr>
          <w:rFonts w:ascii="Times New Roman" w:hAnsi="Times New Roman" w:cs="Times New Roman"/>
          <w:color w:val="000000"/>
          <w:sz w:val="20"/>
          <w:szCs w:val="20"/>
        </w:rPr>
        <w:t>O fiscal responsável pelo acompanhamento e fiscalização do contrato, irá realizar a verificação de conformidade dos documentos fiscais com as especificações constantes no Termo de Referência e na proposta e em seguida tais documentos serão enviados para o setor responsável para dar seguimento ao processo de pagamento.</w:t>
      </w:r>
    </w:p>
    <w:p w:rsidR="002A33E5" w:rsidRPr="00903F75" w:rsidRDefault="002A33E5" w:rsidP="002A33E5">
      <w:pPr>
        <w:spacing w:before="120" w:after="120" w:line="276" w:lineRule="auto"/>
        <w:jc w:val="both"/>
        <w:rPr>
          <w:rFonts w:ascii="Times New Roman" w:hAnsi="Times New Roman" w:cs="Times New Roman"/>
          <w:color w:val="000000"/>
          <w:sz w:val="20"/>
          <w:szCs w:val="20"/>
        </w:rPr>
      </w:pPr>
      <w:r w:rsidRPr="00903F75">
        <w:rPr>
          <w:rFonts w:ascii="Times New Roman" w:hAnsi="Times New Roman" w:cs="Times New Roman"/>
          <w:color w:val="000000"/>
          <w:sz w:val="20"/>
          <w:szCs w:val="20"/>
        </w:rPr>
        <w:t>Liquidação</w:t>
      </w:r>
    </w:p>
    <w:p w:rsidR="002A33E5" w:rsidRPr="00903F75" w:rsidRDefault="002A33E5" w:rsidP="0088129D">
      <w:pPr>
        <w:spacing w:before="120" w:afterLines="120" w:after="288" w:line="276" w:lineRule="auto"/>
        <w:ind w:firstLine="284"/>
        <w:jc w:val="both"/>
        <w:rPr>
          <w:rFonts w:ascii="Times New Roman" w:hAnsi="Times New Roman" w:cs="Times New Roman"/>
          <w:color w:val="000000"/>
          <w:sz w:val="20"/>
          <w:szCs w:val="20"/>
        </w:rPr>
      </w:pPr>
      <w:r w:rsidRPr="00903F75">
        <w:rPr>
          <w:rFonts w:ascii="Times New Roman" w:hAnsi="Times New Roman" w:cs="Times New Roman"/>
          <w:color w:val="000000"/>
          <w:sz w:val="20"/>
          <w:szCs w:val="20"/>
        </w:rPr>
        <w:t xml:space="preserve">Recebida a Nota Fiscal ou documento de cobrança equivalente, correrá o prazo de dez dias úteis para fins de liquidação, na forma desta seção, prorrogáveis por igual período, nos termos do </w:t>
      </w:r>
      <w:hyperlink r:id="rId40" w:anchor="art7§2" w:history="1">
        <w:r w:rsidRPr="00903F75">
          <w:rPr>
            <w:rStyle w:val="Hyperlink"/>
            <w:rFonts w:ascii="Times New Roman" w:hAnsi="Times New Roman" w:cs="Times New Roman"/>
            <w:sz w:val="20"/>
            <w:szCs w:val="20"/>
          </w:rPr>
          <w:t>art. 7º, §2º da Instrução Normativa SEGES/ME nº 77/2022</w:t>
        </w:r>
      </w:hyperlink>
      <w:r w:rsidRPr="00903F75">
        <w:rPr>
          <w:rFonts w:ascii="Times New Roman" w:hAnsi="Times New Roman" w:cs="Times New Roman"/>
          <w:color w:val="000000"/>
          <w:sz w:val="20"/>
          <w:szCs w:val="20"/>
        </w:rPr>
        <w:t>.</w:t>
      </w:r>
    </w:p>
    <w:p w:rsidR="002A33E5" w:rsidRPr="00903F75" w:rsidRDefault="002A33E5" w:rsidP="0088129D">
      <w:pPr>
        <w:spacing w:before="120" w:afterLines="120" w:after="288" w:line="276" w:lineRule="auto"/>
        <w:ind w:firstLine="284"/>
        <w:jc w:val="both"/>
        <w:rPr>
          <w:rFonts w:ascii="Times New Roman" w:hAnsi="Times New Roman" w:cs="Times New Roman"/>
          <w:color w:val="000000"/>
          <w:sz w:val="20"/>
          <w:szCs w:val="20"/>
        </w:rPr>
      </w:pPr>
      <w:r w:rsidRPr="00903F75">
        <w:rPr>
          <w:rFonts w:ascii="Times New Roman" w:hAnsi="Times New Roman" w:cs="Times New Roman"/>
          <w:color w:val="000000"/>
          <w:sz w:val="20"/>
          <w:szCs w:val="20"/>
        </w:rPr>
        <w:t xml:space="preserve">O prazo de que trata o item anterior será reduzido à metade, mantendo-se a possibilidade de prorrogação, no caso de contratações decorrentes de despesas cujos valores não ultrapassem o limite de que trata o </w:t>
      </w:r>
      <w:hyperlink r:id="rId41" w:anchor="art75" w:history="1">
        <w:r w:rsidRPr="00903F75">
          <w:rPr>
            <w:rStyle w:val="Hyperlink"/>
            <w:rFonts w:ascii="Times New Roman" w:hAnsi="Times New Roman" w:cs="Times New Roman"/>
            <w:sz w:val="20"/>
            <w:szCs w:val="20"/>
          </w:rPr>
          <w:t>inciso II do art. 75 da Lei nº 14.133, de 2021</w:t>
        </w:r>
      </w:hyperlink>
      <w:r w:rsidRPr="00903F75">
        <w:rPr>
          <w:rFonts w:ascii="Times New Roman" w:hAnsi="Times New Roman" w:cs="Times New Roman"/>
          <w:color w:val="000000"/>
          <w:sz w:val="20"/>
          <w:szCs w:val="20"/>
        </w:rPr>
        <w:t>.</w:t>
      </w:r>
    </w:p>
    <w:p w:rsidR="002A33E5" w:rsidRPr="00903F75" w:rsidRDefault="002A33E5" w:rsidP="0088129D">
      <w:pPr>
        <w:spacing w:before="120" w:afterLines="120" w:after="288" w:line="276" w:lineRule="auto"/>
        <w:ind w:firstLine="284"/>
        <w:jc w:val="both"/>
        <w:rPr>
          <w:rFonts w:ascii="Times New Roman" w:hAnsi="Times New Roman" w:cs="Times New Roman"/>
          <w:color w:val="000000"/>
          <w:sz w:val="20"/>
          <w:szCs w:val="20"/>
        </w:rPr>
      </w:pPr>
      <w:r w:rsidRPr="00903F75">
        <w:rPr>
          <w:rFonts w:ascii="Times New Roman" w:hAnsi="Times New Roman" w:cs="Times New Roman"/>
          <w:color w:val="000000"/>
          <w:sz w:val="20"/>
          <w:szCs w:val="20"/>
        </w:rPr>
        <w:t xml:space="preserve">Para fins de liquidação, o setor competente deverá verificar se a nota fiscal ou instrumento de cobrança equivalente apresentado expressa os elementos necessários e essenciais do documento, tais como: </w:t>
      </w:r>
    </w:p>
    <w:p w:rsidR="002A33E5" w:rsidRPr="00903F75" w:rsidRDefault="002A33E5" w:rsidP="002A33E5">
      <w:pPr>
        <w:numPr>
          <w:ilvl w:val="0"/>
          <w:numId w:val="32"/>
        </w:numPr>
        <w:suppressAutoHyphens/>
        <w:spacing w:before="120" w:afterLines="120" w:after="288" w:line="276" w:lineRule="auto"/>
        <w:contextualSpacing/>
        <w:jc w:val="both"/>
        <w:rPr>
          <w:rFonts w:ascii="Times New Roman" w:eastAsia="Calibri" w:hAnsi="Times New Roman" w:cs="Times New Roman"/>
          <w:color w:val="000000"/>
          <w:sz w:val="20"/>
          <w:szCs w:val="20"/>
        </w:rPr>
      </w:pPr>
      <w:proofErr w:type="gramStart"/>
      <w:r w:rsidRPr="00903F75">
        <w:rPr>
          <w:rFonts w:ascii="Times New Roman" w:eastAsia="Calibri" w:hAnsi="Times New Roman" w:cs="Times New Roman"/>
          <w:color w:val="000000"/>
          <w:sz w:val="20"/>
          <w:szCs w:val="20"/>
        </w:rPr>
        <w:t>o</w:t>
      </w:r>
      <w:proofErr w:type="gramEnd"/>
      <w:r w:rsidRPr="00903F75">
        <w:rPr>
          <w:rFonts w:ascii="Times New Roman" w:eastAsia="Calibri" w:hAnsi="Times New Roman" w:cs="Times New Roman"/>
          <w:color w:val="000000"/>
          <w:sz w:val="20"/>
          <w:szCs w:val="20"/>
        </w:rPr>
        <w:t xml:space="preserve"> prazo de validade;</w:t>
      </w:r>
    </w:p>
    <w:p w:rsidR="002A33E5" w:rsidRPr="00903F75" w:rsidRDefault="002A33E5" w:rsidP="002A33E5">
      <w:pPr>
        <w:numPr>
          <w:ilvl w:val="0"/>
          <w:numId w:val="32"/>
        </w:numPr>
        <w:suppressAutoHyphens/>
        <w:spacing w:before="120" w:afterLines="120" w:after="288" w:line="276" w:lineRule="auto"/>
        <w:contextualSpacing/>
        <w:jc w:val="both"/>
        <w:rPr>
          <w:rFonts w:ascii="Times New Roman" w:eastAsia="Calibri" w:hAnsi="Times New Roman" w:cs="Times New Roman"/>
          <w:color w:val="000000"/>
          <w:sz w:val="20"/>
          <w:szCs w:val="20"/>
        </w:rPr>
      </w:pPr>
      <w:proofErr w:type="gramStart"/>
      <w:r w:rsidRPr="00903F75">
        <w:rPr>
          <w:rFonts w:ascii="Times New Roman" w:eastAsia="Calibri" w:hAnsi="Times New Roman" w:cs="Times New Roman"/>
          <w:color w:val="000000"/>
          <w:sz w:val="20"/>
          <w:szCs w:val="20"/>
        </w:rPr>
        <w:t>a</w:t>
      </w:r>
      <w:proofErr w:type="gramEnd"/>
      <w:r w:rsidRPr="00903F75">
        <w:rPr>
          <w:rFonts w:ascii="Times New Roman" w:eastAsia="Calibri" w:hAnsi="Times New Roman" w:cs="Times New Roman"/>
          <w:color w:val="000000"/>
          <w:sz w:val="20"/>
          <w:szCs w:val="20"/>
        </w:rPr>
        <w:t xml:space="preserve"> data da emissão; </w:t>
      </w:r>
    </w:p>
    <w:p w:rsidR="002A33E5" w:rsidRPr="00903F75" w:rsidRDefault="002A33E5" w:rsidP="002A33E5">
      <w:pPr>
        <w:numPr>
          <w:ilvl w:val="0"/>
          <w:numId w:val="32"/>
        </w:numPr>
        <w:suppressAutoHyphens/>
        <w:spacing w:before="120" w:afterLines="120" w:after="288" w:line="276" w:lineRule="auto"/>
        <w:contextualSpacing/>
        <w:jc w:val="both"/>
        <w:rPr>
          <w:rFonts w:ascii="Times New Roman" w:eastAsia="Calibri" w:hAnsi="Times New Roman" w:cs="Times New Roman"/>
          <w:color w:val="000000"/>
          <w:sz w:val="20"/>
          <w:szCs w:val="20"/>
        </w:rPr>
      </w:pPr>
      <w:proofErr w:type="gramStart"/>
      <w:r w:rsidRPr="00903F75">
        <w:rPr>
          <w:rFonts w:ascii="Times New Roman" w:eastAsia="Calibri" w:hAnsi="Times New Roman" w:cs="Times New Roman"/>
          <w:color w:val="000000"/>
          <w:sz w:val="20"/>
          <w:szCs w:val="20"/>
        </w:rPr>
        <w:t>os</w:t>
      </w:r>
      <w:proofErr w:type="gramEnd"/>
      <w:r w:rsidRPr="00903F75">
        <w:rPr>
          <w:rFonts w:ascii="Times New Roman" w:eastAsia="Calibri" w:hAnsi="Times New Roman" w:cs="Times New Roman"/>
          <w:color w:val="000000"/>
          <w:sz w:val="20"/>
          <w:szCs w:val="20"/>
        </w:rPr>
        <w:t xml:space="preserve"> dados do contrato e do órgão contratante; </w:t>
      </w:r>
    </w:p>
    <w:p w:rsidR="002A33E5" w:rsidRPr="00903F75" w:rsidRDefault="002A33E5" w:rsidP="002A33E5">
      <w:pPr>
        <w:numPr>
          <w:ilvl w:val="0"/>
          <w:numId w:val="32"/>
        </w:numPr>
        <w:suppressAutoHyphens/>
        <w:spacing w:before="120" w:afterLines="120" w:after="288" w:line="276" w:lineRule="auto"/>
        <w:contextualSpacing/>
        <w:jc w:val="both"/>
        <w:rPr>
          <w:rFonts w:ascii="Times New Roman" w:eastAsia="Calibri" w:hAnsi="Times New Roman" w:cs="Times New Roman"/>
          <w:color w:val="000000"/>
          <w:sz w:val="20"/>
          <w:szCs w:val="20"/>
        </w:rPr>
      </w:pPr>
      <w:proofErr w:type="gramStart"/>
      <w:r w:rsidRPr="00903F75">
        <w:rPr>
          <w:rFonts w:ascii="Times New Roman" w:eastAsia="Calibri" w:hAnsi="Times New Roman" w:cs="Times New Roman"/>
          <w:color w:val="000000"/>
          <w:sz w:val="20"/>
          <w:szCs w:val="20"/>
        </w:rPr>
        <w:t>o</w:t>
      </w:r>
      <w:proofErr w:type="gramEnd"/>
      <w:r w:rsidRPr="00903F75">
        <w:rPr>
          <w:rFonts w:ascii="Times New Roman" w:eastAsia="Calibri" w:hAnsi="Times New Roman" w:cs="Times New Roman"/>
          <w:color w:val="000000"/>
          <w:sz w:val="20"/>
          <w:szCs w:val="20"/>
        </w:rPr>
        <w:t xml:space="preserve"> período respectivo de execução do contrato; </w:t>
      </w:r>
    </w:p>
    <w:p w:rsidR="002A33E5" w:rsidRPr="00903F75" w:rsidRDefault="002A33E5" w:rsidP="002A33E5">
      <w:pPr>
        <w:numPr>
          <w:ilvl w:val="0"/>
          <w:numId w:val="32"/>
        </w:numPr>
        <w:suppressAutoHyphens/>
        <w:spacing w:before="120" w:afterLines="120" w:after="288" w:line="276" w:lineRule="auto"/>
        <w:contextualSpacing/>
        <w:jc w:val="both"/>
        <w:rPr>
          <w:rFonts w:ascii="Times New Roman" w:eastAsia="Calibri" w:hAnsi="Times New Roman" w:cs="Times New Roman"/>
          <w:color w:val="000000"/>
          <w:sz w:val="20"/>
          <w:szCs w:val="20"/>
        </w:rPr>
      </w:pPr>
      <w:proofErr w:type="gramStart"/>
      <w:r w:rsidRPr="00903F75">
        <w:rPr>
          <w:rFonts w:ascii="Times New Roman" w:eastAsia="Calibri" w:hAnsi="Times New Roman" w:cs="Times New Roman"/>
          <w:color w:val="000000"/>
          <w:sz w:val="20"/>
          <w:szCs w:val="20"/>
        </w:rPr>
        <w:t>o</w:t>
      </w:r>
      <w:proofErr w:type="gramEnd"/>
      <w:r w:rsidRPr="00903F75">
        <w:rPr>
          <w:rFonts w:ascii="Times New Roman" w:eastAsia="Calibri" w:hAnsi="Times New Roman" w:cs="Times New Roman"/>
          <w:color w:val="000000"/>
          <w:sz w:val="20"/>
          <w:szCs w:val="20"/>
        </w:rPr>
        <w:t xml:space="preserve"> valor a pagar; e </w:t>
      </w:r>
    </w:p>
    <w:p w:rsidR="002A33E5" w:rsidRPr="00903F75" w:rsidRDefault="002A33E5" w:rsidP="002A33E5">
      <w:pPr>
        <w:numPr>
          <w:ilvl w:val="0"/>
          <w:numId w:val="32"/>
        </w:numPr>
        <w:suppressAutoHyphens/>
        <w:spacing w:before="120" w:afterLines="120" w:after="288" w:line="276" w:lineRule="auto"/>
        <w:contextualSpacing/>
        <w:jc w:val="both"/>
        <w:rPr>
          <w:rFonts w:ascii="Times New Roman" w:eastAsia="Calibri" w:hAnsi="Times New Roman" w:cs="Times New Roman"/>
          <w:color w:val="000000"/>
          <w:sz w:val="20"/>
          <w:szCs w:val="20"/>
        </w:rPr>
      </w:pPr>
      <w:proofErr w:type="gramStart"/>
      <w:r w:rsidRPr="00903F75">
        <w:rPr>
          <w:rFonts w:ascii="Times New Roman" w:eastAsia="Calibri" w:hAnsi="Times New Roman" w:cs="Times New Roman"/>
          <w:color w:val="000000"/>
          <w:sz w:val="20"/>
          <w:szCs w:val="20"/>
        </w:rPr>
        <w:t>eventual</w:t>
      </w:r>
      <w:proofErr w:type="gramEnd"/>
      <w:r w:rsidRPr="00903F75">
        <w:rPr>
          <w:rFonts w:ascii="Times New Roman" w:eastAsia="Calibri" w:hAnsi="Times New Roman" w:cs="Times New Roman"/>
          <w:color w:val="000000"/>
          <w:sz w:val="20"/>
          <w:szCs w:val="20"/>
        </w:rPr>
        <w:t xml:space="preserve"> destaque do valor de retenções tributárias cabíveis.</w:t>
      </w:r>
    </w:p>
    <w:p w:rsidR="002A33E5" w:rsidRPr="00903F75" w:rsidRDefault="002A33E5" w:rsidP="002A33E5">
      <w:pPr>
        <w:suppressAutoHyphens/>
        <w:spacing w:before="120" w:afterLines="120" w:after="288" w:line="276" w:lineRule="auto"/>
        <w:contextualSpacing/>
        <w:jc w:val="both"/>
        <w:rPr>
          <w:rFonts w:ascii="Times New Roman" w:eastAsia="Calibri" w:hAnsi="Times New Roman" w:cs="Times New Roman"/>
          <w:color w:val="000000"/>
          <w:sz w:val="20"/>
          <w:szCs w:val="20"/>
        </w:rPr>
      </w:pPr>
    </w:p>
    <w:p w:rsidR="002A33E5" w:rsidRPr="00903F75" w:rsidRDefault="002A33E5" w:rsidP="0088129D">
      <w:pPr>
        <w:spacing w:before="120" w:afterLines="120" w:after="288" w:line="276" w:lineRule="auto"/>
        <w:ind w:firstLine="284"/>
        <w:jc w:val="both"/>
        <w:rPr>
          <w:rFonts w:ascii="Times New Roman" w:hAnsi="Times New Roman" w:cs="Times New Roman"/>
          <w:color w:val="000000"/>
          <w:sz w:val="20"/>
          <w:szCs w:val="20"/>
        </w:rPr>
      </w:pPr>
      <w:r w:rsidRPr="00903F75">
        <w:rPr>
          <w:rFonts w:ascii="Times New Roman" w:eastAsia="Calibri" w:hAnsi="Times New Roman" w:cs="Times New Roman"/>
          <w:color w:val="000000"/>
          <w:sz w:val="20"/>
          <w:szCs w:val="20"/>
        </w:rPr>
        <w:t xml:space="preserve"> Havendo erro na apresentação da nota fiscal ou instrumento de cobrança equivalente, ou circunstância que impeça a </w:t>
      </w:r>
      <w:r w:rsidRPr="00903F75">
        <w:rPr>
          <w:rFonts w:ascii="Times New Roman" w:hAnsi="Times New Roman" w:cs="Times New Roman"/>
          <w:color w:val="000000"/>
          <w:sz w:val="20"/>
          <w:szCs w:val="20"/>
        </w:rPr>
        <w:t>liquidação da despesa, esta ficará sobrestada até que o contratado providencie as medidas saneadoras, reiniciando-se o prazo após a comprovação da regularização da situação, sem ônus ao contratante;</w:t>
      </w:r>
    </w:p>
    <w:p w:rsidR="002A33E5" w:rsidRPr="00903F75" w:rsidRDefault="002A33E5" w:rsidP="0088129D">
      <w:pPr>
        <w:spacing w:before="120" w:afterLines="120" w:after="288" w:line="276" w:lineRule="auto"/>
        <w:ind w:firstLine="284"/>
        <w:jc w:val="both"/>
        <w:rPr>
          <w:rFonts w:ascii="Times New Roman" w:hAnsi="Times New Roman" w:cs="Times New Roman"/>
          <w:color w:val="000000"/>
          <w:sz w:val="20"/>
          <w:szCs w:val="20"/>
        </w:rPr>
      </w:pPr>
      <w:r w:rsidRPr="00903F75">
        <w:rPr>
          <w:rFonts w:ascii="Times New Roman" w:hAnsi="Times New Roman" w:cs="Times New Roman"/>
          <w:color w:val="000000"/>
          <w:sz w:val="20"/>
          <w:szCs w:val="20"/>
        </w:rPr>
        <w:t xml:space="preserve"> A nota fiscal ou instrumento de cobrança equivalente deverá ser obrigatoriamente acompanhado da comprovação da regularidade fiscal, constatada por meio de consulta </w:t>
      </w:r>
      <w:r w:rsidRPr="00903F75">
        <w:rPr>
          <w:rFonts w:ascii="Times New Roman" w:hAnsi="Times New Roman" w:cs="Times New Roman"/>
          <w:i/>
          <w:iCs/>
          <w:color w:val="000000"/>
          <w:sz w:val="20"/>
          <w:szCs w:val="20"/>
        </w:rPr>
        <w:t>on-line</w:t>
      </w:r>
      <w:r w:rsidRPr="00903F75">
        <w:rPr>
          <w:rFonts w:ascii="Times New Roman" w:hAnsi="Times New Roman" w:cs="Times New Roman"/>
          <w:color w:val="000000"/>
          <w:sz w:val="20"/>
          <w:szCs w:val="20"/>
        </w:rPr>
        <w:t xml:space="preserve"> ao SICAF ou, na impossibilidade de acesso ao referido Sistema, mediante consulta aos sítios eletrônicos oficiais ou à documentação mencionada no </w:t>
      </w:r>
      <w:hyperlink r:id="rId42" w:anchor="art68" w:history="1">
        <w:r w:rsidRPr="00903F75">
          <w:rPr>
            <w:rStyle w:val="Hyperlink"/>
            <w:rFonts w:ascii="Times New Roman" w:hAnsi="Times New Roman" w:cs="Times New Roman"/>
            <w:sz w:val="20"/>
            <w:szCs w:val="20"/>
          </w:rPr>
          <w:t xml:space="preserve">art. 68 da Lei nº 14.133, de 2021.  </w:t>
        </w:r>
      </w:hyperlink>
    </w:p>
    <w:p w:rsidR="002A33E5" w:rsidRPr="00903F75" w:rsidRDefault="002A33E5" w:rsidP="0088129D">
      <w:pPr>
        <w:spacing w:before="120" w:afterLines="120" w:after="288" w:line="276" w:lineRule="auto"/>
        <w:ind w:firstLine="284"/>
        <w:jc w:val="both"/>
        <w:rPr>
          <w:rFonts w:ascii="Times New Roman" w:hAnsi="Times New Roman" w:cs="Times New Roman"/>
          <w:color w:val="000000"/>
          <w:sz w:val="20"/>
          <w:szCs w:val="20"/>
        </w:rPr>
      </w:pPr>
      <w:r w:rsidRPr="00903F75">
        <w:rPr>
          <w:rFonts w:ascii="Times New Roman" w:hAnsi="Times New Roman" w:cs="Times New Roman"/>
          <w:color w:val="000000"/>
          <w:sz w:val="20"/>
          <w:szCs w:val="20"/>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rsidR="002A33E5" w:rsidRPr="00903F75" w:rsidRDefault="002A33E5" w:rsidP="0088129D">
      <w:pPr>
        <w:spacing w:before="120" w:afterLines="120" w:after="288" w:line="276" w:lineRule="auto"/>
        <w:ind w:firstLine="284"/>
        <w:jc w:val="both"/>
        <w:rPr>
          <w:rFonts w:ascii="Times New Roman" w:hAnsi="Times New Roman" w:cs="Times New Roman"/>
          <w:color w:val="000000"/>
          <w:sz w:val="20"/>
          <w:szCs w:val="20"/>
        </w:rPr>
      </w:pPr>
      <w:r w:rsidRPr="00903F75">
        <w:rPr>
          <w:rFonts w:ascii="Times New Roman" w:hAnsi="Times New Roman" w:cs="Times New Roman"/>
          <w:color w:val="000000"/>
          <w:sz w:val="20"/>
          <w:szCs w:val="20"/>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2A33E5" w:rsidRPr="00903F75" w:rsidRDefault="002A33E5" w:rsidP="0088129D">
      <w:pPr>
        <w:spacing w:before="120" w:afterLines="120" w:after="288" w:line="276" w:lineRule="auto"/>
        <w:ind w:firstLine="284"/>
        <w:jc w:val="both"/>
        <w:rPr>
          <w:rFonts w:ascii="Times New Roman" w:hAnsi="Times New Roman" w:cs="Times New Roman"/>
          <w:color w:val="000000"/>
          <w:sz w:val="20"/>
          <w:szCs w:val="20"/>
        </w:rPr>
      </w:pPr>
      <w:r w:rsidRPr="00903F75">
        <w:rPr>
          <w:rFonts w:ascii="Times New Roman" w:hAnsi="Times New Roman" w:cs="Times New Roman"/>
          <w:color w:val="000000"/>
          <w:sz w:val="20"/>
          <w:szCs w:val="20"/>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2A33E5" w:rsidRPr="00903F75" w:rsidRDefault="002A33E5" w:rsidP="0088129D">
      <w:pPr>
        <w:spacing w:before="120" w:afterLines="120" w:after="288" w:line="276" w:lineRule="auto"/>
        <w:ind w:firstLine="284"/>
        <w:jc w:val="both"/>
        <w:rPr>
          <w:rFonts w:ascii="Times New Roman" w:hAnsi="Times New Roman" w:cs="Times New Roman"/>
          <w:color w:val="000000"/>
          <w:sz w:val="20"/>
          <w:szCs w:val="20"/>
        </w:rPr>
      </w:pPr>
      <w:r w:rsidRPr="00903F75">
        <w:rPr>
          <w:rFonts w:ascii="Times New Roman" w:hAnsi="Times New Roman" w:cs="Times New Roman"/>
          <w:color w:val="000000"/>
          <w:sz w:val="20"/>
          <w:szCs w:val="20"/>
        </w:rPr>
        <w:t xml:space="preserve">Persistindo a irregularidade, o contratante deverá adotar as medidas necessárias à rescisão contratual nos autos do processo administrativo correspondente, assegurada ao contratado a ampla defesa. </w:t>
      </w:r>
    </w:p>
    <w:p w:rsidR="002A33E5" w:rsidRPr="00903F75" w:rsidRDefault="002A33E5" w:rsidP="0088129D">
      <w:pPr>
        <w:spacing w:before="120" w:afterLines="120" w:after="288" w:line="276" w:lineRule="auto"/>
        <w:ind w:firstLine="284"/>
        <w:jc w:val="both"/>
        <w:rPr>
          <w:rFonts w:ascii="Times New Roman" w:hAnsi="Times New Roman" w:cs="Times New Roman"/>
          <w:color w:val="000000"/>
          <w:sz w:val="20"/>
          <w:szCs w:val="20"/>
        </w:rPr>
      </w:pPr>
      <w:r w:rsidRPr="00903F75">
        <w:rPr>
          <w:rFonts w:ascii="Times New Roman" w:hAnsi="Times New Roman" w:cs="Times New Roman"/>
          <w:color w:val="000000"/>
          <w:sz w:val="20"/>
          <w:szCs w:val="20"/>
        </w:rPr>
        <w:t xml:space="preserve">Havendo a efetiva execução do objeto, os pagamentos serão realizados normalmente, até que se decida pela rescisão do contrato, caso o contratado não regularize sua situação junto ao SICAF.  </w:t>
      </w:r>
    </w:p>
    <w:p w:rsidR="002A33E5" w:rsidRPr="00903F75" w:rsidRDefault="002A33E5" w:rsidP="002A33E5">
      <w:pPr>
        <w:suppressAutoHyphens/>
        <w:spacing w:after="200" w:line="276" w:lineRule="auto"/>
        <w:contextualSpacing/>
        <w:jc w:val="both"/>
        <w:rPr>
          <w:rFonts w:ascii="Times New Roman" w:hAnsi="Times New Roman" w:cs="Times New Roman"/>
          <w:b/>
          <w:sz w:val="20"/>
          <w:szCs w:val="20"/>
        </w:rPr>
      </w:pPr>
      <w:r w:rsidRPr="00903F75">
        <w:rPr>
          <w:rFonts w:ascii="Times New Roman" w:hAnsi="Times New Roman" w:cs="Times New Roman"/>
          <w:b/>
          <w:sz w:val="20"/>
          <w:szCs w:val="20"/>
        </w:rPr>
        <w:t>10.1. PRAZO DE PAGAMENTO</w:t>
      </w:r>
    </w:p>
    <w:p w:rsidR="002A33E5" w:rsidRPr="00903F75" w:rsidRDefault="002A33E5" w:rsidP="002A33E5">
      <w:pPr>
        <w:suppressAutoHyphens/>
        <w:jc w:val="both"/>
        <w:rPr>
          <w:rFonts w:ascii="Times New Roman" w:hAnsi="Times New Roman" w:cs="Times New Roman"/>
          <w:sz w:val="20"/>
          <w:szCs w:val="20"/>
        </w:rPr>
      </w:pPr>
    </w:p>
    <w:p w:rsidR="002A33E5" w:rsidRPr="00903F75" w:rsidRDefault="002A33E5" w:rsidP="002A33E5">
      <w:pPr>
        <w:pStyle w:val="PargrafodaLista"/>
        <w:widowControl w:val="0"/>
        <w:numPr>
          <w:ilvl w:val="0"/>
          <w:numId w:val="33"/>
        </w:numPr>
        <w:suppressAutoHyphens/>
        <w:autoSpaceDE w:val="0"/>
        <w:autoSpaceDN w:val="0"/>
        <w:contextualSpacing w:val="0"/>
        <w:jc w:val="both"/>
        <w:rPr>
          <w:rFonts w:ascii="Times New Roman" w:hAnsi="Times New Roman" w:cs="Times New Roman"/>
          <w:sz w:val="20"/>
          <w:szCs w:val="20"/>
        </w:rPr>
      </w:pPr>
      <w:r w:rsidRPr="00903F75">
        <w:rPr>
          <w:rFonts w:ascii="Times New Roman" w:hAnsi="Times New Roman" w:cs="Times New Roman"/>
          <w:sz w:val="20"/>
          <w:szCs w:val="20"/>
        </w:rPr>
        <w:t>O pagamento será efetuado de forma mensal, conforme execução dos serviços, por meio de ordem bancária, para crédito em banco, agência e conta corrente indicados pelo contratado.</w:t>
      </w:r>
    </w:p>
    <w:p w:rsidR="002A33E5" w:rsidRPr="00903F75" w:rsidRDefault="002A33E5" w:rsidP="002A33E5">
      <w:pPr>
        <w:suppressAutoHyphens/>
        <w:jc w:val="both"/>
        <w:rPr>
          <w:rFonts w:ascii="Times New Roman" w:hAnsi="Times New Roman" w:cs="Times New Roman"/>
          <w:sz w:val="20"/>
          <w:szCs w:val="20"/>
        </w:rPr>
      </w:pPr>
    </w:p>
    <w:p w:rsidR="002A33E5" w:rsidRPr="00903F75" w:rsidRDefault="002A33E5" w:rsidP="002A33E5">
      <w:pPr>
        <w:pStyle w:val="PargrafodaLista"/>
        <w:widowControl w:val="0"/>
        <w:numPr>
          <w:ilvl w:val="0"/>
          <w:numId w:val="33"/>
        </w:numPr>
        <w:suppressAutoHyphens/>
        <w:autoSpaceDE w:val="0"/>
        <w:autoSpaceDN w:val="0"/>
        <w:contextualSpacing w:val="0"/>
        <w:jc w:val="both"/>
        <w:rPr>
          <w:rFonts w:ascii="Times New Roman" w:hAnsi="Times New Roman" w:cs="Times New Roman"/>
          <w:sz w:val="20"/>
          <w:szCs w:val="20"/>
        </w:rPr>
      </w:pPr>
      <w:r w:rsidRPr="00903F75">
        <w:rPr>
          <w:rFonts w:ascii="Times New Roman" w:hAnsi="Times New Roman" w:cs="Times New Roman"/>
          <w:sz w:val="20"/>
          <w:szCs w:val="20"/>
        </w:rPr>
        <w:t>Será considerada data do pagamento o dia em que constar como emitida a ordem bancária para pagamento.</w:t>
      </w:r>
    </w:p>
    <w:p w:rsidR="002A33E5" w:rsidRPr="00903F75" w:rsidRDefault="002A33E5" w:rsidP="002A33E5">
      <w:pPr>
        <w:suppressAutoHyphens/>
        <w:jc w:val="both"/>
        <w:rPr>
          <w:rFonts w:ascii="Times New Roman" w:hAnsi="Times New Roman" w:cs="Times New Roman"/>
          <w:sz w:val="20"/>
          <w:szCs w:val="20"/>
        </w:rPr>
      </w:pPr>
    </w:p>
    <w:p w:rsidR="002A33E5" w:rsidRPr="00903F75" w:rsidRDefault="002A33E5" w:rsidP="002A33E5">
      <w:pPr>
        <w:pStyle w:val="PargrafodaLista"/>
        <w:numPr>
          <w:ilvl w:val="0"/>
          <w:numId w:val="33"/>
        </w:numPr>
        <w:autoSpaceDE w:val="0"/>
        <w:autoSpaceDN w:val="0"/>
        <w:contextualSpacing w:val="0"/>
        <w:jc w:val="both"/>
        <w:rPr>
          <w:rFonts w:ascii="Times New Roman" w:hAnsi="Times New Roman" w:cs="Times New Roman"/>
          <w:sz w:val="20"/>
          <w:szCs w:val="20"/>
        </w:rPr>
      </w:pPr>
      <w:r w:rsidRPr="00903F75">
        <w:rPr>
          <w:rFonts w:ascii="Times New Roman" w:hAnsi="Times New Roman" w:cs="Times New Roman"/>
          <w:sz w:val="20"/>
          <w:szCs w:val="20"/>
        </w:rPr>
        <w:t>Quando do pagamento, será efetuada a retenção tributária prevista na legislação aplicável.</w:t>
      </w:r>
    </w:p>
    <w:p w:rsidR="002A33E5" w:rsidRPr="00903F75" w:rsidRDefault="002A33E5" w:rsidP="002A33E5">
      <w:pPr>
        <w:ind w:rightChars="200" w:right="480"/>
        <w:rPr>
          <w:rFonts w:ascii="Times New Roman" w:hAnsi="Times New Roman" w:cs="Times New Roman"/>
          <w:color w:val="FF0000"/>
          <w:sz w:val="20"/>
          <w:szCs w:val="20"/>
        </w:rPr>
      </w:pPr>
    </w:p>
    <w:p w:rsidR="002A33E5" w:rsidRPr="00903F75" w:rsidRDefault="002A33E5" w:rsidP="002A33E5">
      <w:pPr>
        <w:pStyle w:val="PargrafodaLista"/>
        <w:numPr>
          <w:ilvl w:val="0"/>
          <w:numId w:val="35"/>
        </w:numPr>
        <w:spacing w:after="200" w:line="276" w:lineRule="auto"/>
        <w:ind w:left="0" w:firstLine="0"/>
        <w:jc w:val="both"/>
        <w:rPr>
          <w:rFonts w:ascii="Times New Roman" w:hAnsi="Times New Roman" w:cs="Times New Roman"/>
          <w:b/>
          <w:iCs/>
          <w:sz w:val="20"/>
          <w:szCs w:val="20"/>
        </w:rPr>
      </w:pPr>
      <w:r w:rsidRPr="00903F75">
        <w:rPr>
          <w:rFonts w:ascii="Times New Roman" w:hAnsi="Times New Roman" w:cs="Times New Roman"/>
          <w:b/>
          <w:bCs/>
          <w:sz w:val="20"/>
          <w:szCs w:val="20"/>
        </w:rPr>
        <w:t xml:space="preserve">ESTIMATIVAS DO VALOR DA CONTRATAÇÃO, ACOMPANHADAS DOS PREÇOS UNITÁRIOS REFERENCIAIS, DAS MEMÓRIAS DE CÁLCULO E DOS DOCUMENTOS QUE LHE DÃO SUPORTE, COM OS PARÂMETROS UTILIZADOS PARA A OBTENÇÃO DOS PREÇOS E PARA OS RESPECTIVOS CÁLCULOS. </w:t>
      </w:r>
      <w:r w:rsidRPr="00903F75">
        <w:rPr>
          <w:rFonts w:ascii="Times New Roman" w:hAnsi="Times New Roman" w:cs="Times New Roman"/>
          <w:bCs/>
          <w:sz w:val="20"/>
          <w:szCs w:val="20"/>
        </w:rPr>
        <w:t>(</w:t>
      </w:r>
      <w:r w:rsidRPr="00903F75">
        <w:rPr>
          <w:rFonts w:ascii="Times New Roman" w:hAnsi="Times New Roman" w:cs="Times New Roman"/>
          <w:b/>
          <w:bCs/>
          <w:sz w:val="20"/>
          <w:szCs w:val="20"/>
        </w:rPr>
        <w:t>Art. 6º, inciso XXIII, alínea ‘i’, da Lei nº 14.133/2021).</w:t>
      </w:r>
    </w:p>
    <w:p w:rsidR="002A33E5" w:rsidRDefault="002A33E5" w:rsidP="002A33E5">
      <w:pPr>
        <w:spacing w:before="240" w:after="240" w:line="276" w:lineRule="auto"/>
        <w:jc w:val="both"/>
        <w:rPr>
          <w:rFonts w:ascii="Times New Roman" w:hAnsi="Times New Roman" w:cs="Times New Roman"/>
          <w:sz w:val="20"/>
          <w:szCs w:val="20"/>
        </w:rPr>
      </w:pPr>
      <w:r w:rsidRPr="00903F75">
        <w:rPr>
          <w:rFonts w:ascii="Times New Roman" w:hAnsi="Times New Roman" w:cs="Times New Roman"/>
          <w:sz w:val="20"/>
          <w:szCs w:val="20"/>
        </w:rPr>
        <w:t xml:space="preserve">Os valores estimados foram obtidos através de orçamento de um fornecedor que nos enviou, sendo o valor total, no importe de R$ </w:t>
      </w:r>
      <w:r w:rsidR="00734616">
        <w:rPr>
          <w:rFonts w:ascii="Times New Roman" w:hAnsi="Times New Roman" w:cs="Times New Roman"/>
          <w:color w:val="000000"/>
          <w:sz w:val="20"/>
          <w:szCs w:val="20"/>
        </w:rPr>
        <w:t>482.079,84</w:t>
      </w:r>
      <w:r w:rsidRPr="00903F75">
        <w:rPr>
          <w:rFonts w:ascii="Times New Roman" w:hAnsi="Times New Roman" w:cs="Times New Roman"/>
          <w:sz w:val="20"/>
          <w:szCs w:val="20"/>
        </w:rPr>
        <w:t xml:space="preserve"> (</w:t>
      </w:r>
      <w:r w:rsidR="00734616">
        <w:rPr>
          <w:rFonts w:ascii="Times New Roman" w:hAnsi="Times New Roman" w:cs="Times New Roman"/>
          <w:sz w:val="20"/>
          <w:szCs w:val="20"/>
        </w:rPr>
        <w:t>Quatrocentos e oitenta e dois mil e setenta e nove reais e oitenta e quatro centavos</w:t>
      </w:r>
      <w:r w:rsidRPr="00903F75">
        <w:rPr>
          <w:rFonts w:ascii="Times New Roman" w:hAnsi="Times New Roman" w:cs="Times New Roman"/>
          <w:sz w:val="20"/>
          <w:szCs w:val="20"/>
        </w:rPr>
        <w:t>), conforme orçamento em anexo.</w:t>
      </w:r>
    </w:p>
    <w:p w:rsidR="00734616" w:rsidRDefault="00734616" w:rsidP="002A33E5">
      <w:pPr>
        <w:spacing w:before="240" w:after="240" w:line="276" w:lineRule="auto"/>
        <w:jc w:val="both"/>
        <w:rPr>
          <w:rFonts w:ascii="Times New Roman" w:hAnsi="Times New Roman" w:cs="Times New Roman"/>
          <w:sz w:val="20"/>
          <w:szCs w:val="20"/>
        </w:rPr>
      </w:pPr>
    </w:p>
    <w:p w:rsidR="00734616" w:rsidRDefault="00734616" w:rsidP="00734616">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Alex </w:t>
      </w:r>
      <w:proofErr w:type="spellStart"/>
      <w:r>
        <w:rPr>
          <w:rFonts w:ascii="Times New Roman" w:hAnsi="Times New Roman" w:cs="Times New Roman"/>
          <w:sz w:val="20"/>
          <w:szCs w:val="20"/>
        </w:rPr>
        <w:t>Gotardi</w:t>
      </w:r>
      <w:proofErr w:type="spellEnd"/>
    </w:p>
    <w:p w:rsidR="00734616" w:rsidRPr="00903F75" w:rsidRDefault="00734616" w:rsidP="00734616">
      <w:pPr>
        <w:spacing w:line="276" w:lineRule="auto"/>
        <w:jc w:val="center"/>
        <w:rPr>
          <w:rFonts w:ascii="Times New Roman" w:hAnsi="Times New Roman" w:cs="Times New Roman"/>
          <w:sz w:val="20"/>
          <w:szCs w:val="20"/>
        </w:rPr>
      </w:pPr>
      <w:r>
        <w:rPr>
          <w:rFonts w:ascii="Times New Roman" w:hAnsi="Times New Roman" w:cs="Times New Roman"/>
          <w:sz w:val="20"/>
          <w:szCs w:val="20"/>
        </w:rPr>
        <w:t>Secretaria de Administração</w:t>
      </w:r>
    </w:p>
    <w:p w:rsidR="002A33E5" w:rsidRPr="00903F75" w:rsidRDefault="002A33E5" w:rsidP="002A33E5">
      <w:pPr>
        <w:rPr>
          <w:rFonts w:ascii="Times New Roman" w:hAnsi="Times New Roman" w:cs="Times New Roman"/>
          <w:sz w:val="20"/>
          <w:szCs w:val="20"/>
        </w:rPr>
      </w:pPr>
    </w:p>
    <w:p w:rsidR="002A33E5" w:rsidRDefault="002A33E5" w:rsidP="00044F62">
      <w:pPr>
        <w:jc w:val="both"/>
        <w:rPr>
          <w:rFonts w:ascii="Times New Roman" w:hAnsi="Times New Roman" w:cs="Times New Roman"/>
          <w:sz w:val="20"/>
          <w:szCs w:val="20"/>
        </w:rPr>
      </w:pPr>
    </w:p>
    <w:p w:rsidR="00982362" w:rsidRDefault="00982362" w:rsidP="00044F62">
      <w:pPr>
        <w:jc w:val="both"/>
        <w:rPr>
          <w:rFonts w:ascii="Times New Roman" w:hAnsi="Times New Roman" w:cs="Times New Roman"/>
          <w:sz w:val="20"/>
          <w:szCs w:val="20"/>
        </w:rPr>
      </w:pPr>
    </w:p>
    <w:p w:rsidR="00982362" w:rsidRDefault="00982362" w:rsidP="00044F62">
      <w:pPr>
        <w:jc w:val="both"/>
        <w:rPr>
          <w:rFonts w:ascii="Times New Roman" w:hAnsi="Times New Roman" w:cs="Times New Roman"/>
          <w:sz w:val="20"/>
          <w:szCs w:val="20"/>
        </w:rPr>
      </w:pPr>
    </w:p>
    <w:p w:rsidR="00982362" w:rsidRDefault="00982362" w:rsidP="00044F62">
      <w:pPr>
        <w:jc w:val="both"/>
        <w:rPr>
          <w:rFonts w:ascii="Times New Roman" w:hAnsi="Times New Roman" w:cs="Times New Roman"/>
          <w:sz w:val="20"/>
          <w:szCs w:val="20"/>
        </w:rPr>
      </w:pPr>
    </w:p>
    <w:p w:rsidR="00982362" w:rsidRDefault="00982362" w:rsidP="00044F62">
      <w:pPr>
        <w:jc w:val="both"/>
        <w:rPr>
          <w:rFonts w:ascii="Times New Roman" w:hAnsi="Times New Roman" w:cs="Times New Roman"/>
          <w:sz w:val="20"/>
          <w:szCs w:val="20"/>
        </w:rPr>
      </w:pPr>
    </w:p>
    <w:p w:rsidR="00982362" w:rsidRDefault="00982362" w:rsidP="00044F62">
      <w:pPr>
        <w:jc w:val="both"/>
        <w:rPr>
          <w:rFonts w:ascii="Times New Roman" w:hAnsi="Times New Roman" w:cs="Times New Roman"/>
          <w:sz w:val="20"/>
          <w:szCs w:val="20"/>
        </w:rPr>
      </w:pPr>
    </w:p>
    <w:p w:rsidR="00982362" w:rsidRDefault="00982362" w:rsidP="00044F62">
      <w:pPr>
        <w:jc w:val="both"/>
        <w:rPr>
          <w:rFonts w:ascii="Times New Roman" w:hAnsi="Times New Roman" w:cs="Times New Roman"/>
          <w:sz w:val="20"/>
          <w:szCs w:val="20"/>
        </w:rPr>
      </w:pPr>
    </w:p>
    <w:p w:rsidR="00357A36" w:rsidRDefault="00357A36" w:rsidP="00044F62">
      <w:pPr>
        <w:jc w:val="both"/>
        <w:rPr>
          <w:rFonts w:ascii="Times New Roman" w:hAnsi="Times New Roman" w:cs="Times New Roman"/>
          <w:sz w:val="20"/>
          <w:szCs w:val="20"/>
        </w:rPr>
      </w:pPr>
    </w:p>
    <w:p w:rsidR="00357A36" w:rsidRDefault="00357A36" w:rsidP="00044F62">
      <w:pPr>
        <w:jc w:val="both"/>
        <w:rPr>
          <w:rFonts w:ascii="Times New Roman" w:hAnsi="Times New Roman" w:cs="Times New Roman"/>
          <w:sz w:val="20"/>
          <w:szCs w:val="20"/>
        </w:rPr>
      </w:pPr>
    </w:p>
    <w:p w:rsidR="00357A36" w:rsidRDefault="00357A36" w:rsidP="00044F62">
      <w:pPr>
        <w:jc w:val="both"/>
        <w:rPr>
          <w:rFonts w:ascii="Times New Roman" w:hAnsi="Times New Roman" w:cs="Times New Roman"/>
          <w:sz w:val="20"/>
          <w:szCs w:val="20"/>
        </w:rPr>
      </w:pPr>
    </w:p>
    <w:p w:rsidR="00357A36" w:rsidRDefault="00357A36" w:rsidP="00044F62">
      <w:pPr>
        <w:jc w:val="both"/>
        <w:rPr>
          <w:rFonts w:ascii="Times New Roman" w:hAnsi="Times New Roman" w:cs="Times New Roman"/>
          <w:sz w:val="20"/>
          <w:szCs w:val="20"/>
        </w:rPr>
      </w:pPr>
    </w:p>
    <w:p w:rsidR="00357A36" w:rsidRDefault="00357A36" w:rsidP="00044F62">
      <w:pPr>
        <w:jc w:val="both"/>
        <w:rPr>
          <w:rFonts w:ascii="Times New Roman" w:hAnsi="Times New Roman" w:cs="Times New Roman"/>
          <w:sz w:val="20"/>
          <w:szCs w:val="20"/>
        </w:rPr>
      </w:pPr>
    </w:p>
    <w:p w:rsidR="00357A36" w:rsidRDefault="00357A36" w:rsidP="00044F62">
      <w:pPr>
        <w:jc w:val="both"/>
        <w:rPr>
          <w:rFonts w:ascii="Times New Roman" w:hAnsi="Times New Roman" w:cs="Times New Roman"/>
          <w:sz w:val="20"/>
          <w:szCs w:val="20"/>
        </w:rPr>
      </w:pPr>
    </w:p>
    <w:p w:rsidR="00357A36" w:rsidRDefault="00357A36" w:rsidP="00044F62">
      <w:pPr>
        <w:jc w:val="both"/>
        <w:rPr>
          <w:rFonts w:ascii="Times New Roman" w:hAnsi="Times New Roman" w:cs="Times New Roman"/>
          <w:sz w:val="20"/>
          <w:szCs w:val="20"/>
        </w:rPr>
      </w:pPr>
    </w:p>
    <w:p w:rsidR="00357A36" w:rsidRDefault="00357A36" w:rsidP="00044F62">
      <w:pPr>
        <w:jc w:val="both"/>
        <w:rPr>
          <w:rFonts w:ascii="Times New Roman" w:hAnsi="Times New Roman" w:cs="Times New Roman"/>
          <w:sz w:val="20"/>
          <w:szCs w:val="20"/>
        </w:rPr>
      </w:pPr>
    </w:p>
    <w:p w:rsidR="00357A36" w:rsidRDefault="00357A36" w:rsidP="00044F62">
      <w:pPr>
        <w:jc w:val="both"/>
        <w:rPr>
          <w:rFonts w:ascii="Times New Roman" w:hAnsi="Times New Roman" w:cs="Times New Roman"/>
          <w:sz w:val="20"/>
          <w:szCs w:val="20"/>
        </w:rPr>
      </w:pPr>
    </w:p>
    <w:p w:rsidR="00357A36" w:rsidRDefault="00357A36" w:rsidP="00044F62">
      <w:pPr>
        <w:jc w:val="both"/>
        <w:rPr>
          <w:rFonts w:ascii="Times New Roman" w:hAnsi="Times New Roman" w:cs="Times New Roman"/>
          <w:sz w:val="20"/>
          <w:szCs w:val="20"/>
        </w:rPr>
      </w:pPr>
    </w:p>
    <w:p w:rsidR="00357A36" w:rsidRDefault="00357A36" w:rsidP="00044F62">
      <w:pPr>
        <w:jc w:val="both"/>
        <w:rPr>
          <w:rFonts w:ascii="Times New Roman" w:hAnsi="Times New Roman" w:cs="Times New Roman"/>
          <w:sz w:val="20"/>
          <w:szCs w:val="20"/>
        </w:rPr>
      </w:pPr>
    </w:p>
    <w:p w:rsidR="00357A36" w:rsidRDefault="00357A36" w:rsidP="00044F62">
      <w:pPr>
        <w:jc w:val="both"/>
        <w:rPr>
          <w:rFonts w:ascii="Times New Roman" w:hAnsi="Times New Roman" w:cs="Times New Roman"/>
          <w:sz w:val="20"/>
          <w:szCs w:val="20"/>
        </w:rPr>
      </w:pPr>
    </w:p>
    <w:p w:rsidR="00357A36" w:rsidRDefault="00357A36" w:rsidP="00044F62">
      <w:pPr>
        <w:jc w:val="both"/>
        <w:rPr>
          <w:rFonts w:ascii="Times New Roman" w:hAnsi="Times New Roman" w:cs="Times New Roman"/>
          <w:sz w:val="20"/>
          <w:szCs w:val="20"/>
        </w:rPr>
      </w:pPr>
    </w:p>
    <w:p w:rsidR="00357A36" w:rsidRDefault="00357A36" w:rsidP="00044F62">
      <w:pPr>
        <w:jc w:val="both"/>
        <w:rPr>
          <w:rFonts w:ascii="Times New Roman" w:hAnsi="Times New Roman" w:cs="Times New Roman"/>
          <w:sz w:val="20"/>
          <w:szCs w:val="20"/>
        </w:rPr>
      </w:pPr>
    </w:p>
    <w:p w:rsidR="00982362" w:rsidRDefault="00982362" w:rsidP="00044F62">
      <w:pPr>
        <w:jc w:val="both"/>
        <w:rPr>
          <w:rFonts w:ascii="Times New Roman" w:hAnsi="Times New Roman" w:cs="Times New Roman"/>
          <w:sz w:val="20"/>
          <w:szCs w:val="20"/>
        </w:rPr>
      </w:pPr>
    </w:p>
    <w:p w:rsidR="00357A36" w:rsidRDefault="00357A36" w:rsidP="00357A36"/>
    <w:p w:rsidR="009A5030" w:rsidRDefault="00567E25" w:rsidP="009A5030">
      <w:pPr>
        <w:pStyle w:val="Ttulo2"/>
        <w:tabs>
          <w:tab w:val="left" w:pos="9900"/>
        </w:tabs>
        <w:spacing w:before="92"/>
        <w:rPr>
          <w:spacing w:val="1"/>
          <w:sz w:val="16"/>
          <w:szCs w:val="16"/>
        </w:rPr>
      </w:pPr>
      <w:r>
        <w:rPr>
          <w:color w:val="auto"/>
          <w:sz w:val="16"/>
          <w:szCs w:val="16"/>
        </w:rPr>
        <w:t>A</w:t>
      </w:r>
      <w:r w:rsidR="009A5030" w:rsidRPr="0085658B">
        <w:rPr>
          <w:color w:val="auto"/>
          <w:sz w:val="16"/>
          <w:szCs w:val="16"/>
        </w:rPr>
        <w:t>NEXO VII</w:t>
      </w:r>
      <w:r w:rsidR="009A5030" w:rsidRPr="0085658B">
        <w:rPr>
          <w:color w:val="auto"/>
          <w:spacing w:val="1"/>
          <w:sz w:val="16"/>
          <w:szCs w:val="16"/>
        </w:rPr>
        <w:t xml:space="preserve"> </w:t>
      </w:r>
    </w:p>
    <w:p w:rsidR="009A5030" w:rsidRPr="0085658B" w:rsidRDefault="009A5030" w:rsidP="009A5030">
      <w:pPr>
        <w:pStyle w:val="Ttulo2"/>
        <w:tabs>
          <w:tab w:val="left" w:pos="9900"/>
        </w:tabs>
        <w:spacing w:before="92"/>
        <w:rPr>
          <w:color w:val="auto"/>
          <w:sz w:val="16"/>
          <w:szCs w:val="16"/>
        </w:rPr>
      </w:pPr>
      <w:r w:rsidRPr="0085658B">
        <w:rPr>
          <w:color w:val="auto"/>
          <w:sz w:val="16"/>
          <w:szCs w:val="16"/>
        </w:rPr>
        <w:t>MINUTA</w:t>
      </w:r>
      <w:r w:rsidRPr="0085658B">
        <w:rPr>
          <w:color w:val="auto"/>
          <w:spacing w:val="-10"/>
          <w:sz w:val="16"/>
          <w:szCs w:val="16"/>
        </w:rPr>
        <w:t xml:space="preserve"> </w:t>
      </w:r>
      <w:r w:rsidRPr="0085658B">
        <w:rPr>
          <w:color w:val="auto"/>
          <w:sz w:val="16"/>
          <w:szCs w:val="16"/>
        </w:rPr>
        <w:t>DE</w:t>
      </w:r>
      <w:r w:rsidRPr="0085658B">
        <w:rPr>
          <w:color w:val="auto"/>
          <w:spacing w:val="-6"/>
          <w:sz w:val="16"/>
          <w:szCs w:val="16"/>
        </w:rPr>
        <w:t xml:space="preserve"> </w:t>
      </w:r>
      <w:r w:rsidRPr="0085658B">
        <w:rPr>
          <w:color w:val="auto"/>
          <w:sz w:val="16"/>
          <w:szCs w:val="16"/>
        </w:rPr>
        <w:t>CONTRATO</w:t>
      </w:r>
    </w:p>
    <w:p w:rsidR="009A5030" w:rsidRPr="0085658B" w:rsidRDefault="009A5030" w:rsidP="009A5030">
      <w:pPr>
        <w:tabs>
          <w:tab w:val="left" w:pos="3010"/>
          <w:tab w:val="left" w:pos="9900"/>
        </w:tabs>
        <w:spacing w:line="480" w:lineRule="auto"/>
        <w:jc w:val="center"/>
        <w:rPr>
          <w:rFonts w:ascii="Times New Roman" w:hAnsi="Times New Roman" w:cs="Times New Roman"/>
          <w:b/>
          <w:spacing w:val="-64"/>
          <w:sz w:val="16"/>
          <w:szCs w:val="16"/>
        </w:rPr>
      </w:pPr>
      <w:r w:rsidRPr="0085658B">
        <w:rPr>
          <w:rFonts w:ascii="Times New Roman" w:hAnsi="Times New Roman" w:cs="Times New Roman"/>
          <w:b/>
          <w:bCs/>
          <w:sz w:val="16"/>
          <w:szCs w:val="16"/>
        </w:rPr>
        <w:t xml:space="preserve">CONCORRÊNCIA </w:t>
      </w:r>
      <w:r w:rsidRPr="0085658B">
        <w:rPr>
          <w:rFonts w:ascii="Times New Roman" w:hAnsi="Times New Roman" w:cs="Times New Roman"/>
          <w:b/>
          <w:sz w:val="16"/>
          <w:szCs w:val="16"/>
        </w:rPr>
        <w:t xml:space="preserve">Nº </w:t>
      </w:r>
      <w:r w:rsidR="00D93F24">
        <w:rPr>
          <w:rFonts w:ascii="Times New Roman" w:hAnsi="Times New Roman" w:cs="Times New Roman"/>
          <w:b/>
          <w:sz w:val="16"/>
          <w:szCs w:val="16"/>
        </w:rPr>
        <w:t>18</w:t>
      </w:r>
      <w:r w:rsidRPr="0085658B">
        <w:rPr>
          <w:rFonts w:ascii="Times New Roman" w:hAnsi="Times New Roman" w:cs="Times New Roman"/>
          <w:b/>
          <w:sz w:val="16"/>
          <w:szCs w:val="16"/>
        </w:rPr>
        <w:t>/202</w:t>
      </w:r>
      <w:r w:rsidR="00D93F24">
        <w:rPr>
          <w:rFonts w:ascii="Times New Roman" w:hAnsi="Times New Roman" w:cs="Times New Roman"/>
          <w:b/>
          <w:sz w:val="16"/>
          <w:szCs w:val="16"/>
        </w:rPr>
        <w:t>5</w:t>
      </w:r>
    </w:p>
    <w:p w:rsidR="009A5030" w:rsidRPr="0085658B" w:rsidRDefault="009A5030" w:rsidP="009A5030">
      <w:pPr>
        <w:tabs>
          <w:tab w:val="left" w:pos="3010"/>
          <w:tab w:val="left" w:pos="9900"/>
        </w:tabs>
        <w:spacing w:line="480" w:lineRule="auto"/>
        <w:jc w:val="center"/>
        <w:rPr>
          <w:rFonts w:ascii="Times New Roman" w:hAnsi="Times New Roman" w:cs="Times New Roman"/>
          <w:b/>
          <w:sz w:val="16"/>
          <w:szCs w:val="16"/>
        </w:rPr>
      </w:pPr>
      <w:r w:rsidRPr="0085658B">
        <w:rPr>
          <w:rFonts w:ascii="Times New Roman" w:hAnsi="Times New Roman" w:cs="Times New Roman"/>
          <w:b/>
          <w:sz w:val="16"/>
          <w:szCs w:val="16"/>
        </w:rPr>
        <w:t>CONTRATO</w:t>
      </w:r>
      <w:r w:rsidRPr="0085658B">
        <w:rPr>
          <w:rFonts w:ascii="Times New Roman" w:hAnsi="Times New Roman" w:cs="Times New Roman"/>
          <w:b/>
          <w:spacing w:val="-1"/>
          <w:sz w:val="16"/>
          <w:szCs w:val="16"/>
        </w:rPr>
        <w:t xml:space="preserve"> </w:t>
      </w:r>
      <w:r w:rsidRPr="0085658B">
        <w:rPr>
          <w:rFonts w:ascii="Times New Roman" w:hAnsi="Times New Roman" w:cs="Times New Roman"/>
          <w:b/>
          <w:sz w:val="16"/>
          <w:szCs w:val="16"/>
        </w:rPr>
        <w:t>n.º</w:t>
      </w:r>
      <w:r w:rsidRPr="0085658B">
        <w:rPr>
          <w:rFonts w:ascii="Times New Roman" w:hAnsi="Times New Roman" w:cs="Times New Roman"/>
          <w:b/>
          <w:sz w:val="16"/>
          <w:szCs w:val="16"/>
          <w:u w:val="thick"/>
        </w:rPr>
        <w:tab/>
      </w:r>
      <w:r w:rsidRPr="0085658B">
        <w:rPr>
          <w:rFonts w:ascii="Times New Roman" w:hAnsi="Times New Roman" w:cs="Times New Roman"/>
          <w:b/>
          <w:sz w:val="16"/>
          <w:szCs w:val="16"/>
        </w:rPr>
        <w:t>/20</w:t>
      </w:r>
      <w:r w:rsidR="00D93F24">
        <w:rPr>
          <w:rFonts w:ascii="Times New Roman" w:hAnsi="Times New Roman" w:cs="Times New Roman"/>
          <w:b/>
          <w:sz w:val="16"/>
          <w:szCs w:val="16"/>
        </w:rPr>
        <w:t>25</w:t>
      </w:r>
    </w:p>
    <w:p w:rsidR="009A5030" w:rsidRPr="0085658B" w:rsidRDefault="009A5030" w:rsidP="009A5030">
      <w:pPr>
        <w:pStyle w:val="Ttulo2"/>
        <w:tabs>
          <w:tab w:val="left" w:pos="9900"/>
        </w:tabs>
        <w:spacing w:before="1"/>
        <w:rPr>
          <w:color w:val="auto"/>
          <w:sz w:val="16"/>
          <w:szCs w:val="16"/>
        </w:rPr>
      </w:pPr>
      <w:r w:rsidRPr="0085658B">
        <w:rPr>
          <w:color w:val="auto"/>
          <w:sz w:val="16"/>
          <w:szCs w:val="16"/>
        </w:rPr>
        <w:t>Processo</w:t>
      </w:r>
      <w:r w:rsidRPr="0085658B">
        <w:rPr>
          <w:color w:val="auto"/>
          <w:spacing w:val="-2"/>
          <w:sz w:val="16"/>
          <w:szCs w:val="16"/>
        </w:rPr>
        <w:t xml:space="preserve"> </w:t>
      </w:r>
      <w:r w:rsidRPr="0085658B">
        <w:rPr>
          <w:color w:val="auto"/>
          <w:sz w:val="16"/>
          <w:szCs w:val="16"/>
        </w:rPr>
        <w:t>Administrativo</w:t>
      </w:r>
      <w:r w:rsidRPr="0085658B">
        <w:rPr>
          <w:color w:val="auto"/>
          <w:spacing w:val="-4"/>
          <w:sz w:val="16"/>
          <w:szCs w:val="16"/>
        </w:rPr>
        <w:t xml:space="preserve"> </w:t>
      </w:r>
      <w:r w:rsidRPr="0085658B">
        <w:rPr>
          <w:color w:val="auto"/>
          <w:sz w:val="16"/>
          <w:szCs w:val="16"/>
        </w:rPr>
        <w:t>n.º</w:t>
      </w:r>
      <w:r w:rsidRPr="0085658B">
        <w:rPr>
          <w:color w:val="auto"/>
          <w:spacing w:val="-3"/>
          <w:sz w:val="16"/>
          <w:szCs w:val="16"/>
        </w:rPr>
        <w:t xml:space="preserve"> </w:t>
      </w:r>
      <w:r w:rsidR="00D93F24">
        <w:rPr>
          <w:color w:val="auto"/>
          <w:sz w:val="16"/>
          <w:szCs w:val="16"/>
        </w:rPr>
        <w:t>858</w:t>
      </w:r>
      <w:r w:rsidRPr="0085658B">
        <w:rPr>
          <w:color w:val="auto"/>
          <w:sz w:val="16"/>
          <w:szCs w:val="16"/>
        </w:rPr>
        <w:t>/20</w:t>
      </w:r>
      <w:r w:rsidR="00D93F24">
        <w:rPr>
          <w:color w:val="auto"/>
          <w:sz w:val="16"/>
          <w:szCs w:val="16"/>
        </w:rPr>
        <w:t>25</w:t>
      </w:r>
    </w:p>
    <w:p w:rsidR="009A5030" w:rsidRPr="0085658B" w:rsidRDefault="009A5030" w:rsidP="009A5030">
      <w:pPr>
        <w:pStyle w:val="Corpodetexto"/>
        <w:tabs>
          <w:tab w:val="left" w:pos="9900"/>
        </w:tabs>
        <w:spacing w:before="11"/>
        <w:rPr>
          <w:b/>
          <w:sz w:val="16"/>
          <w:szCs w:val="16"/>
        </w:rPr>
      </w:pPr>
    </w:p>
    <w:p w:rsidR="009A5030" w:rsidRPr="0085658B" w:rsidRDefault="009A5030" w:rsidP="009A5030">
      <w:pPr>
        <w:tabs>
          <w:tab w:val="left" w:pos="6030"/>
          <w:tab w:val="left" w:pos="9900"/>
        </w:tabs>
        <w:jc w:val="both"/>
        <w:rPr>
          <w:rFonts w:ascii="Times New Roman" w:hAnsi="Times New Roman" w:cs="Times New Roman"/>
          <w:b/>
          <w:sz w:val="16"/>
          <w:szCs w:val="16"/>
        </w:rPr>
      </w:pPr>
      <w:r w:rsidRPr="0085658B">
        <w:rPr>
          <w:rFonts w:ascii="Times New Roman" w:hAnsi="Times New Roman" w:cs="Times New Roman"/>
          <w:sz w:val="16"/>
          <w:szCs w:val="16"/>
        </w:rPr>
        <w:t xml:space="preserve">Contratação de </w:t>
      </w:r>
      <w:r w:rsidR="00D93F24">
        <w:rPr>
          <w:rFonts w:ascii="Times New Roman" w:hAnsi="Times New Roman" w:cs="Times New Roman"/>
          <w:b/>
          <w:sz w:val="16"/>
          <w:szCs w:val="16"/>
        </w:rPr>
        <w:t>Prestação de Serviços</w:t>
      </w:r>
      <w:r w:rsidRPr="0085658B">
        <w:rPr>
          <w:rFonts w:ascii="Times New Roman" w:hAnsi="Times New Roman" w:cs="Times New Roman"/>
          <w:sz w:val="16"/>
          <w:szCs w:val="16"/>
        </w:rPr>
        <w:t>,</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em</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conformidade</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com</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os</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 xml:space="preserve">detalhamentos contidos no TERMO DE REFERÊNCIA, </w:t>
      </w:r>
      <w:proofErr w:type="gramStart"/>
      <w:r w:rsidRPr="0085658B">
        <w:rPr>
          <w:rFonts w:ascii="Times New Roman" w:hAnsi="Times New Roman" w:cs="Times New Roman"/>
          <w:sz w:val="16"/>
          <w:szCs w:val="16"/>
        </w:rPr>
        <w:t xml:space="preserve">celebrado </w:t>
      </w:r>
      <w:r w:rsidRPr="0085658B">
        <w:rPr>
          <w:rFonts w:ascii="Times New Roman" w:hAnsi="Times New Roman" w:cs="Times New Roman"/>
          <w:spacing w:val="-64"/>
          <w:sz w:val="16"/>
          <w:szCs w:val="16"/>
        </w:rPr>
        <w:t xml:space="preserve"> </w:t>
      </w:r>
      <w:r w:rsidRPr="0085658B">
        <w:rPr>
          <w:rFonts w:ascii="Times New Roman" w:hAnsi="Times New Roman" w:cs="Times New Roman"/>
          <w:b/>
          <w:sz w:val="16"/>
          <w:szCs w:val="16"/>
        </w:rPr>
        <w:t>entre</w:t>
      </w:r>
      <w:proofErr w:type="gramEnd"/>
      <w:r w:rsidRPr="0085658B">
        <w:rPr>
          <w:rFonts w:ascii="Times New Roman" w:hAnsi="Times New Roman" w:cs="Times New Roman"/>
          <w:b/>
          <w:spacing w:val="1"/>
          <w:sz w:val="16"/>
          <w:szCs w:val="16"/>
        </w:rPr>
        <w:t xml:space="preserve"> </w:t>
      </w:r>
      <w:r w:rsidRPr="0085658B">
        <w:rPr>
          <w:rFonts w:ascii="Times New Roman" w:hAnsi="Times New Roman" w:cs="Times New Roman"/>
          <w:b/>
          <w:sz w:val="16"/>
          <w:szCs w:val="16"/>
        </w:rPr>
        <w:t>O</w:t>
      </w:r>
      <w:r w:rsidRPr="0085658B">
        <w:rPr>
          <w:rFonts w:ascii="Times New Roman" w:hAnsi="Times New Roman" w:cs="Times New Roman"/>
          <w:b/>
          <w:spacing w:val="1"/>
          <w:sz w:val="16"/>
          <w:szCs w:val="16"/>
        </w:rPr>
        <w:t xml:space="preserve"> </w:t>
      </w:r>
      <w:r w:rsidR="00D93F24">
        <w:rPr>
          <w:rFonts w:ascii="Times New Roman" w:hAnsi="Times New Roman" w:cs="Times New Roman"/>
          <w:b/>
          <w:sz w:val="16"/>
          <w:szCs w:val="16"/>
        </w:rPr>
        <w:t>Município de Santo Antonio do Sudoeste</w:t>
      </w:r>
      <w:r w:rsidRPr="0085658B">
        <w:rPr>
          <w:rFonts w:ascii="Times New Roman" w:hAnsi="Times New Roman" w:cs="Times New Roman"/>
          <w:b/>
          <w:spacing w:val="1"/>
          <w:sz w:val="16"/>
          <w:szCs w:val="16"/>
        </w:rPr>
        <w:t xml:space="preserve"> </w:t>
      </w:r>
      <w:r w:rsidRPr="0085658B">
        <w:rPr>
          <w:rFonts w:ascii="Times New Roman" w:hAnsi="Times New Roman" w:cs="Times New Roman"/>
          <w:b/>
          <w:sz w:val="16"/>
          <w:szCs w:val="16"/>
        </w:rPr>
        <w:t>e</w:t>
      </w:r>
      <w:r w:rsidRPr="0085658B">
        <w:rPr>
          <w:rFonts w:ascii="Times New Roman" w:hAnsi="Times New Roman" w:cs="Times New Roman"/>
          <w:b/>
          <w:spacing w:val="1"/>
          <w:sz w:val="16"/>
          <w:szCs w:val="16"/>
        </w:rPr>
        <w:t xml:space="preserve"> </w:t>
      </w:r>
      <w:r w:rsidRPr="0085658B">
        <w:rPr>
          <w:rFonts w:ascii="Times New Roman" w:hAnsi="Times New Roman" w:cs="Times New Roman"/>
          <w:b/>
          <w:sz w:val="16"/>
          <w:szCs w:val="16"/>
        </w:rPr>
        <w:t>a</w:t>
      </w:r>
      <w:r w:rsidRPr="0085658B">
        <w:rPr>
          <w:rFonts w:ascii="Times New Roman" w:hAnsi="Times New Roman" w:cs="Times New Roman"/>
          <w:b/>
          <w:spacing w:val="1"/>
          <w:sz w:val="16"/>
          <w:szCs w:val="16"/>
        </w:rPr>
        <w:t xml:space="preserve"> </w:t>
      </w:r>
      <w:r w:rsidRPr="0085658B">
        <w:rPr>
          <w:rFonts w:ascii="Times New Roman" w:hAnsi="Times New Roman" w:cs="Times New Roman"/>
          <w:b/>
          <w:sz w:val="16"/>
          <w:szCs w:val="16"/>
        </w:rPr>
        <w:t>empresa............................................</w:t>
      </w:r>
    </w:p>
    <w:p w:rsidR="009A5030" w:rsidRPr="0085658B" w:rsidRDefault="009A5030" w:rsidP="009A5030">
      <w:pPr>
        <w:pStyle w:val="Corpodetexto"/>
        <w:tabs>
          <w:tab w:val="left" w:pos="9900"/>
        </w:tabs>
        <w:spacing w:before="1"/>
        <w:rPr>
          <w:b/>
          <w:sz w:val="16"/>
          <w:szCs w:val="16"/>
        </w:rPr>
      </w:pPr>
    </w:p>
    <w:p w:rsidR="009A5030" w:rsidRPr="0085658B" w:rsidRDefault="009A5030" w:rsidP="009A5030">
      <w:pPr>
        <w:pStyle w:val="Ttulo2"/>
        <w:keepNext w:val="0"/>
        <w:widowControl w:val="0"/>
        <w:numPr>
          <w:ilvl w:val="1"/>
          <w:numId w:val="46"/>
        </w:numPr>
        <w:tabs>
          <w:tab w:val="clear" w:pos="1701"/>
          <w:tab w:val="left" w:pos="440"/>
          <w:tab w:val="left" w:pos="660"/>
          <w:tab w:val="left" w:pos="880"/>
          <w:tab w:val="left" w:pos="1320"/>
          <w:tab w:val="left" w:pos="1760"/>
          <w:tab w:val="left" w:pos="1980"/>
          <w:tab w:val="left" w:pos="2571"/>
          <w:tab w:val="left" w:pos="9900"/>
        </w:tabs>
        <w:autoSpaceDE w:val="0"/>
        <w:autoSpaceDN w:val="0"/>
        <w:ind w:left="0" w:right="0" w:firstLine="0"/>
        <w:jc w:val="both"/>
        <w:rPr>
          <w:color w:val="auto"/>
          <w:sz w:val="16"/>
          <w:szCs w:val="16"/>
        </w:rPr>
      </w:pPr>
      <w:r w:rsidRPr="0085658B">
        <w:rPr>
          <w:color w:val="auto"/>
          <w:sz w:val="16"/>
          <w:szCs w:val="16"/>
        </w:rPr>
        <w:t>CLÁUSULA</w:t>
      </w:r>
      <w:r w:rsidRPr="0085658B">
        <w:rPr>
          <w:color w:val="auto"/>
          <w:spacing w:val="-8"/>
          <w:sz w:val="16"/>
          <w:szCs w:val="16"/>
        </w:rPr>
        <w:t xml:space="preserve"> </w:t>
      </w:r>
      <w:r w:rsidRPr="0085658B">
        <w:rPr>
          <w:color w:val="auto"/>
          <w:sz w:val="16"/>
          <w:szCs w:val="16"/>
        </w:rPr>
        <w:t>PRIMEIRA</w:t>
      </w:r>
      <w:r w:rsidRPr="0085658B">
        <w:rPr>
          <w:color w:val="auto"/>
          <w:spacing w:val="-3"/>
          <w:sz w:val="16"/>
          <w:szCs w:val="16"/>
        </w:rPr>
        <w:t xml:space="preserve"> </w:t>
      </w:r>
      <w:r w:rsidRPr="0085658B">
        <w:rPr>
          <w:color w:val="auto"/>
          <w:sz w:val="16"/>
          <w:szCs w:val="16"/>
        </w:rPr>
        <w:t>– PARTES:</w:t>
      </w:r>
    </w:p>
    <w:p w:rsidR="009A5030" w:rsidRPr="008718B4" w:rsidRDefault="00D93F24" w:rsidP="009A5030">
      <w:pPr>
        <w:pStyle w:val="PargrafodaLista"/>
        <w:spacing w:before="229"/>
        <w:ind w:left="0" w:right="-3"/>
        <w:mirrorIndents/>
        <w:jc w:val="both"/>
        <w:rPr>
          <w:rFonts w:ascii="Times New Roman" w:hAnsi="Times New Roman" w:cs="Times New Roman"/>
          <w:sz w:val="16"/>
          <w:szCs w:val="16"/>
        </w:rPr>
      </w:pPr>
      <w:r>
        <w:rPr>
          <w:rFonts w:ascii="Times New Roman" w:hAnsi="Times New Roman" w:cs="Times New Roman"/>
          <w:sz w:val="16"/>
          <w:szCs w:val="16"/>
        </w:rPr>
        <w:t xml:space="preserve">1.1   </w:t>
      </w:r>
      <w:r w:rsidR="009A5030" w:rsidRPr="008718B4">
        <w:rPr>
          <w:rFonts w:ascii="Times New Roman" w:hAnsi="Times New Roman" w:cs="Times New Roman"/>
          <w:sz w:val="16"/>
          <w:szCs w:val="16"/>
        </w:rPr>
        <w:t xml:space="preserve">O </w:t>
      </w:r>
      <w:proofErr w:type="spellStart"/>
      <w:r w:rsidR="009A5030" w:rsidRPr="008718B4">
        <w:rPr>
          <w:rFonts w:ascii="Times New Roman" w:hAnsi="Times New Roman" w:cs="Times New Roman"/>
          <w:i/>
          <w:sz w:val="16"/>
          <w:szCs w:val="16"/>
          <w:u w:val="single"/>
        </w:rPr>
        <w:t>Municipio</w:t>
      </w:r>
      <w:proofErr w:type="spellEnd"/>
      <w:r w:rsidR="009A5030" w:rsidRPr="008718B4">
        <w:rPr>
          <w:rFonts w:ascii="Times New Roman" w:hAnsi="Times New Roman" w:cs="Times New Roman"/>
          <w:i/>
          <w:sz w:val="16"/>
          <w:szCs w:val="16"/>
          <w:u w:val="single"/>
        </w:rPr>
        <w:t xml:space="preserve"> de Santo Antonio do Sudoeste-Paraná</w:t>
      </w:r>
      <w:r w:rsidR="009A5030" w:rsidRPr="008718B4">
        <w:rPr>
          <w:rFonts w:ascii="Times New Roman" w:hAnsi="Times New Roman" w:cs="Times New Roman"/>
          <w:sz w:val="16"/>
          <w:szCs w:val="16"/>
        </w:rPr>
        <w:t>, situado na</w:t>
      </w:r>
      <w:r w:rsidR="009A5030" w:rsidRPr="008718B4">
        <w:rPr>
          <w:rFonts w:ascii="Times New Roman" w:hAnsi="Times New Roman" w:cs="Times New Roman"/>
          <w:sz w:val="16"/>
          <w:szCs w:val="16"/>
          <w:u w:val="single"/>
        </w:rPr>
        <w:t xml:space="preserve"> </w:t>
      </w:r>
      <w:r w:rsidR="009A5030" w:rsidRPr="008718B4">
        <w:rPr>
          <w:rFonts w:ascii="Times New Roman" w:hAnsi="Times New Roman" w:cs="Times New Roman"/>
          <w:i/>
          <w:sz w:val="16"/>
          <w:szCs w:val="16"/>
          <w:u w:val="single"/>
        </w:rPr>
        <w:t>Avenida Brasil, nº 1341</w:t>
      </w:r>
      <w:r w:rsidR="009A5030" w:rsidRPr="008718B4">
        <w:rPr>
          <w:rFonts w:ascii="Times New Roman" w:hAnsi="Times New Roman" w:cs="Times New Roman"/>
          <w:sz w:val="16"/>
          <w:szCs w:val="16"/>
        </w:rPr>
        <w:t xml:space="preserve">, CNPJ </w:t>
      </w:r>
      <w:r w:rsidR="009A5030" w:rsidRPr="008718B4">
        <w:rPr>
          <w:rFonts w:ascii="Times New Roman" w:hAnsi="Times New Roman" w:cs="Times New Roman"/>
          <w:i/>
          <w:sz w:val="16"/>
          <w:szCs w:val="16"/>
          <w:u w:val="single"/>
        </w:rPr>
        <w:t>75.927.582/0001-55</w:t>
      </w:r>
      <w:r w:rsidR="009A5030" w:rsidRPr="008718B4">
        <w:rPr>
          <w:rFonts w:ascii="Times New Roman" w:hAnsi="Times New Roman" w:cs="Times New Roman"/>
          <w:sz w:val="16"/>
          <w:szCs w:val="16"/>
        </w:rPr>
        <w:t xml:space="preserve"> a seguir </w:t>
      </w:r>
      <w:r w:rsidR="009A5030" w:rsidRPr="008718B4">
        <w:rPr>
          <w:rFonts w:ascii="Times New Roman" w:hAnsi="Times New Roman" w:cs="Times New Roman"/>
          <w:spacing w:val="-57"/>
          <w:sz w:val="16"/>
          <w:szCs w:val="16"/>
        </w:rPr>
        <w:t xml:space="preserve"> </w:t>
      </w:r>
      <w:r w:rsidR="009A5030" w:rsidRPr="008718B4">
        <w:rPr>
          <w:rFonts w:ascii="Times New Roman" w:hAnsi="Times New Roman" w:cs="Times New Roman"/>
          <w:sz w:val="16"/>
          <w:szCs w:val="16"/>
        </w:rPr>
        <w:t>denominado</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b/>
          <w:sz w:val="16"/>
          <w:szCs w:val="16"/>
        </w:rPr>
        <w:t>CONTRATANTE</w:t>
      </w:r>
      <w:r w:rsidR="009A5030" w:rsidRPr="008718B4">
        <w:rPr>
          <w:rFonts w:ascii="Times New Roman" w:hAnsi="Times New Roman" w:cs="Times New Roman"/>
          <w:sz w:val="16"/>
          <w:szCs w:val="16"/>
        </w:rPr>
        <w:t>,</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neste</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ato</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representado</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por</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seu</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i/>
          <w:sz w:val="16"/>
          <w:szCs w:val="16"/>
          <w:u w:val="single"/>
        </w:rPr>
        <w:t>Prefeito Municipal, senhor RICARDO ANTONIO ORTIÑA</w:t>
      </w:r>
      <w:r w:rsidR="009A5030" w:rsidRPr="008718B4">
        <w:rPr>
          <w:rFonts w:ascii="Times New Roman" w:hAnsi="Times New Roman" w:cs="Times New Roman"/>
          <w:b/>
          <w:sz w:val="16"/>
          <w:szCs w:val="16"/>
        </w:rPr>
        <w:t>,</w:t>
      </w:r>
      <w:r w:rsidR="009A5030" w:rsidRPr="008718B4">
        <w:rPr>
          <w:rFonts w:ascii="Times New Roman" w:hAnsi="Times New Roman" w:cs="Times New Roman"/>
          <w:b/>
          <w:spacing w:val="1"/>
          <w:sz w:val="16"/>
          <w:szCs w:val="16"/>
        </w:rPr>
        <w:t xml:space="preserve"> </w:t>
      </w:r>
      <w:r w:rsidR="009A5030" w:rsidRPr="008718B4">
        <w:rPr>
          <w:rFonts w:ascii="Times New Roman" w:hAnsi="Times New Roman" w:cs="Times New Roman"/>
          <w:sz w:val="16"/>
          <w:szCs w:val="16"/>
        </w:rPr>
        <w:t xml:space="preserve">portador da cédula de identidade R.G. n. º </w:t>
      </w:r>
      <w:r w:rsidR="009A5030" w:rsidRPr="008718B4">
        <w:rPr>
          <w:rFonts w:ascii="Times New Roman" w:hAnsi="Times New Roman" w:cs="Times New Roman"/>
          <w:i/>
          <w:sz w:val="16"/>
          <w:szCs w:val="16"/>
          <w:u w:val="single"/>
        </w:rPr>
        <w:t>62632011</w:t>
      </w:r>
      <w:r w:rsidR="009A5030" w:rsidRPr="008718B4">
        <w:rPr>
          <w:rFonts w:ascii="Times New Roman" w:hAnsi="Times New Roman" w:cs="Times New Roman"/>
          <w:sz w:val="16"/>
          <w:szCs w:val="16"/>
        </w:rPr>
        <w:t>, inscrito no CPF</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 xml:space="preserve">sob n. º </w:t>
      </w:r>
      <w:r w:rsidR="009A5030" w:rsidRPr="008718B4">
        <w:rPr>
          <w:rFonts w:ascii="Times New Roman" w:hAnsi="Times New Roman" w:cs="Times New Roman"/>
          <w:i/>
          <w:sz w:val="16"/>
          <w:szCs w:val="16"/>
          <w:u w:val="single"/>
        </w:rPr>
        <w:t>020.697.089-77</w:t>
      </w:r>
      <w:r w:rsidR="009A5030" w:rsidRPr="008718B4">
        <w:rPr>
          <w:rFonts w:ascii="Times New Roman" w:hAnsi="Times New Roman" w:cs="Times New Roman"/>
          <w:sz w:val="16"/>
          <w:szCs w:val="16"/>
        </w:rPr>
        <w:t xml:space="preserve">, e a empresa </w:t>
      </w:r>
      <w:r w:rsidR="009A5030" w:rsidRPr="008718B4">
        <w:rPr>
          <w:rFonts w:ascii="Times New Roman" w:hAnsi="Times New Roman" w:cs="Times New Roman"/>
          <w:i/>
          <w:sz w:val="16"/>
          <w:szCs w:val="16"/>
          <w:u w:val="single"/>
        </w:rPr>
        <w:t>(inserir nome da empresa)</w:t>
      </w:r>
      <w:r w:rsidR="009A5030" w:rsidRPr="008718B4">
        <w:rPr>
          <w:rFonts w:ascii="Times New Roman" w:hAnsi="Times New Roman" w:cs="Times New Roman"/>
          <w:sz w:val="16"/>
          <w:szCs w:val="16"/>
        </w:rPr>
        <w:t xml:space="preserve">, CNPJ </w:t>
      </w:r>
      <w:r w:rsidR="009A5030" w:rsidRPr="008718B4">
        <w:rPr>
          <w:rFonts w:ascii="Times New Roman" w:hAnsi="Times New Roman" w:cs="Times New Roman"/>
          <w:i/>
          <w:sz w:val="16"/>
          <w:szCs w:val="16"/>
          <w:u w:val="single"/>
        </w:rPr>
        <w:t>(inserir nº</w:t>
      </w:r>
      <w:r w:rsidR="009A5030" w:rsidRPr="008718B4">
        <w:rPr>
          <w:rFonts w:ascii="Times New Roman" w:hAnsi="Times New Roman" w:cs="Times New Roman"/>
          <w:sz w:val="16"/>
          <w:szCs w:val="16"/>
        </w:rPr>
        <w:t>, localizada na</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i/>
          <w:sz w:val="16"/>
          <w:szCs w:val="16"/>
          <w:u w:val="single"/>
        </w:rPr>
        <w:t>(inserir endereço)</w:t>
      </w:r>
      <w:r w:rsidR="009A5030" w:rsidRPr="008718B4">
        <w:rPr>
          <w:rFonts w:ascii="Times New Roman" w:hAnsi="Times New Roman" w:cs="Times New Roman"/>
          <w:sz w:val="16"/>
          <w:szCs w:val="16"/>
        </w:rPr>
        <w:t xml:space="preserve">, a seguir denominada </w:t>
      </w:r>
      <w:r w:rsidR="009A5030" w:rsidRPr="008718B4">
        <w:rPr>
          <w:rFonts w:ascii="Times New Roman" w:hAnsi="Times New Roman" w:cs="Times New Roman"/>
          <w:b/>
          <w:sz w:val="16"/>
          <w:szCs w:val="16"/>
        </w:rPr>
        <w:t xml:space="preserve">CONTRATADA, </w:t>
      </w:r>
      <w:r w:rsidR="009A5030" w:rsidRPr="008718B4">
        <w:rPr>
          <w:rFonts w:ascii="Times New Roman" w:hAnsi="Times New Roman" w:cs="Times New Roman"/>
          <w:sz w:val="16"/>
          <w:szCs w:val="16"/>
        </w:rPr>
        <w:t xml:space="preserve">representada por </w:t>
      </w:r>
      <w:r w:rsidR="009A5030" w:rsidRPr="008718B4">
        <w:rPr>
          <w:rFonts w:ascii="Times New Roman" w:hAnsi="Times New Roman" w:cs="Times New Roman"/>
          <w:i/>
          <w:sz w:val="16"/>
          <w:szCs w:val="16"/>
          <w:u w:val="single"/>
        </w:rPr>
        <w:t>(inserir nome do</w:t>
      </w:r>
      <w:r w:rsidR="009A5030" w:rsidRPr="008718B4">
        <w:rPr>
          <w:rFonts w:ascii="Times New Roman" w:hAnsi="Times New Roman" w:cs="Times New Roman"/>
          <w:i/>
          <w:spacing w:val="1"/>
          <w:sz w:val="16"/>
          <w:szCs w:val="16"/>
        </w:rPr>
        <w:t xml:space="preserve"> </w:t>
      </w:r>
      <w:r w:rsidR="009A5030" w:rsidRPr="008718B4">
        <w:rPr>
          <w:rFonts w:ascii="Times New Roman" w:hAnsi="Times New Roman" w:cs="Times New Roman"/>
          <w:i/>
          <w:sz w:val="16"/>
          <w:szCs w:val="16"/>
          <w:u w:val="single"/>
        </w:rPr>
        <w:t xml:space="preserve">representante legal) </w:t>
      </w:r>
      <w:r w:rsidR="009A5030" w:rsidRPr="008718B4">
        <w:rPr>
          <w:rFonts w:ascii="Times New Roman" w:hAnsi="Times New Roman" w:cs="Times New Roman"/>
          <w:sz w:val="16"/>
          <w:szCs w:val="16"/>
        </w:rPr>
        <w:t xml:space="preserve">portador da cédula de identidade R.G. n. º </w:t>
      </w:r>
      <w:r w:rsidR="009A5030" w:rsidRPr="008718B4">
        <w:rPr>
          <w:rFonts w:ascii="Times New Roman" w:hAnsi="Times New Roman" w:cs="Times New Roman"/>
          <w:i/>
          <w:sz w:val="16"/>
          <w:szCs w:val="16"/>
          <w:u w:val="single"/>
        </w:rPr>
        <w:t>(inserir nº)</w:t>
      </w:r>
      <w:r w:rsidR="009A5030" w:rsidRPr="008718B4">
        <w:rPr>
          <w:rFonts w:ascii="Times New Roman" w:hAnsi="Times New Roman" w:cs="Times New Roman"/>
          <w:i/>
          <w:sz w:val="16"/>
          <w:szCs w:val="16"/>
        </w:rPr>
        <w:t xml:space="preserve"> </w:t>
      </w:r>
      <w:r w:rsidR="009A5030" w:rsidRPr="008718B4">
        <w:rPr>
          <w:rFonts w:ascii="Times New Roman" w:hAnsi="Times New Roman" w:cs="Times New Roman"/>
          <w:sz w:val="16"/>
          <w:szCs w:val="16"/>
        </w:rPr>
        <w:t>, inscrito no CPF</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sob</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n.</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º</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i/>
          <w:sz w:val="16"/>
          <w:szCs w:val="16"/>
          <w:u w:val="single"/>
        </w:rPr>
        <w:t>(inserir</w:t>
      </w:r>
      <w:r w:rsidR="009A5030" w:rsidRPr="008718B4">
        <w:rPr>
          <w:rFonts w:ascii="Times New Roman" w:hAnsi="Times New Roman" w:cs="Times New Roman"/>
          <w:i/>
          <w:spacing w:val="1"/>
          <w:sz w:val="16"/>
          <w:szCs w:val="16"/>
          <w:u w:val="single"/>
        </w:rPr>
        <w:t xml:space="preserve"> </w:t>
      </w:r>
      <w:r w:rsidR="009A5030" w:rsidRPr="008718B4">
        <w:rPr>
          <w:rFonts w:ascii="Times New Roman" w:hAnsi="Times New Roman" w:cs="Times New Roman"/>
          <w:i/>
          <w:sz w:val="16"/>
          <w:szCs w:val="16"/>
          <w:u w:val="single"/>
        </w:rPr>
        <w:t>nº)</w:t>
      </w:r>
      <w:r w:rsidR="009A5030" w:rsidRPr="008718B4">
        <w:rPr>
          <w:rFonts w:ascii="Times New Roman" w:hAnsi="Times New Roman" w:cs="Times New Roman"/>
          <w:sz w:val="16"/>
          <w:szCs w:val="16"/>
        </w:rPr>
        <w:t>,</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residente</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na</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i/>
          <w:sz w:val="16"/>
          <w:szCs w:val="16"/>
          <w:u w:val="single"/>
        </w:rPr>
        <w:t>(inserir</w:t>
      </w:r>
      <w:r w:rsidR="009A5030" w:rsidRPr="008718B4">
        <w:rPr>
          <w:rFonts w:ascii="Times New Roman" w:hAnsi="Times New Roman" w:cs="Times New Roman"/>
          <w:i/>
          <w:spacing w:val="1"/>
          <w:sz w:val="16"/>
          <w:szCs w:val="16"/>
          <w:u w:val="single"/>
        </w:rPr>
        <w:t xml:space="preserve"> </w:t>
      </w:r>
      <w:r w:rsidR="009A5030" w:rsidRPr="008718B4">
        <w:rPr>
          <w:rFonts w:ascii="Times New Roman" w:hAnsi="Times New Roman" w:cs="Times New Roman"/>
          <w:i/>
          <w:sz w:val="16"/>
          <w:szCs w:val="16"/>
          <w:u w:val="single"/>
        </w:rPr>
        <w:t>endereço)</w:t>
      </w:r>
      <w:r w:rsidR="009A5030" w:rsidRPr="008718B4">
        <w:rPr>
          <w:rFonts w:ascii="Times New Roman" w:hAnsi="Times New Roman" w:cs="Times New Roman"/>
          <w:sz w:val="16"/>
          <w:szCs w:val="16"/>
        </w:rPr>
        <w:t>,</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firmam</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o</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presente</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Contrato</w:t>
      </w:r>
      <w:r w:rsidR="009A5030" w:rsidRPr="008718B4">
        <w:rPr>
          <w:rFonts w:ascii="Times New Roman" w:hAnsi="Times New Roman" w:cs="Times New Roman"/>
          <w:spacing w:val="60"/>
          <w:sz w:val="16"/>
          <w:szCs w:val="16"/>
        </w:rPr>
        <w:t xml:space="preserve"> </w:t>
      </w:r>
      <w:r w:rsidR="009A5030" w:rsidRPr="008718B4">
        <w:rPr>
          <w:rFonts w:ascii="Times New Roman" w:hAnsi="Times New Roman" w:cs="Times New Roman"/>
          <w:sz w:val="16"/>
          <w:szCs w:val="16"/>
        </w:rPr>
        <w:t>de</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Empreitada</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com</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fundamento</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na</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Lei</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Federal</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n.</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º</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14.133/2021,</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na</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proposta</w:t>
      </w:r>
      <w:r w:rsidR="009A5030" w:rsidRPr="008718B4">
        <w:rPr>
          <w:rFonts w:ascii="Times New Roman" w:hAnsi="Times New Roman" w:cs="Times New Roman"/>
          <w:spacing w:val="61"/>
          <w:sz w:val="16"/>
          <w:szCs w:val="16"/>
        </w:rPr>
        <w:t xml:space="preserve"> </w:t>
      </w:r>
      <w:r w:rsidR="009A5030" w:rsidRPr="008718B4">
        <w:rPr>
          <w:rFonts w:ascii="Times New Roman" w:hAnsi="Times New Roman" w:cs="Times New Roman"/>
          <w:sz w:val="16"/>
          <w:szCs w:val="16"/>
        </w:rPr>
        <w:t>da</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CONTRATADA datada de (</w:t>
      </w:r>
      <w:r w:rsidR="009A5030" w:rsidRPr="008718B4">
        <w:rPr>
          <w:rFonts w:ascii="Times New Roman" w:hAnsi="Times New Roman" w:cs="Times New Roman"/>
          <w:i/>
          <w:sz w:val="16"/>
          <w:szCs w:val="16"/>
          <w:u w:val="single"/>
        </w:rPr>
        <w:t>inserir data)</w:t>
      </w:r>
      <w:r w:rsidR="009A5030" w:rsidRPr="008718B4">
        <w:rPr>
          <w:rFonts w:ascii="Times New Roman" w:hAnsi="Times New Roman" w:cs="Times New Roman"/>
          <w:sz w:val="16"/>
          <w:szCs w:val="16"/>
        </w:rPr>
        <w:t xml:space="preserve">, protocolo n. º </w:t>
      </w:r>
      <w:r w:rsidR="009A5030" w:rsidRPr="008718B4">
        <w:rPr>
          <w:rFonts w:ascii="Times New Roman" w:hAnsi="Times New Roman" w:cs="Times New Roman"/>
          <w:i/>
          <w:sz w:val="16"/>
          <w:szCs w:val="16"/>
          <w:u w:val="single"/>
        </w:rPr>
        <w:t xml:space="preserve">(inserir nº), </w:t>
      </w:r>
      <w:r w:rsidR="009A5030" w:rsidRPr="008718B4">
        <w:rPr>
          <w:rFonts w:ascii="Times New Roman" w:hAnsi="Times New Roman" w:cs="Times New Roman"/>
          <w:sz w:val="16"/>
          <w:szCs w:val="16"/>
        </w:rPr>
        <w:t>conforme condições que</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estipulam</w:t>
      </w:r>
      <w:r w:rsidR="009A5030" w:rsidRPr="008718B4">
        <w:rPr>
          <w:rFonts w:ascii="Times New Roman" w:hAnsi="Times New Roman" w:cs="Times New Roman"/>
          <w:spacing w:val="-4"/>
          <w:sz w:val="16"/>
          <w:szCs w:val="16"/>
        </w:rPr>
        <w:t xml:space="preserve"> </w:t>
      </w:r>
      <w:r w:rsidR="009A5030" w:rsidRPr="008718B4">
        <w:rPr>
          <w:rFonts w:ascii="Times New Roman" w:hAnsi="Times New Roman" w:cs="Times New Roman"/>
          <w:sz w:val="16"/>
          <w:szCs w:val="16"/>
        </w:rPr>
        <w:t>a</w:t>
      </w:r>
      <w:r w:rsidR="009A5030" w:rsidRPr="008718B4">
        <w:rPr>
          <w:rFonts w:ascii="Times New Roman" w:hAnsi="Times New Roman" w:cs="Times New Roman"/>
          <w:spacing w:val="1"/>
          <w:sz w:val="16"/>
          <w:szCs w:val="16"/>
        </w:rPr>
        <w:t xml:space="preserve"> </w:t>
      </w:r>
      <w:r w:rsidR="009A5030" w:rsidRPr="008718B4">
        <w:rPr>
          <w:rFonts w:ascii="Times New Roman" w:hAnsi="Times New Roman" w:cs="Times New Roman"/>
          <w:sz w:val="16"/>
          <w:szCs w:val="16"/>
        </w:rPr>
        <w:t>seguir:</w:t>
      </w:r>
    </w:p>
    <w:p w:rsidR="009A5030" w:rsidRPr="008718B4" w:rsidRDefault="009A5030" w:rsidP="009A5030">
      <w:pPr>
        <w:pStyle w:val="Ttulo2"/>
        <w:keepNext w:val="0"/>
        <w:widowControl w:val="0"/>
        <w:numPr>
          <w:ilvl w:val="1"/>
          <w:numId w:val="47"/>
        </w:numPr>
        <w:tabs>
          <w:tab w:val="clear" w:pos="1701"/>
          <w:tab w:val="left" w:pos="440"/>
          <w:tab w:val="left" w:pos="660"/>
          <w:tab w:val="left" w:pos="880"/>
          <w:tab w:val="left" w:pos="1320"/>
          <w:tab w:val="left" w:pos="1760"/>
          <w:tab w:val="left" w:pos="1980"/>
          <w:tab w:val="left" w:pos="2571"/>
          <w:tab w:val="left" w:pos="9900"/>
        </w:tabs>
        <w:autoSpaceDE w:val="0"/>
        <w:autoSpaceDN w:val="0"/>
        <w:spacing w:before="185"/>
        <w:ind w:left="0" w:right="0" w:firstLine="0"/>
        <w:jc w:val="both"/>
        <w:rPr>
          <w:sz w:val="16"/>
          <w:szCs w:val="16"/>
        </w:rPr>
      </w:pPr>
      <w:r w:rsidRPr="008718B4">
        <w:rPr>
          <w:sz w:val="16"/>
          <w:szCs w:val="16"/>
        </w:rPr>
        <w:t>CLÁUSULA</w:t>
      </w:r>
      <w:r w:rsidRPr="008718B4">
        <w:rPr>
          <w:spacing w:val="-7"/>
          <w:sz w:val="16"/>
          <w:szCs w:val="16"/>
        </w:rPr>
        <w:t xml:space="preserve"> </w:t>
      </w:r>
      <w:r w:rsidRPr="008718B4">
        <w:rPr>
          <w:sz w:val="16"/>
          <w:szCs w:val="16"/>
        </w:rPr>
        <w:t>SEGUNDA</w:t>
      </w:r>
      <w:r w:rsidRPr="008718B4">
        <w:rPr>
          <w:spacing w:val="-2"/>
          <w:sz w:val="16"/>
          <w:szCs w:val="16"/>
        </w:rPr>
        <w:t xml:space="preserve"> </w:t>
      </w:r>
      <w:r w:rsidRPr="008718B4">
        <w:rPr>
          <w:sz w:val="16"/>
          <w:szCs w:val="16"/>
        </w:rPr>
        <w:t>–</w:t>
      </w:r>
      <w:r w:rsidRPr="008718B4">
        <w:rPr>
          <w:spacing w:val="1"/>
          <w:sz w:val="16"/>
          <w:szCs w:val="16"/>
        </w:rPr>
        <w:t xml:space="preserve"> </w:t>
      </w:r>
      <w:r w:rsidRPr="008718B4">
        <w:rPr>
          <w:sz w:val="16"/>
          <w:szCs w:val="16"/>
        </w:rPr>
        <w:t>DO OBJETO:</w:t>
      </w:r>
    </w:p>
    <w:p w:rsidR="009A5030" w:rsidRPr="008718B4" w:rsidRDefault="009A5030" w:rsidP="009A5030">
      <w:pPr>
        <w:pStyle w:val="PargrafodaLista"/>
        <w:widowControl w:val="0"/>
        <w:numPr>
          <w:ilvl w:val="1"/>
          <w:numId w:val="47"/>
        </w:numPr>
        <w:tabs>
          <w:tab w:val="left" w:pos="440"/>
          <w:tab w:val="left" w:pos="660"/>
          <w:tab w:val="left" w:pos="880"/>
          <w:tab w:val="left" w:pos="1320"/>
          <w:tab w:val="left" w:pos="1760"/>
          <w:tab w:val="left" w:pos="1980"/>
          <w:tab w:val="left" w:pos="2571"/>
          <w:tab w:val="left" w:pos="9900"/>
        </w:tabs>
        <w:autoSpaceDE w:val="0"/>
        <w:autoSpaceDN w:val="0"/>
        <w:ind w:left="0" w:firstLine="0"/>
        <w:contextualSpacing w:val="0"/>
        <w:jc w:val="both"/>
        <w:rPr>
          <w:rFonts w:ascii="Times New Roman" w:hAnsi="Times New Roman" w:cs="Times New Roman"/>
          <w:b/>
          <w:sz w:val="16"/>
          <w:szCs w:val="16"/>
        </w:rPr>
      </w:pPr>
      <w:r w:rsidRPr="008718B4">
        <w:rPr>
          <w:rFonts w:ascii="Times New Roman" w:hAnsi="Times New Roman" w:cs="Times New Roman"/>
          <w:b/>
          <w:sz w:val="16"/>
          <w:szCs w:val="16"/>
        </w:rPr>
        <w:t>DO</w:t>
      </w:r>
      <w:r w:rsidRPr="008718B4">
        <w:rPr>
          <w:rFonts w:ascii="Times New Roman" w:hAnsi="Times New Roman" w:cs="Times New Roman"/>
          <w:b/>
          <w:spacing w:val="-5"/>
          <w:sz w:val="16"/>
          <w:szCs w:val="16"/>
        </w:rPr>
        <w:t xml:space="preserve"> </w:t>
      </w:r>
      <w:r w:rsidRPr="008718B4">
        <w:rPr>
          <w:rFonts w:ascii="Times New Roman" w:hAnsi="Times New Roman" w:cs="Times New Roman"/>
          <w:b/>
          <w:sz w:val="16"/>
          <w:szCs w:val="16"/>
        </w:rPr>
        <w:t>OBJETO:</w:t>
      </w:r>
    </w:p>
    <w:p w:rsidR="009A5030" w:rsidRPr="0085658B" w:rsidRDefault="009A5030" w:rsidP="009A5030">
      <w:pPr>
        <w:pStyle w:val="PargrafodaLista"/>
        <w:tabs>
          <w:tab w:val="left" w:pos="440"/>
          <w:tab w:val="left" w:pos="660"/>
          <w:tab w:val="left" w:pos="880"/>
          <w:tab w:val="left" w:pos="1320"/>
          <w:tab w:val="left" w:pos="1760"/>
          <w:tab w:val="left" w:pos="1980"/>
          <w:tab w:val="left" w:pos="2571"/>
          <w:tab w:val="left" w:pos="9900"/>
        </w:tabs>
        <w:ind w:left="0"/>
        <w:rPr>
          <w:rFonts w:ascii="Times New Roman" w:hAnsi="Times New Roman" w:cs="Times New Roman"/>
          <w:b/>
          <w:sz w:val="16"/>
          <w:szCs w:val="16"/>
        </w:rPr>
      </w:pPr>
    </w:p>
    <w:p w:rsidR="009A5030" w:rsidRPr="0085658B" w:rsidRDefault="009A5030" w:rsidP="009A5030">
      <w:pPr>
        <w:pStyle w:val="Corpodetexto"/>
        <w:tabs>
          <w:tab w:val="left" w:pos="440"/>
          <w:tab w:val="left" w:pos="660"/>
          <w:tab w:val="left" w:pos="880"/>
          <w:tab w:val="left" w:pos="1320"/>
          <w:tab w:val="left" w:pos="1760"/>
          <w:tab w:val="left" w:pos="1980"/>
          <w:tab w:val="left" w:pos="4556"/>
          <w:tab w:val="left" w:pos="9900"/>
        </w:tabs>
        <w:rPr>
          <w:sz w:val="16"/>
          <w:szCs w:val="16"/>
        </w:rPr>
      </w:pPr>
      <w:bookmarkStart w:id="55" w:name="_Hlk186116250"/>
      <w:r w:rsidRPr="0085658B">
        <w:rPr>
          <w:sz w:val="16"/>
          <w:szCs w:val="16"/>
        </w:rPr>
        <w:t xml:space="preserve">CONTRATAÇÃO DE EMPRESA PARA PRESTAÇÃO DE SERVIÇOS DE LICENCIAMENTO DE SOFTWARE, incluindo os seguintes sistemas: Módulo de Almoxarifado, Módulo de Alvará de Construção e Habite-se, Módulo de Cadastro de Loteamento, Módulo de Carta de Serviços e Atendimento ao Cidadão 156, Módulo de Contabilidade Pública, Execução Financeira, Orçamento Anual (PPA, LDO, LOA) e Prestação de contas ao TCE/PR, Módulo de Controle de Frotas, Módulo de Controle Interno, Módulo de Controle Patrimonial, Módulo de Declaração Eletrônica de Serviços de Instituições Financeiras, Módulo de Licitação e Compras, Módulo de Nota Fiscal Eletrônica de Serviços, Módulo de Obras Públicas/Intervenção, Módulo de Portal da Transparência, Módulo de Portal do Contribuinte, Módulo de Recursos Humanos Folha de Pagamento, Módulo de REDESIM, Módulo de Tributação e Dívida Ativa, Serviço de hospedagem em data center, Módulo de Processos Digitais, Módulo de Mensageria ao </w:t>
      </w:r>
      <w:proofErr w:type="spellStart"/>
      <w:r w:rsidRPr="0085658B">
        <w:rPr>
          <w:sz w:val="16"/>
          <w:szCs w:val="16"/>
        </w:rPr>
        <w:t>Esocial</w:t>
      </w:r>
      <w:proofErr w:type="spellEnd"/>
      <w:r w:rsidRPr="0085658B">
        <w:rPr>
          <w:sz w:val="16"/>
          <w:szCs w:val="16"/>
        </w:rPr>
        <w:t xml:space="preserve">, Conversão da base de dados, Treinamento para os módulos implantados, Horas para desenvolvimento - módulos contratados, Horas técnicas após implantação para treinamento online, Horas técnicas após implantação para treinamento </w:t>
      </w:r>
      <w:proofErr w:type="spellStart"/>
      <w:r w:rsidRPr="0085658B">
        <w:rPr>
          <w:sz w:val="16"/>
          <w:szCs w:val="16"/>
        </w:rPr>
        <w:t>presenciale</w:t>
      </w:r>
      <w:proofErr w:type="spellEnd"/>
      <w:r w:rsidRPr="0085658B">
        <w:rPr>
          <w:sz w:val="16"/>
          <w:szCs w:val="16"/>
        </w:rPr>
        <w:t xml:space="preserve"> suporte técnico operacional para todos os sistemas, PARA UTILIZAÇÃO NO EXECUTIVO MUNICIPAL E LEGISLATIVO MUNICIPAL. .e</w:t>
      </w:r>
      <w:r w:rsidRPr="0085658B">
        <w:rPr>
          <w:spacing w:val="1"/>
          <w:sz w:val="16"/>
          <w:szCs w:val="16"/>
        </w:rPr>
        <w:t xml:space="preserve"> </w:t>
      </w:r>
      <w:r w:rsidRPr="0085658B">
        <w:rPr>
          <w:sz w:val="16"/>
          <w:szCs w:val="16"/>
        </w:rPr>
        <w:t>demais</w:t>
      </w:r>
      <w:r w:rsidRPr="0085658B">
        <w:rPr>
          <w:spacing w:val="-12"/>
          <w:sz w:val="16"/>
          <w:szCs w:val="16"/>
        </w:rPr>
        <w:t xml:space="preserve"> </w:t>
      </w:r>
      <w:r w:rsidRPr="0085658B">
        <w:rPr>
          <w:sz w:val="16"/>
          <w:szCs w:val="16"/>
        </w:rPr>
        <w:t>documentos</w:t>
      </w:r>
      <w:r w:rsidRPr="0085658B">
        <w:rPr>
          <w:spacing w:val="-12"/>
          <w:sz w:val="16"/>
          <w:szCs w:val="16"/>
        </w:rPr>
        <w:t xml:space="preserve"> </w:t>
      </w:r>
      <w:r w:rsidRPr="0085658B">
        <w:rPr>
          <w:sz w:val="16"/>
          <w:szCs w:val="16"/>
        </w:rPr>
        <w:t>informativos</w:t>
      </w:r>
      <w:r w:rsidRPr="0085658B">
        <w:rPr>
          <w:spacing w:val="-6"/>
          <w:sz w:val="16"/>
          <w:szCs w:val="16"/>
        </w:rPr>
        <w:t xml:space="preserve"> </w:t>
      </w:r>
      <w:r w:rsidRPr="0085658B">
        <w:rPr>
          <w:sz w:val="16"/>
          <w:szCs w:val="16"/>
        </w:rPr>
        <w:t>-</w:t>
      </w:r>
      <w:r w:rsidRPr="0085658B">
        <w:rPr>
          <w:spacing w:val="-12"/>
          <w:sz w:val="16"/>
          <w:szCs w:val="16"/>
        </w:rPr>
        <w:t xml:space="preserve"> </w:t>
      </w:r>
      <w:r w:rsidRPr="0085658B">
        <w:rPr>
          <w:sz w:val="16"/>
          <w:szCs w:val="16"/>
        </w:rPr>
        <w:t>ANEXO</w:t>
      </w:r>
      <w:r w:rsidRPr="0085658B">
        <w:rPr>
          <w:spacing w:val="-9"/>
          <w:sz w:val="16"/>
          <w:szCs w:val="16"/>
        </w:rPr>
        <w:t xml:space="preserve"> </w:t>
      </w:r>
      <w:r w:rsidRPr="0085658B">
        <w:rPr>
          <w:sz w:val="16"/>
          <w:szCs w:val="16"/>
        </w:rPr>
        <w:t>I,</w:t>
      </w:r>
      <w:r w:rsidRPr="0085658B">
        <w:rPr>
          <w:spacing w:val="-13"/>
          <w:sz w:val="16"/>
          <w:szCs w:val="16"/>
        </w:rPr>
        <w:t xml:space="preserve"> </w:t>
      </w:r>
      <w:r w:rsidRPr="0085658B">
        <w:rPr>
          <w:sz w:val="16"/>
          <w:szCs w:val="16"/>
        </w:rPr>
        <w:t>nos</w:t>
      </w:r>
      <w:r w:rsidRPr="0085658B">
        <w:rPr>
          <w:spacing w:val="-12"/>
          <w:sz w:val="16"/>
          <w:szCs w:val="16"/>
        </w:rPr>
        <w:t xml:space="preserve"> </w:t>
      </w:r>
      <w:r w:rsidRPr="0085658B">
        <w:rPr>
          <w:sz w:val="16"/>
          <w:szCs w:val="16"/>
        </w:rPr>
        <w:t>documentos</w:t>
      </w:r>
      <w:r w:rsidRPr="0085658B">
        <w:rPr>
          <w:spacing w:val="-11"/>
          <w:sz w:val="16"/>
          <w:szCs w:val="16"/>
        </w:rPr>
        <w:t xml:space="preserve"> </w:t>
      </w:r>
      <w:r w:rsidRPr="0085658B">
        <w:rPr>
          <w:sz w:val="16"/>
          <w:szCs w:val="16"/>
        </w:rPr>
        <w:t>acostados</w:t>
      </w:r>
      <w:r w:rsidRPr="0085658B">
        <w:rPr>
          <w:spacing w:val="-12"/>
          <w:sz w:val="16"/>
          <w:szCs w:val="16"/>
        </w:rPr>
        <w:t xml:space="preserve"> </w:t>
      </w:r>
      <w:r w:rsidRPr="0085658B">
        <w:rPr>
          <w:sz w:val="16"/>
          <w:szCs w:val="16"/>
        </w:rPr>
        <w:t>no</w:t>
      </w:r>
      <w:r w:rsidRPr="0085658B">
        <w:rPr>
          <w:spacing w:val="-11"/>
          <w:sz w:val="16"/>
          <w:szCs w:val="16"/>
        </w:rPr>
        <w:t xml:space="preserve"> </w:t>
      </w:r>
      <w:r w:rsidRPr="0085658B">
        <w:rPr>
          <w:sz w:val="16"/>
          <w:szCs w:val="16"/>
        </w:rPr>
        <w:t>Processo</w:t>
      </w:r>
      <w:r w:rsidRPr="0085658B">
        <w:rPr>
          <w:spacing w:val="-64"/>
          <w:sz w:val="16"/>
          <w:szCs w:val="16"/>
        </w:rPr>
        <w:t xml:space="preserve"> </w:t>
      </w:r>
      <w:r w:rsidRPr="0085658B">
        <w:rPr>
          <w:sz w:val="16"/>
          <w:szCs w:val="16"/>
        </w:rPr>
        <w:t>Administrativo</w:t>
      </w:r>
      <w:r w:rsidRPr="0085658B">
        <w:rPr>
          <w:spacing w:val="-1"/>
          <w:sz w:val="16"/>
          <w:szCs w:val="16"/>
        </w:rPr>
        <w:t xml:space="preserve"> </w:t>
      </w:r>
      <w:r w:rsidRPr="0085658B">
        <w:rPr>
          <w:sz w:val="16"/>
          <w:szCs w:val="16"/>
        </w:rPr>
        <w:t>nº</w:t>
      </w:r>
      <w:r w:rsidRPr="0085658B">
        <w:rPr>
          <w:spacing w:val="3"/>
          <w:sz w:val="16"/>
          <w:szCs w:val="16"/>
        </w:rPr>
        <w:t xml:space="preserve"> </w:t>
      </w:r>
      <w:r w:rsidR="00D93F24">
        <w:rPr>
          <w:spacing w:val="3"/>
          <w:sz w:val="16"/>
          <w:szCs w:val="16"/>
        </w:rPr>
        <w:t>858</w:t>
      </w:r>
      <w:r w:rsidRPr="0085658B">
        <w:rPr>
          <w:sz w:val="16"/>
          <w:szCs w:val="16"/>
        </w:rPr>
        <w:t>/202</w:t>
      </w:r>
      <w:r w:rsidR="00D93F24">
        <w:rPr>
          <w:sz w:val="16"/>
          <w:szCs w:val="16"/>
        </w:rPr>
        <w:t>5</w:t>
      </w:r>
      <w:r w:rsidRPr="0085658B">
        <w:rPr>
          <w:sz w:val="16"/>
          <w:szCs w:val="16"/>
        </w:rPr>
        <w:t>.</w:t>
      </w:r>
    </w:p>
    <w:p w:rsidR="009A5030" w:rsidRDefault="00567E25" w:rsidP="009A5030">
      <w:pPr>
        <w:pStyle w:val="Corpodetexto"/>
        <w:tabs>
          <w:tab w:val="left" w:pos="440"/>
          <w:tab w:val="left" w:pos="660"/>
          <w:tab w:val="left" w:pos="880"/>
          <w:tab w:val="left" w:pos="1320"/>
          <w:tab w:val="left" w:pos="1760"/>
          <w:tab w:val="left" w:pos="1980"/>
          <w:tab w:val="left" w:pos="4556"/>
          <w:tab w:val="left" w:pos="9900"/>
        </w:tabs>
        <w:rPr>
          <w:sz w:val="16"/>
          <w:szCs w:val="16"/>
        </w:rPr>
      </w:pPr>
      <w:r>
        <w:rPr>
          <w:sz w:val="16"/>
          <w:szCs w:val="16"/>
        </w:rPr>
        <w:t>Detalhamento do objeto:</w:t>
      </w:r>
    </w:p>
    <w:p w:rsidR="00567E25" w:rsidRDefault="00567E25" w:rsidP="009A5030">
      <w:pPr>
        <w:pStyle w:val="Corpodetexto"/>
        <w:tabs>
          <w:tab w:val="left" w:pos="440"/>
          <w:tab w:val="left" w:pos="660"/>
          <w:tab w:val="left" w:pos="880"/>
          <w:tab w:val="left" w:pos="1320"/>
          <w:tab w:val="left" w:pos="1760"/>
          <w:tab w:val="left" w:pos="1980"/>
          <w:tab w:val="left" w:pos="4556"/>
          <w:tab w:val="left" w:pos="9900"/>
        </w:tabs>
        <w:rPr>
          <w:sz w:val="16"/>
          <w:szCs w:val="16"/>
        </w:rPr>
      </w:pPr>
      <w:proofErr w:type="spellStart"/>
      <w:proofErr w:type="gramStart"/>
      <w:r>
        <w:rPr>
          <w:sz w:val="16"/>
          <w:szCs w:val="16"/>
        </w:rPr>
        <w:t>xxxxxx</w:t>
      </w:r>
      <w:proofErr w:type="spellEnd"/>
      <w:proofErr w:type="gramEnd"/>
    </w:p>
    <w:bookmarkEnd w:id="55"/>
    <w:p w:rsidR="009A5030" w:rsidRPr="0085658B" w:rsidRDefault="009A5030" w:rsidP="009A5030">
      <w:pPr>
        <w:pStyle w:val="Ttulo2"/>
        <w:keepNext w:val="0"/>
        <w:widowControl w:val="0"/>
        <w:numPr>
          <w:ilvl w:val="1"/>
          <w:numId w:val="48"/>
        </w:numPr>
        <w:tabs>
          <w:tab w:val="clear" w:pos="1701"/>
          <w:tab w:val="left" w:pos="440"/>
          <w:tab w:val="left" w:pos="660"/>
          <w:tab w:val="left" w:pos="880"/>
          <w:tab w:val="left" w:pos="1320"/>
          <w:tab w:val="left" w:pos="1760"/>
          <w:tab w:val="left" w:pos="1980"/>
          <w:tab w:val="left" w:pos="2571"/>
          <w:tab w:val="left" w:pos="9900"/>
        </w:tabs>
        <w:autoSpaceDE w:val="0"/>
        <w:autoSpaceDN w:val="0"/>
        <w:spacing w:before="183"/>
        <w:ind w:left="0" w:right="0" w:firstLine="0"/>
        <w:jc w:val="both"/>
        <w:rPr>
          <w:color w:val="auto"/>
          <w:sz w:val="16"/>
          <w:szCs w:val="16"/>
        </w:rPr>
      </w:pPr>
      <w:r w:rsidRPr="0085658B">
        <w:rPr>
          <w:color w:val="auto"/>
          <w:sz w:val="16"/>
          <w:szCs w:val="16"/>
        </w:rPr>
        <w:t>CLÁUSULA</w:t>
      </w:r>
      <w:r w:rsidRPr="0085658B">
        <w:rPr>
          <w:color w:val="auto"/>
          <w:spacing w:val="-8"/>
          <w:sz w:val="16"/>
          <w:szCs w:val="16"/>
        </w:rPr>
        <w:t xml:space="preserve"> </w:t>
      </w:r>
      <w:r w:rsidRPr="0085658B">
        <w:rPr>
          <w:color w:val="auto"/>
          <w:sz w:val="16"/>
          <w:szCs w:val="16"/>
        </w:rPr>
        <w:t>TERCEIRA</w:t>
      </w:r>
      <w:r w:rsidRPr="0085658B">
        <w:rPr>
          <w:color w:val="auto"/>
          <w:spacing w:val="-3"/>
          <w:sz w:val="16"/>
          <w:szCs w:val="16"/>
        </w:rPr>
        <w:t xml:space="preserve"> </w:t>
      </w:r>
      <w:r w:rsidRPr="0085658B">
        <w:rPr>
          <w:color w:val="auto"/>
          <w:sz w:val="16"/>
          <w:szCs w:val="16"/>
        </w:rPr>
        <w:t>– DO</w:t>
      </w:r>
      <w:r w:rsidRPr="0085658B">
        <w:rPr>
          <w:color w:val="auto"/>
          <w:spacing w:val="-1"/>
          <w:sz w:val="16"/>
          <w:szCs w:val="16"/>
        </w:rPr>
        <w:t xml:space="preserve"> </w:t>
      </w:r>
      <w:r w:rsidRPr="0085658B">
        <w:rPr>
          <w:color w:val="auto"/>
          <w:sz w:val="16"/>
          <w:szCs w:val="16"/>
        </w:rPr>
        <w:t>REGIME</w:t>
      </w:r>
      <w:r w:rsidRPr="0085658B">
        <w:rPr>
          <w:color w:val="auto"/>
          <w:spacing w:val="-3"/>
          <w:sz w:val="16"/>
          <w:szCs w:val="16"/>
        </w:rPr>
        <w:t xml:space="preserve"> </w:t>
      </w:r>
      <w:r w:rsidRPr="0085658B">
        <w:rPr>
          <w:color w:val="auto"/>
          <w:sz w:val="16"/>
          <w:szCs w:val="16"/>
        </w:rPr>
        <w:t>DE</w:t>
      </w:r>
      <w:r w:rsidRPr="0085658B">
        <w:rPr>
          <w:color w:val="auto"/>
          <w:spacing w:val="-1"/>
          <w:sz w:val="16"/>
          <w:szCs w:val="16"/>
        </w:rPr>
        <w:t xml:space="preserve"> </w:t>
      </w:r>
      <w:r w:rsidRPr="0085658B">
        <w:rPr>
          <w:color w:val="auto"/>
          <w:sz w:val="16"/>
          <w:szCs w:val="16"/>
        </w:rPr>
        <w:t>EXECUÇÃO:</w:t>
      </w:r>
    </w:p>
    <w:p w:rsidR="009A5030" w:rsidRPr="00D93F24" w:rsidRDefault="00567E25" w:rsidP="009A5030">
      <w:pPr>
        <w:pStyle w:val="Ttulo2"/>
        <w:tabs>
          <w:tab w:val="left" w:pos="440"/>
          <w:tab w:val="left" w:pos="660"/>
          <w:tab w:val="left" w:pos="880"/>
          <w:tab w:val="left" w:pos="1320"/>
          <w:tab w:val="left" w:pos="1760"/>
          <w:tab w:val="left" w:pos="1980"/>
          <w:tab w:val="left" w:pos="9900"/>
        </w:tabs>
        <w:jc w:val="both"/>
        <w:rPr>
          <w:b w:val="0"/>
          <w:color w:val="auto"/>
          <w:sz w:val="16"/>
          <w:szCs w:val="16"/>
        </w:rPr>
      </w:pPr>
      <w:r w:rsidRPr="00D93F24">
        <w:rPr>
          <w:b w:val="0"/>
          <w:color w:val="auto"/>
          <w:sz w:val="16"/>
          <w:szCs w:val="16"/>
        </w:rPr>
        <w:t>Considerando</w:t>
      </w:r>
      <w:r w:rsidR="009A5030" w:rsidRPr="00D93F24">
        <w:rPr>
          <w:b w:val="0"/>
          <w:color w:val="auto"/>
          <w:sz w:val="16"/>
          <w:szCs w:val="16"/>
        </w:rPr>
        <w:t xml:space="preserve"> o processo licitatório ser uma Concorrência, o</w:t>
      </w:r>
      <w:r w:rsidR="009A5030" w:rsidRPr="00D93F24">
        <w:rPr>
          <w:b w:val="0"/>
          <w:color w:val="auto"/>
          <w:spacing w:val="7"/>
          <w:sz w:val="16"/>
          <w:szCs w:val="16"/>
        </w:rPr>
        <w:t xml:space="preserve"> </w:t>
      </w:r>
      <w:r w:rsidR="009A5030" w:rsidRPr="00D93F24">
        <w:rPr>
          <w:b w:val="0"/>
          <w:color w:val="auto"/>
          <w:sz w:val="16"/>
          <w:szCs w:val="16"/>
        </w:rPr>
        <w:t>regime</w:t>
      </w:r>
      <w:r w:rsidR="009A5030" w:rsidRPr="00D93F24">
        <w:rPr>
          <w:b w:val="0"/>
          <w:color w:val="auto"/>
          <w:spacing w:val="4"/>
          <w:sz w:val="16"/>
          <w:szCs w:val="16"/>
        </w:rPr>
        <w:t xml:space="preserve"> </w:t>
      </w:r>
      <w:r w:rsidR="009A5030" w:rsidRPr="00D93F24">
        <w:rPr>
          <w:b w:val="0"/>
          <w:color w:val="auto"/>
          <w:sz w:val="16"/>
          <w:szCs w:val="16"/>
        </w:rPr>
        <w:t>de</w:t>
      </w:r>
      <w:r w:rsidR="009A5030" w:rsidRPr="00D93F24">
        <w:rPr>
          <w:b w:val="0"/>
          <w:color w:val="auto"/>
          <w:spacing w:val="4"/>
          <w:sz w:val="16"/>
          <w:szCs w:val="16"/>
        </w:rPr>
        <w:t xml:space="preserve"> </w:t>
      </w:r>
      <w:r w:rsidR="009A5030" w:rsidRPr="00D93F24">
        <w:rPr>
          <w:b w:val="0"/>
          <w:color w:val="auto"/>
          <w:sz w:val="16"/>
          <w:szCs w:val="16"/>
        </w:rPr>
        <w:t>execução</w:t>
      </w:r>
      <w:r w:rsidR="009A5030" w:rsidRPr="00D93F24">
        <w:rPr>
          <w:b w:val="0"/>
          <w:color w:val="auto"/>
          <w:spacing w:val="6"/>
          <w:sz w:val="16"/>
          <w:szCs w:val="16"/>
        </w:rPr>
        <w:t xml:space="preserve"> </w:t>
      </w:r>
      <w:r w:rsidR="009A5030" w:rsidRPr="00D93F24">
        <w:rPr>
          <w:b w:val="0"/>
          <w:color w:val="auto"/>
          <w:sz w:val="16"/>
          <w:szCs w:val="16"/>
        </w:rPr>
        <w:t>será</w:t>
      </w:r>
      <w:r w:rsidR="009A5030" w:rsidRPr="00D93F24">
        <w:rPr>
          <w:b w:val="0"/>
          <w:color w:val="auto"/>
          <w:spacing w:val="4"/>
          <w:sz w:val="16"/>
          <w:szCs w:val="16"/>
        </w:rPr>
        <w:t xml:space="preserve"> </w:t>
      </w:r>
      <w:r w:rsidR="009A5030" w:rsidRPr="00D93F24">
        <w:rPr>
          <w:b w:val="0"/>
          <w:color w:val="auto"/>
          <w:sz w:val="16"/>
          <w:szCs w:val="16"/>
        </w:rPr>
        <w:t>por</w:t>
      </w:r>
      <w:r w:rsidR="009A5030" w:rsidRPr="00D93F24">
        <w:rPr>
          <w:b w:val="0"/>
          <w:color w:val="auto"/>
          <w:spacing w:val="9"/>
          <w:sz w:val="16"/>
          <w:szCs w:val="16"/>
        </w:rPr>
        <w:t xml:space="preserve"> </w:t>
      </w:r>
      <w:proofErr w:type="spellStart"/>
      <w:r w:rsidR="009A5030" w:rsidRPr="00D93F24">
        <w:rPr>
          <w:b w:val="0"/>
          <w:color w:val="auto"/>
          <w:sz w:val="16"/>
          <w:szCs w:val="16"/>
        </w:rPr>
        <w:t>POR</w:t>
      </w:r>
      <w:proofErr w:type="spellEnd"/>
      <w:r w:rsidR="009A5030" w:rsidRPr="00D93F24">
        <w:rPr>
          <w:b w:val="0"/>
          <w:color w:val="auto"/>
          <w:spacing w:val="6"/>
          <w:sz w:val="16"/>
          <w:szCs w:val="16"/>
        </w:rPr>
        <w:t xml:space="preserve"> TÉCNICA E </w:t>
      </w:r>
      <w:proofErr w:type="gramStart"/>
      <w:r w:rsidR="009A5030" w:rsidRPr="00D93F24">
        <w:rPr>
          <w:b w:val="0"/>
          <w:color w:val="auto"/>
          <w:sz w:val="16"/>
          <w:szCs w:val="16"/>
        </w:rPr>
        <w:t>PREÇO</w:t>
      </w:r>
      <w:r w:rsidR="009A5030" w:rsidRPr="00D93F24">
        <w:rPr>
          <w:b w:val="0"/>
          <w:color w:val="auto"/>
          <w:spacing w:val="-64"/>
          <w:sz w:val="16"/>
          <w:szCs w:val="16"/>
        </w:rPr>
        <w:t xml:space="preserve"> </w:t>
      </w:r>
      <w:r w:rsidR="009A5030" w:rsidRPr="00D93F24">
        <w:rPr>
          <w:b w:val="0"/>
          <w:color w:val="auto"/>
          <w:sz w:val="16"/>
          <w:szCs w:val="16"/>
        </w:rPr>
        <w:t>,</w:t>
      </w:r>
      <w:proofErr w:type="gramEnd"/>
      <w:r w:rsidR="009A5030" w:rsidRPr="00D93F24">
        <w:rPr>
          <w:b w:val="0"/>
          <w:color w:val="auto"/>
          <w:spacing w:val="-1"/>
          <w:sz w:val="16"/>
          <w:szCs w:val="16"/>
        </w:rPr>
        <w:t xml:space="preserve"> </w:t>
      </w:r>
      <w:r w:rsidR="00D93F24" w:rsidRPr="00D93F24">
        <w:rPr>
          <w:b w:val="0"/>
          <w:color w:val="auto"/>
          <w:sz w:val="16"/>
          <w:szCs w:val="16"/>
        </w:rPr>
        <w:t>conforme edital</w:t>
      </w:r>
      <w:r w:rsidR="009A5030" w:rsidRPr="00D93F24">
        <w:rPr>
          <w:b w:val="0"/>
          <w:color w:val="auto"/>
          <w:sz w:val="16"/>
          <w:szCs w:val="16"/>
        </w:rPr>
        <w:t>.</w:t>
      </w:r>
    </w:p>
    <w:p w:rsidR="009A5030" w:rsidRPr="008718B4" w:rsidRDefault="009A5030" w:rsidP="009A5030">
      <w:pPr>
        <w:pStyle w:val="PargrafodaLista"/>
        <w:widowControl w:val="0"/>
        <w:numPr>
          <w:ilvl w:val="1"/>
          <w:numId w:val="49"/>
        </w:numPr>
        <w:tabs>
          <w:tab w:val="left" w:pos="440"/>
          <w:tab w:val="left" w:pos="660"/>
          <w:tab w:val="left" w:pos="880"/>
          <w:tab w:val="left" w:pos="1320"/>
          <w:tab w:val="left" w:pos="1760"/>
          <w:tab w:val="left" w:pos="1980"/>
          <w:tab w:val="left" w:pos="2571"/>
          <w:tab w:val="left" w:pos="9900"/>
        </w:tabs>
        <w:autoSpaceDE w:val="0"/>
        <w:autoSpaceDN w:val="0"/>
        <w:ind w:left="0" w:firstLine="0"/>
        <w:contextualSpacing w:val="0"/>
        <w:jc w:val="both"/>
        <w:rPr>
          <w:rFonts w:ascii="Times New Roman" w:hAnsi="Times New Roman" w:cs="Times New Roman"/>
          <w:b/>
          <w:sz w:val="16"/>
          <w:szCs w:val="16"/>
        </w:rPr>
      </w:pPr>
      <w:r w:rsidRPr="008718B4">
        <w:rPr>
          <w:rFonts w:ascii="Times New Roman" w:hAnsi="Times New Roman" w:cs="Times New Roman"/>
          <w:b/>
          <w:sz w:val="16"/>
          <w:szCs w:val="16"/>
        </w:rPr>
        <w:t>CLÁUSULA</w:t>
      </w:r>
      <w:r w:rsidRPr="008718B4">
        <w:rPr>
          <w:rFonts w:ascii="Times New Roman" w:hAnsi="Times New Roman" w:cs="Times New Roman"/>
          <w:b/>
          <w:spacing w:val="-7"/>
          <w:sz w:val="16"/>
          <w:szCs w:val="16"/>
        </w:rPr>
        <w:t xml:space="preserve"> </w:t>
      </w:r>
      <w:r w:rsidRPr="008718B4">
        <w:rPr>
          <w:rFonts w:ascii="Times New Roman" w:hAnsi="Times New Roman" w:cs="Times New Roman"/>
          <w:b/>
          <w:sz w:val="16"/>
          <w:szCs w:val="16"/>
        </w:rPr>
        <w:t>QUARTA</w:t>
      </w:r>
      <w:r w:rsidRPr="008718B4">
        <w:rPr>
          <w:rFonts w:ascii="Times New Roman" w:hAnsi="Times New Roman" w:cs="Times New Roman"/>
          <w:b/>
          <w:spacing w:val="-5"/>
          <w:sz w:val="16"/>
          <w:szCs w:val="16"/>
        </w:rPr>
        <w:t xml:space="preserve"> </w:t>
      </w:r>
      <w:r w:rsidRPr="008718B4">
        <w:rPr>
          <w:rFonts w:ascii="Times New Roman" w:hAnsi="Times New Roman" w:cs="Times New Roman"/>
          <w:b/>
          <w:sz w:val="16"/>
          <w:szCs w:val="16"/>
        </w:rPr>
        <w:t>–</w:t>
      </w:r>
      <w:r w:rsidRPr="008718B4">
        <w:rPr>
          <w:rFonts w:ascii="Times New Roman" w:hAnsi="Times New Roman" w:cs="Times New Roman"/>
          <w:b/>
          <w:spacing w:val="1"/>
          <w:sz w:val="16"/>
          <w:szCs w:val="16"/>
        </w:rPr>
        <w:t xml:space="preserve"> </w:t>
      </w:r>
      <w:r w:rsidRPr="008718B4">
        <w:rPr>
          <w:rFonts w:ascii="Times New Roman" w:hAnsi="Times New Roman" w:cs="Times New Roman"/>
          <w:b/>
          <w:sz w:val="16"/>
          <w:szCs w:val="16"/>
        </w:rPr>
        <w:t>DO VALOR DO CONTRATO:</w:t>
      </w:r>
    </w:p>
    <w:p w:rsidR="009A5030" w:rsidRPr="008718B4" w:rsidRDefault="009A5030" w:rsidP="009A5030">
      <w:pPr>
        <w:pStyle w:val="PargrafodaLista"/>
        <w:widowControl w:val="0"/>
        <w:numPr>
          <w:ilvl w:val="1"/>
          <w:numId w:val="49"/>
        </w:numPr>
        <w:tabs>
          <w:tab w:val="left" w:pos="440"/>
          <w:tab w:val="left" w:pos="660"/>
          <w:tab w:val="left" w:pos="880"/>
          <w:tab w:val="left" w:pos="1320"/>
          <w:tab w:val="left" w:pos="1760"/>
          <w:tab w:val="left" w:pos="1980"/>
          <w:tab w:val="left" w:pos="2571"/>
          <w:tab w:val="left" w:pos="9900"/>
        </w:tabs>
        <w:autoSpaceDE w:val="0"/>
        <w:autoSpaceDN w:val="0"/>
        <w:ind w:left="0" w:firstLine="0"/>
        <w:contextualSpacing w:val="0"/>
        <w:jc w:val="both"/>
        <w:rPr>
          <w:rFonts w:ascii="Times New Roman" w:hAnsi="Times New Roman" w:cs="Times New Roman"/>
          <w:b/>
          <w:sz w:val="16"/>
          <w:szCs w:val="16"/>
        </w:rPr>
      </w:pPr>
      <w:r w:rsidRPr="008718B4">
        <w:rPr>
          <w:rFonts w:ascii="Times New Roman" w:hAnsi="Times New Roman" w:cs="Times New Roman"/>
          <w:sz w:val="16"/>
          <w:szCs w:val="16"/>
        </w:rPr>
        <w:t>Detalhamento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do valor do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objeto:</w:t>
      </w:r>
    </w:p>
    <w:p w:rsidR="009A5030" w:rsidRPr="0085658B" w:rsidRDefault="009A5030" w:rsidP="009A5030">
      <w:pPr>
        <w:pStyle w:val="PargrafodaLista"/>
        <w:widowControl w:val="0"/>
        <w:numPr>
          <w:ilvl w:val="1"/>
          <w:numId w:val="49"/>
        </w:numPr>
        <w:tabs>
          <w:tab w:val="left" w:pos="440"/>
          <w:tab w:val="left" w:pos="660"/>
          <w:tab w:val="left" w:pos="880"/>
          <w:tab w:val="left" w:pos="1320"/>
          <w:tab w:val="left" w:pos="1760"/>
          <w:tab w:val="left" w:pos="1980"/>
          <w:tab w:val="left" w:pos="2559"/>
          <w:tab w:val="left" w:leader="dot" w:pos="5230"/>
          <w:tab w:val="left" w:pos="9900"/>
        </w:tabs>
        <w:autoSpaceDE w:val="0"/>
        <w:autoSpaceDN w:val="0"/>
        <w:spacing w:before="92"/>
        <w:ind w:left="0" w:firstLine="0"/>
        <w:contextualSpacing w:val="0"/>
        <w:jc w:val="both"/>
        <w:rPr>
          <w:rFonts w:ascii="Times New Roman" w:hAnsi="Times New Roman" w:cs="Times New Roman"/>
          <w:sz w:val="16"/>
          <w:szCs w:val="16"/>
        </w:rPr>
      </w:pPr>
      <w:r w:rsidRPr="0085658B">
        <w:rPr>
          <w:rFonts w:ascii="Times New Roman" w:hAnsi="Times New Roman" w:cs="Times New Roman"/>
          <w:sz w:val="16"/>
          <w:szCs w:val="16"/>
        </w:rPr>
        <w:t>Pelos</w:t>
      </w:r>
      <w:r w:rsidRPr="0085658B">
        <w:rPr>
          <w:rFonts w:ascii="Times New Roman" w:hAnsi="Times New Roman" w:cs="Times New Roman"/>
          <w:spacing w:val="-13"/>
          <w:sz w:val="16"/>
          <w:szCs w:val="16"/>
        </w:rPr>
        <w:t xml:space="preserve"> </w:t>
      </w:r>
      <w:r w:rsidRPr="0085658B">
        <w:rPr>
          <w:rFonts w:ascii="Times New Roman" w:hAnsi="Times New Roman" w:cs="Times New Roman"/>
          <w:sz w:val="16"/>
          <w:szCs w:val="16"/>
        </w:rPr>
        <w:t>serviços</w:t>
      </w:r>
      <w:r w:rsidRPr="0085658B">
        <w:rPr>
          <w:rFonts w:ascii="Times New Roman" w:hAnsi="Times New Roman" w:cs="Times New Roman"/>
          <w:spacing w:val="-12"/>
          <w:sz w:val="16"/>
          <w:szCs w:val="16"/>
        </w:rPr>
        <w:t xml:space="preserve"> </w:t>
      </w:r>
      <w:r w:rsidRPr="0085658B">
        <w:rPr>
          <w:rFonts w:ascii="Times New Roman" w:hAnsi="Times New Roman" w:cs="Times New Roman"/>
          <w:sz w:val="16"/>
          <w:szCs w:val="16"/>
        </w:rPr>
        <w:t>prestados</w:t>
      </w:r>
      <w:r w:rsidRPr="0085658B">
        <w:rPr>
          <w:rFonts w:ascii="Times New Roman" w:hAnsi="Times New Roman" w:cs="Times New Roman"/>
          <w:spacing w:val="-14"/>
          <w:sz w:val="16"/>
          <w:szCs w:val="16"/>
        </w:rPr>
        <w:t xml:space="preserve"> </w:t>
      </w:r>
      <w:r w:rsidRPr="0085658B">
        <w:rPr>
          <w:rFonts w:ascii="Times New Roman" w:hAnsi="Times New Roman" w:cs="Times New Roman"/>
          <w:sz w:val="16"/>
          <w:szCs w:val="16"/>
        </w:rPr>
        <w:t>o</w:t>
      </w:r>
      <w:r w:rsidRPr="0085658B">
        <w:rPr>
          <w:rFonts w:ascii="Times New Roman" w:hAnsi="Times New Roman" w:cs="Times New Roman"/>
          <w:spacing w:val="-12"/>
          <w:sz w:val="16"/>
          <w:szCs w:val="16"/>
        </w:rPr>
        <w:t xml:space="preserve"> </w:t>
      </w:r>
      <w:r w:rsidRPr="0085658B">
        <w:rPr>
          <w:rFonts w:ascii="Times New Roman" w:hAnsi="Times New Roman" w:cs="Times New Roman"/>
          <w:sz w:val="16"/>
          <w:szCs w:val="16"/>
        </w:rPr>
        <w:t>Contratante</w:t>
      </w:r>
      <w:r w:rsidRPr="0085658B">
        <w:rPr>
          <w:rFonts w:ascii="Times New Roman" w:hAnsi="Times New Roman" w:cs="Times New Roman"/>
          <w:spacing w:val="-11"/>
          <w:sz w:val="16"/>
          <w:szCs w:val="16"/>
        </w:rPr>
        <w:t xml:space="preserve"> </w:t>
      </w:r>
      <w:r w:rsidRPr="0085658B">
        <w:rPr>
          <w:rFonts w:ascii="Times New Roman" w:hAnsi="Times New Roman" w:cs="Times New Roman"/>
          <w:sz w:val="16"/>
          <w:szCs w:val="16"/>
        </w:rPr>
        <w:t>pagará</w:t>
      </w:r>
      <w:r w:rsidRPr="0085658B">
        <w:rPr>
          <w:rFonts w:ascii="Times New Roman" w:hAnsi="Times New Roman" w:cs="Times New Roman"/>
          <w:spacing w:val="-12"/>
          <w:sz w:val="16"/>
          <w:szCs w:val="16"/>
        </w:rPr>
        <w:t xml:space="preserve"> </w:t>
      </w:r>
      <w:r w:rsidRPr="0085658B">
        <w:rPr>
          <w:rFonts w:ascii="Times New Roman" w:hAnsi="Times New Roman" w:cs="Times New Roman"/>
          <w:sz w:val="16"/>
          <w:szCs w:val="16"/>
        </w:rPr>
        <w:t>a</w:t>
      </w:r>
      <w:r w:rsidRPr="0085658B">
        <w:rPr>
          <w:rFonts w:ascii="Times New Roman" w:hAnsi="Times New Roman" w:cs="Times New Roman"/>
          <w:spacing w:val="-11"/>
          <w:sz w:val="16"/>
          <w:szCs w:val="16"/>
        </w:rPr>
        <w:t xml:space="preserve"> </w:t>
      </w:r>
      <w:r w:rsidRPr="0085658B">
        <w:rPr>
          <w:rFonts w:ascii="Times New Roman" w:hAnsi="Times New Roman" w:cs="Times New Roman"/>
          <w:sz w:val="16"/>
          <w:szCs w:val="16"/>
        </w:rPr>
        <w:t>Contratada</w:t>
      </w:r>
      <w:r w:rsidRPr="0085658B">
        <w:rPr>
          <w:rFonts w:ascii="Times New Roman" w:hAnsi="Times New Roman" w:cs="Times New Roman"/>
          <w:spacing w:val="-14"/>
          <w:sz w:val="16"/>
          <w:szCs w:val="16"/>
        </w:rPr>
        <w:t xml:space="preserve"> </w:t>
      </w:r>
      <w:r w:rsidRPr="0085658B">
        <w:rPr>
          <w:rFonts w:ascii="Times New Roman" w:hAnsi="Times New Roman" w:cs="Times New Roman"/>
          <w:sz w:val="16"/>
          <w:szCs w:val="16"/>
        </w:rPr>
        <w:t>o</w:t>
      </w:r>
      <w:r w:rsidRPr="0085658B">
        <w:rPr>
          <w:rFonts w:ascii="Times New Roman" w:hAnsi="Times New Roman" w:cs="Times New Roman"/>
          <w:spacing w:val="-13"/>
          <w:sz w:val="16"/>
          <w:szCs w:val="16"/>
        </w:rPr>
        <w:t xml:space="preserve"> </w:t>
      </w:r>
      <w:r w:rsidRPr="0085658B">
        <w:rPr>
          <w:rFonts w:ascii="Times New Roman" w:hAnsi="Times New Roman" w:cs="Times New Roman"/>
          <w:sz w:val="16"/>
          <w:szCs w:val="16"/>
        </w:rPr>
        <w:t>valor global</w:t>
      </w:r>
      <w:r w:rsidRPr="0085658B">
        <w:rPr>
          <w:rFonts w:ascii="Times New Roman" w:hAnsi="Times New Roman" w:cs="Times New Roman"/>
          <w:spacing w:val="-65"/>
          <w:sz w:val="16"/>
          <w:szCs w:val="16"/>
        </w:rPr>
        <w:t xml:space="preserve">            </w:t>
      </w:r>
      <w:r w:rsidRPr="0085658B">
        <w:rPr>
          <w:rFonts w:ascii="Times New Roman" w:hAnsi="Times New Roman" w:cs="Times New Roman"/>
          <w:spacing w:val="-4"/>
          <w:sz w:val="16"/>
          <w:szCs w:val="16"/>
        </w:rPr>
        <w:t xml:space="preserve"> </w:t>
      </w:r>
      <w:r w:rsidRPr="0085658B">
        <w:rPr>
          <w:rFonts w:ascii="Times New Roman" w:hAnsi="Times New Roman" w:cs="Times New Roman"/>
          <w:sz w:val="16"/>
          <w:szCs w:val="16"/>
        </w:rPr>
        <w:t>de</w:t>
      </w:r>
      <w:r w:rsidRPr="0085658B">
        <w:rPr>
          <w:rFonts w:ascii="Times New Roman" w:hAnsi="Times New Roman" w:cs="Times New Roman"/>
          <w:spacing w:val="1"/>
          <w:sz w:val="16"/>
          <w:szCs w:val="16"/>
        </w:rPr>
        <w:t xml:space="preserve"> </w:t>
      </w:r>
      <w:r w:rsidRPr="0085658B">
        <w:rPr>
          <w:rFonts w:ascii="Times New Roman" w:hAnsi="Times New Roman" w:cs="Times New Roman"/>
          <w:b/>
          <w:sz w:val="16"/>
          <w:szCs w:val="16"/>
        </w:rPr>
        <w:t>R$</w:t>
      </w:r>
      <w:r w:rsidRPr="0085658B">
        <w:rPr>
          <w:rFonts w:ascii="Times New Roman" w:hAnsi="Times New Roman" w:cs="Times New Roman"/>
          <w:b/>
          <w:spacing w:val="-3"/>
          <w:sz w:val="16"/>
          <w:szCs w:val="16"/>
        </w:rPr>
        <w:t xml:space="preserve"> </w:t>
      </w:r>
      <w:r w:rsidRPr="0085658B">
        <w:rPr>
          <w:rFonts w:ascii="Times New Roman" w:hAnsi="Times New Roman" w:cs="Times New Roman"/>
          <w:b/>
          <w:sz w:val="16"/>
          <w:szCs w:val="16"/>
        </w:rPr>
        <w:t>.................</w:t>
      </w:r>
      <w:r w:rsidRPr="0085658B">
        <w:rPr>
          <w:rFonts w:ascii="Times New Roman" w:hAnsi="Times New Roman" w:cs="Times New Roman"/>
          <w:b/>
          <w:spacing w:val="-1"/>
          <w:sz w:val="16"/>
          <w:szCs w:val="16"/>
        </w:rPr>
        <w:t xml:space="preserve"> </w:t>
      </w:r>
      <w:r w:rsidRPr="0085658B">
        <w:rPr>
          <w:rFonts w:ascii="Times New Roman" w:hAnsi="Times New Roman" w:cs="Times New Roman"/>
          <w:b/>
          <w:sz w:val="16"/>
          <w:szCs w:val="16"/>
        </w:rPr>
        <w:t>(.</w:t>
      </w:r>
      <w:r w:rsidRPr="0085658B">
        <w:rPr>
          <w:rFonts w:ascii="Times New Roman" w:hAnsi="Times New Roman" w:cs="Times New Roman"/>
          <w:b/>
          <w:sz w:val="16"/>
          <w:szCs w:val="16"/>
        </w:rPr>
        <w:tab/>
        <w:t xml:space="preserve">) </w:t>
      </w:r>
      <w:r w:rsidRPr="0085658B">
        <w:rPr>
          <w:rFonts w:ascii="Times New Roman" w:hAnsi="Times New Roman" w:cs="Times New Roman"/>
          <w:bCs/>
          <w:sz w:val="16"/>
          <w:szCs w:val="16"/>
        </w:rPr>
        <w:t>e o valor mensal de</w:t>
      </w:r>
      <w:r w:rsidRPr="0085658B">
        <w:rPr>
          <w:rFonts w:ascii="Times New Roman" w:hAnsi="Times New Roman" w:cs="Times New Roman"/>
          <w:b/>
          <w:sz w:val="16"/>
          <w:szCs w:val="16"/>
        </w:rPr>
        <w:t xml:space="preserve"> R$ </w:t>
      </w:r>
      <w:proofErr w:type="spellStart"/>
      <w:r w:rsidRPr="0085658B">
        <w:rPr>
          <w:rFonts w:ascii="Times New Roman" w:hAnsi="Times New Roman" w:cs="Times New Roman"/>
          <w:b/>
          <w:sz w:val="16"/>
          <w:szCs w:val="16"/>
        </w:rPr>
        <w:t>xxxxxxxxxxxxxxxxxxxx</w:t>
      </w:r>
      <w:proofErr w:type="spellEnd"/>
      <w:r w:rsidRPr="0085658B">
        <w:rPr>
          <w:rFonts w:ascii="Times New Roman" w:hAnsi="Times New Roman" w:cs="Times New Roman"/>
          <w:sz w:val="16"/>
          <w:szCs w:val="16"/>
        </w:rPr>
        <w:t>.</w:t>
      </w:r>
    </w:p>
    <w:p w:rsidR="009A5030" w:rsidRPr="0085658B" w:rsidRDefault="009A5030" w:rsidP="009A5030">
      <w:pPr>
        <w:pStyle w:val="PargrafodaLista"/>
        <w:widowControl w:val="0"/>
        <w:numPr>
          <w:ilvl w:val="1"/>
          <w:numId w:val="49"/>
        </w:numPr>
        <w:tabs>
          <w:tab w:val="left" w:pos="440"/>
          <w:tab w:val="left" w:pos="660"/>
          <w:tab w:val="left" w:pos="880"/>
          <w:tab w:val="left" w:pos="1320"/>
          <w:tab w:val="left" w:pos="1760"/>
          <w:tab w:val="left" w:pos="1980"/>
          <w:tab w:val="left" w:pos="2564"/>
          <w:tab w:val="left" w:pos="9900"/>
        </w:tabs>
        <w:autoSpaceDE w:val="0"/>
        <w:autoSpaceDN w:val="0"/>
        <w:ind w:left="0" w:firstLine="0"/>
        <w:contextualSpacing w:val="0"/>
        <w:jc w:val="both"/>
        <w:rPr>
          <w:rFonts w:ascii="Times New Roman" w:hAnsi="Times New Roman" w:cs="Times New Roman"/>
          <w:sz w:val="16"/>
          <w:szCs w:val="16"/>
        </w:rPr>
      </w:pPr>
      <w:r w:rsidRPr="0085658B">
        <w:rPr>
          <w:rFonts w:ascii="Times New Roman" w:hAnsi="Times New Roman" w:cs="Times New Roman"/>
          <w:sz w:val="16"/>
          <w:szCs w:val="16"/>
        </w:rPr>
        <w:t>No</w:t>
      </w:r>
      <w:r w:rsidRPr="0085658B">
        <w:rPr>
          <w:rFonts w:ascii="Times New Roman" w:hAnsi="Times New Roman" w:cs="Times New Roman"/>
          <w:spacing w:val="-10"/>
          <w:sz w:val="16"/>
          <w:szCs w:val="16"/>
        </w:rPr>
        <w:t xml:space="preserve"> </w:t>
      </w:r>
      <w:r w:rsidRPr="0085658B">
        <w:rPr>
          <w:rFonts w:ascii="Times New Roman" w:hAnsi="Times New Roman" w:cs="Times New Roman"/>
          <w:sz w:val="16"/>
          <w:szCs w:val="16"/>
        </w:rPr>
        <w:t>valor</w:t>
      </w:r>
      <w:r w:rsidRPr="0085658B">
        <w:rPr>
          <w:rFonts w:ascii="Times New Roman" w:hAnsi="Times New Roman" w:cs="Times New Roman"/>
          <w:spacing w:val="-7"/>
          <w:sz w:val="16"/>
          <w:szCs w:val="16"/>
        </w:rPr>
        <w:t xml:space="preserve"> </w:t>
      </w:r>
      <w:r w:rsidRPr="0085658B">
        <w:rPr>
          <w:rFonts w:ascii="Times New Roman" w:hAnsi="Times New Roman" w:cs="Times New Roman"/>
          <w:sz w:val="16"/>
          <w:szCs w:val="16"/>
        </w:rPr>
        <w:t>acima</w:t>
      </w:r>
      <w:r w:rsidRPr="0085658B">
        <w:rPr>
          <w:rFonts w:ascii="Times New Roman" w:hAnsi="Times New Roman" w:cs="Times New Roman"/>
          <w:spacing w:val="-9"/>
          <w:sz w:val="16"/>
          <w:szCs w:val="16"/>
        </w:rPr>
        <w:t xml:space="preserve"> </w:t>
      </w:r>
      <w:r w:rsidRPr="0085658B">
        <w:rPr>
          <w:rFonts w:ascii="Times New Roman" w:hAnsi="Times New Roman" w:cs="Times New Roman"/>
          <w:sz w:val="16"/>
          <w:szCs w:val="16"/>
        </w:rPr>
        <w:t>estão</w:t>
      </w:r>
      <w:r w:rsidRPr="0085658B">
        <w:rPr>
          <w:rFonts w:ascii="Times New Roman" w:hAnsi="Times New Roman" w:cs="Times New Roman"/>
          <w:spacing w:val="-6"/>
          <w:sz w:val="16"/>
          <w:szCs w:val="16"/>
        </w:rPr>
        <w:t xml:space="preserve"> </w:t>
      </w:r>
      <w:r w:rsidRPr="0085658B">
        <w:rPr>
          <w:rFonts w:ascii="Times New Roman" w:hAnsi="Times New Roman" w:cs="Times New Roman"/>
          <w:sz w:val="16"/>
          <w:szCs w:val="16"/>
        </w:rPr>
        <w:t>incluídas</w:t>
      </w:r>
      <w:r w:rsidRPr="0085658B">
        <w:rPr>
          <w:rFonts w:ascii="Times New Roman" w:hAnsi="Times New Roman" w:cs="Times New Roman"/>
          <w:spacing w:val="-9"/>
          <w:sz w:val="16"/>
          <w:szCs w:val="16"/>
        </w:rPr>
        <w:t xml:space="preserve"> </w:t>
      </w:r>
      <w:r w:rsidRPr="0085658B">
        <w:rPr>
          <w:rFonts w:ascii="Times New Roman" w:hAnsi="Times New Roman" w:cs="Times New Roman"/>
          <w:sz w:val="16"/>
          <w:szCs w:val="16"/>
        </w:rPr>
        <w:t>todas</w:t>
      </w:r>
      <w:r w:rsidRPr="0085658B">
        <w:rPr>
          <w:rFonts w:ascii="Times New Roman" w:hAnsi="Times New Roman" w:cs="Times New Roman"/>
          <w:spacing w:val="-10"/>
          <w:sz w:val="16"/>
          <w:szCs w:val="16"/>
        </w:rPr>
        <w:t xml:space="preserve"> </w:t>
      </w:r>
      <w:r w:rsidRPr="0085658B">
        <w:rPr>
          <w:rFonts w:ascii="Times New Roman" w:hAnsi="Times New Roman" w:cs="Times New Roman"/>
          <w:sz w:val="16"/>
          <w:szCs w:val="16"/>
        </w:rPr>
        <w:t>as</w:t>
      </w:r>
      <w:r w:rsidRPr="0085658B">
        <w:rPr>
          <w:rFonts w:ascii="Times New Roman" w:hAnsi="Times New Roman" w:cs="Times New Roman"/>
          <w:spacing w:val="-9"/>
          <w:sz w:val="16"/>
          <w:szCs w:val="16"/>
        </w:rPr>
        <w:t xml:space="preserve"> </w:t>
      </w:r>
      <w:r w:rsidRPr="0085658B">
        <w:rPr>
          <w:rFonts w:ascii="Times New Roman" w:hAnsi="Times New Roman" w:cs="Times New Roman"/>
          <w:sz w:val="16"/>
          <w:szCs w:val="16"/>
        </w:rPr>
        <w:t>despesas</w:t>
      </w:r>
      <w:r w:rsidRPr="0085658B">
        <w:rPr>
          <w:rFonts w:ascii="Times New Roman" w:hAnsi="Times New Roman" w:cs="Times New Roman"/>
          <w:spacing w:val="-9"/>
          <w:sz w:val="16"/>
          <w:szCs w:val="16"/>
        </w:rPr>
        <w:t xml:space="preserve"> </w:t>
      </w:r>
      <w:r w:rsidRPr="0085658B">
        <w:rPr>
          <w:rFonts w:ascii="Times New Roman" w:hAnsi="Times New Roman" w:cs="Times New Roman"/>
          <w:sz w:val="16"/>
          <w:szCs w:val="16"/>
        </w:rPr>
        <w:t>ordinárias</w:t>
      </w:r>
      <w:r w:rsidRPr="0085658B">
        <w:rPr>
          <w:rFonts w:ascii="Times New Roman" w:hAnsi="Times New Roman" w:cs="Times New Roman"/>
          <w:spacing w:val="-9"/>
          <w:sz w:val="16"/>
          <w:szCs w:val="16"/>
        </w:rPr>
        <w:t xml:space="preserve"> </w:t>
      </w:r>
      <w:r w:rsidRPr="0085658B">
        <w:rPr>
          <w:rFonts w:ascii="Times New Roman" w:hAnsi="Times New Roman" w:cs="Times New Roman"/>
          <w:sz w:val="16"/>
          <w:szCs w:val="16"/>
        </w:rPr>
        <w:t>diretas</w:t>
      </w:r>
      <w:r w:rsidRPr="0085658B">
        <w:rPr>
          <w:rFonts w:ascii="Times New Roman" w:hAnsi="Times New Roman" w:cs="Times New Roman"/>
          <w:spacing w:val="-65"/>
          <w:sz w:val="16"/>
          <w:szCs w:val="16"/>
        </w:rPr>
        <w:t xml:space="preserve">      </w:t>
      </w:r>
      <w:r w:rsidRPr="0085658B">
        <w:rPr>
          <w:rFonts w:ascii="Times New Roman" w:hAnsi="Times New Roman" w:cs="Times New Roman"/>
          <w:sz w:val="16"/>
          <w:szCs w:val="16"/>
        </w:rPr>
        <w:t xml:space="preserve"> e indiretas decorrentes da execução do objeto, inclusive tributos e/ou impostos,</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encargos</w:t>
      </w:r>
      <w:r w:rsidRPr="0085658B">
        <w:rPr>
          <w:rFonts w:ascii="Times New Roman" w:hAnsi="Times New Roman" w:cs="Times New Roman"/>
          <w:spacing w:val="-15"/>
          <w:sz w:val="16"/>
          <w:szCs w:val="16"/>
        </w:rPr>
        <w:t xml:space="preserve"> </w:t>
      </w:r>
      <w:r w:rsidRPr="0085658B">
        <w:rPr>
          <w:rFonts w:ascii="Times New Roman" w:hAnsi="Times New Roman" w:cs="Times New Roman"/>
          <w:sz w:val="16"/>
          <w:szCs w:val="16"/>
        </w:rPr>
        <w:t>sociais,</w:t>
      </w:r>
      <w:r w:rsidRPr="0085658B">
        <w:rPr>
          <w:rFonts w:ascii="Times New Roman" w:hAnsi="Times New Roman" w:cs="Times New Roman"/>
          <w:spacing w:val="-16"/>
          <w:sz w:val="16"/>
          <w:szCs w:val="16"/>
        </w:rPr>
        <w:t xml:space="preserve"> </w:t>
      </w:r>
      <w:r w:rsidRPr="0085658B">
        <w:rPr>
          <w:rFonts w:ascii="Times New Roman" w:hAnsi="Times New Roman" w:cs="Times New Roman"/>
          <w:sz w:val="16"/>
          <w:szCs w:val="16"/>
        </w:rPr>
        <w:t>trabalhistas,</w:t>
      </w:r>
      <w:r w:rsidRPr="0085658B">
        <w:rPr>
          <w:rFonts w:ascii="Times New Roman" w:hAnsi="Times New Roman" w:cs="Times New Roman"/>
          <w:spacing w:val="-14"/>
          <w:sz w:val="16"/>
          <w:szCs w:val="16"/>
        </w:rPr>
        <w:t xml:space="preserve"> </w:t>
      </w:r>
      <w:r w:rsidRPr="0085658B">
        <w:rPr>
          <w:rFonts w:ascii="Times New Roman" w:hAnsi="Times New Roman" w:cs="Times New Roman"/>
          <w:sz w:val="16"/>
          <w:szCs w:val="16"/>
        </w:rPr>
        <w:t>previdenciários,</w:t>
      </w:r>
      <w:r w:rsidRPr="0085658B">
        <w:rPr>
          <w:rFonts w:ascii="Times New Roman" w:hAnsi="Times New Roman" w:cs="Times New Roman"/>
          <w:spacing w:val="-16"/>
          <w:sz w:val="16"/>
          <w:szCs w:val="16"/>
        </w:rPr>
        <w:t xml:space="preserve"> </w:t>
      </w:r>
      <w:r w:rsidRPr="0085658B">
        <w:rPr>
          <w:rFonts w:ascii="Times New Roman" w:hAnsi="Times New Roman" w:cs="Times New Roman"/>
          <w:sz w:val="16"/>
          <w:szCs w:val="16"/>
        </w:rPr>
        <w:t>fiscais</w:t>
      </w:r>
      <w:r w:rsidRPr="0085658B">
        <w:rPr>
          <w:rFonts w:ascii="Times New Roman" w:hAnsi="Times New Roman" w:cs="Times New Roman"/>
          <w:spacing w:val="-14"/>
          <w:sz w:val="16"/>
          <w:szCs w:val="16"/>
        </w:rPr>
        <w:t xml:space="preserve"> </w:t>
      </w:r>
      <w:r w:rsidRPr="0085658B">
        <w:rPr>
          <w:rFonts w:ascii="Times New Roman" w:hAnsi="Times New Roman" w:cs="Times New Roman"/>
          <w:sz w:val="16"/>
          <w:szCs w:val="16"/>
        </w:rPr>
        <w:t>e</w:t>
      </w:r>
      <w:r w:rsidRPr="0085658B">
        <w:rPr>
          <w:rFonts w:ascii="Times New Roman" w:hAnsi="Times New Roman" w:cs="Times New Roman"/>
          <w:spacing w:val="-14"/>
          <w:sz w:val="16"/>
          <w:szCs w:val="16"/>
        </w:rPr>
        <w:t xml:space="preserve"> </w:t>
      </w:r>
      <w:r w:rsidRPr="0085658B">
        <w:rPr>
          <w:rFonts w:ascii="Times New Roman" w:hAnsi="Times New Roman" w:cs="Times New Roman"/>
          <w:sz w:val="16"/>
          <w:szCs w:val="16"/>
        </w:rPr>
        <w:t>comerciais</w:t>
      </w:r>
      <w:r w:rsidRPr="0085658B">
        <w:rPr>
          <w:rFonts w:ascii="Times New Roman" w:hAnsi="Times New Roman" w:cs="Times New Roman"/>
          <w:spacing w:val="-14"/>
          <w:sz w:val="16"/>
          <w:szCs w:val="16"/>
        </w:rPr>
        <w:t xml:space="preserve"> </w:t>
      </w:r>
      <w:r w:rsidRPr="0085658B">
        <w:rPr>
          <w:rFonts w:ascii="Times New Roman" w:hAnsi="Times New Roman" w:cs="Times New Roman"/>
          <w:sz w:val="16"/>
          <w:szCs w:val="16"/>
        </w:rPr>
        <w:t>incidentes,</w:t>
      </w:r>
      <w:r w:rsidRPr="0085658B">
        <w:rPr>
          <w:rFonts w:ascii="Times New Roman" w:hAnsi="Times New Roman" w:cs="Times New Roman"/>
          <w:spacing w:val="-13"/>
          <w:sz w:val="16"/>
          <w:szCs w:val="16"/>
        </w:rPr>
        <w:t xml:space="preserve"> </w:t>
      </w:r>
      <w:r w:rsidRPr="0085658B">
        <w:rPr>
          <w:rFonts w:ascii="Times New Roman" w:hAnsi="Times New Roman" w:cs="Times New Roman"/>
          <w:sz w:val="16"/>
          <w:szCs w:val="16"/>
        </w:rPr>
        <w:t>taxa</w:t>
      </w:r>
      <w:r w:rsidRPr="0085658B">
        <w:rPr>
          <w:rFonts w:ascii="Times New Roman" w:hAnsi="Times New Roman" w:cs="Times New Roman"/>
          <w:spacing w:val="-14"/>
          <w:sz w:val="16"/>
          <w:szCs w:val="16"/>
        </w:rPr>
        <w:t xml:space="preserve"> </w:t>
      </w:r>
      <w:proofErr w:type="gramStart"/>
      <w:r w:rsidRPr="0085658B">
        <w:rPr>
          <w:rFonts w:ascii="Times New Roman" w:hAnsi="Times New Roman" w:cs="Times New Roman"/>
          <w:sz w:val="16"/>
          <w:szCs w:val="16"/>
        </w:rPr>
        <w:t xml:space="preserve">de </w:t>
      </w:r>
      <w:r w:rsidRPr="0085658B">
        <w:rPr>
          <w:rFonts w:ascii="Times New Roman" w:hAnsi="Times New Roman" w:cs="Times New Roman"/>
          <w:spacing w:val="-64"/>
          <w:sz w:val="16"/>
          <w:szCs w:val="16"/>
        </w:rPr>
        <w:t xml:space="preserve"> </w:t>
      </w:r>
      <w:r w:rsidRPr="0085658B">
        <w:rPr>
          <w:rFonts w:ascii="Times New Roman" w:hAnsi="Times New Roman" w:cs="Times New Roman"/>
          <w:sz w:val="16"/>
          <w:szCs w:val="16"/>
        </w:rPr>
        <w:t>administração</w:t>
      </w:r>
      <w:proofErr w:type="gramEnd"/>
      <w:r w:rsidRPr="0085658B">
        <w:rPr>
          <w:rFonts w:ascii="Times New Roman" w:hAnsi="Times New Roman" w:cs="Times New Roman"/>
          <w:sz w:val="16"/>
          <w:szCs w:val="16"/>
        </w:rPr>
        <w:t>, frete, seguro e outros necessários ao cumprimento integral do objeto</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da</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contratação.</w:t>
      </w:r>
    </w:p>
    <w:p w:rsidR="009A5030" w:rsidRPr="0085658B" w:rsidRDefault="009A5030" w:rsidP="009A5030">
      <w:pPr>
        <w:pStyle w:val="Ttulo2"/>
        <w:keepNext w:val="0"/>
        <w:widowControl w:val="0"/>
        <w:numPr>
          <w:ilvl w:val="1"/>
          <w:numId w:val="50"/>
        </w:numPr>
        <w:tabs>
          <w:tab w:val="clear" w:pos="1701"/>
          <w:tab w:val="left" w:pos="440"/>
          <w:tab w:val="left" w:pos="660"/>
          <w:tab w:val="left" w:pos="880"/>
          <w:tab w:val="left" w:pos="1320"/>
          <w:tab w:val="left" w:pos="1760"/>
          <w:tab w:val="left" w:pos="1980"/>
          <w:tab w:val="left" w:pos="2688"/>
          <w:tab w:val="left" w:pos="9900"/>
        </w:tabs>
        <w:autoSpaceDE w:val="0"/>
        <w:autoSpaceDN w:val="0"/>
        <w:spacing w:before="183"/>
        <w:ind w:left="0" w:right="0" w:firstLine="0"/>
        <w:jc w:val="both"/>
        <w:rPr>
          <w:color w:val="auto"/>
          <w:sz w:val="16"/>
          <w:szCs w:val="16"/>
        </w:rPr>
      </w:pPr>
      <w:r w:rsidRPr="0085658B">
        <w:rPr>
          <w:color w:val="auto"/>
          <w:sz w:val="16"/>
          <w:szCs w:val="16"/>
        </w:rPr>
        <w:t>CLÁUSULA</w:t>
      </w:r>
      <w:r w:rsidRPr="0085658B">
        <w:rPr>
          <w:color w:val="auto"/>
          <w:spacing w:val="1"/>
          <w:sz w:val="16"/>
          <w:szCs w:val="16"/>
        </w:rPr>
        <w:t xml:space="preserve"> </w:t>
      </w:r>
      <w:r w:rsidRPr="0085658B">
        <w:rPr>
          <w:color w:val="auto"/>
          <w:sz w:val="16"/>
          <w:szCs w:val="16"/>
        </w:rPr>
        <w:t>QUINTA</w:t>
      </w:r>
      <w:r w:rsidRPr="0085658B">
        <w:rPr>
          <w:color w:val="auto"/>
          <w:spacing w:val="1"/>
          <w:sz w:val="16"/>
          <w:szCs w:val="16"/>
        </w:rPr>
        <w:t xml:space="preserve"> </w:t>
      </w:r>
      <w:r w:rsidRPr="0085658B">
        <w:rPr>
          <w:color w:val="auto"/>
          <w:sz w:val="16"/>
          <w:szCs w:val="16"/>
        </w:rPr>
        <w:t>-</w:t>
      </w:r>
      <w:r w:rsidRPr="0085658B">
        <w:rPr>
          <w:color w:val="auto"/>
          <w:spacing w:val="1"/>
          <w:sz w:val="16"/>
          <w:szCs w:val="16"/>
        </w:rPr>
        <w:t xml:space="preserve"> </w:t>
      </w:r>
      <w:r w:rsidRPr="0085658B">
        <w:rPr>
          <w:color w:val="auto"/>
          <w:sz w:val="16"/>
          <w:szCs w:val="16"/>
        </w:rPr>
        <w:t>DA</w:t>
      </w:r>
      <w:r w:rsidRPr="0085658B">
        <w:rPr>
          <w:color w:val="auto"/>
          <w:spacing w:val="1"/>
          <w:sz w:val="16"/>
          <w:szCs w:val="16"/>
        </w:rPr>
        <w:t xml:space="preserve"> </w:t>
      </w:r>
      <w:r w:rsidRPr="0085658B">
        <w:rPr>
          <w:color w:val="auto"/>
          <w:sz w:val="16"/>
          <w:szCs w:val="16"/>
        </w:rPr>
        <w:t>RESERVA</w:t>
      </w:r>
      <w:r w:rsidRPr="0085658B">
        <w:rPr>
          <w:color w:val="auto"/>
          <w:spacing w:val="1"/>
          <w:sz w:val="16"/>
          <w:szCs w:val="16"/>
        </w:rPr>
        <w:t xml:space="preserve"> </w:t>
      </w:r>
      <w:r w:rsidRPr="0085658B">
        <w:rPr>
          <w:color w:val="auto"/>
          <w:sz w:val="16"/>
          <w:szCs w:val="16"/>
        </w:rPr>
        <w:t>ORÇAMENTÁRIA</w:t>
      </w:r>
      <w:r w:rsidRPr="0085658B">
        <w:rPr>
          <w:color w:val="auto"/>
          <w:spacing w:val="1"/>
          <w:sz w:val="16"/>
          <w:szCs w:val="16"/>
        </w:rPr>
        <w:t xml:space="preserve"> </w:t>
      </w:r>
      <w:r w:rsidRPr="0085658B">
        <w:rPr>
          <w:color w:val="auto"/>
          <w:sz w:val="16"/>
          <w:szCs w:val="16"/>
        </w:rPr>
        <w:t>E</w:t>
      </w:r>
      <w:r w:rsidRPr="0085658B">
        <w:rPr>
          <w:color w:val="auto"/>
          <w:spacing w:val="1"/>
          <w:sz w:val="16"/>
          <w:szCs w:val="16"/>
        </w:rPr>
        <w:t xml:space="preserve"> </w:t>
      </w:r>
      <w:r w:rsidRPr="0085658B">
        <w:rPr>
          <w:color w:val="auto"/>
          <w:sz w:val="16"/>
          <w:szCs w:val="16"/>
        </w:rPr>
        <w:t>DISPONIBILIDADE</w:t>
      </w:r>
      <w:r w:rsidRPr="0085658B">
        <w:rPr>
          <w:color w:val="auto"/>
          <w:spacing w:val="-1"/>
          <w:sz w:val="16"/>
          <w:szCs w:val="16"/>
        </w:rPr>
        <w:t xml:space="preserve"> </w:t>
      </w:r>
      <w:r w:rsidRPr="0085658B">
        <w:rPr>
          <w:color w:val="auto"/>
          <w:sz w:val="16"/>
          <w:szCs w:val="16"/>
        </w:rPr>
        <w:t>FINANCEIRA:</w:t>
      </w:r>
    </w:p>
    <w:p w:rsidR="009A5030" w:rsidRPr="0085658B" w:rsidRDefault="009A5030" w:rsidP="009A5030">
      <w:pPr>
        <w:pStyle w:val="PargrafodaLista"/>
        <w:widowControl w:val="0"/>
        <w:numPr>
          <w:ilvl w:val="1"/>
          <w:numId w:val="50"/>
        </w:numPr>
        <w:tabs>
          <w:tab w:val="left" w:pos="440"/>
          <w:tab w:val="left" w:pos="660"/>
          <w:tab w:val="left" w:pos="880"/>
          <w:tab w:val="left" w:pos="1320"/>
          <w:tab w:val="left" w:pos="1760"/>
          <w:tab w:val="left" w:pos="1980"/>
          <w:tab w:val="left" w:pos="2571"/>
          <w:tab w:val="left" w:pos="9900"/>
        </w:tabs>
        <w:autoSpaceDE w:val="0"/>
        <w:autoSpaceDN w:val="0"/>
        <w:ind w:left="0" w:firstLine="0"/>
        <w:contextualSpacing w:val="0"/>
        <w:jc w:val="both"/>
        <w:rPr>
          <w:rFonts w:ascii="Times New Roman" w:hAnsi="Times New Roman" w:cs="Times New Roman"/>
          <w:b/>
          <w:sz w:val="16"/>
          <w:szCs w:val="16"/>
        </w:rPr>
      </w:pPr>
      <w:r w:rsidRPr="0085658B">
        <w:rPr>
          <w:rFonts w:ascii="Times New Roman" w:hAnsi="Times New Roman" w:cs="Times New Roman"/>
          <w:b/>
          <w:sz w:val="16"/>
          <w:szCs w:val="16"/>
        </w:rPr>
        <w:t>DA</w:t>
      </w:r>
      <w:r w:rsidRPr="0085658B">
        <w:rPr>
          <w:rFonts w:ascii="Times New Roman" w:hAnsi="Times New Roman" w:cs="Times New Roman"/>
          <w:b/>
          <w:spacing w:val="-9"/>
          <w:sz w:val="16"/>
          <w:szCs w:val="16"/>
        </w:rPr>
        <w:t xml:space="preserve"> </w:t>
      </w:r>
      <w:r w:rsidRPr="0085658B">
        <w:rPr>
          <w:rFonts w:ascii="Times New Roman" w:hAnsi="Times New Roman" w:cs="Times New Roman"/>
          <w:b/>
          <w:sz w:val="16"/>
          <w:szCs w:val="16"/>
        </w:rPr>
        <w:t>RESERVA</w:t>
      </w:r>
      <w:r w:rsidRPr="0085658B">
        <w:rPr>
          <w:rFonts w:ascii="Times New Roman" w:hAnsi="Times New Roman" w:cs="Times New Roman"/>
          <w:b/>
          <w:spacing w:val="-8"/>
          <w:sz w:val="16"/>
          <w:szCs w:val="16"/>
        </w:rPr>
        <w:t xml:space="preserve"> </w:t>
      </w:r>
      <w:r w:rsidRPr="0085658B">
        <w:rPr>
          <w:rFonts w:ascii="Times New Roman" w:hAnsi="Times New Roman" w:cs="Times New Roman"/>
          <w:b/>
          <w:sz w:val="16"/>
          <w:szCs w:val="16"/>
        </w:rPr>
        <w:t>ORÇAMENTÁRIA:</w:t>
      </w:r>
    </w:p>
    <w:p w:rsidR="009A5030" w:rsidRPr="0085658B" w:rsidRDefault="009A5030" w:rsidP="009A5030">
      <w:pPr>
        <w:pStyle w:val="PargrafodaLista"/>
        <w:widowControl w:val="0"/>
        <w:numPr>
          <w:ilvl w:val="2"/>
          <w:numId w:val="50"/>
        </w:numPr>
        <w:tabs>
          <w:tab w:val="left" w:pos="440"/>
          <w:tab w:val="left" w:pos="660"/>
          <w:tab w:val="left" w:pos="880"/>
          <w:tab w:val="left" w:pos="1320"/>
          <w:tab w:val="left" w:pos="1760"/>
          <w:tab w:val="left" w:pos="1980"/>
          <w:tab w:val="left" w:pos="2865"/>
          <w:tab w:val="left" w:pos="9900"/>
        </w:tabs>
        <w:autoSpaceDE w:val="0"/>
        <w:autoSpaceDN w:val="0"/>
        <w:ind w:left="0" w:firstLine="0"/>
        <w:contextualSpacing w:val="0"/>
        <w:jc w:val="both"/>
        <w:rPr>
          <w:rFonts w:ascii="Times New Roman" w:hAnsi="Times New Roman" w:cs="Times New Roman"/>
          <w:sz w:val="16"/>
          <w:szCs w:val="16"/>
        </w:rPr>
      </w:pPr>
      <w:r w:rsidRPr="0085658B">
        <w:rPr>
          <w:rFonts w:ascii="Times New Roman" w:hAnsi="Times New Roman" w:cs="Times New Roman"/>
          <w:sz w:val="16"/>
          <w:szCs w:val="16"/>
        </w:rPr>
        <w:t>As</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despesas</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serão</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acordadas</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por</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meio</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de</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celebração</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de</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Instrumento de Contrato, e suportadas por meio da Classificação orçamentárias</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adequadas às leis orçamentárias de 202</w:t>
      </w:r>
      <w:r w:rsidR="00D93F24">
        <w:rPr>
          <w:rFonts w:ascii="Times New Roman" w:hAnsi="Times New Roman" w:cs="Times New Roman"/>
          <w:sz w:val="16"/>
          <w:szCs w:val="16"/>
        </w:rPr>
        <w:t>5</w:t>
      </w:r>
      <w:r w:rsidRPr="0085658B">
        <w:rPr>
          <w:rFonts w:ascii="Times New Roman" w:hAnsi="Times New Roman" w:cs="Times New Roman"/>
          <w:sz w:val="16"/>
          <w:szCs w:val="16"/>
        </w:rPr>
        <w:t>, classificadas nos autos do processo pelo</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Departamento</w:t>
      </w:r>
      <w:r w:rsidRPr="0085658B">
        <w:rPr>
          <w:rFonts w:ascii="Times New Roman" w:hAnsi="Times New Roman" w:cs="Times New Roman"/>
          <w:spacing w:val="-2"/>
          <w:sz w:val="16"/>
          <w:szCs w:val="16"/>
        </w:rPr>
        <w:t xml:space="preserve"> </w:t>
      </w:r>
      <w:r w:rsidRPr="0085658B">
        <w:rPr>
          <w:rFonts w:ascii="Times New Roman" w:hAnsi="Times New Roman" w:cs="Times New Roman"/>
          <w:sz w:val="16"/>
          <w:szCs w:val="16"/>
        </w:rPr>
        <w:t>de Contabilidade do</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Município,</w:t>
      </w:r>
      <w:r w:rsidRPr="0085658B">
        <w:rPr>
          <w:rFonts w:ascii="Times New Roman" w:hAnsi="Times New Roman" w:cs="Times New Roman"/>
          <w:spacing w:val="-2"/>
          <w:sz w:val="16"/>
          <w:szCs w:val="16"/>
        </w:rPr>
        <w:t xml:space="preserve"> </w:t>
      </w:r>
      <w:r w:rsidRPr="0085658B">
        <w:rPr>
          <w:rFonts w:ascii="Times New Roman" w:hAnsi="Times New Roman" w:cs="Times New Roman"/>
          <w:sz w:val="16"/>
          <w:szCs w:val="16"/>
        </w:rPr>
        <w:t>sob</w:t>
      </w:r>
      <w:r w:rsidRPr="0085658B">
        <w:rPr>
          <w:rFonts w:ascii="Times New Roman" w:hAnsi="Times New Roman" w:cs="Times New Roman"/>
          <w:spacing w:val="-2"/>
          <w:sz w:val="16"/>
          <w:szCs w:val="16"/>
        </w:rPr>
        <w:t xml:space="preserve"> </w:t>
      </w:r>
      <w:r w:rsidRPr="0085658B">
        <w:rPr>
          <w:rFonts w:ascii="Times New Roman" w:hAnsi="Times New Roman" w:cs="Times New Roman"/>
          <w:sz w:val="16"/>
          <w:szCs w:val="16"/>
        </w:rPr>
        <w:t>a</w:t>
      </w:r>
      <w:r w:rsidRPr="0085658B">
        <w:rPr>
          <w:rFonts w:ascii="Times New Roman" w:hAnsi="Times New Roman" w:cs="Times New Roman"/>
          <w:spacing w:val="-1"/>
          <w:sz w:val="16"/>
          <w:szCs w:val="16"/>
        </w:rPr>
        <w:t xml:space="preserve"> </w:t>
      </w:r>
      <w:r w:rsidRPr="0085658B">
        <w:rPr>
          <w:rFonts w:ascii="Times New Roman" w:hAnsi="Times New Roman" w:cs="Times New Roman"/>
          <w:sz w:val="16"/>
          <w:szCs w:val="16"/>
        </w:rPr>
        <w:t>rubrica:</w:t>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02"/>
        <w:gridCol w:w="4290"/>
        <w:gridCol w:w="843"/>
        <w:gridCol w:w="2017"/>
      </w:tblGrid>
      <w:tr w:rsidR="009A5030" w:rsidRPr="00D93F24" w:rsidTr="00567E25">
        <w:trPr>
          <w:trHeight w:val="275"/>
        </w:trPr>
        <w:tc>
          <w:tcPr>
            <w:tcW w:w="2002" w:type="dxa"/>
          </w:tcPr>
          <w:p w:rsidR="009A5030" w:rsidRPr="00D93F24" w:rsidRDefault="009A5030" w:rsidP="00567E25">
            <w:pPr>
              <w:pStyle w:val="TableParagraph"/>
              <w:tabs>
                <w:tab w:val="left" w:pos="440"/>
                <w:tab w:val="left" w:pos="660"/>
                <w:tab w:val="left" w:pos="880"/>
                <w:tab w:val="left" w:pos="1320"/>
                <w:tab w:val="left" w:pos="1760"/>
                <w:tab w:val="left" w:pos="1980"/>
                <w:tab w:val="left" w:pos="9900"/>
              </w:tabs>
              <w:spacing w:line="256" w:lineRule="exact"/>
              <w:ind w:left="0"/>
              <w:jc w:val="both"/>
              <w:rPr>
                <w:rFonts w:ascii="Times New Roman" w:hAnsi="Times New Roman" w:cs="Times New Roman"/>
                <w:b/>
                <w:sz w:val="14"/>
                <w:szCs w:val="14"/>
              </w:rPr>
            </w:pPr>
            <w:r w:rsidRPr="00D93F24">
              <w:rPr>
                <w:rFonts w:ascii="Times New Roman" w:hAnsi="Times New Roman" w:cs="Times New Roman"/>
                <w:b/>
                <w:sz w:val="14"/>
                <w:szCs w:val="14"/>
              </w:rPr>
              <w:t>Órgão/Entidade</w:t>
            </w:r>
          </w:p>
        </w:tc>
        <w:tc>
          <w:tcPr>
            <w:tcW w:w="4290" w:type="dxa"/>
          </w:tcPr>
          <w:p w:rsidR="009A5030" w:rsidRPr="00D93F24" w:rsidRDefault="009A5030" w:rsidP="00567E25">
            <w:pPr>
              <w:pStyle w:val="TableParagraph"/>
              <w:tabs>
                <w:tab w:val="left" w:pos="440"/>
                <w:tab w:val="left" w:pos="660"/>
                <w:tab w:val="left" w:pos="880"/>
                <w:tab w:val="left" w:pos="1320"/>
                <w:tab w:val="left" w:pos="1760"/>
                <w:tab w:val="left" w:pos="1980"/>
                <w:tab w:val="left" w:pos="9900"/>
              </w:tabs>
              <w:spacing w:line="256" w:lineRule="exact"/>
              <w:ind w:left="0"/>
              <w:jc w:val="both"/>
              <w:rPr>
                <w:rFonts w:ascii="Times New Roman" w:hAnsi="Times New Roman" w:cs="Times New Roman"/>
                <w:b/>
                <w:sz w:val="14"/>
                <w:szCs w:val="14"/>
              </w:rPr>
            </w:pPr>
            <w:r w:rsidRPr="00D93F24">
              <w:rPr>
                <w:rFonts w:ascii="Times New Roman" w:hAnsi="Times New Roman" w:cs="Times New Roman"/>
                <w:b/>
                <w:sz w:val="14"/>
                <w:szCs w:val="14"/>
              </w:rPr>
              <w:t>Dotação</w:t>
            </w:r>
          </w:p>
        </w:tc>
        <w:tc>
          <w:tcPr>
            <w:tcW w:w="843" w:type="dxa"/>
          </w:tcPr>
          <w:p w:rsidR="009A5030" w:rsidRPr="00D93F24" w:rsidRDefault="009A5030" w:rsidP="00567E25">
            <w:pPr>
              <w:pStyle w:val="TableParagraph"/>
              <w:tabs>
                <w:tab w:val="left" w:pos="440"/>
                <w:tab w:val="left" w:pos="660"/>
                <w:tab w:val="left" w:pos="880"/>
                <w:tab w:val="left" w:pos="1320"/>
                <w:tab w:val="left" w:pos="1760"/>
                <w:tab w:val="left" w:pos="1980"/>
                <w:tab w:val="left" w:pos="9900"/>
              </w:tabs>
              <w:spacing w:line="256" w:lineRule="exact"/>
              <w:ind w:left="0"/>
              <w:jc w:val="both"/>
              <w:rPr>
                <w:rFonts w:ascii="Times New Roman" w:hAnsi="Times New Roman" w:cs="Times New Roman"/>
                <w:b/>
                <w:sz w:val="14"/>
                <w:szCs w:val="14"/>
              </w:rPr>
            </w:pPr>
            <w:r w:rsidRPr="00D93F24">
              <w:rPr>
                <w:rFonts w:ascii="Times New Roman" w:hAnsi="Times New Roman" w:cs="Times New Roman"/>
                <w:b/>
                <w:sz w:val="14"/>
                <w:szCs w:val="14"/>
              </w:rPr>
              <w:t>Ficha</w:t>
            </w:r>
          </w:p>
        </w:tc>
        <w:tc>
          <w:tcPr>
            <w:tcW w:w="2017" w:type="dxa"/>
          </w:tcPr>
          <w:p w:rsidR="009A5030" w:rsidRPr="00D93F24" w:rsidRDefault="009A5030" w:rsidP="00567E25">
            <w:pPr>
              <w:pStyle w:val="TableParagraph"/>
              <w:tabs>
                <w:tab w:val="left" w:pos="440"/>
                <w:tab w:val="left" w:pos="660"/>
                <w:tab w:val="left" w:pos="880"/>
                <w:tab w:val="left" w:pos="1320"/>
                <w:tab w:val="left" w:pos="1760"/>
                <w:tab w:val="left" w:pos="1980"/>
                <w:tab w:val="left" w:pos="9900"/>
              </w:tabs>
              <w:spacing w:line="256" w:lineRule="exact"/>
              <w:ind w:left="0"/>
              <w:jc w:val="both"/>
              <w:rPr>
                <w:rFonts w:ascii="Times New Roman" w:hAnsi="Times New Roman" w:cs="Times New Roman"/>
                <w:b/>
                <w:sz w:val="14"/>
                <w:szCs w:val="14"/>
              </w:rPr>
            </w:pPr>
            <w:r w:rsidRPr="00D93F24">
              <w:rPr>
                <w:rFonts w:ascii="Times New Roman" w:hAnsi="Times New Roman" w:cs="Times New Roman"/>
                <w:b/>
                <w:sz w:val="14"/>
                <w:szCs w:val="14"/>
              </w:rPr>
              <w:t>Fonte/Origem</w:t>
            </w:r>
          </w:p>
        </w:tc>
      </w:tr>
      <w:tr w:rsidR="009A5030" w:rsidRPr="00D93F24" w:rsidTr="00567E25">
        <w:trPr>
          <w:trHeight w:val="420"/>
        </w:trPr>
        <w:tc>
          <w:tcPr>
            <w:tcW w:w="2002" w:type="dxa"/>
          </w:tcPr>
          <w:p w:rsidR="009A5030" w:rsidRPr="00D93F24" w:rsidRDefault="009A5030" w:rsidP="00567E25">
            <w:pPr>
              <w:pStyle w:val="TableParagraph"/>
              <w:tabs>
                <w:tab w:val="left" w:pos="440"/>
                <w:tab w:val="left" w:pos="660"/>
                <w:tab w:val="left" w:pos="880"/>
                <w:tab w:val="left" w:pos="1320"/>
                <w:tab w:val="left" w:pos="1760"/>
                <w:tab w:val="left" w:pos="1980"/>
                <w:tab w:val="left" w:pos="9900"/>
              </w:tabs>
              <w:spacing w:line="260" w:lineRule="exact"/>
              <w:ind w:left="0"/>
              <w:jc w:val="both"/>
              <w:rPr>
                <w:rFonts w:ascii="Times New Roman" w:hAnsi="Times New Roman" w:cs="Times New Roman"/>
                <w:b/>
                <w:sz w:val="14"/>
                <w:szCs w:val="14"/>
                <w:lang w:val="pt-BR"/>
              </w:rPr>
            </w:pPr>
            <w:proofErr w:type="spellStart"/>
            <w:r w:rsidRPr="00D93F24">
              <w:rPr>
                <w:rFonts w:ascii="Times New Roman" w:hAnsi="Times New Roman" w:cs="Times New Roman"/>
                <w:b/>
                <w:sz w:val="14"/>
                <w:szCs w:val="14"/>
                <w:lang w:val="pt-BR"/>
              </w:rPr>
              <w:t>Xx</w:t>
            </w:r>
            <w:proofErr w:type="spellEnd"/>
          </w:p>
        </w:tc>
        <w:tc>
          <w:tcPr>
            <w:tcW w:w="4290" w:type="dxa"/>
          </w:tcPr>
          <w:p w:rsidR="009A5030" w:rsidRPr="00D93F24" w:rsidRDefault="009A5030" w:rsidP="00567E25">
            <w:pPr>
              <w:pStyle w:val="TableParagraph"/>
              <w:tabs>
                <w:tab w:val="left" w:pos="440"/>
                <w:tab w:val="left" w:pos="660"/>
                <w:tab w:val="left" w:pos="880"/>
                <w:tab w:val="left" w:pos="1320"/>
                <w:tab w:val="left" w:pos="1760"/>
                <w:tab w:val="left" w:pos="1980"/>
                <w:tab w:val="left" w:pos="9900"/>
              </w:tabs>
              <w:spacing w:line="271" w:lineRule="exact"/>
              <w:ind w:left="0"/>
              <w:jc w:val="both"/>
              <w:rPr>
                <w:rFonts w:ascii="Times New Roman" w:hAnsi="Times New Roman" w:cs="Times New Roman"/>
                <w:b/>
                <w:sz w:val="14"/>
                <w:szCs w:val="14"/>
                <w:lang w:val="pt-BR"/>
              </w:rPr>
            </w:pPr>
            <w:proofErr w:type="spellStart"/>
            <w:r w:rsidRPr="00D93F24">
              <w:rPr>
                <w:rFonts w:ascii="Times New Roman" w:hAnsi="Times New Roman" w:cs="Times New Roman"/>
                <w:b/>
                <w:sz w:val="14"/>
                <w:szCs w:val="14"/>
                <w:lang w:val="pt-BR"/>
              </w:rPr>
              <w:t>Xx</w:t>
            </w:r>
            <w:proofErr w:type="spellEnd"/>
          </w:p>
        </w:tc>
        <w:tc>
          <w:tcPr>
            <w:tcW w:w="843" w:type="dxa"/>
          </w:tcPr>
          <w:p w:rsidR="009A5030" w:rsidRPr="00D93F24" w:rsidRDefault="009A5030" w:rsidP="00567E25">
            <w:pPr>
              <w:pStyle w:val="TableParagraph"/>
              <w:tabs>
                <w:tab w:val="left" w:pos="440"/>
                <w:tab w:val="left" w:pos="660"/>
                <w:tab w:val="left" w:pos="880"/>
                <w:tab w:val="left" w:pos="1320"/>
                <w:tab w:val="left" w:pos="1760"/>
                <w:tab w:val="left" w:pos="1980"/>
                <w:tab w:val="left" w:pos="9900"/>
              </w:tabs>
              <w:spacing w:line="271" w:lineRule="exact"/>
              <w:ind w:left="0"/>
              <w:jc w:val="both"/>
              <w:rPr>
                <w:rFonts w:ascii="Times New Roman" w:hAnsi="Times New Roman" w:cs="Times New Roman"/>
                <w:b/>
                <w:sz w:val="14"/>
                <w:szCs w:val="14"/>
                <w:lang w:val="pt-BR"/>
              </w:rPr>
            </w:pPr>
            <w:proofErr w:type="spellStart"/>
            <w:r w:rsidRPr="00D93F24">
              <w:rPr>
                <w:rFonts w:ascii="Times New Roman" w:hAnsi="Times New Roman" w:cs="Times New Roman"/>
                <w:b/>
                <w:sz w:val="14"/>
                <w:szCs w:val="14"/>
                <w:lang w:val="pt-BR"/>
              </w:rPr>
              <w:t>Xx</w:t>
            </w:r>
            <w:proofErr w:type="spellEnd"/>
          </w:p>
        </w:tc>
        <w:tc>
          <w:tcPr>
            <w:tcW w:w="2017" w:type="dxa"/>
          </w:tcPr>
          <w:p w:rsidR="009A5030" w:rsidRPr="00D93F24" w:rsidRDefault="009A5030" w:rsidP="00567E25">
            <w:pPr>
              <w:pStyle w:val="TableParagraph"/>
              <w:tabs>
                <w:tab w:val="left" w:pos="440"/>
                <w:tab w:val="left" w:pos="660"/>
                <w:tab w:val="left" w:pos="880"/>
                <w:tab w:val="left" w:pos="1320"/>
                <w:tab w:val="left" w:pos="1760"/>
                <w:tab w:val="left" w:pos="1980"/>
                <w:tab w:val="left" w:pos="9900"/>
              </w:tabs>
              <w:spacing w:line="271" w:lineRule="exact"/>
              <w:ind w:left="0"/>
              <w:jc w:val="both"/>
              <w:rPr>
                <w:rFonts w:ascii="Times New Roman" w:hAnsi="Times New Roman" w:cs="Times New Roman"/>
                <w:b/>
                <w:sz w:val="14"/>
                <w:szCs w:val="14"/>
                <w:lang w:val="pt-BR"/>
              </w:rPr>
            </w:pPr>
            <w:proofErr w:type="spellStart"/>
            <w:r w:rsidRPr="00D93F24">
              <w:rPr>
                <w:rFonts w:ascii="Times New Roman" w:hAnsi="Times New Roman" w:cs="Times New Roman"/>
                <w:b/>
                <w:sz w:val="14"/>
                <w:szCs w:val="14"/>
                <w:lang w:val="pt-BR"/>
              </w:rPr>
              <w:t>xx</w:t>
            </w:r>
            <w:proofErr w:type="spellEnd"/>
          </w:p>
        </w:tc>
      </w:tr>
    </w:tbl>
    <w:p w:rsidR="009A5030" w:rsidRPr="008718B4" w:rsidRDefault="009A5030" w:rsidP="009A5030">
      <w:pPr>
        <w:pStyle w:val="Corpodetexto"/>
        <w:tabs>
          <w:tab w:val="left" w:pos="440"/>
          <w:tab w:val="left" w:pos="660"/>
          <w:tab w:val="left" w:pos="880"/>
          <w:tab w:val="left" w:pos="1320"/>
          <w:tab w:val="left" w:pos="1760"/>
          <w:tab w:val="left" w:pos="1980"/>
          <w:tab w:val="left" w:pos="9900"/>
        </w:tabs>
        <w:spacing w:before="7"/>
        <w:rPr>
          <w:sz w:val="16"/>
          <w:szCs w:val="16"/>
        </w:rPr>
      </w:pPr>
    </w:p>
    <w:p w:rsidR="009A5030" w:rsidRPr="008718B4" w:rsidRDefault="009A5030" w:rsidP="009A5030">
      <w:pPr>
        <w:pStyle w:val="Ttulo2"/>
        <w:keepNext w:val="0"/>
        <w:widowControl w:val="0"/>
        <w:numPr>
          <w:ilvl w:val="1"/>
          <w:numId w:val="50"/>
        </w:numPr>
        <w:tabs>
          <w:tab w:val="clear" w:pos="1701"/>
          <w:tab w:val="left" w:pos="440"/>
          <w:tab w:val="left" w:pos="660"/>
          <w:tab w:val="left" w:pos="880"/>
          <w:tab w:val="left" w:pos="1320"/>
          <w:tab w:val="left" w:pos="1760"/>
          <w:tab w:val="left" w:pos="1980"/>
          <w:tab w:val="left" w:pos="2571"/>
          <w:tab w:val="left" w:pos="9900"/>
        </w:tabs>
        <w:autoSpaceDE w:val="0"/>
        <w:autoSpaceDN w:val="0"/>
        <w:ind w:left="0" w:right="0" w:firstLine="0"/>
        <w:jc w:val="both"/>
        <w:rPr>
          <w:sz w:val="16"/>
          <w:szCs w:val="16"/>
        </w:rPr>
      </w:pPr>
      <w:r w:rsidRPr="008718B4">
        <w:rPr>
          <w:sz w:val="16"/>
          <w:szCs w:val="16"/>
        </w:rPr>
        <w:t>DA</w:t>
      </w:r>
      <w:r w:rsidRPr="008718B4">
        <w:rPr>
          <w:spacing w:val="-10"/>
          <w:sz w:val="16"/>
          <w:szCs w:val="16"/>
        </w:rPr>
        <w:t xml:space="preserve"> </w:t>
      </w:r>
      <w:r w:rsidRPr="008718B4">
        <w:rPr>
          <w:sz w:val="16"/>
          <w:szCs w:val="16"/>
        </w:rPr>
        <w:t>DISPONIBILIDADE</w:t>
      </w:r>
      <w:r w:rsidRPr="008718B4">
        <w:rPr>
          <w:spacing w:val="-3"/>
          <w:sz w:val="16"/>
          <w:szCs w:val="16"/>
        </w:rPr>
        <w:t xml:space="preserve"> </w:t>
      </w:r>
      <w:r w:rsidRPr="008718B4">
        <w:rPr>
          <w:sz w:val="16"/>
          <w:szCs w:val="16"/>
        </w:rPr>
        <w:t>FINANCEIRA:</w:t>
      </w:r>
    </w:p>
    <w:p w:rsidR="009A5030" w:rsidRPr="008718B4" w:rsidRDefault="009A5030" w:rsidP="009A5030">
      <w:pPr>
        <w:pStyle w:val="PargrafodaLista"/>
        <w:widowControl w:val="0"/>
        <w:numPr>
          <w:ilvl w:val="2"/>
          <w:numId w:val="50"/>
        </w:numPr>
        <w:tabs>
          <w:tab w:val="left" w:pos="440"/>
          <w:tab w:val="left" w:pos="660"/>
          <w:tab w:val="left" w:pos="880"/>
          <w:tab w:val="left" w:pos="1320"/>
          <w:tab w:val="left" w:pos="1760"/>
          <w:tab w:val="left" w:pos="1980"/>
          <w:tab w:val="left" w:pos="2775"/>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Os recursos financeiros destinados aos pagamentos da Empresa</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 xml:space="preserve"> CONTRATADA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serão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atendidos</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verbas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oriundas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contrapartida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Município.</w:t>
      </w:r>
    </w:p>
    <w:p w:rsidR="009A5030" w:rsidRPr="008718B4" w:rsidRDefault="009A5030" w:rsidP="009A5030">
      <w:pPr>
        <w:pStyle w:val="Ttulo2"/>
        <w:keepNext w:val="0"/>
        <w:widowControl w:val="0"/>
        <w:numPr>
          <w:ilvl w:val="1"/>
          <w:numId w:val="44"/>
        </w:numPr>
        <w:tabs>
          <w:tab w:val="clear" w:pos="1701"/>
          <w:tab w:val="left" w:pos="440"/>
          <w:tab w:val="left" w:pos="660"/>
          <w:tab w:val="left" w:pos="880"/>
          <w:tab w:val="left" w:pos="1320"/>
          <w:tab w:val="left" w:pos="1760"/>
          <w:tab w:val="left" w:pos="1980"/>
          <w:tab w:val="left" w:pos="2571"/>
          <w:tab w:val="left" w:pos="9900"/>
        </w:tabs>
        <w:autoSpaceDE w:val="0"/>
        <w:autoSpaceDN w:val="0"/>
        <w:spacing w:before="185"/>
        <w:ind w:left="0" w:right="0" w:firstLine="0"/>
        <w:jc w:val="both"/>
        <w:rPr>
          <w:sz w:val="16"/>
          <w:szCs w:val="16"/>
        </w:rPr>
      </w:pPr>
      <w:r w:rsidRPr="008718B4">
        <w:rPr>
          <w:sz w:val="16"/>
          <w:szCs w:val="16"/>
        </w:rPr>
        <w:t>CLÁUSULA</w:t>
      </w:r>
      <w:r w:rsidRPr="008718B4">
        <w:rPr>
          <w:spacing w:val="-6"/>
          <w:sz w:val="16"/>
          <w:szCs w:val="16"/>
        </w:rPr>
        <w:t xml:space="preserve"> </w:t>
      </w:r>
      <w:r w:rsidRPr="008718B4">
        <w:rPr>
          <w:sz w:val="16"/>
          <w:szCs w:val="16"/>
        </w:rPr>
        <w:t>SEXTA</w:t>
      </w:r>
      <w:r w:rsidRPr="008718B4">
        <w:rPr>
          <w:spacing w:val="-2"/>
          <w:sz w:val="16"/>
          <w:szCs w:val="16"/>
        </w:rPr>
        <w:t xml:space="preserve"> </w:t>
      </w:r>
      <w:r w:rsidRPr="008718B4">
        <w:rPr>
          <w:sz w:val="16"/>
          <w:szCs w:val="16"/>
        </w:rPr>
        <w:t>- DA</w:t>
      </w:r>
      <w:r w:rsidRPr="008718B4">
        <w:rPr>
          <w:spacing w:val="-6"/>
          <w:sz w:val="16"/>
          <w:szCs w:val="16"/>
        </w:rPr>
        <w:t xml:space="preserve"> </w:t>
      </w:r>
      <w:r w:rsidRPr="008718B4">
        <w:rPr>
          <w:sz w:val="16"/>
          <w:szCs w:val="16"/>
        </w:rPr>
        <w:t>VIGÊNCIA</w:t>
      </w:r>
      <w:r w:rsidRPr="008718B4">
        <w:rPr>
          <w:spacing w:val="-5"/>
          <w:sz w:val="16"/>
          <w:szCs w:val="16"/>
        </w:rPr>
        <w:t xml:space="preserve"> </w:t>
      </w:r>
      <w:r w:rsidRPr="008718B4">
        <w:rPr>
          <w:sz w:val="16"/>
          <w:szCs w:val="16"/>
        </w:rPr>
        <w:t>E</w:t>
      </w:r>
      <w:r w:rsidRPr="008718B4">
        <w:rPr>
          <w:spacing w:val="1"/>
          <w:sz w:val="16"/>
          <w:szCs w:val="16"/>
        </w:rPr>
        <w:t xml:space="preserve"> </w:t>
      </w:r>
      <w:r w:rsidRPr="008718B4">
        <w:rPr>
          <w:sz w:val="16"/>
          <w:szCs w:val="16"/>
        </w:rPr>
        <w:t>DA</w:t>
      </w:r>
      <w:r w:rsidRPr="008718B4">
        <w:rPr>
          <w:spacing w:val="-5"/>
          <w:sz w:val="16"/>
          <w:szCs w:val="16"/>
        </w:rPr>
        <w:t xml:space="preserve"> </w:t>
      </w:r>
      <w:r w:rsidRPr="008718B4">
        <w:rPr>
          <w:sz w:val="16"/>
          <w:szCs w:val="16"/>
        </w:rPr>
        <w:t>PRORROGAÇÃO</w:t>
      </w:r>
    </w:p>
    <w:p w:rsidR="009A5030" w:rsidRPr="008718B4" w:rsidRDefault="009A5030" w:rsidP="009A5030">
      <w:pPr>
        <w:rPr>
          <w:rFonts w:ascii="Times New Roman" w:hAnsi="Times New Roman" w:cs="Times New Roman"/>
          <w:sz w:val="16"/>
          <w:szCs w:val="16"/>
        </w:rPr>
      </w:pPr>
    </w:p>
    <w:p w:rsidR="009A5030" w:rsidRPr="008718B4" w:rsidRDefault="009A5030" w:rsidP="009A5030">
      <w:pPr>
        <w:pStyle w:val="PargrafodaLista"/>
        <w:widowControl w:val="0"/>
        <w:numPr>
          <w:ilvl w:val="1"/>
          <w:numId w:val="44"/>
        </w:numPr>
        <w:tabs>
          <w:tab w:val="left" w:pos="440"/>
          <w:tab w:val="left" w:pos="660"/>
          <w:tab w:val="left" w:pos="880"/>
          <w:tab w:val="left" w:pos="1320"/>
          <w:tab w:val="left" w:pos="1760"/>
          <w:tab w:val="left" w:pos="1980"/>
          <w:tab w:val="left" w:pos="2571"/>
          <w:tab w:val="left" w:pos="9900"/>
        </w:tabs>
        <w:autoSpaceDE w:val="0"/>
        <w:autoSpaceDN w:val="0"/>
        <w:ind w:left="0" w:firstLine="0"/>
        <w:contextualSpacing w:val="0"/>
        <w:jc w:val="both"/>
        <w:rPr>
          <w:rFonts w:ascii="Times New Roman" w:hAnsi="Times New Roman" w:cs="Times New Roman"/>
          <w:b/>
          <w:sz w:val="16"/>
          <w:szCs w:val="16"/>
        </w:rPr>
      </w:pPr>
      <w:r w:rsidRPr="008718B4">
        <w:rPr>
          <w:rFonts w:ascii="Times New Roman" w:hAnsi="Times New Roman" w:cs="Times New Roman"/>
          <w:b/>
          <w:sz w:val="16"/>
          <w:szCs w:val="16"/>
        </w:rPr>
        <w:t>DA</w:t>
      </w:r>
      <w:r w:rsidRPr="008718B4">
        <w:rPr>
          <w:rFonts w:ascii="Times New Roman" w:hAnsi="Times New Roman" w:cs="Times New Roman"/>
          <w:b/>
          <w:spacing w:val="-10"/>
          <w:sz w:val="16"/>
          <w:szCs w:val="16"/>
        </w:rPr>
        <w:t xml:space="preserve"> </w:t>
      </w:r>
      <w:r w:rsidRPr="008718B4">
        <w:rPr>
          <w:rFonts w:ascii="Times New Roman" w:hAnsi="Times New Roman" w:cs="Times New Roman"/>
          <w:b/>
          <w:sz w:val="16"/>
          <w:szCs w:val="16"/>
        </w:rPr>
        <w:t>VIGÊNCIA:</w:t>
      </w:r>
    </w:p>
    <w:p w:rsidR="009A5030" w:rsidRPr="008718B4" w:rsidRDefault="009A5030" w:rsidP="009A5030">
      <w:pPr>
        <w:pStyle w:val="PargrafodaLista"/>
        <w:widowControl w:val="0"/>
        <w:numPr>
          <w:ilvl w:val="2"/>
          <w:numId w:val="44"/>
        </w:numPr>
        <w:tabs>
          <w:tab w:val="left" w:pos="440"/>
          <w:tab w:val="left" w:pos="660"/>
          <w:tab w:val="left" w:pos="880"/>
          <w:tab w:val="left" w:pos="1320"/>
          <w:tab w:val="left" w:pos="1760"/>
          <w:tab w:val="left" w:pos="1980"/>
          <w:tab w:val="left" w:pos="2778"/>
          <w:tab w:val="left" w:pos="9900"/>
        </w:tabs>
        <w:autoSpaceDE w:val="0"/>
        <w:autoSpaceDN w:val="0"/>
        <w:ind w:left="0" w:firstLine="0"/>
        <w:contextualSpacing w:val="0"/>
        <w:jc w:val="both"/>
        <w:rPr>
          <w:rFonts w:ascii="Times New Roman" w:hAnsi="Times New Roman" w:cs="Times New Roman"/>
          <w:b/>
          <w:sz w:val="16"/>
          <w:szCs w:val="16"/>
        </w:rPr>
      </w:pPr>
      <w:r w:rsidRPr="008718B4">
        <w:rPr>
          <w:rFonts w:ascii="Times New Roman" w:hAnsi="Times New Roman" w:cs="Times New Roman"/>
          <w:sz w:val="16"/>
          <w:szCs w:val="16"/>
        </w:rPr>
        <w:t>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Instrumento</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terá</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sua</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vigência</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estimada</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em</w:t>
      </w:r>
      <w:r w:rsidRPr="008718B4">
        <w:rPr>
          <w:rFonts w:ascii="Times New Roman" w:hAnsi="Times New Roman" w:cs="Times New Roman"/>
          <w:spacing w:val="12"/>
          <w:sz w:val="16"/>
          <w:szCs w:val="16"/>
        </w:rPr>
        <w:t xml:space="preserve"> </w:t>
      </w:r>
      <w:r w:rsidRPr="008718B4">
        <w:rPr>
          <w:rFonts w:ascii="Times New Roman" w:hAnsi="Times New Roman" w:cs="Times New Roman"/>
          <w:b/>
          <w:sz w:val="16"/>
          <w:szCs w:val="16"/>
        </w:rPr>
        <w:t xml:space="preserve">12 (doze) meses, </w:t>
      </w:r>
      <w:r w:rsidRPr="008718B4">
        <w:rPr>
          <w:rFonts w:ascii="Times New Roman" w:hAnsi="Times New Roman" w:cs="Times New Roman"/>
          <w:bCs/>
          <w:sz w:val="16"/>
          <w:szCs w:val="16"/>
        </w:rPr>
        <w:t xml:space="preserve">podendo ser prorrogado de acordo com o art. 114 da Lei 14.133/2021, que </w:t>
      </w:r>
      <w:proofErr w:type="spellStart"/>
      <w:r w:rsidRPr="008718B4">
        <w:rPr>
          <w:rFonts w:ascii="Times New Roman" w:hAnsi="Times New Roman" w:cs="Times New Roman"/>
          <w:bCs/>
          <w:sz w:val="16"/>
          <w:szCs w:val="16"/>
        </w:rPr>
        <w:t>preve</w:t>
      </w:r>
      <w:proofErr w:type="spellEnd"/>
      <w:r w:rsidRPr="008718B4">
        <w:rPr>
          <w:rFonts w:ascii="Times New Roman" w:hAnsi="Times New Roman" w:cs="Times New Roman"/>
          <w:bCs/>
          <w:sz w:val="16"/>
          <w:szCs w:val="16"/>
        </w:rPr>
        <w:t xml:space="preserve"> o prazo máximo de 15 anos de vigência para contratações públicas de operação continua de serviços estruturantes de tecnologia da informação.</w:t>
      </w:r>
    </w:p>
    <w:p w:rsidR="009A5030" w:rsidRPr="008718B4" w:rsidRDefault="009A5030" w:rsidP="009A5030">
      <w:pPr>
        <w:pStyle w:val="PargrafodaLista"/>
        <w:tabs>
          <w:tab w:val="left" w:pos="440"/>
          <w:tab w:val="left" w:pos="660"/>
          <w:tab w:val="left" w:pos="880"/>
          <w:tab w:val="left" w:pos="1320"/>
          <w:tab w:val="left" w:pos="1760"/>
          <w:tab w:val="left" w:pos="1980"/>
          <w:tab w:val="left" w:pos="2778"/>
          <w:tab w:val="left" w:pos="9900"/>
        </w:tabs>
        <w:ind w:left="0"/>
        <w:rPr>
          <w:rFonts w:ascii="Times New Roman" w:hAnsi="Times New Roman" w:cs="Times New Roman"/>
          <w:b/>
          <w:sz w:val="16"/>
          <w:szCs w:val="16"/>
        </w:rPr>
      </w:pPr>
    </w:p>
    <w:p w:rsidR="009A5030" w:rsidRPr="008718B4" w:rsidRDefault="009A5030" w:rsidP="009A5030">
      <w:pPr>
        <w:pStyle w:val="PargrafodaLista"/>
        <w:widowControl w:val="0"/>
        <w:numPr>
          <w:ilvl w:val="2"/>
          <w:numId w:val="44"/>
        </w:numPr>
        <w:tabs>
          <w:tab w:val="left" w:pos="440"/>
          <w:tab w:val="left" w:pos="660"/>
          <w:tab w:val="left" w:pos="880"/>
          <w:tab w:val="left" w:pos="1320"/>
          <w:tab w:val="left" w:pos="1760"/>
          <w:tab w:val="left" w:pos="1980"/>
          <w:tab w:val="left" w:pos="2778"/>
          <w:tab w:val="left" w:pos="9900"/>
        </w:tabs>
        <w:autoSpaceDE w:val="0"/>
        <w:autoSpaceDN w:val="0"/>
        <w:ind w:left="0" w:firstLine="0"/>
        <w:contextualSpacing w:val="0"/>
        <w:jc w:val="both"/>
        <w:rPr>
          <w:rFonts w:ascii="Times New Roman" w:hAnsi="Times New Roman" w:cs="Times New Roman"/>
          <w:b/>
          <w:sz w:val="16"/>
          <w:szCs w:val="16"/>
        </w:rPr>
      </w:pPr>
      <w:bookmarkStart w:id="56" w:name="_Hlk186116802"/>
      <w:r w:rsidRPr="008718B4">
        <w:rPr>
          <w:rFonts w:ascii="Times New Roman" w:hAnsi="Times New Roman" w:cs="Times New Roman"/>
          <w:bCs/>
          <w:sz w:val="16"/>
          <w:szCs w:val="16"/>
        </w:rPr>
        <w:t xml:space="preserve">A data de início da </w:t>
      </w:r>
      <w:r w:rsidR="00D93F24">
        <w:rPr>
          <w:rFonts w:ascii="Times New Roman" w:hAnsi="Times New Roman" w:cs="Times New Roman"/>
          <w:bCs/>
          <w:sz w:val="16"/>
          <w:szCs w:val="16"/>
        </w:rPr>
        <w:t>vigência e execução</w:t>
      </w:r>
      <w:r w:rsidRPr="008718B4">
        <w:rPr>
          <w:rFonts w:ascii="Times New Roman" w:hAnsi="Times New Roman" w:cs="Times New Roman"/>
          <w:bCs/>
          <w:sz w:val="16"/>
          <w:szCs w:val="16"/>
        </w:rPr>
        <w:t xml:space="preserve"> inicia-se a</w:t>
      </w:r>
      <w:r w:rsidRPr="008718B4">
        <w:rPr>
          <w:rFonts w:ascii="Times New Roman" w:hAnsi="Times New Roman" w:cs="Times New Roman"/>
          <w:bCs/>
          <w:spacing w:val="-1"/>
          <w:sz w:val="16"/>
          <w:szCs w:val="16"/>
        </w:rPr>
        <w:t xml:space="preserve"> </w:t>
      </w:r>
      <w:r w:rsidRPr="008718B4">
        <w:rPr>
          <w:rFonts w:ascii="Times New Roman" w:hAnsi="Times New Roman" w:cs="Times New Roman"/>
          <w:bCs/>
          <w:sz w:val="16"/>
          <w:szCs w:val="16"/>
        </w:rPr>
        <w:t>partir da</w:t>
      </w:r>
      <w:r w:rsidRPr="008718B4">
        <w:rPr>
          <w:rFonts w:ascii="Times New Roman" w:hAnsi="Times New Roman" w:cs="Times New Roman"/>
          <w:bCs/>
          <w:spacing w:val="-2"/>
          <w:sz w:val="16"/>
          <w:szCs w:val="16"/>
        </w:rPr>
        <w:t xml:space="preserve"> </w:t>
      </w:r>
      <w:r w:rsidRPr="008718B4">
        <w:rPr>
          <w:rFonts w:ascii="Times New Roman" w:hAnsi="Times New Roman" w:cs="Times New Roman"/>
          <w:bCs/>
          <w:sz w:val="16"/>
          <w:szCs w:val="16"/>
        </w:rPr>
        <w:t>assinatura</w:t>
      </w:r>
      <w:r w:rsidRPr="008718B4">
        <w:rPr>
          <w:rFonts w:ascii="Times New Roman" w:hAnsi="Times New Roman" w:cs="Times New Roman"/>
          <w:sz w:val="16"/>
          <w:szCs w:val="16"/>
        </w:rPr>
        <w:t xml:space="preserve"> do contrato.</w:t>
      </w:r>
    </w:p>
    <w:bookmarkEnd w:id="56"/>
    <w:p w:rsidR="009A5030" w:rsidRPr="008718B4" w:rsidRDefault="009A5030" w:rsidP="009A5030">
      <w:pPr>
        <w:pStyle w:val="PargrafodaLista"/>
        <w:widowControl w:val="0"/>
        <w:numPr>
          <w:ilvl w:val="1"/>
          <w:numId w:val="44"/>
        </w:numPr>
        <w:tabs>
          <w:tab w:val="left" w:pos="440"/>
          <w:tab w:val="left" w:pos="660"/>
          <w:tab w:val="left" w:pos="880"/>
          <w:tab w:val="left" w:pos="1320"/>
          <w:tab w:val="left" w:pos="1760"/>
          <w:tab w:val="left" w:pos="1980"/>
          <w:tab w:val="left" w:pos="2571"/>
          <w:tab w:val="left" w:pos="9900"/>
        </w:tabs>
        <w:autoSpaceDE w:val="0"/>
        <w:autoSpaceDN w:val="0"/>
        <w:spacing w:before="185"/>
        <w:ind w:left="0" w:firstLine="0"/>
        <w:contextualSpacing w:val="0"/>
        <w:jc w:val="both"/>
        <w:rPr>
          <w:rFonts w:ascii="Times New Roman" w:hAnsi="Times New Roman" w:cs="Times New Roman"/>
          <w:b/>
          <w:sz w:val="16"/>
          <w:szCs w:val="16"/>
        </w:rPr>
      </w:pPr>
      <w:r w:rsidRPr="008718B4">
        <w:rPr>
          <w:rFonts w:ascii="Times New Roman" w:hAnsi="Times New Roman" w:cs="Times New Roman"/>
          <w:b/>
          <w:sz w:val="16"/>
          <w:szCs w:val="16"/>
        </w:rPr>
        <w:t>DA</w:t>
      </w:r>
      <w:r w:rsidRPr="008718B4">
        <w:rPr>
          <w:rFonts w:ascii="Times New Roman" w:hAnsi="Times New Roman" w:cs="Times New Roman"/>
          <w:b/>
          <w:spacing w:val="-10"/>
          <w:sz w:val="16"/>
          <w:szCs w:val="16"/>
        </w:rPr>
        <w:t xml:space="preserve"> </w:t>
      </w:r>
      <w:r w:rsidRPr="008718B4">
        <w:rPr>
          <w:rFonts w:ascii="Times New Roman" w:hAnsi="Times New Roman" w:cs="Times New Roman"/>
          <w:b/>
          <w:sz w:val="16"/>
          <w:szCs w:val="16"/>
        </w:rPr>
        <w:t>PRORROGAÇÃO:</w:t>
      </w:r>
    </w:p>
    <w:p w:rsidR="009A5030" w:rsidRPr="008718B4" w:rsidRDefault="009A5030" w:rsidP="009A5030">
      <w:pPr>
        <w:pStyle w:val="PargrafodaLista"/>
        <w:tabs>
          <w:tab w:val="left" w:pos="440"/>
          <w:tab w:val="left" w:pos="660"/>
          <w:tab w:val="left" w:pos="880"/>
          <w:tab w:val="left" w:pos="1320"/>
          <w:tab w:val="left" w:pos="1760"/>
          <w:tab w:val="left" w:pos="1980"/>
          <w:tab w:val="left" w:pos="2492"/>
          <w:tab w:val="left" w:pos="9900"/>
        </w:tabs>
        <w:ind w:left="0"/>
        <w:rPr>
          <w:rFonts w:ascii="Times New Roman" w:hAnsi="Times New Roman" w:cs="Times New Roman"/>
          <w:color w:val="FF0000"/>
          <w:sz w:val="16"/>
          <w:szCs w:val="16"/>
        </w:rPr>
      </w:pPr>
    </w:p>
    <w:p w:rsidR="009A5030" w:rsidRPr="002E427B" w:rsidRDefault="009A5030" w:rsidP="009A5030">
      <w:pPr>
        <w:pStyle w:val="PargrafodaLista"/>
        <w:widowControl w:val="0"/>
        <w:numPr>
          <w:ilvl w:val="2"/>
          <w:numId w:val="44"/>
        </w:numPr>
        <w:tabs>
          <w:tab w:val="left" w:pos="440"/>
          <w:tab w:val="left" w:pos="660"/>
          <w:tab w:val="left" w:pos="880"/>
          <w:tab w:val="left" w:pos="1320"/>
          <w:tab w:val="left" w:pos="1760"/>
          <w:tab w:val="left" w:pos="1980"/>
          <w:tab w:val="left" w:pos="2492"/>
          <w:tab w:val="left" w:pos="9900"/>
        </w:tabs>
        <w:autoSpaceDE w:val="0"/>
        <w:autoSpaceDN w:val="0"/>
        <w:ind w:left="0" w:firstLine="0"/>
        <w:contextualSpacing w:val="0"/>
        <w:jc w:val="both"/>
        <w:rPr>
          <w:rFonts w:ascii="Times New Roman" w:hAnsi="Times New Roman" w:cs="Times New Roman"/>
          <w:color w:val="FF0000"/>
          <w:sz w:val="16"/>
          <w:szCs w:val="16"/>
        </w:rPr>
      </w:pPr>
      <w:r w:rsidRPr="002E427B">
        <w:rPr>
          <w:rFonts w:ascii="Times New Roman" w:hAnsi="Times New Roman" w:cs="Times New Roman"/>
          <w:sz w:val="16"/>
          <w:szCs w:val="16"/>
        </w:rPr>
        <w:t xml:space="preserve">Conforme a legislação, que define que </w:t>
      </w:r>
      <w:r w:rsidRPr="002E427B">
        <w:rPr>
          <w:rFonts w:ascii="Times New Roman" w:eastAsia="SimSun" w:hAnsi="Times New Roman" w:cs="Times New Roman"/>
          <w:sz w:val="16"/>
          <w:szCs w:val="16"/>
        </w:rPr>
        <w:t>serviços continuados de sistemas estruturantes de tecnologia da informação o presente contrato poderá ser prorrogado por até 15 (quinze) anos, segund</w:t>
      </w:r>
      <w:r w:rsidR="002E427B" w:rsidRPr="002E427B">
        <w:rPr>
          <w:rFonts w:ascii="Times New Roman" w:eastAsia="SimSun" w:hAnsi="Times New Roman" w:cs="Times New Roman"/>
          <w:sz w:val="16"/>
          <w:szCs w:val="16"/>
        </w:rPr>
        <w:t>o o art. 114 da Lei 14.133/2021.</w:t>
      </w:r>
      <w:r w:rsidRPr="002E427B">
        <w:rPr>
          <w:rFonts w:ascii="Times New Roman" w:eastAsia="SimSun" w:hAnsi="Times New Roman" w:cs="Times New Roman"/>
          <w:sz w:val="16"/>
          <w:szCs w:val="16"/>
        </w:rPr>
        <w:t xml:space="preserve"> </w:t>
      </w:r>
      <w:r w:rsidR="002E427B" w:rsidRPr="002E427B">
        <w:rPr>
          <w:rFonts w:ascii="Times New Roman" w:hAnsi="Times New Roman" w:cs="Times New Roman"/>
          <w:sz w:val="16"/>
          <w:szCs w:val="16"/>
        </w:rPr>
        <w:t xml:space="preserve">A prorrogação do presente contrato, nos termos do art. 114 da Lei 14.133/2021, será precedida de avaliação formal da Administração Pública, considerando, entre outros fatores, a performance da CONTRATADA, a qualidade dos serviços prestados, a adequação da solução tecnológica às necessidades do Município, a compatibilidade dos preços praticados com os de mercado e a </w:t>
      </w:r>
      <w:proofErr w:type="spellStart"/>
      <w:r w:rsidR="002E427B" w:rsidRPr="002E427B">
        <w:rPr>
          <w:rFonts w:ascii="Times New Roman" w:hAnsi="Times New Roman" w:cs="Times New Roman"/>
          <w:sz w:val="16"/>
          <w:szCs w:val="16"/>
        </w:rPr>
        <w:t>vantajosidade</w:t>
      </w:r>
      <w:proofErr w:type="spellEnd"/>
      <w:r w:rsidR="002E427B" w:rsidRPr="002E427B">
        <w:rPr>
          <w:rFonts w:ascii="Times New Roman" w:hAnsi="Times New Roman" w:cs="Times New Roman"/>
          <w:sz w:val="16"/>
          <w:szCs w:val="16"/>
        </w:rPr>
        <w:t xml:space="preserve"> para a Administração.</w:t>
      </w:r>
    </w:p>
    <w:p w:rsidR="002E427B" w:rsidRPr="002E427B" w:rsidRDefault="002E427B" w:rsidP="002E427B">
      <w:pPr>
        <w:pStyle w:val="PargrafodaLista"/>
        <w:widowControl w:val="0"/>
        <w:tabs>
          <w:tab w:val="left" w:pos="440"/>
          <w:tab w:val="left" w:pos="660"/>
          <w:tab w:val="left" w:pos="880"/>
          <w:tab w:val="left" w:pos="1320"/>
          <w:tab w:val="left" w:pos="1760"/>
          <w:tab w:val="left" w:pos="1980"/>
          <w:tab w:val="left" w:pos="2492"/>
          <w:tab w:val="left" w:pos="9900"/>
        </w:tabs>
        <w:autoSpaceDE w:val="0"/>
        <w:autoSpaceDN w:val="0"/>
        <w:ind w:left="0"/>
        <w:contextualSpacing w:val="0"/>
        <w:jc w:val="both"/>
        <w:rPr>
          <w:rFonts w:ascii="Times New Roman" w:hAnsi="Times New Roman" w:cs="Times New Roman"/>
          <w:color w:val="FF0000"/>
          <w:sz w:val="16"/>
          <w:szCs w:val="16"/>
        </w:rPr>
      </w:pPr>
    </w:p>
    <w:p w:rsidR="009A5030" w:rsidRPr="00D93F24" w:rsidRDefault="009A5030" w:rsidP="009A5030">
      <w:pPr>
        <w:pStyle w:val="PargrafodaLista"/>
        <w:widowControl w:val="0"/>
        <w:numPr>
          <w:ilvl w:val="2"/>
          <w:numId w:val="44"/>
        </w:numPr>
        <w:tabs>
          <w:tab w:val="left" w:pos="440"/>
          <w:tab w:val="left" w:pos="660"/>
          <w:tab w:val="left" w:pos="880"/>
          <w:tab w:val="left" w:pos="1320"/>
          <w:tab w:val="left" w:pos="1760"/>
          <w:tab w:val="left" w:pos="1980"/>
          <w:tab w:val="left" w:pos="2492"/>
          <w:tab w:val="left" w:pos="9900"/>
        </w:tabs>
        <w:autoSpaceDE w:val="0"/>
        <w:autoSpaceDN w:val="0"/>
        <w:ind w:left="0" w:firstLine="0"/>
        <w:contextualSpacing w:val="0"/>
        <w:jc w:val="both"/>
        <w:rPr>
          <w:rFonts w:ascii="Times New Roman" w:hAnsi="Times New Roman" w:cs="Times New Roman"/>
          <w:color w:val="FF0000"/>
          <w:sz w:val="16"/>
          <w:szCs w:val="16"/>
        </w:rPr>
      </w:pPr>
      <w:r w:rsidRPr="008718B4">
        <w:rPr>
          <w:rFonts w:ascii="Times New Roman" w:eastAsia="SimSun" w:hAnsi="Times New Roman" w:cs="Times New Roman"/>
          <w:sz w:val="16"/>
          <w:szCs w:val="16"/>
        </w:rPr>
        <w:t xml:space="preserve">Em relação a prorrogação do contrato, para cada 12 (doze) meses de vigência contratual, </w:t>
      </w:r>
      <w:r w:rsidR="00D93F24">
        <w:rPr>
          <w:rFonts w:ascii="Times New Roman" w:eastAsia="SimSun" w:hAnsi="Times New Roman" w:cs="Times New Roman"/>
          <w:sz w:val="16"/>
          <w:szCs w:val="16"/>
        </w:rPr>
        <w:t xml:space="preserve">poderá ser </w:t>
      </w:r>
      <w:r w:rsidRPr="008718B4">
        <w:rPr>
          <w:rFonts w:ascii="Times New Roman" w:eastAsia="SimSun" w:hAnsi="Times New Roman" w:cs="Times New Roman"/>
          <w:sz w:val="16"/>
          <w:szCs w:val="16"/>
        </w:rPr>
        <w:t xml:space="preserve">aplicado </w:t>
      </w:r>
      <w:r w:rsidRPr="008718B4">
        <w:rPr>
          <w:rFonts w:ascii="Times New Roman" w:hAnsi="Times New Roman" w:cs="Times New Roman"/>
          <w:sz w:val="16"/>
          <w:szCs w:val="16"/>
        </w:rPr>
        <w:t xml:space="preserve">IPCA (Índice Nacional </w:t>
      </w:r>
      <w:proofErr w:type="spellStart"/>
      <w:r w:rsidRPr="008718B4">
        <w:rPr>
          <w:rFonts w:ascii="Times New Roman" w:hAnsi="Times New Roman" w:cs="Times New Roman"/>
          <w:sz w:val="16"/>
          <w:szCs w:val="16"/>
        </w:rPr>
        <w:t>Nacional</w:t>
      </w:r>
      <w:proofErr w:type="spellEnd"/>
      <w:r w:rsidRPr="008718B4">
        <w:rPr>
          <w:rFonts w:ascii="Times New Roman" w:hAnsi="Times New Roman" w:cs="Times New Roman"/>
          <w:sz w:val="16"/>
          <w:szCs w:val="16"/>
        </w:rPr>
        <w:t xml:space="preserve"> de Preços ao Consumidor Amplo)</w:t>
      </w:r>
      <w:r w:rsidRPr="008718B4">
        <w:rPr>
          <w:rFonts w:ascii="Times New Roman" w:eastAsia="SimSun" w:hAnsi="Times New Roman" w:cs="Times New Roman"/>
          <w:sz w:val="16"/>
          <w:szCs w:val="16"/>
        </w:rPr>
        <w:t xml:space="preserve"> para </w:t>
      </w:r>
      <w:r w:rsidR="00D93F24" w:rsidRPr="008718B4">
        <w:rPr>
          <w:rFonts w:ascii="Times New Roman" w:eastAsia="SimSun" w:hAnsi="Times New Roman" w:cs="Times New Roman"/>
          <w:sz w:val="16"/>
          <w:szCs w:val="16"/>
        </w:rPr>
        <w:t>reajuste</w:t>
      </w:r>
      <w:r w:rsidRPr="008718B4">
        <w:rPr>
          <w:rFonts w:ascii="Times New Roman" w:eastAsia="SimSun" w:hAnsi="Times New Roman" w:cs="Times New Roman"/>
          <w:sz w:val="16"/>
          <w:szCs w:val="16"/>
        </w:rPr>
        <w:t xml:space="preserve"> inflacionário do contrato, visando manter o </w:t>
      </w:r>
      <w:r w:rsidR="00D93F24" w:rsidRPr="008718B4">
        <w:rPr>
          <w:rFonts w:ascii="Times New Roman" w:eastAsia="SimSun" w:hAnsi="Times New Roman" w:cs="Times New Roman"/>
          <w:sz w:val="16"/>
          <w:szCs w:val="16"/>
        </w:rPr>
        <w:t>equilíbrio</w:t>
      </w:r>
      <w:r w:rsidRPr="008718B4">
        <w:rPr>
          <w:rFonts w:ascii="Times New Roman" w:eastAsia="SimSun" w:hAnsi="Times New Roman" w:cs="Times New Roman"/>
          <w:sz w:val="16"/>
          <w:szCs w:val="16"/>
        </w:rPr>
        <w:t xml:space="preserve"> econômico e financeiro do contrato, nos termos do art. 135, §4º da Lei 14.133/2021. </w:t>
      </w:r>
    </w:p>
    <w:p w:rsidR="00D93F24" w:rsidRPr="00D93F24" w:rsidRDefault="00D93F24" w:rsidP="00D93F24">
      <w:pPr>
        <w:pStyle w:val="PargrafodaLista"/>
        <w:rPr>
          <w:rFonts w:ascii="Times New Roman" w:hAnsi="Times New Roman" w:cs="Times New Roman"/>
          <w:color w:val="FF0000"/>
          <w:sz w:val="16"/>
          <w:szCs w:val="16"/>
        </w:rPr>
      </w:pPr>
    </w:p>
    <w:p w:rsidR="00D93F24" w:rsidRPr="008718B4" w:rsidRDefault="00D93F24" w:rsidP="00D93F24">
      <w:pPr>
        <w:pStyle w:val="PargrafodaLista"/>
        <w:widowControl w:val="0"/>
        <w:tabs>
          <w:tab w:val="left" w:pos="440"/>
          <w:tab w:val="left" w:pos="660"/>
          <w:tab w:val="left" w:pos="880"/>
          <w:tab w:val="left" w:pos="1320"/>
          <w:tab w:val="left" w:pos="1760"/>
          <w:tab w:val="left" w:pos="1980"/>
          <w:tab w:val="left" w:pos="2492"/>
          <w:tab w:val="left" w:pos="9900"/>
        </w:tabs>
        <w:autoSpaceDE w:val="0"/>
        <w:autoSpaceDN w:val="0"/>
        <w:ind w:left="0"/>
        <w:contextualSpacing w:val="0"/>
        <w:jc w:val="both"/>
        <w:rPr>
          <w:rFonts w:ascii="Times New Roman" w:hAnsi="Times New Roman" w:cs="Times New Roman"/>
          <w:color w:val="FF0000"/>
          <w:sz w:val="16"/>
          <w:szCs w:val="16"/>
        </w:rPr>
      </w:pPr>
    </w:p>
    <w:p w:rsidR="009A5030" w:rsidRPr="008718B4" w:rsidRDefault="009A5030" w:rsidP="009A5030">
      <w:pPr>
        <w:pStyle w:val="Ttulo2"/>
        <w:keepNext w:val="0"/>
        <w:widowControl w:val="0"/>
        <w:numPr>
          <w:ilvl w:val="1"/>
          <w:numId w:val="51"/>
        </w:numPr>
        <w:tabs>
          <w:tab w:val="clear" w:pos="1701"/>
          <w:tab w:val="left" w:pos="440"/>
          <w:tab w:val="left" w:pos="660"/>
          <w:tab w:val="left" w:pos="880"/>
          <w:tab w:val="left" w:pos="1320"/>
          <w:tab w:val="left" w:pos="1760"/>
          <w:tab w:val="left" w:pos="1980"/>
          <w:tab w:val="left" w:pos="2559"/>
          <w:tab w:val="left" w:pos="9900"/>
        </w:tabs>
        <w:autoSpaceDE w:val="0"/>
        <w:autoSpaceDN w:val="0"/>
        <w:ind w:left="0" w:right="0" w:firstLine="0"/>
        <w:jc w:val="both"/>
        <w:rPr>
          <w:sz w:val="16"/>
          <w:szCs w:val="16"/>
        </w:rPr>
      </w:pPr>
      <w:r w:rsidRPr="008718B4">
        <w:rPr>
          <w:spacing w:val="-1"/>
          <w:sz w:val="16"/>
          <w:szCs w:val="16"/>
        </w:rPr>
        <w:t>CLÁUSULA</w:t>
      </w:r>
      <w:r w:rsidRPr="008718B4">
        <w:rPr>
          <w:spacing w:val="-17"/>
          <w:sz w:val="16"/>
          <w:szCs w:val="16"/>
        </w:rPr>
        <w:t xml:space="preserve"> </w:t>
      </w:r>
      <w:r w:rsidRPr="008718B4">
        <w:rPr>
          <w:spacing w:val="-1"/>
          <w:sz w:val="16"/>
          <w:szCs w:val="16"/>
        </w:rPr>
        <w:t>SÉTIMA</w:t>
      </w:r>
      <w:r w:rsidRPr="008718B4">
        <w:rPr>
          <w:spacing w:val="-14"/>
          <w:sz w:val="16"/>
          <w:szCs w:val="16"/>
        </w:rPr>
        <w:t xml:space="preserve"> </w:t>
      </w:r>
      <w:r w:rsidRPr="008718B4">
        <w:rPr>
          <w:sz w:val="16"/>
          <w:szCs w:val="16"/>
        </w:rPr>
        <w:t>-</w:t>
      </w:r>
      <w:r w:rsidRPr="008718B4">
        <w:rPr>
          <w:spacing w:val="-13"/>
          <w:sz w:val="16"/>
          <w:szCs w:val="16"/>
        </w:rPr>
        <w:t xml:space="preserve"> </w:t>
      </w:r>
      <w:r w:rsidRPr="008718B4">
        <w:rPr>
          <w:sz w:val="16"/>
          <w:szCs w:val="16"/>
        </w:rPr>
        <w:t>DO</w:t>
      </w:r>
      <w:r w:rsidRPr="008718B4">
        <w:rPr>
          <w:spacing w:val="-11"/>
          <w:sz w:val="16"/>
          <w:szCs w:val="16"/>
        </w:rPr>
        <w:t xml:space="preserve"> </w:t>
      </w:r>
      <w:r w:rsidRPr="008718B4">
        <w:rPr>
          <w:sz w:val="16"/>
          <w:szCs w:val="16"/>
        </w:rPr>
        <w:t>PRAZO</w:t>
      </w:r>
      <w:r w:rsidRPr="008718B4">
        <w:rPr>
          <w:spacing w:val="-11"/>
          <w:sz w:val="16"/>
          <w:szCs w:val="16"/>
        </w:rPr>
        <w:t xml:space="preserve"> </w:t>
      </w:r>
      <w:r w:rsidRPr="008718B4">
        <w:rPr>
          <w:sz w:val="16"/>
          <w:szCs w:val="16"/>
        </w:rPr>
        <w:t>DE</w:t>
      </w:r>
      <w:r w:rsidRPr="008718B4">
        <w:rPr>
          <w:spacing w:val="-12"/>
          <w:sz w:val="16"/>
          <w:szCs w:val="16"/>
        </w:rPr>
        <w:t xml:space="preserve"> </w:t>
      </w:r>
      <w:r w:rsidRPr="008718B4">
        <w:rPr>
          <w:sz w:val="16"/>
          <w:szCs w:val="16"/>
        </w:rPr>
        <w:t>EXECUÇÃO,</w:t>
      </w:r>
      <w:r w:rsidRPr="008718B4">
        <w:rPr>
          <w:spacing w:val="1"/>
          <w:sz w:val="16"/>
          <w:szCs w:val="16"/>
        </w:rPr>
        <w:t xml:space="preserve"> </w:t>
      </w:r>
      <w:r w:rsidRPr="008718B4">
        <w:rPr>
          <w:sz w:val="16"/>
          <w:szCs w:val="16"/>
        </w:rPr>
        <w:t>FORMA</w:t>
      </w:r>
      <w:r w:rsidRPr="008718B4">
        <w:rPr>
          <w:spacing w:val="-6"/>
          <w:sz w:val="16"/>
          <w:szCs w:val="16"/>
        </w:rPr>
        <w:t xml:space="preserve"> </w:t>
      </w:r>
      <w:r w:rsidRPr="008718B4">
        <w:rPr>
          <w:sz w:val="16"/>
          <w:szCs w:val="16"/>
        </w:rPr>
        <w:t>DE</w:t>
      </w:r>
      <w:r w:rsidRPr="008718B4">
        <w:rPr>
          <w:spacing w:val="-1"/>
          <w:sz w:val="16"/>
          <w:szCs w:val="16"/>
        </w:rPr>
        <w:t xml:space="preserve"> </w:t>
      </w:r>
      <w:r w:rsidRPr="008718B4">
        <w:rPr>
          <w:sz w:val="16"/>
          <w:szCs w:val="16"/>
        </w:rPr>
        <w:t>EXECUÇÃO E DA</w:t>
      </w:r>
      <w:r w:rsidRPr="008718B4">
        <w:rPr>
          <w:spacing w:val="-7"/>
          <w:sz w:val="16"/>
          <w:szCs w:val="16"/>
        </w:rPr>
        <w:t xml:space="preserve"> </w:t>
      </w:r>
      <w:r w:rsidRPr="008718B4">
        <w:rPr>
          <w:sz w:val="16"/>
          <w:szCs w:val="16"/>
        </w:rPr>
        <w:t>FISCALIZAÇÃO.</w:t>
      </w:r>
    </w:p>
    <w:p w:rsidR="009A5030" w:rsidRPr="008718B4" w:rsidRDefault="009A5030" w:rsidP="009A5030">
      <w:pPr>
        <w:pStyle w:val="PargrafodaLista"/>
        <w:widowControl w:val="0"/>
        <w:numPr>
          <w:ilvl w:val="1"/>
          <w:numId w:val="51"/>
        </w:numPr>
        <w:tabs>
          <w:tab w:val="left" w:pos="440"/>
          <w:tab w:val="left" w:pos="660"/>
          <w:tab w:val="left" w:pos="880"/>
          <w:tab w:val="left" w:pos="1320"/>
          <w:tab w:val="left" w:pos="1760"/>
          <w:tab w:val="left" w:pos="1980"/>
          <w:tab w:val="left" w:pos="2571"/>
          <w:tab w:val="left" w:pos="9900"/>
        </w:tabs>
        <w:autoSpaceDE w:val="0"/>
        <w:autoSpaceDN w:val="0"/>
        <w:spacing w:before="183"/>
        <w:ind w:left="0" w:firstLine="0"/>
        <w:contextualSpacing w:val="0"/>
        <w:jc w:val="both"/>
        <w:rPr>
          <w:rFonts w:ascii="Times New Roman" w:hAnsi="Times New Roman" w:cs="Times New Roman"/>
          <w:b/>
          <w:sz w:val="16"/>
          <w:szCs w:val="16"/>
        </w:rPr>
      </w:pPr>
      <w:r w:rsidRPr="008718B4">
        <w:rPr>
          <w:rFonts w:ascii="Times New Roman" w:hAnsi="Times New Roman" w:cs="Times New Roman"/>
          <w:b/>
          <w:sz w:val="16"/>
          <w:szCs w:val="16"/>
        </w:rPr>
        <w:t>DO</w:t>
      </w:r>
      <w:r w:rsidRPr="008718B4">
        <w:rPr>
          <w:rFonts w:ascii="Times New Roman" w:hAnsi="Times New Roman" w:cs="Times New Roman"/>
          <w:b/>
          <w:spacing w:val="-6"/>
          <w:sz w:val="16"/>
          <w:szCs w:val="16"/>
        </w:rPr>
        <w:t xml:space="preserve"> </w:t>
      </w:r>
      <w:r w:rsidRPr="008718B4">
        <w:rPr>
          <w:rFonts w:ascii="Times New Roman" w:hAnsi="Times New Roman" w:cs="Times New Roman"/>
          <w:b/>
          <w:sz w:val="16"/>
          <w:szCs w:val="16"/>
        </w:rPr>
        <w:t>PRAZO</w:t>
      </w:r>
      <w:r w:rsidRPr="008718B4">
        <w:rPr>
          <w:rFonts w:ascii="Times New Roman" w:hAnsi="Times New Roman" w:cs="Times New Roman"/>
          <w:b/>
          <w:spacing w:val="-3"/>
          <w:sz w:val="16"/>
          <w:szCs w:val="16"/>
        </w:rPr>
        <w:t xml:space="preserve"> </w:t>
      </w:r>
      <w:r w:rsidRPr="008718B4">
        <w:rPr>
          <w:rFonts w:ascii="Times New Roman" w:hAnsi="Times New Roman" w:cs="Times New Roman"/>
          <w:b/>
          <w:sz w:val="16"/>
          <w:szCs w:val="16"/>
        </w:rPr>
        <w:t>DE</w:t>
      </w:r>
      <w:r w:rsidRPr="008718B4">
        <w:rPr>
          <w:rFonts w:ascii="Times New Roman" w:hAnsi="Times New Roman" w:cs="Times New Roman"/>
          <w:b/>
          <w:spacing w:val="-2"/>
          <w:sz w:val="16"/>
          <w:szCs w:val="16"/>
        </w:rPr>
        <w:t xml:space="preserve"> </w:t>
      </w:r>
      <w:r w:rsidRPr="008718B4">
        <w:rPr>
          <w:rFonts w:ascii="Times New Roman" w:hAnsi="Times New Roman" w:cs="Times New Roman"/>
          <w:b/>
          <w:sz w:val="16"/>
          <w:szCs w:val="16"/>
        </w:rPr>
        <w:t>EXECUÇÃO:</w:t>
      </w:r>
    </w:p>
    <w:p w:rsidR="00D93F24" w:rsidRDefault="00D93F24" w:rsidP="009A5030">
      <w:pPr>
        <w:pStyle w:val="PargrafodaLista"/>
        <w:widowControl w:val="0"/>
        <w:numPr>
          <w:ilvl w:val="2"/>
          <w:numId w:val="51"/>
        </w:numPr>
        <w:tabs>
          <w:tab w:val="left" w:pos="440"/>
          <w:tab w:val="left" w:pos="660"/>
          <w:tab w:val="left" w:pos="880"/>
          <w:tab w:val="left" w:pos="1320"/>
          <w:tab w:val="left" w:pos="1760"/>
          <w:tab w:val="left" w:pos="1980"/>
          <w:tab w:val="left" w:pos="2768"/>
          <w:tab w:val="left" w:leader="dot" w:pos="8932"/>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bCs/>
          <w:sz w:val="16"/>
          <w:szCs w:val="16"/>
        </w:rPr>
        <w:t xml:space="preserve">A data de início da </w:t>
      </w:r>
      <w:r>
        <w:rPr>
          <w:rFonts w:ascii="Times New Roman" w:hAnsi="Times New Roman" w:cs="Times New Roman"/>
          <w:bCs/>
          <w:sz w:val="16"/>
          <w:szCs w:val="16"/>
        </w:rPr>
        <w:t>execução</w:t>
      </w:r>
      <w:r w:rsidRPr="008718B4">
        <w:rPr>
          <w:rFonts w:ascii="Times New Roman" w:hAnsi="Times New Roman" w:cs="Times New Roman"/>
          <w:bCs/>
          <w:sz w:val="16"/>
          <w:szCs w:val="16"/>
        </w:rPr>
        <w:t xml:space="preserve"> inicia-se a</w:t>
      </w:r>
      <w:r w:rsidRPr="008718B4">
        <w:rPr>
          <w:rFonts w:ascii="Times New Roman" w:hAnsi="Times New Roman" w:cs="Times New Roman"/>
          <w:bCs/>
          <w:spacing w:val="-1"/>
          <w:sz w:val="16"/>
          <w:szCs w:val="16"/>
        </w:rPr>
        <w:t xml:space="preserve"> </w:t>
      </w:r>
      <w:r w:rsidRPr="008718B4">
        <w:rPr>
          <w:rFonts w:ascii="Times New Roman" w:hAnsi="Times New Roman" w:cs="Times New Roman"/>
          <w:bCs/>
          <w:sz w:val="16"/>
          <w:szCs w:val="16"/>
        </w:rPr>
        <w:t>partir da</w:t>
      </w:r>
      <w:r w:rsidRPr="008718B4">
        <w:rPr>
          <w:rFonts w:ascii="Times New Roman" w:hAnsi="Times New Roman" w:cs="Times New Roman"/>
          <w:bCs/>
          <w:spacing w:val="-2"/>
          <w:sz w:val="16"/>
          <w:szCs w:val="16"/>
        </w:rPr>
        <w:t xml:space="preserve"> </w:t>
      </w:r>
      <w:r w:rsidRPr="008718B4">
        <w:rPr>
          <w:rFonts w:ascii="Times New Roman" w:hAnsi="Times New Roman" w:cs="Times New Roman"/>
          <w:bCs/>
          <w:sz w:val="16"/>
          <w:szCs w:val="16"/>
        </w:rPr>
        <w:t>assinatura</w:t>
      </w:r>
      <w:r w:rsidRPr="008718B4">
        <w:rPr>
          <w:rFonts w:ascii="Times New Roman" w:hAnsi="Times New Roman" w:cs="Times New Roman"/>
          <w:sz w:val="16"/>
          <w:szCs w:val="16"/>
        </w:rPr>
        <w:t xml:space="preserve"> do contrato</w:t>
      </w:r>
    </w:p>
    <w:p w:rsidR="009A5030" w:rsidRPr="008718B4" w:rsidRDefault="009A5030" w:rsidP="009A5030">
      <w:pPr>
        <w:pStyle w:val="PargrafodaLista"/>
        <w:widowControl w:val="0"/>
        <w:numPr>
          <w:ilvl w:val="2"/>
          <w:numId w:val="51"/>
        </w:numPr>
        <w:tabs>
          <w:tab w:val="left" w:pos="440"/>
          <w:tab w:val="left" w:pos="660"/>
          <w:tab w:val="left" w:pos="880"/>
          <w:tab w:val="left" w:pos="1320"/>
          <w:tab w:val="left" w:pos="1760"/>
          <w:tab w:val="left" w:pos="1980"/>
          <w:tab w:val="left" w:pos="2768"/>
          <w:tab w:val="left" w:leader="dot" w:pos="8932"/>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prazo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para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execução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 xml:space="preserve">do </w:t>
      </w:r>
      <w:proofErr w:type="gramStart"/>
      <w:r w:rsidRPr="008718B4">
        <w:rPr>
          <w:rFonts w:ascii="Times New Roman" w:hAnsi="Times New Roman" w:cs="Times New Roman"/>
          <w:sz w:val="16"/>
          <w:szCs w:val="16"/>
        </w:rPr>
        <w:t>serviços,</w:t>
      </w:r>
      <w:r w:rsidRPr="008718B4">
        <w:rPr>
          <w:rFonts w:ascii="Times New Roman" w:hAnsi="Times New Roman" w:cs="Times New Roman"/>
          <w:spacing w:val="-3"/>
          <w:sz w:val="16"/>
          <w:szCs w:val="16"/>
        </w:rPr>
        <w:t xml:space="preserve"> </w:t>
      </w:r>
      <w:r w:rsidRPr="008718B4">
        <w:rPr>
          <w:rFonts w:ascii="Times New Roman" w:hAnsi="Times New Roman" w:cs="Times New Roman"/>
          <w:b/>
          <w:spacing w:val="1"/>
          <w:sz w:val="16"/>
          <w:szCs w:val="16"/>
        </w:rPr>
        <w:t xml:space="preserve"> </w:t>
      </w:r>
      <w:r w:rsidRPr="008718B4">
        <w:rPr>
          <w:rFonts w:ascii="Times New Roman" w:hAnsi="Times New Roman" w:cs="Times New Roman"/>
          <w:sz w:val="16"/>
          <w:szCs w:val="16"/>
        </w:rPr>
        <w:t>conforme</w:t>
      </w:r>
      <w:proofErr w:type="gramEnd"/>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especificado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TERMO DE REFERÊNCIA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demais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documentos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informativos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ANEXO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parte integrante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edital.</w:t>
      </w:r>
    </w:p>
    <w:p w:rsidR="009A5030" w:rsidRPr="008718B4" w:rsidRDefault="009A5030" w:rsidP="009A5030">
      <w:pPr>
        <w:pStyle w:val="Ttulo2"/>
        <w:keepNext w:val="0"/>
        <w:widowControl w:val="0"/>
        <w:numPr>
          <w:ilvl w:val="1"/>
          <w:numId w:val="51"/>
        </w:numPr>
        <w:tabs>
          <w:tab w:val="clear" w:pos="1701"/>
          <w:tab w:val="left" w:pos="440"/>
          <w:tab w:val="left" w:pos="660"/>
          <w:tab w:val="left" w:pos="880"/>
          <w:tab w:val="left" w:pos="1320"/>
          <w:tab w:val="left" w:pos="1760"/>
          <w:tab w:val="left" w:pos="1980"/>
          <w:tab w:val="left" w:pos="2571"/>
          <w:tab w:val="left" w:pos="9900"/>
        </w:tabs>
        <w:autoSpaceDE w:val="0"/>
        <w:autoSpaceDN w:val="0"/>
        <w:spacing w:before="185"/>
        <w:ind w:left="0" w:right="0" w:firstLine="0"/>
        <w:jc w:val="both"/>
        <w:rPr>
          <w:sz w:val="16"/>
          <w:szCs w:val="16"/>
        </w:rPr>
      </w:pPr>
      <w:r w:rsidRPr="008718B4">
        <w:rPr>
          <w:sz w:val="16"/>
          <w:szCs w:val="16"/>
        </w:rPr>
        <w:t>DA</w:t>
      </w:r>
      <w:r w:rsidRPr="008718B4">
        <w:rPr>
          <w:spacing w:val="-11"/>
          <w:sz w:val="16"/>
          <w:szCs w:val="16"/>
        </w:rPr>
        <w:t xml:space="preserve"> </w:t>
      </w:r>
      <w:r w:rsidRPr="008718B4">
        <w:rPr>
          <w:sz w:val="16"/>
          <w:szCs w:val="16"/>
        </w:rPr>
        <w:t>FISCALIZAÇÃO DO CONTRATO:</w:t>
      </w:r>
    </w:p>
    <w:p w:rsidR="009A5030" w:rsidRPr="008718B4" w:rsidRDefault="009A5030" w:rsidP="009A5030">
      <w:pPr>
        <w:rPr>
          <w:rFonts w:ascii="Times New Roman" w:hAnsi="Times New Roman" w:cs="Times New Roman"/>
          <w:sz w:val="16"/>
          <w:szCs w:val="16"/>
        </w:rPr>
      </w:pPr>
    </w:p>
    <w:p w:rsidR="009A5030" w:rsidRDefault="009A5030" w:rsidP="009A5030">
      <w:pPr>
        <w:pStyle w:val="PargrafodaLista"/>
        <w:widowControl w:val="0"/>
        <w:numPr>
          <w:ilvl w:val="2"/>
          <w:numId w:val="51"/>
        </w:numPr>
        <w:tabs>
          <w:tab w:val="left" w:pos="440"/>
          <w:tab w:val="left" w:pos="660"/>
          <w:tab w:val="left" w:pos="880"/>
          <w:tab w:val="left" w:pos="1320"/>
          <w:tab w:val="left" w:pos="1760"/>
          <w:tab w:val="left" w:pos="1980"/>
          <w:tab w:val="left" w:pos="2862"/>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fiscalização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dos serviços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inteira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responsabilidade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Administração,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através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Setor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Contabilidade e Administração</w:t>
      </w:r>
      <w:r w:rsidRPr="008718B4">
        <w:rPr>
          <w:rFonts w:ascii="Times New Roman" w:hAnsi="Times New Roman" w:cs="Times New Roman"/>
          <w:sz w:val="16"/>
          <w:szCs w:val="16"/>
        </w:rPr>
        <w:t>,</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pelo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técnico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especializado.</w:t>
      </w:r>
    </w:p>
    <w:p w:rsidR="002E427B" w:rsidRDefault="002E427B" w:rsidP="002E427B">
      <w:pPr>
        <w:pStyle w:val="PargrafodaLista"/>
        <w:widowControl w:val="0"/>
        <w:tabs>
          <w:tab w:val="left" w:pos="440"/>
          <w:tab w:val="left" w:pos="660"/>
          <w:tab w:val="left" w:pos="880"/>
          <w:tab w:val="left" w:pos="1320"/>
          <w:tab w:val="left" w:pos="1760"/>
          <w:tab w:val="left" w:pos="1980"/>
          <w:tab w:val="left" w:pos="2862"/>
          <w:tab w:val="left" w:pos="9900"/>
        </w:tabs>
        <w:autoSpaceDE w:val="0"/>
        <w:autoSpaceDN w:val="0"/>
        <w:ind w:left="0"/>
        <w:contextualSpacing w:val="0"/>
        <w:jc w:val="both"/>
        <w:rPr>
          <w:rFonts w:ascii="Times New Roman" w:hAnsi="Times New Roman" w:cs="Times New Roman"/>
          <w:sz w:val="16"/>
          <w:szCs w:val="16"/>
        </w:rPr>
      </w:pPr>
      <w:r>
        <w:rPr>
          <w:rFonts w:ascii="Times New Roman" w:hAnsi="Times New Roman" w:cs="Times New Roman"/>
          <w:sz w:val="16"/>
          <w:szCs w:val="16"/>
        </w:rPr>
        <w:t>Gestor: Ana Maria Bandeira</w:t>
      </w:r>
    </w:p>
    <w:p w:rsidR="002E427B" w:rsidRPr="008718B4" w:rsidRDefault="002E427B" w:rsidP="002E427B">
      <w:pPr>
        <w:pStyle w:val="PargrafodaLista"/>
        <w:widowControl w:val="0"/>
        <w:tabs>
          <w:tab w:val="left" w:pos="440"/>
          <w:tab w:val="left" w:pos="660"/>
          <w:tab w:val="left" w:pos="880"/>
          <w:tab w:val="left" w:pos="1320"/>
          <w:tab w:val="left" w:pos="1760"/>
          <w:tab w:val="left" w:pos="1980"/>
          <w:tab w:val="left" w:pos="2862"/>
          <w:tab w:val="left" w:pos="9900"/>
        </w:tabs>
        <w:autoSpaceDE w:val="0"/>
        <w:autoSpaceDN w:val="0"/>
        <w:ind w:left="0"/>
        <w:contextualSpacing w:val="0"/>
        <w:jc w:val="both"/>
        <w:rPr>
          <w:rFonts w:ascii="Times New Roman" w:hAnsi="Times New Roman" w:cs="Times New Roman"/>
          <w:sz w:val="16"/>
          <w:szCs w:val="16"/>
        </w:rPr>
      </w:pPr>
      <w:r>
        <w:rPr>
          <w:rFonts w:ascii="Times New Roman" w:hAnsi="Times New Roman" w:cs="Times New Roman"/>
          <w:sz w:val="16"/>
          <w:szCs w:val="16"/>
        </w:rPr>
        <w:t xml:space="preserve">Fiscal: Alex </w:t>
      </w:r>
      <w:proofErr w:type="spellStart"/>
      <w:r>
        <w:rPr>
          <w:rFonts w:ascii="Times New Roman" w:hAnsi="Times New Roman" w:cs="Times New Roman"/>
          <w:sz w:val="16"/>
          <w:szCs w:val="16"/>
        </w:rPr>
        <w:t>Gotardi</w:t>
      </w:r>
      <w:proofErr w:type="spellEnd"/>
    </w:p>
    <w:p w:rsidR="009A5030" w:rsidRPr="008718B4" w:rsidRDefault="009A5030" w:rsidP="009A5030">
      <w:pPr>
        <w:pStyle w:val="PargrafodaLista"/>
        <w:widowControl w:val="0"/>
        <w:numPr>
          <w:ilvl w:val="3"/>
          <w:numId w:val="52"/>
        </w:numPr>
        <w:tabs>
          <w:tab w:val="left" w:pos="440"/>
          <w:tab w:val="left" w:pos="660"/>
          <w:tab w:val="left" w:pos="880"/>
          <w:tab w:val="left" w:pos="1320"/>
          <w:tab w:val="left" w:pos="1760"/>
          <w:tab w:val="left" w:pos="1980"/>
          <w:tab w:val="left" w:pos="3107"/>
          <w:tab w:val="left" w:pos="9900"/>
        </w:tabs>
        <w:autoSpaceDE w:val="0"/>
        <w:autoSpaceDN w:val="0"/>
        <w:spacing w:before="183"/>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xml:space="preserve">Conforme o Art. 117, da Lei Federal 14.133/2021 “A execução </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do contrato deverá ser acompanhada e fiscalizada por 1 (um) ou mais fiscais 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representantes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Administração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especialmente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designados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conforme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requisitos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estabelecidos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 xml:space="preserve">no </w:t>
      </w:r>
      <w:hyperlink r:id="rId43" w:anchor="art7">
        <w:r w:rsidRPr="008718B4">
          <w:rPr>
            <w:rFonts w:ascii="Times New Roman" w:hAnsi="Times New Roman" w:cs="Times New Roman"/>
            <w:sz w:val="16"/>
            <w:szCs w:val="16"/>
            <w:u w:val="single"/>
          </w:rPr>
          <w:t>art.</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7º</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desta</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Lei</w:t>
        </w:r>
      </w:hyperlink>
      <w:r w:rsidRPr="008718B4">
        <w:rPr>
          <w:rFonts w:ascii="Times New Roman" w:hAnsi="Times New Roman" w:cs="Times New Roman"/>
          <w:sz w:val="16"/>
          <w:szCs w:val="16"/>
        </w:rPr>
        <w:t>,</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pelos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respectivos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substitutos,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permitida a contratação de terceiros para assisti-los e subsidiá-los com informações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pertinentes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 essa atribuição.</w:t>
      </w:r>
    </w:p>
    <w:p w:rsidR="009A5030" w:rsidRPr="008718B4" w:rsidRDefault="009A5030" w:rsidP="009A5030">
      <w:pPr>
        <w:pStyle w:val="PargrafodaLista"/>
        <w:widowControl w:val="0"/>
        <w:numPr>
          <w:ilvl w:val="3"/>
          <w:numId w:val="52"/>
        </w:numPr>
        <w:tabs>
          <w:tab w:val="left" w:pos="440"/>
          <w:tab w:val="left" w:pos="660"/>
          <w:tab w:val="left" w:pos="880"/>
          <w:tab w:val="left" w:pos="1320"/>
          <w:tab w:val="left" w:pos="1760"/>
          <w:tab w:val="left" w:pos="1980"/>
          <w:tab w:val="left" w:pos="3048"/>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fiscal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anotará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registro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próprio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todas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ocorrências relacionadas à execução do contrato, determinando o que for necessário</w:t>
      </w:r>
      <w:r w:rsidRPr="008718B4">
        <w:rPr>
          <w:rFonts w:ascii="Times New Roman" w:hAnsi="Times New Roman" w:cs="Times New Roman"/>
          <w:spacing w:val="-65"/>
          <w:sz w:val="16"/>
          <w:szCs w:val="16"/>
        </w:rPr>
        <w:t xml:space="preserve"> </w:t>
      </w:r>
      <w:r w:rsidRPr="008718B4">
        <w:rPr>
          <w:rFonts w:ascii="Times New Roman" w:hAnsi="Times New Roman" w:cs="Times New Roman"/>
          <w:sz w:val="16"/>
          <w:szCs w:val="16"/>
        </w:rPr>
        <w:t>para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regularização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faltas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ou dos defeitos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observados.</w:t>
      </w:r>
    </w:p>
    <w:p w:rsidR="009A5030" w:rsidRPr="008718B4" w:rsidRDefault="009A5030" w:rsidP="009A5030">
      <w:pPr>
        <w:pStyle w:val="PargrafodaLista"/>
        <w:widowControl w:val="0"/>
        <w:numPr>
          <w:ilvl w:val="3"/>
          <w:numId w:val="53"/>
        </w:numPr>
        <w:tabs>
          <w:tab w:val="left" w:pos="440"/>
          <w:tab w:val="left" w:pos="660"/>
          <w:tab w:val="left" w:pos="880"/>
          <w:tab w:val="left" w:pos="1320"/>
          <w:tab w:val="left" w:pos="1760"/>
          <w:tab w:val="left" w:pos="1980"/>
          <w:tab w:val="left" w:pos="2959"/>
          <w:tab w:val="left" w:pos="9900"/>
        </w:tabs>
        <w:autoSpaceDE w:val="0"/>
        <w:autoSpaceDN w:val="0"/>
        <w:spacing w:before="92"/>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fiscal</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informará</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seus</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superiores,</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em</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tempo</w:t>
      </w:r>
      <w:r w:rsidRPr="008718B4">
        <w:rPr>
          <w:rFonts w:ascii="Times New Roman" w:hAnsi="Times New Roman" w:cs="Times New Roman"/>
          <w:spacing w:val="-12"/>
          <w:sz w:val="16"/>
          <w:szCs w:val="16"/>
        </w:rPr>
        <w:t xml:space="preserve"> </w:t>
      </w:r>
      <w:proofErr w:type="gramStart"/>
      <w:r w:rsidRPr="008718B4">
        <w:rPr>
          <w:rFonts w:ascii="Times New Roman" w:hAnsi="Times New Roman" w:cs="Times New Roman"/>
          <w:sz w:val="16"/>
          <w:szCs w:val="16"/>
        </w:rPr>
        <w:t xml:space="preserve">hábil </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para</w:t>
      </w:r>
      <w:proofErr w:type="gramEnd"/>
      <w:r w:rsidRPr="008718B4">
        <w:rPr>
          <w:rFonts w:ascii="Times New Roman" w:hAnsi="Times New Roman" w:cs="Times New Roman"/>
          <w:sz w:val="16"/>
          <w:szCs w:val="16"/>
        </w:rPr>
        <w:t xml:space="preserve"> a adoção das medidas convenientes, a situação que demandar decisão 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providência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que ultrapasse sua competência.</w:t>
      </w:r>
    </w:p>
    <w:p w:rsidR="009A5030" w:rsidRPr="008718B4" w:rsidRDefault="009A5030" w:rsidP="009A5030">
      <w:pPr>
        <w:pStyle w:val="PargrafodaLista"/>
        <w:widowControl w:val="0"/>
        <w:numPr>
          <w:ilvl w:val="3"/>
          <w:numId w:val="53"/>
        </w:numPr>
        <w:tabs>
          <w:tab w:val="left" w:pos="440"/>
          <w:tab w:val="left" w:pos="660"/>
          <w:tab w:val="left" w:pos="880"/>
          <w:tab w:val="left" w:pos="1320"/>
          <w:tab w:val="left" w:pos="1760"/>
          <w:tab w:val="left" w:pos="1980"/>
          <w:tab w:val="left" w:pos="3124"/>
          <w:tab w:val="left" w:pos="9900"/>
        </w:tabs>
        <w:autoSpaceDE w:val="0"/>
        <w:autoSpaceDN w:val="0"/>
        <w:spacing w:before="224"/>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fiscal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auxiliado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pelos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órgãos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assessoramento jurídico e de controle interno da Administração, que deverão dirimir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dúvidas e subsidiá-lo com informações relevantes para prevenir riscos na execução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contratual.</w:t>
      </w:r>
    </w:p>
    <w:p w:rsidR="009A5030" w:rsidRPr="008718B4" w:rsidRDefault="009A5030" w:rsidP="009A5030">
      <w:pPr>
        <w:pStyle w:val="PargrafodaLista"/>
        <w:widowControl w:val="0"/>
        <w:numPr>
          <w:ilvl w:val="3"/>
          <w:numId w:val="53"/>
        </w:numPr>
        <w:tabs>
          <w:tab w:val="left" w:pos="440"/>
          <w:tab w:val="left" w:pos="660"/>
          <w:tab w:val="left" w:pos="880"/>
          <w:tab w:val="left" w:pos="1320"/>
          <w:tab w:val="left" w:pos="1760"/>
          <w:tab w:val="left" w:pos="1980"/>
          <w:tab w:val="left" w:pos="2157"/>
          <w:tab w:val="left" w:pos="9900"/>
        </w:tabs>
        <w:autoSpaceDE w:val="0"/>
        <w:autoSpaceDN w:val="0"/>
        <w:spacing w:before="225"/>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Na</w:t>
      </w:r>
      <w:r w:rsidRPr="008718B4">
        <w:rPr>
          <w:rFonts w:ascii="Times New Roman" w:hAnsi="Times New Roman" w:cs="Times New Roman"/>
          <w:spacing w:val="30"/>
          <w:sz w:val="16"/>
          <w:szCs w:val="16"/>
        </w:rPr>
        <w:t xml:space="preserve"> </w:t>
      </w:r>
      <w:r w:rsidRPr="008718B4">
        <w:rPr>
          <w:rFonts w:ascii="Times New Roman" w:hAnsi="Times New Roman" w:cs="Times New Roman"/>
          <w:sz w:val="16"/>
          <w:szCs w:val="16"/>
        </w:rPr>
        <w:t>hipótese</w:t>
      </w:r>
      <w:r w:rsidRPr="008718B4">
        <w:rPr>
          <w:rFonts w:ascii="Times New Roman" w:hAnsi="Times New Roman" w:cs="Times New Roman"/>
          <w:spacing w:val="30"/>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33"/>
          <w:sz w:val="16"/>
          <w:szCs w:val="16"/>
        </w:rPr>
        <w:t xml:space="preserve"> </w:t>
      </w:r>
      <w:r w:rsidRPr="008718B4">
        <w:rPr>
          <w:rFonts w:ascii="Times New Roman" w:hAnsi="Times New Roman" w:cs="Times New Roman"/>
          <w:sz w:val="16"/>
          <w:szCs w:val="16"/>
        </w:rPr>
        <w:t>contratação</w:t>
      </w:r>
      <w:r w:rsidRPr="008718B4">
        <w:rPr>
          <w:rFonts w:ascii="Times New Roman" w:hAnsi="Times New Roman" w:cs="Times New Roman"/>
          <w:spacing w:val="3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31"/>
          <w:sz w:val="16"/>
          <w:szCs w:val="16"/>
        </w:rPr>
        <w:t xml:space="preserve"> </w:t>
      </w:r>
      <w:r w:rsidRPr="008718B4">
        <w:rPr>
          <w:rFonts w:ascii="Times New Roman" w:hAnsi="Times New Roman" w:cs="Times New Roman"/>
          <w:sz w:val="16"/>
          <w:szCs w:val="16"/>
        </w:rPr>
        <w:t>terceiros,</w:t>
      </w:r>
      <w:r w:rsidRPr="008718B4">
        <w:rPr>
          <w:rFonts w:ascii="Times New Roman" w:hAnsi="Times New Roman" w:cs="Times New Roman"/>
          <w:spacing w:val="33"/>
          <w:sz w:val="16"/>
          <w:szCs w:val="16"/>
        </w:rPr>
        <w:t xml:space="preserve"> </w:t>
      </w:r>
      <w:r w:rsidRPr="008718B4">
        <w:rPr>
          <w:rFonts w:ascii="Times New Roman" w:hAnsi="Times New Roman" w:cs="Times New Roman"/>
          <w:sz w:val="16"/>
          <w:szCs w:val="16"/>
        </w:rPr>
        <w:t>deverão</w:t>
      </w:r>
      <w:r w:rsidRPr="008718B4">
        <w:rPr>
          <w:rFonts w:ascii="Times New Roman" w:hAnsi="Times New Roman" w:cs="Times New Roman"/>
          <w:spacing w:val="33"/>
          <w:sz w:val="16"/>
          <w:szCs w:val="16"/>
        </w:rPr>
        <w:t xml:space="preserve"> </w:t>
      </w:r>
      <w:r w:rsidRPr="008718B4">
        <w:rPr>
          <w:rFonts w:ascii="Times New Roman" w:hAnsi="Times New Roman" w:cs="Times New Roman"/>
          <w:sz w:val="16"/>
          <w:szCs w:val="16"/>
        </w:rPr>
        <w:t>ser</w:t>
      </w:r>
      <w:r w:rsidRPr="008718B4">
        <w:rPr>
          <w:rFonts w:ascii="Times New Roman" w:hAnsi="Times New Roman" w:cs="Times New Roman"/>
          <w:spacing w:val="31"/>
          <w:sz w:val="16"/>
          <w:szCs w:val="16"/>
        </w:rPr>
        <w:t xml:space="preserve"> </w:t>
      </w:r>
      <w:r w:rsidRPr="008718B4">
        <w:rPr>
          <w:rFonts w:ascii="Times New Roman" w:hAnsi="Times New Roman" w:cs="Times New Roman"/>
          <w:sz w:val="16"/>
          <w:szCs w:val="16"/>
        </w:rPr>
        <w:t>observadas</w:t>
      </w:r>
      <w:r w:rsidRPr="008718B4">
        <w:rPr>
          <w:rFonts w:ascii="Times New Roman" w:hAnsi="Times New Roman" w:cs="Times New Roman"/>
          <w:spacing w:val="32"/>
          <w:sz w:val="16"/>
          <w:szCs w:val="16"/>
        </w:rPr>
        <w:t xml:space="preserve"> </w:t>
      </w:r>
      <w:r w:rsidRPr="008718B4">
        <w:rPr>
          <w:rFonts w:ascii="Times New Roman" w:hAnsi="Times New Roman" w:cs="Times New Roman"/>
          <w:sz w:val="16"/>
          <w:szCs w:val="16"/>
        </w:rPr>
        <w:t>as</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seguintes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regras:</w:t>
      </w:r>
    </w:p>
    <w:p w:rsidR="009A5030" w:rsidRPr="008718B4" w:rsidRDefault="009A5030" w:rsidP="009A5030">
      <w:pPr>
        <w:pStyle w:val="PargrafodaLista"/>
        <w:widowControl w:val="0"/>
        <w:numPr>
          <w:ilvl w:val="0"/>
          <w:numId w:val="54"/>
        </w:numPr>
        <w:tabs>
          <w:tab w:val="left" w:pos="440"/>
          <w:tab w:val="left" w:pos="660"/>
          <w:tab w:val="left" w:pos="880"/>
          <w:tab w:val="left" w:pos="1320"/>
          <w:tab w:val="left" w:pos="1455"/>
          <w:tab w:val="left" w:pos="1760"/>
          <w:tab w:val="left" w:pos="1980"/>
          <w:tab w:val="left" w:pos="9900"/>
        </w:tabs>
        <w:autoSpaceDE w:val="0"/>
        <w:autoSpaceDN w:val="0"/>
        <w:spacing w:before="227"/>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empresa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profissional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contratado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assumirá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responsabilidade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civil</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objetiva</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pela</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veracidade</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pela</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precisão</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das</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informações</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prestadas,</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firmará</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termo</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64"/>
          <w:sz w:val="16"/>
          <w:szCs w:val="16"/>
        </w:rPr>
        <w:t xml:space="preserve"> </w:t>
      </w:r>
      <w:r w:rsidRPr="008718B4">
        <w:rPr>
          <w:rFonts w:ascii="Times New Roman" w:hAnsi="Times New Roman" w:cs="Times New Roman"/>
          <w:spacing w:val="-1"/>
          <w:sz w:val="16"/>
          <w:szCs w:val="16"/>
        </w:rPr>
        <w:t>compromisso</w:t>
      </w:r>
      <w:r w:rsidRPr="008718B4">
        <w:rPr>
          <w:rFonts w:ascii="Times New Roman" w:hAnsi="Times New Roman" w:cs="Times New Roman"/>
          <w:spacing w:val="-16"/>
          <w:sz w:val="16"/>
          <w:szCs w:val="16"/>
        </w:rPr>
        <w:t xml:space="preserve"> </w:t>
      </w:r>
      <w:r w:rsidRPr="008718B4">
        <w:rPr>
          <w:rFonts w:ascii="Times New Roman" w:hAnsi="Times New Roman" w:cs="Times New Roman"/>
          <w:spacing w:val="-1"/>
          <w:sz w:val="16"/>
          <w:szCs w:val="16"/>
        </w:rPr>
        <w:t>de</w:t>
      </w:r>
      <w:r w:rsidRPr="008718B4">
        <w:rPr>
          <w:rFonts w:ascii="Times New Roman" w:hAnsi="Times New Roman" w:cs="Times New Roman"/>
          <w:spacing w:val="-14"/>
          <w:sz w:val="16"/>
          <w:szCs w:val="16"/>
        </w:rPr>
        <w:t xml:space="preserve"> </w:t>
      </w:r>
      <w:r w:rsidRPr="008718B4">
        <w:rPr>
          <w:rFonts w:ascii="Times New Roman" w:hAnsi="Times New Roman" w:cs="Times New Roman"/>
          <w:spacing w:val="-1"/>
          <w:sz w:val="16"/>
          <w:szCs w:val="16"/>
        </w:rPr>
        <w:t>confidencialidade</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não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poderá</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exercer</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atribuição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própria</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exclusiva</w:t>
      </w:r>
      <w:r w:rsidRPr="008718B4">
        <w:rPr>
          <w:rFonts w:ascii="Times New Roman" w:hAnsi="Times New Roman" w:cs="Times New Roman"/>
          <w:spacing w:val="-65"/>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fiscal</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 contrato;</w:t>
      </w:r>
    </w:p>
    <w:p w:rsidR="009A5030" w:rsidRPr="008718B4" w:rsidRDefault="009A5030" w:rsidP="009A5030">
      <w:pPr>
        <w:pStyle w:val="PargrafodaLista"/>
        <w:tabs>
          <w:tab w:val="left" w:pos="440"/>
          <w:tab w:val="left" w:pos="660"/>
          <w:tab w:val="left" w:pos="880"/>
          <w:tab w:val="left" w:pos="1320"/>
          <w:tab w:val="left" w:pos="1455"/>
          <w:tab w:val="left" w:pos="1760"/>
          <w:tab w:val="left" w:pos="1980"/>
          <w:tab w:val="left" w:pos="9900"/>
        </w:tabs>
        <w:spacing w:before="227"/>
        <w:ind w:left="0"/>
        <w:rPr>
          <w:rFonts w:ascii="Times New Roman" w:hAnsi="Times New Roman" w:cs="Times New Roman"/>
          <w:sz w:val="16"/>
          <w:szCs w:val="16"/>
        </w:rPr>
      </w:pPr>
    </w:p>
    <w:p w:rsidR="009A5030" w:rsidRPr="008718B4" w:rsidRDefault="009A5030" w:rsidP="009A5030">
      <w:pPr>
        <w:pStyle w:val="PargrafodaLista"/>
        <w:widowControl w:val="0"/>
        <w:numPr>
          <w:ilvl w:val="3"/>
          <w:numId w:val="53"/>
        </w:numPr>
        <w:tabs>
          <w:tab w:val="left" w:pos="440"/>
          <w:tab w:val="left" w:pos="660"/>
          <w:tab w:val="left" w:pos="880"/>
          <w:tab w:val="left" w:pos="1320"/>
          <w:tab w:val="left" w:pos="1760"/>
          <w:tab w:val="left" w:pos="1980"/>
          <w:tab w:val="left" w:pos="2966"/>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a contratação de terceiros não eximirá de responsabilidade do fiscal 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limites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informações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recebidas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terceiro contratado.</w:t>
      </w:r>
    </w:p>
    <w:p w:rsidR="009A5030" w:rsidRPr="008718B4" w:rsidRDefault="009A5030" w:rsidP="009A5030">
      <w:pPr>
        <w:pStyle w:val="Ttulo2"/>
        <w:keepNext w:val="0"/>
        <w:widowControl w:val="0"/>
        <w:numPr>
          <w:ilvl w:val="1"/>
          <w:numId w:val="55"/>
        </w:numPr>
        <w:tabs>
          <w:tab w:val="clear" w:pos="1701"/>
          <w:tab w:val="left" w:pos="440"/>
          <w:tab w:val="left" w:pos="660"/>
          <w:tab w:val="left" w:pos="880"/>
          <w:tab w:val="left" w:pos="1320"/>
          <w:tab w:val="left" w:pos="1760"/>
          <w:tab w:val="left" w:pos="1980"/>
          <w:tab w:val="left" w:pos="2609"/>
          <w:tab w:val="left" w:pos="9900"/>
        </w:tabs>
        <w:autoSpaceDE w:val="0"/>
        <w:autoSpaceDN w:val="0"/>
        <w:spacing w:before="185"/>
        <w:ind w:left="0" w:right="0" w:firstLine="0"/>
        <w:jc w:val="both"/>
        <w:rPr>
          <w:sz w:val="16"/>
          <w:szCs w:val="16"/>
        </w:rPr>
      </w:pPr>
      <w:r w:rsidRPr="008718B4">
        <w:rPr>
          <w:sz w:val="16"/>
          <w:szCs w:val="16"/>
        </w:rPr>
        <w:t>CLAUSULA</w:t>
      </w:r>
      <w:r w:rsidRPr="008718B4">
        <w:rPr>
          <w:spacing w:val="31"/>
          <w:sz w:val="16"/>
          <w:szCs w:val="16"/>
        </w:rPr>
        <w:t xml:space="preserve"> </w:t>
      </w:r>
      <w:r w:rsidRPr="008718B4">
        <w:rPr>
          <w:sz w:val="16"/>
          <w:szCs w:val="16"/>
        </w:rPr>
        <w:t>OITAVA</w:t>
      </w:r>
      <w:r w:rsidRPr="008718B4">
        <w:rPr>
          <w:spacing w:val="34"/>
          <w:sz w:val="16"/>
          <w:szCs w:val="16"/>
        </w:rPr>
        <w:t xml:space="preserve"> </w:t>
      </w:r>
      <w:r w:rsidRPr="008718B4">
        <w:rPr>
          <w:sz w:val="16"/>
          <w:szCs w:val="16"/>
        </w:rPr>
        <w:t>–</w:t>
      </w:r>
      <w:r w:rsidRPr="008718B4">
        <w:rPr>
          <w:spacing w:val="39"/>
          <w:sz w:val="16"/>
          <w:szCs w:val="16"/>
        </w:rPr>
        <w:t xml:space="preserve"> </w:t>
      </w:r>
      <w:r w:rsidRPr="008718B4">
        <w:rPr>
          <w:sz w:val="16"/>
          <w:szCs w:val="16"/>
        </w:rPr>
        <w:t>DA</w:t>
      </w:r>
      <w:r w:rsidRPr="008718B4">
        <w:rPr>
          <w:spacing w:val="36"/>
          <w:sz w:val="16"/>
          <w:szCs w:val="16"/>
        </w:rPr>
        <w:t xml:space="preserve"> </w:t>
      </w:r>
      <w:r w:rsidRPr="008718B4">
        <w:rPr>
          <w:sz w:val="16"/>
          <w:szCs w:val="16"/>
        </w:rPr>
        <w:t>ACEITAÇÃO</w:t>
      </w:r>
      <w:r w:rsidRPr="008718B4">
        <w:rPr>
          <w:spacing w:val="39"/>
          <w:sz w:val="16"/>
          <w:szCs w:val="16"/>
        </w:rPr>
        <w:t xml:space="preserve"> </w:t>
      </w:r>
      <w:r w:rsidRPr="008718B4">
        <w:rPr>
          <w:sz w:val="16"/>
          <w:szCs w:val="16"/>
        </w:rPr>
        <w:t>E</w:t>
      </w:r>
      <w:r w:rsidRPr="008718B4">
        <w:rPr>
          <w:spacing w:val="38"/>
          <w:sz w:val="16"/>
          <w:szCs w:val="16"/>
        </w:rPr>
        <w:t xml:space="preserve"> </w:t>
      </w:r>
      <w:r w:rsidRPr="008718B4">
        <w:rPr>
          <w:sz w:val="16"/>
          <w:szCs w:val="16"/>
        </w:rPr>
        <w:t>RECEBIMENTO</w:t>
      </w:r>
      <w:r w:rsidRPr="008718B4">
        <w:rPr>
          <w:spacing w:val="40"/>
          <w:sz w:val="16"/>
          <w:szCs w:val="16"/>
        </w:rPr>
        <w:t xml:space="preserve"> </w:t>
      </w:r>
      <w:r w:rsidRPr="008718B4">
        <w:rPr>
          <w:sz w:val="16"/>
          <w:szCs w:val="16"/>
        </w:rPr>
        <w:t>DO SERVIÇO;</w:t>
      </w:r>
    </w:p>
    <w:p w:rsidR="009A5030" w:rsidRPr="008718B4" w:rsidRDefault="009A5030" w:rsidP="009A5030">
      <w:pPr>
        <w:rPr>
          <w:rFonts w:ascii="Times New Roman" w:hAnsi="Times New Roman" w:cs="Times New Roman"/>
          <w:sz w:val="16"/>
          <w:szCs w:val="16"/>
        </w:rPr>
      </w:pPr>
    </w:p>
    <w:p w:rsidR="009A5030" w:rsidRDefault="009A5030" w:rsidP="009A5030">
      <w:pPr>
        <w:pStyle w:val="PargrafodaLista"/>
        <w:widowControl w:val="0"/>
        <w:numPr>
          <w:ilvl w:val="1"/>
          <w:numId w:val="55"/>
        </w:numPr>
        <w:tabs>
          <w:tab w:val="left" w:pos="440"/>
          <w:tab w:val="left" w:pos="660"/>
          <w:tab w:val="left" w:pos="880"/>
          <w:tab w:val="left" w:pos="1320"/>
          <w:tab w:val="left" w:pos="1760"/>
          <w:tab w:val="left" w:pos="1980"/>
          <w:tab w:val="left" w:pos="2574"/>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pacing w:val="-1"/>
          <w:sz w:val="16"/>
          <w:szCs w:val="16"/>
        </w:rPr>
        <w:t xml:space="preserve">Os serviços </w:t>
      </w:r>
      <w:r w:rsidRPr="008718B4">
        <w:rPr>
          <w:rFonts w:ascii="Times New Roman" w:hAnsi="Times New Roman" w:cs="Times New Roman"/>
          <w:sz w:val="16"/>
          <w:szCs w:val="16"/>
        </w:rPr>
        <w:t>em</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desconformidade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especificações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técnicas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não serão aceitas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pela</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administração.</w:t>
      </w:r>
    </w:p>
    <w:p w:rsidR="00567E25" w:rsidRPr="00567E25" w:rsidRDefault="00567E25" w:rsidP="00567E25">
      <w:pPr>
        <w:pStyle w:val="PargrafodaLista"/>
        <w:rPr>
          <w:rFonts w:ascii="Times New Roman" w:hAnsi="Times New Roman" w:cs="Times New Roman"/>
          <w:sz w:val="16"/>
          <w:szCs w:val="16"/>
        </w:rPr>
      </w:pPr>
    </w:p>
    <w:p w:rsidR="00567E25" w:rsidRPr="008718B4" w:rsidRDefault="00567E25" w:rsidP="009A5030">
      <w:pPr>
        <w:pStyle w:val="PargrafodaLista"/>
        <w:widowControl w:val="0"/>
        <w:numPr>
          <w:ilvl w:val="1"/>
          <w:numId w:val="55"/>
        </w:numPr>
        <w:tabs>
          <w:tab w:val="left" w:pos="440"/>
          <w:tab w:val="left" w:pos="660"/>
          <w:tab w:val="left" w:pos="880"/>
          <w:tab w:val="left" w:pos="1320"/>
          <w:tab w:val="left" w:pos="1760"/>
          <w:tab w:val="left" w:pos="1980"/>
          <w:tab w:val="left" w:pos="2574"/>
          <w:tab w:val="left" w:pos="9900"/>
        </w:tabs>
        <w:autoSpaceDE w:val="0"/>
        <w:autoSpaceDN w:val="0"/>
        <w:ind w:left="0" w:firstLine="0"/>
        <w:contextualSpacing w:val="0"/>
        <w:jc w:val="both"/>
        <w:rPr>
          <w:rFonts w:ascii="Times New Roman" w:hAnsi="Times New Roman" w:cs="Times New Roman"/>
          <w:sz w:val="16"/>
          <w:szCs w:val="16"/>
        </w:rPr>
      </w:pPr>
    </w:p>
    <w:p w:rsidR="009A5030" w:rsidRPr="008718B4" w:rsidRDefault="009A5030" w:rsidP="009A5030">
      <w:pPr>
        <w:pStyle w:val="PargrafodaLista"/>
        <w:widowControl w:val="0"/>
        <w:numPr>
          <w:ilvl w:val="1"/>
          <w:numId w:val="55"/>
        </w:numPr>
        <w:tabs>
          <w:tab w:val="left" w:pos="440"/>
          <w:tab w:val="left" w:pos="660"/>
          <w:tab w:val="left" w:pos="880"/>
          <w:tab w:val="left" w:pos="1320"/>
          <w:tab w:val="left" w:pos="1760"/>
          <w:tab w:val="left" w:pos="1980"/>
          <w:tab w:val="left" w:pos="2583"/>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Em</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conformidade</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com</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art.</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140</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Lei</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n.</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º</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14.133/2021,</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11"/>
          <w:sz w:val="16"/>
          <w:szCs w:val="16"/>
        </w:rPr>
        <w:t xml:space="preserve"> </w:t>
      </w:r>
      <w:proofErr w:type="gramStart"/>
      <w:r w:rsidRPr="008718B4">
        <w:rPr>
          <w:rFonts w:ascii="Times New Roman" w:hAnsi="Times New Roman" w:cs="Times New Roman"/>
          <w:sz w:val="16"/>
          <w:szCs w:val="16"/>
        </w:rPr>
        <w:t xml:space="preserve">objeto </w:t>
      </w:r>
      <w:r w:rsidRPr="008718B4">
        <w:rPr>
          <w:rFonts w:ascii="Times New Roman" w:hAnsi="Times New Roman" w:cs="Times New Roman"/>
          <w:spacing w:val="-63"/>
          <w:sz w:val="16"/>
          <w:szCs w:val="16"/>
        </w:rPr>
        <w:t xml:space="preserve"> </w:t>
      </w:r>
      <w:r w:rsidRPr="008718B4">
        <w:rPr>
          <w:rFonts w:ascii="Times New Roman" w:hAnsi="Times New Roman" w:cs="Times New Roman"/>
          <w:sz w:val="16"/>
          <w:szCs w:val="16"/>
        </w:rPr>
        <w:t>deste</w:t>
      </w:r>
      <w:proofErr w:type="gramEnd"/>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será recebido:</w:t>
      </w:r>
    </w:p>
    <w:p w:rsidR="009A5030" w:rsidRPr="008718B4" w:rsidRDefault="009A5030" w:rsidP="009A5030">
      <w:pPr>
        <w:pStyle w:val="PargrafodaLista"/>
        <w:widowControl w:val="0"/>
        <w:numPr>
          <w:ilvl w:val="0"/>
          <w:numId w:val="56"/>
        </w:numPr>
        <w:tabs>
          <w:tab w:val="left" w:pos="440"/>
          <w:tab w:val="left" w:pos="660"/>
          <w:tab w:val="left" w:pos="880"/>
          <w:tab w:val="left" w:pos="1320"/>
          <w:tab w:val="left" w:pos="1614"/>
          <w:tab w:val="left" w:pos="1760"/>
          <w:tab w:val="left" w:pos="1980"/>
          <w:tab w:val="left" w:pos="9900"/>
        </w:tabs>
        <w:autoSpaceDE w:val="0"/>
        <w:autoSpaceDN w:val="0"/>
        <w:spacing w:before="182"/>
        <w:ind w:left="0" w:firstLine="0"/>
        <w:contextualSpacing w:val="0"/>
        <w:jc w:val="both"/>
        <w:rPr>
          <w:rFonts w:ascii="Times New Roman" w:hAnsi="Times New Roman" w:cs="Times New Roman"/>
          <w:sz w:val="16"/>
          <w:szCs w:val="16"/>
        </w:rPr>
      </w:pPr>
      <w:proofErr w:type="gramStart"/>
      <w:r w:rsidRPr="008718B4">
        <w:rPr>
          <w:rFonts w:ascii="Times New Roman" w:hAnsi="Times New Roman" w:cs="Times New Roman"/>
          <w:b/>
          <w:spacing w:val="-1"/>
          <w:sz w:val="16"/>
          <w:szCs w:val="16"/>
        </w:rPr>
        <w:t>provisoriamente</w:t>
      </w:r>
      <w:proofErr w:type="gramEnd"/>
      <w:r w:rsidRPr="008718B4">
        <w:rPr>
          <w:rFonts w:ascii="Times New Roman" w:hAnsi="Times New Roman" w:cs="Times New Roman"/>
          <w:spacing w:val="-1"/>
          <w:sz w:val="16"/>
          <w:szCs w:val="16"/>
        </w:rPr>
        <w:t>,</w:t>
      </w:r>
      <w:r w:rsidRPr="008718B4">
        <w:rPr>
          <w:rFonts w:ascii="Times New Roman" w:hAnsi="Times New Roman" w:cs="Times New Roman"/>
          <w:spacing w:val="-15"/>
          <w:sz w:val="16"/>
          <w:szCs w:val="16"/>
        </w:rPr>
        <w:t xml:space="preserve"> </w:t>
      </w:r>
      <w:r w:rsidRPr="008718B4">
        <w:rPr>
          <w:rFonts w:ascii="Times New Roman" w:hAnsi="Times New Roman" w:cs="Times New Roman"/>
          <w:spacing w:val="-1"/>
          <w:sz w:val="16"/>
          <w:szCs w:val="16"/>
        </w:rPr>
        <w:t>pelo</w:t>
      </w:r>
      <w:r w:rsidRPr="008718B4">
        <w:rPr>
          <w:rFonts w:ascii="Times New Roman" w:hAnsi="Times New Roman" w:cs="Times New Roman"/>
          <w:spacing w:val="-15"/>
          <w:sz w:val="16"/>
          <w:szCs w:val="16"/>
        </w:rPr>
        <w:t xml:space="preserve"> </w:t>
      </w:r>
      <w:r w:rsidRPr="008718B4">
        <w:rPr>
          <w:rFonts w:ascii="Times New Roman" w:hAnsi="Times New Roman" w:cs="Times New Roman"/>
          <w:spacing w:val="-1"/>
          <w:sz w:val="16"/>
          <w:szCs w:val="16"/>
        </w:rPr>
        <w:t>responsável</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seu</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acompanhamento</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fiscalização,</w:t>
      </w:r>
      <w:r w:rsidRPr="008718B4">
        <w:rPr>
          <w:rFonts w:ascii="Times New Roman" w:hAnsi="Times New Roman" w:cs="Times New Roman"/>
          <w:spacing w:val="-65"/>
          <w:sz w:val="16"/>
          <w:szCs w:val="16"/>
        </w:rPr>
        <w:t xml:space="preserve"> </w:t>
      </w:r>
      <w:r w:rsidRPr="008718B4">
        <w:rPr>
          <w:rFonts w:ascii="Times New Roman" w:hAnsi="Times New Roman" w:cs="Times New Roman"/>
          <w:sz w:val="16"/>
          <w:szCs w:val="16"/>
        </w:rPr>
        <w:t xml:space="preserve">mediante termo detalhado, quando verificado o cumprimento das exigências </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caráter técnico;</w:t>
      </w:r>
    </w:p>
    <w:p w:rsidR="009A5030" w:rsidRPr="008718B4" w:rsidRDefault="009A5030" w:rsidP="009A5030">
      <w:pPr>
        <w:pStyle w:val="PargrafodaLista"/>
        <w:widowControl w:val="0"/>
        <w:numPr>
          <w:ilvl w:val="0"/>
          <w:numId w:val="56"/>
        </w:numPr>
        <w:tabs>
          <w:tab w:val="left" w:pos="440"/>
          <w:tab w:val="left" w:pos="660"/>
          <w:tab w:val="left" w:pos="880"/>
          <w:tab w:val="left" w:pos="1320"/>
          <w:tab w:val="left" w:pos="1614"/>
          <w:tab w:val="left" w:pos="1760"/>
          <w:tab w:val="left" w:pos="1980"/>
          <w:tab w:val="left" w:pos="9900"/>
        </w:tabs>
        <w:autoSpaceDE w:val="0"/>
        <w:autoSpaceDN w:val="0"/>
        <w:spacing w:before="186"/>
        <w:ind w:left="0" w:firstLine="0"/>
        <w:contextualSpacing w:val="0"/>
        <w:jc w:val="both"/>
        <w:rPr>
          <w:rFonts w:ascii="Times New Roman" w:hAnsi="Times New Roman" w:cs="Times New Roman"/>
          <w:sz w:val="16"/>
          <w:szCs w:val="16"/>
        </w:rPr>
      </w:pPr>
      <w:proofErr w:type="gramStart"/>
      <w:r w:rsidRPr="008718B4">
        <w:rPr>
          <w:rFonts w:ascii="Times New Roman" w:hAnsi="Times New Roman" w:cs="Times New Roman"/>
          <w:b/>
          <w:sz w:val="16"/>
          <w:szCs w:val="16"/>
        </w:rPr>
        <w:t>definitivamente</w:t>
      </w:r>
      <w:proofErr w:type="gramEnd"/>
      <w:r w:rsidRPr="008718B4">
        <w:rPr>
          <w:rFonts w:ascii="Times New Roman" w:hAnsi="Times New Roman" w:cs="Times New Roman"/>
          <w:b/>
          <w:sz w:val="16"/>
          <w:szCs w:val="16"/>
        </w:rPr>
        <w:t>,</w:t>
      </w:r>
      <w:r w:rsidRPr="008718B4">
        <w:rPr>
          <w:rFonts w:ascii="Times New Roman" w:hAnsi="Times New Roman" w:cs="Times New Roman"/>
          <w:b/>
          <w:spacing w:val="1"/>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servidor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comissão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designada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pela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autoridade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competente, mediante termo detalhado que comprove o atendimento 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exigências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contratuais;</w:t>
      </w:r>
    </w:p>
    <w:p w:rsidR="009A5030" w:rsidRPr="008718B4" w:rsidRDefault="009A5030" w:rsidP="009A5030">
      <w:pPr>
        <w:pStyle w:val="PargrafodaLista"/>
        <w:widowControl w:val="0"/>
        <w:numPr>
          <w:ilvl w:val="1"/>
          <w:numId w:val="55"/>
        </w:numPr>
        <w:tabs>
          <w:tab w:val="left" w:pos="440"/>
          <w:tab w:val="left" w:pos="660"/>
          <w:tab w:val="left" w:pos="880"/>
          <w:tab w:val="left" w:pos="1320"/>
          <w:tab w:val="left" w:pos="1760"/>
          <w:tab w:val="left" w:pos="1980"/>
          <w:tab w:val="left" w:pos="2607"/>
          <w:tab w:val="left" w:pos="9900"/>
        </w:tabs>
        <w:autoSpaceDE w:val="0"/>
        <w:autoSpaceDN w:val="0"/>
        <w:spacing w:before="184"/>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O</w:t>
      </w:r>
      <w:r w:rsidRPr="008718B4">
        <w:rPr>
          <w:rFonts w:ascii="Times New Roman" w:hAnsi="Times New Roman" w:cs="Times New Roman"/>
          <w:spacing w:val="36"/>
          <w:sz w:val="16"/>
          <w:szCs w:val="16"/>
        </w:rPr>
        <w:t xml:space="preserve"> </w:t>
      </w:r>
      <w:r w:rsidRPr="008718B4">
        <w:rPr>
          <w:rFonts w:ascii="Times New Roman" w:hAnsi="Times New Roman" w:cs="Times New Roman"/>
          <w:sz w:val="16"/>
          <w:szCs w:val="16"/>
        </w:rPr>
        <w:t>objeto</w:t>
      </w:r>
      <w:r w:rsidRPr="008718B4">
        <w:rPr>
          <w:rFonts w:ascii="Times New Roman" w:hAnsi="Times New Roman" w:cs="Times New Roman"/>
          <w:spacing w:val="35"/>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37"/>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38"/>
          <w:sz w:val="16"/>
          <w:szCs w:val="16"/>
        </w:rPr>
        <w:t xml:space="preserve"> </w:t>
      </w:r>
      <w:r w:rsidRPr="008718B4">
        <w:rPr>
          <w:rFonts w:ascii="Times New Roman" w:hAnsi="Times New Roman" w:cs="Times New Roman"/>
          <w:sz w:val="16"/>
          <w:szCs w:val="16"/>
        </w:rPr>
        <w:t>poderá</w:t>
      </w:r>
      <w:r w:rsidRPr="008718B4">
        <w:rPr>
          <w:rFonts w:ascii="Times New Roman" w:hAnsi="Times New Roman" w:cs="Times New Roman"/>
          <w:spacing w:val="34"/>
          <w:sz w:val="16"/>
          <w:szCs w:val="16"/>
        </w:rPr>
        <w:t xml:space="preserve"> </w:t>
      </w:r>
      <w:r w:rsidRPr="008718B4">
        <w:rPr>
          <w:rFonts w:ascii="Times New Roman" w:hAnsi="Times New Roman" w:cs="Times New Roman"/>
          <w:sz w:val="16"/>
          <w:szCs w:val="16"/>
        </w:rPr>
        <w:t>ser</w:t>
      </w:r>
      <w:r w:rsidRPr="008718B4">
        <w:rPr>
          <w:rFonts w:ascii="Times New Roman" w:hAnsi="Times New Roman" w:cs="Times New Roman"/>
          <w:spacing w:val="36"/>
          <w:sz w:val="16"/>
          <w:szCs w:val="16"/>
        </w:rPr>
        <w:t xml:space="preserve"> </w:t>
      </w:r>
      <w:r w:rsidRPr="008718B4">
        <w:rPr>
          <w:rFonts w:ascii="Times New Roman" w:hAnsi="Times New Roman" w:cs="Times New Roman"/>
          <w:sz w:val="16"/>
          <w:szCs w:val="16"/>
        </w:rPr>
        <w:t>rejeitado,</w:t>
      </w:r>
      <w:r w:rsidRPr="008718B4">
        <w:rPr>
          <w:rFonts w:ascii="Times New Roman" w:hAnsi="Times New Roman" w:cs="Times New Roman"/>
          <w:spacing w:val="35"/>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35"/>
          <w:sz w:val="16"/>
          <w:szCs w:val="16"/>
        </w:rPr>
        <w:t xml:space="preserve"> </w:t>
      </w:r>
      <w:r w:rsidRPr="008718B4">
        <w:rPr>
          <w:rFonts w:ascii="Times New Roman" w:hAnsi="Times New Roman" w:cs="Times New Roman"/>
          <w:sz w:val="16"/>
          <w:szCs w:val="16"/>
        </w:rPr>
        <w:t>todo</w:t>
      </w:r>
      <w:r w:rsidRPr="008718B4">
        <w:rPr>
          <w:rFonts w:ascii="Times New Roman" w:hAnsi="Times New Roman" w:cs="Times New Roman"/>
          <w:spacing w:val="37"/>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37"/>
          <w:sz w:val="16"/>
          <w:szCs w:val="16"/>
        </w:rPr>
        <w:t xml:space="preserve"> </w:t>
      </w:r>
      <w:r w:rsidRPr="008718B4">
        <w:rPr>
          <w:rFonts w:ascii="Times New Roman" w:hAnsi="Times New Roman" w:cs="Times New Roman"/>
          <w:sz w:val="16"/>
          <w:szCs w:val="16"/>
        </w:rPr>
        <w:t>em</w:t>
      </w:r>
      <w:r w:rsidRPr="008718B4">
        <w:rPr>
          <w:rFonts w:ascii="Times New Roman" w:hAnsi="Times New Roman" w:cs="Times New Roman"/>
          <w:spacing w:val="35"/>
          <w:sz w:val="16"/>
          <w:szCs w:val="16"/>
        </w:rPr>
        <w:t xml:space="preserve"> </w:t>
      </w:r>
      <w:proofErr w:type="gramStart"/>
      <w:r w:rsidRPr="008718B4">
        <w:rPr>
          <w:rFonts w:ascii="Times New Roman" w:hAnsi="Times New Roman" w:cs="Times New Roman"/>
          <w:sz w:val="16"/>
          <w:szCs w:val="16"/>
        </w:rPr>
        <w:t xml:space="preserve">parte, </w:t>
      </w:r>
      <w:r w:rsidRPr="008718B4">
        <w:rPr>
          <w:rFonts w:ascii="Times New Roman" w:hAnsi="Times New Roman" w:cs="Times New Roman"/>
          <w:spacing w:val="-63"/>
          <w:sz w:val="16"/>
          <w:szCs w:val="16"/>
        </w:rPr>
        <w:t xml:space="preserve"> </w:t>
      </w:r>
      <w:r w:rsidRPr="008718B4">
        <w:rPr>
          <w:rFonts w:ascii="Times New Roman" w:hAnsi="Times New Roman" w:cs="Times New Roman"/>
          <w:sz w:val="16"/>
          <w:szCs w:val="16"/>
        </w:rPr>
        <w:t>quando</w:t>
      </w:r>
      <w:proofErr w:type="gramEnd"/>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estiver 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desacordo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 contrato.</w:t>
      </w:r>
    </w:p>
    <w:p w:rsidR="009A5030" w:rsidRPr="008718B4" w:rsidRDefault="009A5030" w:rsidP="009A5030">
      <w:pPr>
        <w:pStyle w:val="PargrafodaLista"/>
        <w:widowControl w:val="0"/>
        <w:numPr>
          <w:ilvl w:val="1"/>
          <w:numId w:val="55"/>
        </w:numPr>
        <w:tabs>
          <w:tab w:val="left" w:pos="440"/>
          <w:tab w:val="left" w:pos="660"/>
          <w:tab w:val="left" w:pos="880"/>
          <w:tab w:val="left" w:pos="1320"/>
          <w:tab w:val="left" w:pos="1760"/>
          <w:tab w:val="left" w:pos="1980"/>
          <w:tab w:val="left" w:pos="2588"/>
          <w:tab w:val="left" w:pos="9900"/>
        </w:tabs>
        <w:autoSpaceDE w:val="0"/>
        <w:autoSpaceDN w:val="0"/>
        <w:spacing w:before="183"/>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As falhas e vícios de execução não serão admitidos até a integral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reparação e adequação, sem ônus para a Prefeitura Municipal mantidas 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condições de qualidade, nos prazos arrazoados pela Administração e reduzidos 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termo,</w:t>
      </w:r>
      <w:r w:rsidRPr="008718B4">
        <w:rPr>
          <w:rFonts w:ascii="Times New Roman" w:hAnsi="Times New Roman" w:cs="Times New Roman"/>
          <w:spacing w:val="1"/>
          <w:sz w:val="16"/>
          <w:szCs w:val="16"/>
        </w:rPr>
        <w:t xml:space="preserve"> conforme </w:t>
      </w:r>
      <w:r w:rsidRPr="008718B4">
        <w:rPr>
          <w:rFonts w:ascii="Times New Roman" w:hAnsi="Times New Roman" w:cs="Times New Roman"/>
          <w:sz w:val="16"/>
          <w:szCs w:val="16"/>
        </w:rPr>
        <w:t>Lei</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Federal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14.133/2021,</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prejuízo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das</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sanções</w:t>
      </w:r>
      <w:r w:rsidRPr="008718B4">
        <w:rPr>
          <w:rFonts w:ascii="Times New Roman" w:hAnsi="Times New Roman" w:cs="Times New Roman"/>
          <w:spacing w:val="-1"/>
          <w:sz w:val="16"/>
          <w:szCs w:val="16"/>
        </w:rPr>
        <w:t xml:space="preserve"> </w:t>
      </w:r>
      <w:proofErr w:type="spellStart"/>
      <w:r w:rsidRPr="008718B4">
        <w:rPr>
          <w:rFonts w:ascii="Times New Roman" w:hAnsi="Times New Roman" w:cs="Times New Roman"/>
          <w:sz w:val="16"/>
          <w:szCs w:val="16"/>
        </w:rPr>
        <w:t>editalícias</w:t>
      </w:r>
      <w:proofErr w:type="spellEnd"/>
      <w:r w:rsidRPr="008718B4">
        <w:rPr>
          <w:rFonts w:ascii="Times New Roman" w:hAnsi="Times New Roman" w:cs="Times New Roman"/>
          <w:sz w:val="16"/>
          <w:szCs w:val="16"/>
        </w:rPr>
        <w:t xml:space="preserve"> e contratuais.</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sz w:val="16"/>
          <w:szCs w:val="16"/>
        </w:rPr>
      </w:pPr>
    </w:p>
    <w:p w:rsidR="009A5030" w:rsidRPr="008718B4" w:rsidRDefault="009A5030" w:rsidP="009A5030">
      <w:pPr>
        <w:pStyle w:val="Ttulo2"/>
        <w:keepNext w:val="0"/>
        <w:widowControl w:val="0"/>
        <w:numPr>
          <w:ilvl w:val="1"/>
          <w:numId w:val="57"/>
        </w:numPr>
        <w:tabs>
          <w:tab w:val="clear" w:pos="1701"/>
          <w:tab w:val="left" w:pos="440"/>
          <w:tab w:val="left" w:pos="660"/>
          <w:tab w:val="left" w:pos="880"/>
          <w:tab w:val="left" w:pos="1320"/>
          <w:tab w:val="left" w:pos="1760"/>
          <w:tab w:val="left" w:pos="1980"/>
          <w:tab w:val="left" w:pos="2571"/>
          <w:tab w:val="left" w:pos="9900"/>
        </w:tabs>
        <w:autoSpaceDE w:val="0"/>
        <w:autoSpaceDN w:val="0"/>
        <w:spacing w:before="1"/>
        <w:ind w:left="0" w:right="0" w:firstLine="0"/>
        <w:jc w:val="both"/>
        <w:rPr>
          <w:sz w:val="16"/>
          <w:szCs w:val="16"/>
        </w:rPr>
      </w:pPr>
      <w:r w:rsidRPr="008718B4">
        <w:rPr>
          <w:sz w:val="16"/>
          <w:szCs w:val="16"/>
        </w:rPr>
        <w:t>CLÁUSULA</w:t>
      </w:r>
      <w:r w:rsidRPr="008718B4">
        <w:rPr>
          <w:spacing w:val="-6"/>
          <w:sz w:val="16"/>
          <w:szCs w:val="16"/>
        </w:rPr>
        <w:t xml:space="preserve"> </w:t>
      </w:r>
      <w:r w:rsidRPr="008718B4">
        <w:rPr>
          <w:sz w:val="16"/>
          <w:szCs w:val="16"/>
        </w:rPr>
        <w:t>NONA</w:t>
      </w:r>
      <w:r w:rsidRPr="008718B4">
        <w:rPr>
          <w:spacing w:val="-3"/>
          <w:sz w:val="16"/>
          <w:szCs w:val="16"/>
        </w:rPr>
        <w:t xml:space="preserve"> </w:t>
      </w:r>
      <w:r w:rsidRPr="008718B4">
        <w:rPr>
          <w:sz w:val="16"/>
          <w:szCs w:val="16"/>
        </w:rPr>
        <w:t>-</w:t>
      </w:r>
      <w:r w:rsidRPr="008718B4">
        <w:rPr>
          <w:spacing w:val="-3"/>
          <w:sz w:val="16"/>
          <w:szCs w:val="16"/>
        </w:rPr>
        <w:t xml:space="preserve"> </w:t>
      </w:r>
      <w:r w:rsidRPr="008718B4">
        <w:rPr>
          <w:sz w:val="16"/>
          <w:szCs w:val="16"/>
        </w:rPr>
        <w:t>DAS</w:t>
      </w:r>
      <w:r w:rsidRPr="008718B4">
        <w:rPr>
          <w:spacing w:val="3"/>
          <w:sz w:val="16"/>
          <w:szCs w:val="16"/>
        </w:rPr>
        <w:t xml:space="preserve"> </w:t>
      </w:r>
      <w:r w:rsidRPr="008718B4">
        <w:rPr>
          <w:sz w:val="16"/>
          <w:szCs w:val="16"/>
        </w:rPr>
        <w:t>ALTERAÇÕES</w:t>
      </w:r>
      <w:r w:rsidRPr="008718B4">
        <w:rPr>
          <w:spacing w:val="-2"/>
          <w:sz w:val="16"/>
          <w:szCs w:val="16"/>
        </w:rPr>
        <w:t xml:space="preserve"> </w:t>
      </w:r>
      <w:r w:rsidRPr="008718B4">
        <w:rPr>
          <w:sz w:val="16"/>
          <w:szCs w:val="16"/>
        </w:rPr>
        <w:t>CONTRATUAIS:</w:t>
      </w:r>
    </w:p>
    <w:p w:rsidR="009A5030" w:rsidRPr="008718B4" w:rsidRDefault="009A5030" w:rsidP="009A5030">
      <w:pPr>
        <w:rPr>
          <w:rFonts w:ascii="Times New Roman" w:hAnsi="Times New Roman" w:cs="Times New Roman"/>
          <w:sz w:val="16"/>
          <w:szCs w:val="16"/>
        </w:rPr>
      </w:pPr>
    </w:p>
    <w:p w:rsidR="009A5030" w:rsidRPr="008718B4" w:rsidRDefault="009A5030" w:rsidP="009A5030">
      <w:pPr>
        <w:pStyle w:val="PargrafodaLista"/>
        <w:widowControl w:val="0"/>
        <w:numPr>
          <w:ilvl w:val="1"/>
          <w:numId w:val="57"/>
        </w:numPr>
        <w:tabs>
          <w:tab w:val="left" w:pos="440"/>
          <w:tab w:val="left" w:pos="660"/>
          <w:tab w:val="left" w:pos="880"/>
          <w:tab w:val="left" w:pos="1320"/>
          <w:tab w:val="left" w:pos="1760"/>
          <w:tab w:val="left" w:pos="1980"/>
          <w:tab w:val="left" w:pos="2624"/>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Conforme o art. 124, da Lei Federal 14.133/2021, os contratos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poderão ser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alterados,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com</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as devidas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justificativas,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seguintes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casos:</w:t>
      </w:r>
    </w:p>
    <w:p w:rsidR="009A5030" w:rsidRPr="008718B4" w:rsidRDefault="009A5030" w:rsidP="009A5030">
      <w:pPr>
        <w:pStyle w:val="PargrafodaLista"/>
        <w:widowControl w:val="0"/>
        <w:numPr>
          <w:ilvl w:val="0"/>
          <w:numId w:val="58"/>
        </w:numPr>
        <w:tabs>
          <w:tab w:val="left" w:pos="440"/>
          <w:tab w:val="left" w:pos="660"/>
          <w:tab w:val="left" w:pos="880"/>
          <w:tab w:val="left" w:pos="1320"/>
          <w:tab w:val="left" w:pos="1388"/>
          <w:tab w:val="left" w:pos="1760"/>
          <w:tab w:val="left" w:pos="1980"/>
          <w:tab w:val="left" w:pos="9900"/>
        </w:tabs>
        <w:autoSpaceDE w:val="0"/>
        <w:autoSpaceDN w:val="0"/>
        <w:spacing w:before="225"/>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unilateralmente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pela</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Administração:</w:t>
      </w:r>
    </w:p>
    <w:p w:rsidR="009A5030" w:rsidRPr="008718B4" w:rsidRDefault="009A5030" w:rsidP="009A5030">
      <w:pPr>
        <w:pStyle w:val="PargrafodaLista"/>
        <w:widowControl w:val="0"/>
        <w:numPr>
          <w:ilvl w:val="0"/>
          <w:numId w:val="59"/>
        </w:numPr>
        <w:tabs>
          <w:tab w:val="left" w:pos="440"/>
          <w:tab w:val="left" w:pos="660"/>
          <w:tab w:val="left" w:pos="880"/>
          <w:tab w:val="left" w:pos="1320"/>
          <w:tab w:val="left" w:pos="1563"/>
          <w:tab w:val="left" w:pos="1760"/>
          <w:tab w:val="left" w:pos="1980"/>
          <w:tab w:val="left" w:pos="9900"/>
        </w:tabs>
        <w:autoSpaceDE w:val="0"/>
        <w:autoSpaceDN w:val="0"/>
        <w:spacing w:before="223"/>
        <w:ind w:left="0" w:firstLine="0"/>
        <w:contextualSpacing w:val="0"/>
        <w:jc w:val="both"/>
        <w:rPr>
          <w:rFonts w:ascii="Times New Roman" w:hAnsi="Times New Roman" w:cs="Times New Roman"/>
          <w:sz w:val="16"/>
          <w:szCs w:val="16"/>
        </w:rPr>
      </w:pPr>
      <w:proofErr w:type="gramStart"/>
      <w:r w:rsidRPr="008718B4">
        <w:rPr>
          <w:rFonts w:ascii="Times New Roman" w:hAnsi="Times New Roman" w:cs="Times New Roman"/>
          <w:sz w:val="16"/>
          <w:szCs w:val="16"/>
        </w:rPr>
        <w:t>quando</w:t>
      </w:r>
      <w:proofErr w:type="gramEnd"/>
      <w:r w:rsidRPr="008718B4">
        <w:rPr>
          <w:rFonts w:ascii="Times New Roman" w:hAnsi="Times New Roman" w:cs="Times New Roman"/>
          <w:sz w:val="16"/>
          <w:szCs w:val="16"/>
        </w:rPr>
        <w:t xml:space="preserve"> houver modificação do projeto ou das especificações, para melhor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adequação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técnica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seus objetivos;</w:t>
      </w:r>
    </w:p>
    <w:p w:rsidR="009A5030" w:rsidRPr="008718B4" w:rsidRDefault="009A5030" w:rsidP="009A5030">
      <w:pPr>
        <w:pStyle w:val="PargrafodaLista"/>
        <w:widowControl w:val="0"/>
        <w:numPr>
          <w:ilvl w:val="0"/>
          <w:numId w:val="59"/>
        </w:numPr>
        <w:tabs>
          <w:tab w:val="left" w:pos="440"/>
          <w:tab w:val="left" w:pos="660"/>
          <w:tab w:val="left" w:pos="880"/>
          <w:tab w:val="left" w:pos="1320"/>
          <w:tab w:val="left" w:pos="1553"/>
          <w:tab w:val="left" w:pos="1760"/>
          <w:tab w:val="left" w:pos="1980"/>
          <w:tab w:val="left" w:pos="9900"/>
        </w:tabs>
        <w:autoSpaceDE w:val="0"/>
        <w:autoSpaceDN w:val="0"/>
        <w:spacing w:before="227"/>
        <w:ind w:left="0" w:firstLine="0"/>
        <w:contextualSpacing w:val="0"/>
        <w:jc w:val="both"/>
        <w:rPr>
          <w:rFonts w:ascii="Times New Roman" w:hAnsi="Times New Roman" w:cs="Times New Roman"/>
          <w:sz w:val="16"/>
          <w:szCs w:val="16"/>
        </w:rPr>
      </w:pPr>
      <w:proofErr w:type="gramStart"/>
      <w:r w:rsidRPr="008718B4">
        <w:rPr>
          <w:rFonts w:ascii="Times New Roman" w:hAnsi="Times New Roman" w:cs="Times New Roman"/>
          <w:sz w:val="16"/>
          <w:szCs w:val="16"/>
        </w:rPr>
        <w:t>quando</w:t>
      </w:r>
      <w:proofErr w:type="gramEnd"/>
      <w:r w:rsidRPr="008718B4">
        <w:rPr>
          <w:rFonts w:ascii="Times New Roman" w:hAnsi="Times New Roman" w:cs="Times New Roman"/>
          <w:sz w:val="16"/>
          <w:szCs w:val="16"/>
        </w:rPr>
        <w:t xml:space="preserve"> for necessária a modificação do valor contratual em decorrência 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acréscimo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diminuição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quantitativa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seu</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objeto,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limites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permitidos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Lei;</w:t>
      </w:r>
    </w:p>
    <w:p w:rsidR="009A5030" w:rsidRPr="008718B4" w:rsidRDefault="009A5030" w:rsidP="009A5030">
      <w:pPr>
        <w:pStyle w:val="PargrafodaLista"/>
        <w:widowControl w:val="0"/>
        <w:numPr>
          <w:ilvl w:val="0"/>
          <w:numId w:val="58"/>
        </w:numPr>
        <w:tabs>
          <w:tab w:val="left" w:pos="440"/>
          <w:tab w:val="left" w:pos="660"/>
          <w:tab w:val="left" w:pos="880"/>
          <w:tab w:val="left" w:pos="1320"/>
          <w:tab w:val="left" w:pos="1455"/>
          <w:tab w:val="left" w:pos="1760"/>
          <w:tab w:val="left" w:pos="1980"/>
          <w:tab w:val="left" w:pos="9900"/>
        </w:tabs>
        <w:autoSpaceDE w:val="0"/>
        <w:autoSpaceDN w:val="0"/>
        <w:spacing w:before="225"/>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acordo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entre as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partes:</w:t>
      </w:r>
    </w:p>
    <w:p w:rsidR="009A5030" w:rsidRPr="008718B4" w:rsidRDefault="009A5030" w:rsidP="009A5030">
      <w:pPr>
        <w:pStyle w:val="PargrafodaLista"/>
        <w:widowControl w:val="0"/>
        <w:numPr>
          <w:ilvl w:val="0"/>
          <w:numId w:val="60"/>
        </w:numPr>
        <w:tabs>
          <w:tab w:val="left" w:pos="440"/>
          <w:tab w:val="left" w:pos="660"/>
          <w:tab w:val="left" w:pos="880"/>
          <w:tab w:val="left" w:pos="1320"/>
          <w:tab w:val="left" w:pos="1534"/>
          <w:tab w:val="left" w:pos="1760"/>
          <w:tab w:val="left" w:pos="1980"/>
          <w:tab w:val="left" w:pos="9900"/>
        </w:tabs>
        <w:autoSpaceDE w:val="0"/>
        <w:autoSpaceDN w:val="0"/>
        <w:spacing w:before="226"/>
        <w:ind w:left="0" w:firstLine="0"/>
        <w:contextualSpacing w:val="0"/>
        <w:jc w:val="both"/>
        <w:rPr>
          <w:rFonts w:ascii="Times New Roman" w:hAnsi="Times New Roman" w:cs="Times New Roman"/>
          <w:sz w:val="16"/>
          <w:szCs w:val="16"/>
        </w:rPr>
      </w:pPr>
      <w:proofErr w:type="gramStart"/>
      <w:r w:rsidRPr="008718B4">
        <w:rPr>
          <w:rFonts w:ascii="Times New Roman" w:hAnsi="Times New Roman" w:cs="Times New Roman"/>
          <w:sz w:val="16"/>
          <w:szCs w:val="16"/>
        </w:rPr>
        <w:t>quando</w:t>
      </w:r>
      <w:proofErr w:type="gramEnd"/>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conveniente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substituição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garantia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execução;</w:t>
      </w:r>
    </w:p>
    <w:p w:rsidR="009A5030" w:rsidRPr="008718B4" w:rsidRDefault="009A5030" w:rsidP="009A5030">
      <w:pPr>
        <w:pStyle w:val="PargrafodaLista"/>
        <w:widowControl w:val="0"/>
        <w:numPr>
          <w:ilvl w:val="0"/>
          <w:numId w:val="60"/>
        </w:numPr>
        <w:tabs>
          <w:tab w:val="left" w:pos="440"/>
          <w:tab w:val="left" w:pos="660"/>
          <w:tab w:val="left" w:pos="880"/>
          <w:tab w:val="left" w:pos="1320"/>
          <w:tab w:val="left" w:pos="1580"/>
          <w:tab w:val="left" w:pos="1760"/>
          <w:tab w:val="left" w:pos="1980"/>
          <w:tab w:val="left" w:pos="9900"/>
        </w:tabs>
        <w:autoSpaceDE w:val="0"/>
        <w:autoSpaceDN w:val="0"/>
        <w:spacing w:before="223"/>
        <w:ind w:left="0" w:firstLine="0"/>
        <w:contextualSpacing w:val="0"/>
        <w:jc w:val="both"/>
        <w:rPr>
          <w:rFonts w:ascii="Times New Roman" w:hAnsi="Times New Roman" w:cs="Times New Roman"/>
          <w:sz w:val="16"/>
          <w:szCs w:val="16"/>
        </w:rPr>
      </w:pPr>
      <w:proofErr w:type="gramStart"/>
      <w:r w:rsidRPr="008718B4">
        <w:rPr>
          <w:rFonts w:ascii="Times New Roman" w:hAnsi="Times New Roman" w:cs="Times New Roman"/>
          <w:sz w:val="16"/>
          <w:szCs w:val="16"/>
        </w:rPr>
        <w:t>quando</w:t>
      </w:r>
      <w:proofErr w:type="gramEnd"/>
      <w:r w:rsidRPr="008718B4">
        <w:rPr>
          <w:rFonts w:ascii="Times New Roman" w:hAnsi="Times New Roman" w:cs="Times New Roman"/>
          <w:sz w:val="16"/>
          <w:szCs w:val="16"/>
        </w:rPr>
        <w:t xml:space="preserve"> necessária a modificação do regime de execução 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serviço, bem como do modo de fornecimento, em face de verificação técnica 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inaplicabilidade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dos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termos contratuais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originários;</w:t>
      </w:r>
    </w:p>
    <w:p w:rsidR="009A5030" w:rsidRPr="008718B4" w:rsidRDefault="009A5030" w:rsidP="009A5030">
      <w:pPr>
        <w:pStyle w:val="PargrafodaLista"/>
        <w:widowControl w:val="0"/>
        <w:numPr>
          <w:ilvl w:val="0"/>
          <w:numId w:val="60"/>
        </w:numPr>
        <w:tabs>
          <w:tab w:val="left" w:pos="440"/>
          <w:tab w:val="left" w:pos="660"/>
          <w:tab w:val="left" w:pos="880"/>
          <w:tab w:val="left" w:pos="1320"/>
          <w:tab w:val="left" w:pos="1520"/>
          <w:tab w:val="left" w:pos="1760"/>
          <w:tab w:val="left" w:pos="1980"/>
          <w:tab w:val="left" w:pos="9900"/>
        </w:tabs>
        <w:autoSpaceDE w:val="0"/>
        <w:autoSpaceDN w:val="0"/>
        <w:spacing w:before="226"/>
        <w:ind w:left="0" w:firstLine="0"/>
        <w:contextualSpacing w:val="0"/>
        <w:jc w:val="both"/>
        <w:rPr>
          <w:rFonts w:ascii="Times New Roman" w:hAnsi="Times New Roman" w:cs="Times New Roman"/>
          <w:sz w:val="16"/>
          <w:szCs w:val="16"/>
        </w:rPr>
      </w:pPr>
      <w:proofErr w:type="gramStart"/>
      <w:r w:rsidRPr="008718B4">
        <w:rPr>
          <w:rFonts w:ascii="Times New Roman" w:hAnsi="Times New Roman" w:cs="Times New Roman"/>
          <w:spacing w:val="-1"/>
          <w:sz w:val="16"/>
          <w:szCs w:val="16"/>
        </w:rPr>
        <w:t>para</w:t>
      </w:r>
      <w:proofErr w:type="gramEnd"/>
      <w:r w:rsidRPr="008718B4">
        <w:rPr>
          <w:rFonts w:ascii="Times New Roman" w:hAnsi="Times New Roman" w:cs="Times New Roman"/>
          <w:spacing w:val="-14"/>
          <w:sz w:val="16"/>
          <w:szCs w:val="16"/>
        </w:rPr>
        <w:t xml:space="preserve"> </w:t>
      </w:r>
      <w:r w:rsidRPr="008718B4">
        <w:rPr>
          <w:rFonts w:ascii="Times New Roman" w:hAnsi="Times New Roman" w:cs="Times New Roman"/>
          <w:spacing w:val="-1"/>
          <w:sz w:val="16"/>
          <w:szCs w:val="16"/>
        </w:rPr>
        <w:t>restabelecer</w:t>
      </w:r>
      <w:r w:rsidRPr="008718B4">
        <w:rPr>
          <w:rFonts w:ascii="Times New Roman" w:hAnsi="Times New Roman" w:cs="Times New Roman"/>
          <w:spacing w:val="-17"/>
          <w:sz w:val="16"/>
          <w:szCs w:val="16"/>
        </w:rPr>
        <w:t xml:space="preserve"> </w:t>
      </w:r>
      <w:r w:rsidRPr="008718B4">
        <w:rPr>
          <w:rFonts w:ascii="Times New Roman" w:hAnsi="Times New Roman" w:cs="Times New Roman"/>
          <w:spacing w:val="-1"/>
          <w:sz w:val="16"/>
          <w:szCs w:val="16"/>
        </w:rPr>
        <w:t>o</w:t>
      </w:r>
      <w:r w:rsidRPr="008718B4">
        <w:rPr>
          <w:rFonts w:ascii="Times New Roman" w:hAnsi="Times New Roman" w:cs="Times New Roman"/>
          <w:spacing w:val="-15"/>
          <w:sz w:val="16"/>
          <w:szCs w:val="16"/>
        </w:rPr>
        <w:t xml:space="preserve"> </w:t>
      </w:r>
      <w:r w:rsidRPr="008718B4">
        <w:rPr>
          <w:rFonts w:ascii="Times New Roman" w:hAnsi="Times New Roman" w:cs="Times New Roman"/>
          <w:spacing w:val="-1"/>
          <w:sz w:val="16"/>
          <w:szCs w:val="16"/>
        </w:rPr>
        <w:t>equilíbrio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econômico-financeiro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inicial</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em</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caso</w:t>
      </w:r>
      <w:r w:rsidRPr="008718B4">
        <w:rPr>
          <w:rFonts w:ascii="Times New Roman" w:hAnsi="Times New Roman" w:cs="Times New Roman"/>
          <w:spacing w:val="-65"/>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força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maior,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caso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fortuito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fato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príncipe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decorrência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fatos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imprevisíveis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previsíveis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consequências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incalculáveis,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inviabilizem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 xml:space="preserve">execução do contrato tal como pactuado, respeitada, em qualquer caso, a repartição </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objetiva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 risco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estabelecida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no contrato.</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spacing w:before="2"/>
        <w:rPr>
          <w:sz w:val="16"/>
          <w:szCs w:val="16"/>
        </w:rPr>
      </w:pPr>
    </w:p>
    <w:p w:rsidR="009A5030" w:rsidRPr="008718B4" w:rsidRDefault="009A5030" w:rsidP="009A5030">
      <w:pPr>
        <w:pStyle w:val="PargrafodaLista"/>
        <w:widowControl w:val="0"/>
        <w:numPr>
          <w:ilvl w:val="1"/>
          <w:numId w:val="57"/>
        </w:numPr>
        <w:tabs>
          <w:tab w:val="left" w:pos="440"/>
          <w:tab w:val="left" w:pos="660"/>
          <w:tab w:val="left" w:pos="880"/>
          <w:tab w:val="left" w:pos="1320"/>
          <w:tab w:val="left" w:pos="1760"/>
          <w:tab w:val="left" w:pos="1980"/>
          <w:tab w:val="left" w:pos="2564"/>
          <w:tab w:val="left" w:pos="9900"/>
        </w:tabs>
        <w:autoSpaceDE w:val="0"/>
        <w:autoSpaceDN w:val="0"/>
        <w:spacing w:before="225"/>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Nas</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alterações</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unilaterais</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se</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refere</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4"/>
          <w:sz w:val="16"/>
          <w:szCs w:val="16"/>
        </w:rPr>
        <w:t xml:space="preserve"> </w:t>
      </w:r>
      <w:hyperlink r:id="rId44" w:anchor="art124i">
        <w:r w:rsidRPr="008718B4">
          <w:rPr>
            <w:rFonts w:ascii="Times New Roman" w:hAnsi="Times New Roman" w:cs="Times New Roman"/>
            <w:sz w:val="16"/>
            <w:szCs w:val="16"/>
            <w:u w:val="single"/>
          </w:rPr>
          <w:t>inciso</w:t>
        </w:r>
        <w:r w:rsidRPr="008718B4">
          <w:rPr>
            <w:rFonts w:ascii="Times New Roman" w:hAnsi="Times New Roman" w:cs="Times New Roman"/>
            <w:spacing w:val="-8"/>
            <w:sz w:val="16"/>
            <w:szCs w:val="16"/>
            <w:u w:val="single"/>
          </w:rPr>
          <w:t xml:space="preserve"> </w:t>
        </w:r>
        <w:r w:rsidRPr="008718B4">
          <w:rPr>
            <w:rFonts w:ascii="Times New Roman" w:hAnsi="Times New Roman" w:cs="Times New Roman"/>
            <w:sz w:val="16"/>
            <w:szCs w:val="16"/>
            <w:u w:val="single"/>
          </w:rPr>
          <w:t>I</w:t>
        </w:r>
        <w:r w:rsidRPr="008718B4">
          <w:rPr>
            <w:rFonts w:ascii="Times New Roman" w:hAnsi="Times New Roman" w:cs="Times New Roman"/>
            <w:spacing w:val="-8"/>
            <w:sz w:val="16"/>
            <w:szCs w:val="16"/>
            <w:u w:val="single"/>
          </w:rPr>
          <w:t xml:space="preserve"> </w:t>
        </w:r>
        <w:r w:rsidRPr="008718B4">
          <w:rPr>
            <w:rFonts w:ascii="Times New Roman" w:hAnsi="Times New Roman" w:cs="Times New Roman"/>
            <w:sz w:val="16"/>
            <w:szCs w:val="16"/>
            <w:u w:val="single"/>
          </w:rPr>
          <w:t>do</w:t>
        </w:r>
        <w:r w:rsidRPr="008718B4">
          <w:rPr>
            <w:rFonts w:ascii="Times New Roman" w:hAnsi="Times New Roman" w:cs="Times New Roman"/>
            <w:spacing w:val="-2"/>
            <w:sz w:val="16"/>
            <w:szCs w:val="16"/>
            <w:u w:val="single"/>
          </w:rPr>
          <w:t xml:space="preserve"> </w:t>
        </w:r>
        <w:r w:rsidRPr="008718B4">
          <w:rPr>
            <w:rFonts w:ascii="Times New Roman" w:hAnsi="Times New Roman" w:cs="Times New Roman"/>
            <w:b/>
            <w:sz w:val="16"/>
            <w:szCs w:val="16"/>
            <w:u w:val="single"/>
          </w:rPr>
          <w:t>caput</w:t>
        </w:r>
        <w:r w:rsidRPr="008718B4">
          <w:rPr>
            <w:rFonts w:ascii="Times New Roman" w:hAnsi="Times New Roman" w:cs="Times New Roman"/>
            <w:b/>
            <w:spacing w:val="-2"/>
            <w:sz w:val="16"/>
            <w:szCs w:val="16"/>
            <w:u w:val="single"/>
          </w:rPr>
          <w:t xml:space="preserve"> </w:t>
        </w:r>
        <w:r w:rsidRPr="008718B4">
          <w:rPr>
            <w:rFonts w:ascii="Times New Roman" w:hAnsi="Times New Roman" w:cs="Times New Roman"/>
            <w:sz w:val="16"/>
            <w:szCs w:val="16"/>
            <w:u w:val="single"/>
          </w:rPr>
          <w:t>do</w:t>
        </w:r>
        <w:r w:rsidRPr="008718B4">
          <w:rPr>
            <w:rFonts w:ascii="Times New Roman" w:hAnsi="Times New Roman" w:cs="Times New Roman"/>
            <w:spacing w:val="-7"/>
            <w:sz w:val="16"/>
            <w:szCs w:val="16"/>
            <w:u w:val="single"/>
          </w:rPr>
          <w:t xml:space="preserve"> </w:t>
        </w:r>
        <w:r w:rsidRPr="008718B4">
          <w:rPr>
            <w:rFonts w:ascii="Times New Roman" w:hAnsi="Times New Roman" w:cs="Times New Roman"/>
            <w:sz w:val="16"/>
            <w:szCs w:val="16"/>
            <w:u w:val="single"/>
          </w:rPr>
          <w:t>art.</w:t>
        </w:r>
      </w:hyperlink>
      <w:r w:rsidRPr="008718B4">
        <w:rPr>
          <w:rFonts w:ascii="Times New Roman" w:hAnsi="Times New Roman" w:cs="Times New Roman"/>
          <w:spacing w:val="-64"/>
          <w:sz w:val="16"/>
          <w:szCs w:val="16"/>
        </w:rPr>
        <w:t xml:space="preserve"> </w:t>
      </w:r>
      <w:hyperlink r:id="rId45" w:anchor="art124i">
        <w:r w:rsidRPr="008718B4">
          <w:rPr>
            <w:rFonts w:ascii="Times New Roman" w:hAnsi="Times New Roman" w:cs="Times New Roman"/>
            <w:sz w:val="16"/>
            <w:szCs w:val="16"/>
            <w:u w:val="single"/>
          </w:rPr>
          <w:t>124</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da</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Lei</w:t>
        </w:r>
      </w:hyperlink>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Federal 14.133, 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contratado será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obrigado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 aceitar,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nas mesmas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condições</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contratuais,</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acréscimos</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supressões</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até</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25%</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(vinte</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cinco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cento)</w:t>
      </w:r>
      <w:r w:rsidRPr="008718B4">
        <w:rPr>
          <w:rFonts w:ascii="Times New Roman" w:hAnsi="Times New Roman" w:cs="Times New Roman"/>
          <w:spacing w:val="-65"/>
          <w:sz w:val="16"/>
          <w:szCs w:val="16"/>
        </w:rPr>
        <w:t xml:space="preserve"> </w:t>
      </w:r>
      <w:r w:rsidRPr="008718B4">
        <w:rPr>
          <w:rFonts w:ascii="Times New Roman" w:hAnsi="Times New Roman" w:cs="Times New Roman"/>
          <w:sz w:val="16"/>
          <w:szCs w:val="16"/>
        </w:rPr>
        <w:t>do valor inicial atualizado do contrato que se fizerem nos serviços ou nas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compras.</w:t>
      </w:r>
    </w:p>
    <w:p w:rsidR="009A5030" w:rsidRPr="008718B4" w:rsidRDefault="009A5030" w:rsidP="009A5030">
      <w:pPr>
        <w:pStyle w:val="PargrafodaLista"/>
        <w:widowControl w:val="0"/>
        <w:numPr>
          <w:ilvl w:val="1"/>
          <w:numId w:val="57"/>
        </w:numPr>
        <w:tabs>
          <w:tab w:val="left" w:pos="440"/>
          <w:tab w:val="left" w:pos="660"/>
          <w:tab w:val="left" w:pos="880"/>
          <w:tab w:val="left" w:pos="1320"/>
          <w:tab w:val="left" w:pos="1760"/>
          <w:tab w:val="left" w:pos="1980"/>
          <w:tab w:val="left" w:pos="2638"/>
          <w:tab w:val="left" w:pos="9900"/>
        </w:tabs>
        <w:autoSpaceDE w:val="0"/>
        <w:autoSpaceDN w:val="0"/>
        <w:spacing w:before="227"/>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xml:space="preserve">As alterações unilaterais a que se refere o </w:t>
      </w:r>
      <w:hyperlink r:id="rId46" w:anchor="art124i">
        <w:r w:rsidRPr="008718B4">
          <w:rPr>
            <w:rFonts w:ascii="Times New Roman" w:hAnsi="Times New Roman" w:cs="Times New Roman"/>
            <w:sz w:val="16"/>
            <w:szCs w:val="16"/>
            <w:u w:val="single"/>
          </w:rPr>
          <w:t xml:space="preserve">inciso I do </w:t>
        </w:r>
        <w:r w:rsidRPr="008718B4">
          <w:rPr>
            <w:rFonts w:ascii="Times New Roman" w:hAnsi="Times New Roman" w:cs="Times New Roman"/>
            <w:b/>
            <w:sz w:val="16"/>
            <w:szCs w:val="16"/>
            <w:u w:val="single"/>
          </w:rPr>
          <w:t xml:space="preserve">caput </w:t>
        </w:r>
        <w:r w:rsidRPr="008718B4">
          <w:rPr>
            <w:rFonts w:ascii="Times New Roman" w:hAnsi="Times New Roman" w:cs="Times New Roman"/>
            <w:sz w:val="16"/>
            <w:szCs w:val="16"/>
            <w:u w:val="single"/>
          </w:rPr>
          <w:t>do art.</w:t>
        </w:r>
      </w:hyperlink>
      <w:r w:rsidRPr="008718B4">
        <w:rPr>
          <w:rFonts w:ascii="Times New Roman" w:hAnsi="Times New Roman" w:cs="Times New Roman"/>
          <w:spacing w:val="-64"/>
          <w:sz w:val="16"/>
          <w:szCs w:val="16"/>
        </w:rPr>
        <w:t xml:space="preserve"> </w:t>
      </w:r>
      <w:hyperlink r:id="rId47" w:anchor="art124i">
        <w:r w:rsidRPr="008718B4">
          <w:rPr>
            <w:rFonts w:ascii="Times New Roman" w:hAnsi="Times New Roman" w:cs="Times New Roman"/>
            <w:sz w:val="16"/>
            <w:szCs w:val="16"/>
            <w:u w:val="single"/>
          </w:rPr>
          <w:t>124</w:t>
        </w:r>
        <w:r w:rsidRPr="008718B4">
          <w:rPr>
            <w:rFonts w:ascii="Times New Roman" w:hAnsi="Times New Roman" w:cs="Times New Roman"/>
            <w:spacing w:val="-4"/>
            <w:sz w:val="16"/>
            <w:szCs w:val="16"/>
            <w:u w:val="single"/>
          </w:rPr>
          <w:t xml:space="preserve"> </w:t>
        </w:r>
        <w:r w:rsidRPr="008718B4">
          <w:rPr>
            <w:rFonts w:ascii="Times New Roman" w:hAnsi="Times New Roman" w:cs="Times New Roman"/>
            <w:sz w:val="16"/>
            <w:szCs w:val="16"/>
            <w:u w:val="single"/>
          </w:rPr>
          <w:t>da</w:t>
        </w:r>
        <w:r w:rsidRPr="008718B4">
          <w:rPr>
            <w:rFonts w:ascii="Times New Roman" w:hAnsi="Times New Roman" w:cs="Times New Roman"/>
            <w:spacing w:val="-3"/>
            <w:sz w:val="16"/>
            <w:szCs w:val="16"/>
            <w:u w:val="single"/>
          </w:rPr>
          <w:t xml:space="preserve"> </w:t>
        </w:r>
        <w:r w:rsidRPr="008718B4">
          <w:rPr>
            <w:rFonts w:ascii="Times New Roman" w:hAnsi="Times New Roman" w:cs="Times New Roman"/>
            <w:sz w:val="16"/>
            <w:szCs w:val="16"/>
            <w:u w:val="single"/>
          </w:rPr>
          <w:t>Lei</w:t>
        </w:r>
      </w:hyperlink>
      <w:r w:rsidRPr="008718B4">
        <w:rPr>
          <w:rFonts w:ascii="Times New Roman" w:hAnsi="Times New Roman" w:cs="Times New Roman"/>
          <w:spacing w:val="66"/>
          <w:sz w:val="16"/>
          <w:szCs w:val="16"/>
        </w:rPr>
        <w:t xml:space="preserve"> </w:t>
      </w:r>
      <w:r w:rsidRPr="008718B4">
        <w:rPr>
          <w:rFonts w:ascii="Times New Roman" w:hAnsi="Times New Roman" w:cs="Times New Roman"/>
          <w:sz w:val="16"/>
          <w:szCs w:val="16"/>
        </w:rPr>
        <w:t>Federal</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14.133/2021</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não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poderão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transfigurar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objeto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contratação.</w:t>
      </w:r>
    </w:p>
    <w:p w:rsidR="009A5030" w:rsidRPr="008718B4" w:rsidRDefault="009A5030" w:rsidP="009A5030">
      <w:pPr>
        <w:pStyle w:val="PargrafodaLista"/>
        <w:widowControl w:val="0"/>
        <w:numPr>
          <w:ilvl w:val="1"/>
          <w:numId w:val="57"/>
        </w:numPr>
        <w:tabs>
          <w:tab w:val="left" w:pos="440"/>
          <w:tab w:val="left" w:pos="660"/>
          <w:tab w:val="left" w:pos="880"/>
          <w:tab w:val="left" w:pos="1320"/>
          <w:tab w:val="left" w:pos="1760"/>
          <w:tab w:val="left" w:pos="1980"/>
          <w:tab w:val="left" w:pos="2643"/>
          <w:tab w:val="left" w:pos="9900"/>
        </w:tabs>
        <w:autoSpaceDE w:val="0"/>
        <w:autoSpaceDN w:val="0"/>
        <w:spacing w:before="225"/>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Se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contemplar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preços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unitários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para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serviços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cujo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aditamento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fizer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necessário,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esses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fixados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meio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 xml:space="preserve"> aplicação da relação geral entre os valores da proposta e o do orçamento-base 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Administração sobre os preços referenciais ou de mercado vigentes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na data 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aditamento,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respeitados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limites</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estabelecidos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4"/>
          <w:sz w:val="16"/>
          <w:szCs w:val="16"/>
        </w:rPr>
        <w:t xml:space="preserve"> </w:t>
      </w:r>
      <w:hyperlink r:id="rId48" w:anchor="art125">
        <w:r w:rsidRPr="008718B4">
          <w:rPr>
            <w:rFonts w:ascii="Times New Roman" w:hAnsi="Times New Roman" w:cs="Times New Roman"/>
            <w:sz w:val="16"/>
            <w:szCs w:val="16"/>
            <w:u w:val="single"/>
          </w:rPr>
          <w:t>art.</w:t>
        </w:r>
        <w:r w:rsidRPr="008718B4">
          <w:rPr>
            <w:rFonts w:ascii="Times New Roman" w:hAnsi="Times New Roman" w:cs="Times New Roman"/>
            <w:spacing w:val="-4"/>
            <w:sz w:val="16"/>
            <w:szCs w:val="16"/>
            <w:u w:val="single"/>
          </w:rPr>
          <w:t xml:space="preserve"> </w:t>
        </w:r>
        <w:r w:rsidRPr="008718B4">
          <w:rPr>
            <w:rFonts w:ascii="Times New Roman" w:hAnsi="Times New Roman" w:cs="Times New Roman"/>
            <w:sz w:val="16"/>
            <w:szCs w:val="16"/>
            <w:u w:val="single"/>
          </w:rPr>
          <w:t>125</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da</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Lei</w:t>
        </w:r>
        <w:r w:rsidRPr="008718B4">
          <w:rPr>
            <w:rFonts w:ascii="Times New Roman" w:hAnsi="Times New Roman" w:cs="Times New Roman"/>
            <w:spacing w:val="-3"/>
            <w:sz w:val="16"/>
            <w:szCs w:val="16"/>
          </w:rPr>
          <w:t xml:space="preserve"> </w:t>
        </w:r>
      </w:hyperlink>
      <w:r w:rsidRPr="008718B4">
        <w:rPr>
          <w:rFonts w:ascii="Times New Roman" w:hAnsi="Times New Roman" w:cs="Times New Roman"/>
          <w:sz w:val="16"/>
          <w:szCs w:val="16"/>
        </w:rPr>
        <w:t>14.133/2021.</w:t>
      </w:r>
    </w:p>
    <w:p w:rsidR="009A5030" w:rsidRPr="008718B4" w:rsidRDefault="009A5030" w:rsidP="009A5030">
      <w:pPr>
        <w:pStyle w:val="PargrafodaLista"/>
        <w:widowControl w:val="0"/>
        <w:numPr>
          <w:ilvl w:val="1"/>
          <w:numId w:val="57"/>
        </w:numPr>
        <w:tabs>
          <w:tab w:val="left" w:pos="440"/>
          <w:tab w:val="left" w:pos="660"/>
          <w:tab w:val="left" w:pos="880"/>
          <w:tab w:val="left" w:pos="1320"/>
          <w:tab w:val="left" w:pos="1760"/>
          <w:tab w:val="left" w:pos="1980"/>
          <w:tab w:val="left" w:pos="2701"/>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Caso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haja</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alteração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unilateral</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aumente</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diminua</w:t>
      </w:r>
      <w:r w:rsidRPr="008718B4">
        <w:rPr>
          <w:rFonts w:ascii="Times New Roman" w:hAnsi="Times New Roman" w:cs="Times New Roman"/>
          <w:spacing w:val="-65"/>
          <w:sz w:val="16"/>
          <w:szCs w:val="16"/>
        </w:rPr>
        <w:t xml:space="preserve"> </w:t>
      </w:r>
      <w:r w:rsidRPr="008718B4">
        <w:rPr>
          <w:rFonts w:ascii="Times New Roman" w:hAnsi="Times New Roman" w:cs="Times New Roman"/>
          <w:sz w:val="16"/>
          <w:szCs w:val="16"/>
        </w:rPr>
        <w:t>os encargos do contratado, a Administração deverá restabelecer, no mesmo termo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aditivo,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 equilíbrio econômico-financeiro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inicial.</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spacing w:before="223"/>
        <w:rPr>
          <w:sz w:val="16"/>
          <w:szCs w:val="16"/>
        </w:rPr>
      </w:pPr>
      <w:r w:rsidRPr="008718B4">
        <w:rPr>
          <w:b/>
          <w:sz w:val="16"/>
          <w:szCs w:val="16"/>
        </w:rPr>
        <w:t>9.20.</w:t>
      </w:r>
      <w:r w:rsidRPr="008718B4">
        <w:rPr>
          <w:b/>
          <w:spacing w:val="1"/>
          <w:sz w:val="16"/>
          <w:szCs w:val="16"/>
        </w:rPr>
        <w:t xml:space="preserve"> </w:t>
      </w:r>
      <w:r w:rsidRPr="008718B4">
        <w:rPr>
          <w:sz w:val="16"/>
          <w:szCs w:val="16"/>
        </w:rPr>
        <w:t>A</w:t>
      </w:r>
      <w:r w:rsidRPr="008718B4">
        <w:rPr>
          <w:spacing w:val="1"/>
          <w:sz w:val="16"/>
          <w:szCs w:val="16"/>
        </w:rPr>
        <w:t xml:space="preserve"> </w:t>
      </w:r>
      <w:r w:rsidRPr="008718B4">
        <w:rPr>
          <w:sz w:val="16"/>
          <w:szCs w:val="16"/>
        </w:rPr>
        <w:t>extinção</w:t>
      </w:r>
      <w:r w:rsidRPr="008718B4">
        <w:rPr>
          <w:spacing w:val="1"/>
          <w:sz w:val="16"/>
          <w:szCs w:val="16"/>
        </w:rPr>
        <w:t xml:space="preserve"> </w:t>
      </w:r>
      <w:r w:rsidRPr="008718B4">
        <w:rPr>
          <w:sz w:val="16"/>
          <w:szCs w:val="16"/>
        </w:rPr>
        <w:t>do</w:t>
      </w:r>
      <w:r w:rsidRPr="008718B4">
        <w:rPr>
          <w:spacing w:val="1"/>
          <w:sz w:val="16"/>
          <w:szCs w:val="16"/>
        </w:rPr>
        <w:t xml:space="preserve"> </w:t>
      </w:r>
      <w:r w:rsidRPr="008718B4">
        <w:rPr>
          <w:sz w:val="16"/>
          <w:szCs w:val="16"/>
        </w:rPr>
        <w:t>contrato</w:t>
      </w:r>
      <w:r w:rsidRPr="008718B4">
        <w:rPr>
          <w:spacing w:val="1"/>
          <w:sz w:val="16"/>
          <w:szCs w:val="16"/>
        </w:rPr>
        <w:t xml:space="preserve"> </w:t>
      </w:r>
      <w:r w:rsidRPr="008718B4">
        <w:rPr>
          <w:sz w:val="16"/>
          <w:szCs w:val="16"/>
        </w:rPr>
        <w:t>não</w:t>
      </w:r>
      <w:r w:rsidRPr="008718B4">
        <w:rPr>
          <w:spacing w:val="1"/>
          <w:sz w:val="16"/>
          <w:szCs w:val="16"/>
        </w:rPr>
        <w:t xml:space="preserve"> </w:t>
      </w:r>
      <w:r w:rsidRPr="008718B4">
        <w:rPr>
          <w:sz w:val="16"/>
          <w:szCs w:val="16"/>
        </w:rPr>
        <w:t>configurará</w:t>
      </w:r>
      <w:r w:rsidRPr="008718B4">
        <w:rPr>
          <w:spacing w:val="1"/>
          <w:sz w:val="16"/>
          <w:szCs w:val="16"/>
        </w:rPr>
        <w:t xml:space="preserve"> </w:t>
      </w:r>
      <w:r w:rsidRPr="008718B4">
        <w:rPr>
          <w:sz w:val="16"/>
          <w:szCs w:val="16"/>
        </w:rPr>
        <w:t>óbice</w:t>
      </w:r>
      <w:r w:rsidRPr="008718B4">
        <w:rPr>
          <w:spacing w:val="1"/>
          <w:sz w:val="16"/>
          <w:szCs w:val="16"/>
        </w:rPr>
        <w:t xml:space="preserve"> </w:t>
      </w:r>
      <w:r w:rsidRPr="008718B4">
        <w:rPr>
          <w:sz w:val="16"/>
          <w:szCs w:val="16"/>
        </w:rPr>
        <w:t>para</w:t>
      </w:r>
      <w:r w:rsidRPr="008718B4">
        <w:rPr>
          <w:spacing w:val="1"/>
          <w:sz w:val="16"/>
          <w:szCs w:val="16"/>
        </w:rPr>
        <w:t xml:space="preserve"> </w:t>
      </w:r>
      <w:r w:rsidRPr="008718B4">
        <w:rPr>
          <w:sz w:val="16"/>
          <w:szCs w:val="16"/>
        </w:rPr>
        <w:t>o</w:t>
      </w:r>
      <w:r w:rsidRPr="008718B4">
        <w:rPr>
          <w:spacing w:val="-64"/>
          <w:sz w:val="16"/>
          <w:szCs w:val="16"/>
        </w:rPr>
        <w:t xml:space="preserve"> </w:t>
      </w:r>
      <w:r w:rsidRPr="008718B4">
        <w:rPr>
          <w:sz w:val="16"/>
          <w:szCs w:val="16"/>
        </w:rPr>
        <w:t>reconhecimento</w:t>
      </w:r>
      <w:r w:rsidRPr="008718B4">
        <w:rPr>
          <w:spacing w:val="1"/>
          <w:sz w:val="16"/>
          <w:szCs w:val="16"/>
        </w:rPr>
        <w:t xml:space="preserve"> </w:t>
      </w:r>
      <w:r w:rsidRPr="008718B4">
        <w:rPr>
          <w:sz w:val="16"/>
          <w:szCs w:val="16"/>
        </w:rPr>
        <w:t>do</w:t>
      </w:r>
      <w:r w:rsidRPr="008718B4">
        <w:rPr>
          <w:spacing w:val="1"/>
          <w:sz w:val="16"/>
          <w:szCs w:val="16"/>
        </w:rPr>
        <w:t xml:space="preserve"> </w:t>
      </w:r>
      <w:r w:rsidRPr="008718B4">
        <w:rPr>
          <w:sz w:val="16"/>
          <w:szCs w:val="16"/>
        </w:rPr>
        <w:t>desequilíbrio</w:t>
      </w:r>
      <w:r w:rsidRPr="008718B4">
        <w:rPr>
          <w:spacing w:val="1"/>
          <w:sz w:val="16"/>
          <w:szCs w:val="16"/>
        </w:rPr>
        <w:t xml:space="preserve"> </w:t>
      </w:r>
      <w:r w:rsidRPr="008718B4">
        <w:rPr>
          <w:sz w:val="16"/>
          <w:szCs w:val="16"/>
        </w:rPr>
        <w:t>econômico-financeiro,</w:t>
      </w:r>
      <w:r w:rsidRPr="008718B4">
        <w:rPr>
          <w:spacing w:val="1"/>
          <w:sz w:val="16"/>
          <w:szCs w:val="16"/>
        </w:rPr>
        <w:t xml:space="preserve"> </w:t>
      </w:r>
      <w:r w:rsidRPr="008718B4">
        <w:rPr>
          <w:sz w:val="16"/>
          <w:szCs w:val="16"/>
        </w:rPr>
        <w:t>hipótese</w:t>
      </w:r>
      <w:r w:rsidRPr="008718B4">
        <w:rPr>
          <w:spacing w:val="1"/>
          <w:sz w:val="16"/>
          <w:szCs w:val="16"/>
        </w:rPr>
        <w:t xml:space="preserve"> </w:t>
      </w:r>
      <w:r w:rsidRPr="008718B4">
        <w:rPr>
          <w:sz w:val="16"/>
          <w:szCs w:val="16"/>
        </w:rPr>
        <w:t>em</w:t>
      </w:r>
      <w:r w:rsidRPr="008718B4">
        <w:rPr>
          <w:spacing w:val="1"/>
          <w:sz w:val="16"/>
          <w:szCs w:val="16"/>
        </w:rPr>
        <w:t xml:space="preserve"> </w:t>
      </w:r>
      <w:r w:rsidRPr="008718B4">
        <w:rPr>
          <w:sz w:val="16"/>
          <w:szCs w:val="16"/>
        </w:rPr>
        <w:t>que</w:t>
      </w:r>
      <w:r w:rsidRPr="008718B4">
        <w:rPr>
          <w:spacing w:val="1"/>
          <w:sz w:val="16"/>
          <w:szCs w:val="16"/>
        </w:rPr>
        <w:t xml:space="preserve"> </w:t>
      </w:r>
      <w:r w:rsidRPr="008718B4">
        <w:rPr>
          <w:sz w:val="16"/>
          <w:szCs w:val="16"/>
        </w:rPr>
        <w:t>será</w:t>
      </w:r>
      <w:r w:rsidRPr="008718B4">
        <w:rPr>
          <w:spacing w:val="1"/>
          <w:sz w:val="16"/>
          <w:szCs w:val="16"/>
        </w:rPr>
        <w:t xml:space="preserve"> </w:t>
      </w:r>
      <w:r w:rsidRPr="008718B4">
        <w:rPr>
          <w:sz w:val="16"/>
          <w:szCs w:val="16"/>
        </w:rPr>
        <w:t>concedida indenização por</w:t>
      </w:r>
      <w:r w:rsidRPr="008718B4">
        <w:rPr>
          <w:spacing w:val="-3"/>
          <w:sz w:val="16"/>
          <w:szCs w:val="16"/>
        </w:rPr>
        <w:t xml:space="preserve"> </w:t>
      </w:r>
      <w:r w:rsidRPr="008718B4">
        <w:rPr>
          <w:sz w:val="16"/>
          <w:szCs w:val="16"/>
        </w:rPr>
        <w:t>meio</w:t>
      </w:r>
      <w:r w:rsidRPr="008718B4">
        <w:rPr>
          <w:spacing w:val="-3"/>
          <w:sz w:val="16"/>
          <w:szCs w:val="16"/>
        </w:rPr>
        <w:t xml:space="preserve"> </w:t>
      </w:r>
      <w:r w:rsidRPr="008718B4">
        <w:rPr>
          <w:sz w:val="16"/>
          <w:szCs w:val="16"/>
        </w:rPr>
        <w:t>de</w:t>
      </w:r>
      <w:r w:rsidRPr="008718B4">
        <w:rPr>
          <w:spacing w:val="-2"/>
          <w:sz w:val="16"/>
          <w:szCs w:val="16"/>
        </w:rPr>
        <w:t xml:space="preserve"> </w:t>
      </w:r>
      <w:r w:rsidRPr="008718B4">
        <w:rPr>
          <w:sz w:val="16"/>
          <w:szCs w:val="16"/>
        </w:rPr>
        <w:t>termo indenizatório.</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spacing w:before="226"/>
        <w:rPr>
          <w:sz w:val="16"/>
          <w:szCs w:val="16"/>
        </w:rPr>
      </w:pPr>
      <w:r w:rsidRPr="008718B4">
        <w:rPr>
          <w:b/>
          <w:sz w:val="16"/>
          <w:szCs w:val="16"/>
        </w:rPr>
        <w:t>9.21</w:t>
      </w:r>
      <w:r w:rsidRPr="008718B4">
        <w:rPr>
          <w:b/>
          <w:spacing w:val="-15"/>
          <w:sz w:val="16"/>
          <w:szCs w:val="16"/>
        </w:rPr>
        <w:t xml:space="preserve"> </w:t>
      </w:r>
      <w:r w:rsidRPr="008718B4">
        <w:rPr>
          <w:sz w:val="16"/>
          <w:szCs w:val="16"/>
        </w:rPr>
        <w:t>O</w:t>
      </w:r>
      <w:r w:rsidRPr="008718B4">
        <w:rPr>
          <w:spacing w:val="-17"/>
          <w:sz w:val="16"/>
          <w:szCs w:val="16"/>
        </w:rPr>
        <w:t xml:space="preserve"> </w:t>
      </w:r>
      <w:r w:rsidRPr="008718B4">
        <w:rPr>
          <w:sz w:val="16"/>
          <w:szCs w:val="16"/>
        </w:rPr>
        <w:t>pedido</w:t>
      </w:r>
      <w:r w:rsidRPr="008718B4">
        <w:rPr>
          <w:spacing w:val="-16"/>
          <w:sz w:val="16"/>
          <w:szCs w:val="16"/>
        </w:rPr>
        <w:t xml:space="preserve"> </w:t>
      </w:r>
      <w:r w:rsidRPr="008718B4">
        <w:rPr>
          <w:sz w:val="16"/>
          <w:szCs w:val="16"/>
        </w:rPr>
        <w:t>de</w:t>
      </w:r>
      <w:r w:rsidRPr="008718B4">
        <w:rPr>
          <w:spacing w:val="-15"/>
          <w:sz w:val="16"/>
          <w:szCs w:val="16"/>
        </w:rPr>
        <w:t xml:space="preserve"> </w:t>
      </w:r>
      <w:r w:rsidRPr="008718B4">
        <w:rPr>
          <w:sz w:val="16"/>
          <w:szCs w:val="16"/>
        </w:rPr>
        <w:t>restabelecimento</w:t>
      </w:r>
      <w:r w:rsidRPr="008718B4">
        <w:rPr>
          <w:spacing w:val="-14"/>
          <w:sz w:val="16"/>
          <w:szCs w:val="16"/>
        </w:rPr>
        <w:t xml:space="preserve"> </w:t>
      </w:r>
      <w:r w:rsidRPr="008718B4">
        <w:rPr>
          <w:sz w:val="16"/>
          <w:szCs w:val="16"/>
        </w:rPr>
        <w:t>do</w:t>
      </w:r>
      <w:r w:rsidRPr="008718B4">
        <w:rPr>
          <w:spacing w:val="-17"/>
          <w:sz w:val="16"/>
          <w:szCs w:val="16"/>
        </w:rPr>
        <w:t xml:space="preserve"> </w:t>
      </w:r>
      <w:r w:rsidRPr="008718B4">
        <w:rPr>
          <w:sz w:val="16"/>
          <w:szCs w:val="16"/>
        </w:rPr>
        <w:t>equilíbrio</w:t>
      </w:r>
      <w:r w:rsidRPr="008718B4">
        <w:rPr>
          <w:spacing w:val="-13"/>
          <w:sz w:val="16"/>
          <w:szCs w:val="16"/>
        </w:rPr>
        <w:t xml:space="preserve"> </w:t>
      </w:r>
      <w:r w:rsidRPr="008718B4">
        <w:rPr>
          <w:sz w:val="16"/>
          <w:szCs w:val="16"/>
        </w:rPr>
        <w:t>econômico-financeiro</w:t>
      </w:r>
      <w:r w:rsidRPr="008718B4">
        <w:rPr>
          <w:spacing w:val="-65"/>
          <w:sz w:val="16"/>
          <w:szCs w:val="16"/>
        </w:rPr>
        <w:t xml:space="preserve"> </w:t>
      </w:r>
      <w:r w:rsidRPr="008718B4">
        <w:rPr>
          <w:sz w:val="16"/>
          <w:szCs w:val="16"/>
        </w:rPr>
        <w:t>deverá</w:t>
      </w:r>
      <w:r w:rsidRPr="008718B4">
        <w:rPr>
          <w:spacing w:val="-5"/>
          <w:sz w:val="16"/>
          <w:szCs w:val="16"/>
        </w:rPr>
        <w:t xml:space="preserve"> </w:t>
      </w:r>
      <w:r w:rsidRPr="008718B4">
        <w:rPr>
          <w:sz w:val="16"/>
          <w:szCs w:val="16"/>
        </w:rPr>
        <w:t>ser</w:t>
      </w:r>
      <w:r w:rsidRPr="008718B4">
        <w:rPr>
          <w:spacing w:val="-5"/>
          <w:sz w:val="16"/>
          <w:szCs w:val="16"/>
        </w:rPr>
        <w:t xml:space="preserve"> </w:t>
      </w:r>
      <w:r w:rsidRPr="008718B4">
        <w:rPr>
          <w:sz w:val="16"/>
          <w:szCs w:val="16"/>
        </w:rPr>
        <w:t>formulado</w:t>
      </w:r>
      <w:r w:rsidRPr="008718B4">
        <w:rPr>
          <w:spacing w:val="-6"/>
          <w:sz w:val="16"/>
          <w:szCs w:val="16"/>
        </w:rPr>
        <w:t xml:space="preserve"> </w:t>
      </w:r>
      <w:r w:rsidRPr="008718B4">
        <w:rPr>
          <w:sz w:val="16"/>
          <w:szCs w:val="16"/>
        </w:rPr>
        <w:t>durante</w:t>
      </w:r>
      <w:r w:rsidRPr="008718B4">
        <w:rPr>
          <w:spacing w:val="-4"/>
          <w:sz w:val="16"/>
          <w:szCs w:val="16"/>
        </w:rPr>
        <w:t xml:space="preserve"> </w:t>
      </w:r>
      <w:r w:rsidRPr="008718B4">
        <w:rPr>
          <w:sz w:val="16"/>
          <w:szCs w:val="16"/>
        </w:rPr>
        <w:t>a</w:t>
      </w:r>
      <w:r w:rsidRPr="008718B4">
        <w:rPr>
          <w:spacing w:val="-4"/>
          <w:sz w:val="16"/>
          <w:szCs w:val="16"/>
        </w:rPr>
        <w:t xml:space="preserve"> </w:t>
      </w:r>
      <w:r w:rsidRPr="008718B4">
        <w:rPr>
          <w:sz w:val="16"/>
          <w:szCs w:val="16"/>
        </w:rPr>
        <w:t>vigência</w:t>
      </w:r>
      <w:r w:rsidRPr="008718B4">
        <w:rPr>
          <w:spacing w:val="-4"/>
          <w:sz w:val="16"/>
          <w:szCs w:val="16"/>
        </w:rPr>
        <w:t xml:space="preserve"> </w:t>
      </w:r>
      <w:r w:rsidRPr="008718B4">
        <w:rPr>
          <w:sz w:val="16"/>
          <w:szCs w:val="16"/>
        </w:rPr>
        <w:t>do</w:t>
      </w:r>
      <w:r w:rsidRPr="008718B4">
        <w:rPr>
          <w:spacing w:val="-4"/>
          <w:sz w:val="16"/>
          <w:szCs w:val="16"/>
        </w:rPr>
        <w:t xml:space="preserve"> </w:t>
      </w:r>
      <w:r w:rsidRPr="008718B4">
        <w:rPr>
          <w:sz w:val="16"/>
          <w:szCs w:val="16"/>
        </w:rPr>
        <w:t>contrato</w:t>
      </w:r>
      <w:r w:rsidRPr="008718B4">
        <w:rPr>
          <w:spacing w:val="-4"/>
          <w:sz w:val="16"/>
          <w:szCs w:val="16"/>
        </w:rPr>
        <w:t xml:space="preserve"> </w:t>
      </w:r>
      <w:r w:rsidRPr="008718B4">
        <w:rPr>
          <w:sz w:val="16"/>
          <w:szCs w:val="16"/>
        </w:rPr>
        <w:t>e</w:t>
      </w:r>
      <w:r w:rsidRPr="008718B4">
        <w:rPr>
          <w:spacing w:val="-4"/>
          <w:sz w:val="16"/>
          <w:szCs w:val="16"/>
        </w:rPr>
        <w:t xml:space="preserve"> </w:t>
      </w:r>
      <w:r w:rsidRPr="008718B4">
        <w:rPr>
          <w:sz w:val="16"/>
          <w:szCs w:val="16"/>
        </w:rPr>
        <w:t>antes</w:t>
      </w:r>
      <w:r w:rsidRPr="008718B4">
        <w:rPr>
          <w:spacing w:val="-4"/>
          <w:sz w:val="16"/>
          <w:szCs w:val="16"/>
        </w:rPr>
        <w:t xml:space="preserve"> </w:t>
      </w:r>
      <w:r w:rsidRPr="008718B4">
        <w:rPr>
          <w:sz w:val="16"/>
          <w:szCs w:val="16"/>
        </w:rPr>
        <w:t>de</w:t>
      </w:r>
      <w:r w:rsidRPr="008718B4">
        <w:rPr>
          <w:spacing w:val="-4"/>
          <w:sz w:val="16"/>
          <w:szCs w:val="16"/>
        </w:rPr>
        <w:t xml:space="preserve"> </w:t>
      </w:r>
      <w:r w:rsidRPr="008718B4">
        <w:rPr>
          <w:sz w:val="16"/>
          <w:szCs w:val="16"/>
        </w:rPr>
        <w:t>eventual</w:t>
      </w:r>
      <w:r w:rsidRPr="008718B4">
        <w:rPr>
          <w:spacing w:val="-5"/>
          <w:sz w:val="16"/>
          <w:szCs w:val="16"/>
        </w:rPr>
        <w:t xml:space="preserve"> </w:t>
      </w:r>
      <w:r w:rsidRPr="008718B4">
        <w:rPr>
          <w:sz w:val="16"/>
          <w:szCs w:val="16"/>
        </w:rPr>
        <w:t>prorrogação</w:t>
      </w:r>
      <w:r w:rsidRPr="008718B4">
        <w:rPr>
          <w:spacing w:val="-65"/>
          <w:sz w:val="16"/>
          <w:szCs w:val="16"/>
        </w:rPr>
        <w:t xml:space="preserve">            </w:t>
      </w:r>
      <w:r w:rsidRPr="008718B4">
        <w:rPr>
          <w:sz w:val="16"/>
          <w:szCs w:val="16"/>
        </w:rPr>
        <w:t xml:space="preserve"> nos</w:t>
      </w:r>
      <w:r w:rsidRPr="008718B4">
        <w:rPr>
          <w:spacing w:val="-1"/>
          <w:sz w:val="16"/>
          <w:szCs w:val="16"/>
        </w:rPr>
        <w:t xml:space="preserve"> </w:t>
      </w:r>
      <w:r w:rsidRPr="008718B4">
        <w:rPr>
          <w:sz w:val="16"/>
          <w:szCs w:val="16"/>
        </w:rPr>
        <w:t>termos</w:t>
      </w:r>
      <w:r w:rsidRPr="008718B4">
        <w:rPr>
          <w:spacing w:val="-3"/>
          <w:sz w:val="16"/>
          <w:szCs w:val="16"/>
        </w:rPr>
        <w:t xml:space="preserve"> </w:t>
      </w:r>
      <w:r w:rsidRPr="008718B4">
        <w:rPr>
          <w:sz w:val="16"/>
          <w:szCs w:val="16"/>
        </w:rPr>
        <w:t xml:space="preserve">do </w:t>
      </w:r>
      <w:hyperlink r:id="rId49" w:anchor="art107">
        <w:r w:rsidRPr="008718B4">
          <w:rPr>
            <w:sz w:val="16"/>
            <w:szCs w:val="16"/>
            <w:u w:val="single"/>
          </w:rPr>
          <w:t>art.</w:t>
        </w:r>
        <w:r w:rsidRPr="008718B4">
          <w:rPr>
            <w:spacing w:val="-2"/>
            <w:sz w:val="16"/>
            <w:szCs w:val="16"/>
            <w:u w:val="single"/>
          </w:rPr>
          <w:t xml:space="preserve"> </w:t>
        </w:r>
        <w:r w:rsidRPr="008718B4">
          <w:rPr>
            <w:sz w:val="16"/>
            <w:szCs w:val="16"/>
            <w:u w:val="single"/>
          </w:rPr>
          <w:t>107</w:t>
        </w:r>
        <w:r w:rsidRPr="008718B4">
          <w:rPr>
            <w:spacing w:val="-2"/>
            <w:sz w:val="16"/>
            <w:szCs w:val="16"/>
            <w:u w:val="single"/>
          </w:rPr>
          <w:t xml:space="preserve"> </w:t>
        </w:r>
        <w:r w:rsidRPr="008718B4">
          <w:rPr>
            <w:sz w:val="16"/>
            <w:szCs w:val="16"/>
            <w:u w:val="single"/>
          </w:rPr>
          <w:t>da</w:t>
        </w:r>
        <w:r w:rsidRPr="008718B4">
          <w:rPr>
            <w:spacing w:val="-2"/>
            <w:sz w:val="16"/>
            <w:szCs w:val="16"/>
            <w:u w:val="single"/>
          </w:rPr>
          <w:t xml:space="preserve"> </w:t>
        </w:r>
        <w:r w:rsidRPr="008718B4">
          <w:rPr>
            <w:sz w:val="16"/>
            <w:szCs w:val="16"/>
            <w:u w:val="single"/>
          </w:rPr>
          <w:t>Lei</w:t>
        </w:r>
        <w:r w:rsidRPr="008718B4">
          <w:rPr>
            <w:spacing w:val="2"/>
            <w:sz w:val="16"/>
            <w:szCs w:val="16"/>
          </w:rPr>
          <w:t xml:space="preserve"> </w:t>
        </w:r>
      </w:hyperlink>
      <w:r w:rsidRPr="008718B4">
        <w:rPr>
          <w:sz w:val="16"/>
          <w:szCs w:val="16"/>
        </w:rPr>
        <w:t>Federal</w:t>
      </w:r>
      <w:r w:rsidRPr="008718B4">
        <w:rPr>
          <w:spacing w:val="-1"/>
          <w:sz w:val="16"/>
          <w:szCs w:val="16"/>
        </w:rPr>
        <w:t xml:space="preserve"> </w:t>
      </w:r>
      <w:r w:rsidRPr="008718B4">
        <w:rPr>
          <w:sz w:val="16"/>
          <w:szCs w:val="16"/>
        </w:rPr>
        <w:t>14.133/2021.</w:t>
      </w:r>
    </w:p>
    <w:p w:rsidR="009A5030" w:rsidRPr="008718B4" w:rsidRDefault="009A5030" w:rsidP="009A5030">
      <w:pPr>
        <w:pStyle w:val="Corpodetexto"/>
        <w:rPr>
          <w:sz w:val="16"/>
          <w:szCs w:val="16"/>
        </w:rPr>
      </w:pPr>
    </w:p>
    <w:p w:rsidR="009A5030" w:rsidRPr="008718B4" w:rsidRDefault="009A5030" w:rsidP="009A5030">
      <w:pPr>
        <w:pStyle w:val="Corpodetexto"/>
        <w:rPr>
          <w:sz w:val="16"/>
          <w:szCs w:val="16"/>
        </w:rPr>
      </w:pPr>
      <w:r w:rsidRPr="008718B4">
        <w:rPr>
          <w:b/>
          <w:bCs/>
          <w:sz w:val="16"/>
          <w:szCs w:val="16"/>
        </w:rPr>
        <w:t>9.22.</w:t>
      </w:r>
      <w:r w:rsidRPr="008718B4">
        <w:rPr>
          <w:sz w:val="16"/>
          <w:szCs w:val="16"/>
        </w:rPr>
        <w:t xml:space="preserve"> </w:t>
      </w:r>
      <w:bookmarkStart w:id="57" w:name="_Hlk186118142"/>
      <w:r w:rsidRPr="008718B4">
        <w:rPr>
          <w:sz w:val="16"/>
          <w:szCs w:val="16"/>
        </w:rPr>
        <w:t xml:space="preserve">Para cada doze meses de vigência do presente contrato, o valor das parcelas mensais será reajustado tendo como base no IPCA (Índice Nacional </w:t>
      </w:r>
      <w:proofErr w:type="spellStart"/>
      <w:r w:rsidRPr="008718B4">
        <w:rPr>
          <w:sz w:val="16"/>
          <w:szCs w:val="16"/>
        </w:rPr>
        <w:t>Nacional</w:t>
      </w:r>
      <w:proofErr w:type="spellEnd"/>
      <w:r w:rsidRPr="008718B4">
        <w:rPr>
          <w:sz w:val="16"/>
          <w:szCs w:val="16"/>
        </w:rPr>
        <w:t xml:space="preserve"> de Preços ao Consumidor Amplo) acumulado nos últimos doze meses.</w:t>
      </w:r>
      <w:bookmarkEnd w:id="57"/>
    </w:p>
    <w:p w:rsidR="009A5030" w:rsidRPr="008718B4" w:rsidRDefault="009A5030" w:rsidP="009A5030">
      <w:pPr>
        <w:pStyle w:val="Corpodetexto"/>
        <w:tabs>
          <w:tab w:val="left" w:pos="440"/>
          <w:tab w:val="left" w:pos="660"/>
          <w:tab w:val="left" w:pos="880"/>
          <w:tab w:val="left" w:pos="1320"/>
          <w:tab w:val="left" w:pos="1760"/>
          <w:tab w:val="left" w:pos="1980"/>
          <w:tab w:val="left" w:pos="9900"/>
        </w:tabs>
        <w:spacing w:before="92"/>
        <w:rPr>
          <w:sz w:val="16"/>
          <w:szCs w:val="16"/>
        </w:rPr>
      </w:pPr>
      <w:r w:rsidRPr="008718B4">
        <w:rPr>
          <w:b/>
          <w:sz w:val="16"/>
          <w:szCs w:val="16"/>
        </w:rPr>
        <w:t>9.23.</w:t>
      </w:r>
      <w:r w:rsidRPr="008718B4">
        <w:rPr>
          <w:b/>
          <w:spacing w:val="1"/>
          <w:sz w:val="16"/>
          <w:szCs w:val="16"/>
        </w:rPr>
        <w:t xml:space="preserve"> </w:t>
      </w:r>
      <w:r w:rsidRPr="008718B4">
        <w:rPr>
          <w:sz w:val="16"/>
          <w:szCs w:val="16"/>
        </w:rPr>
        <w:t>A formalização do termo aditivo é condição para a execução,</w:t>
      </w:r>
      <w:r w:rsidRPr="008718B4">
        <w:rPr>
          <w:spacing w:val="1"/>
          <w:sz w:val="16"/>
          <w:szCs w:val="16"/>
        </w:rPr>
        <w:t xml:space="preserve"> </w:t>
      </w:r>
      <w:r w:rsidRPr="008718B4">
        <w:rPr>
          <w:sz w:val="16"/>
          <w:szCs w:val="16"/>
        </w:rPr>
        <w:t>pelo</w:t>
      </w:r>
      <w:r w:rsidRPr="008718B4">
        <w:rPr>
          <w:spacing w:val="1"/>
          <w:sz w:val="16"/>
          <w:szCs w:val="16"/>
        </w:rPr>
        <w:t xml:space="preserve"> </w:t>
      </w:r>
      <w:r w:rsidRPr="008718B4">
        <w:rPr>
          <w:sz w:val="16"/>
          <w:szCs w:val="16"/>
        </w:rPr>
        <w:t>contratado,</w:t>
      </w:r>
      <w:r w:rsidRPr="008718B4">
        <w:rPr>
          <w:spacing w:val="1"/>
          <w:sz w:val="16"/>
          <w:szCs w:val="16"/>
        </w:rPr>
        <w:t xml:space="preserve"> </w:t>
      </w:r>
      <w:r w:rsidRPr="008718B4">
        <w:rPr>
          <w:sz w:val="16"/>
          <w:szCs w:val="16"/>
        </w:rPr>
        <w:t>das</w:t>
      </w:r>
      <w:r w:rsidRPr="008718B4">
        <w:rPr>
          <w:spacing w:val="1"/>
          <w:sz w:val="16"/>
          <w:szCs w:val="16"/>
        </w:rPr>
        <w:t xml:space="preserve"> </w:t>
      </w:r>
      <w:r w:rsidRPr="008718B4">
        <w:rPr>
          <w:sz w:val="16"/>
          <w:szCs w:val="16"/>
        </w:rPr>
        <w:t>prestações</w:t>
      </w:r>
      <w:r w:rsidRPr="008718B4">
        <w:rPr>
          <w:spacing w:val="1"/>
          <w:sz w:val="16"/>
          <w:szCs w:val="16"/>
        </w:rPr>
        <w:t xml:space="preserve"> </w:t>
      </w:r>
      <w:r w:rsidRPr="008718B4">
        <w:rPr>
          <w:sz w:val="16"/>
          <w:szCs w:val="16"/>
        </w:rPr>
        <w:t>determinadas</w:t>
      </w:r>
      <w:r w:rsidRPr="008718B4">
        <w:rPr>
          <w:spacing w:val="1"/>
          <w:sz w:val="16"/>
          <w:szCs w:val="16"/>
        </w:rPr>
        <w:t xml:space="preserve"> </w:t>
      </w:r>
      <w:r w:rsidRPr="008718B4">
        <w:rPr>
          <w:sz w:val="16"/>
          <w:szCs w:val="16"/>
        </w:rPr>
        <w:t>pela</w:t>
      </w:r>
      <w:r w:rsidRPr="008718B4">
        <w:rPr>
          <w:spacing w:val="1"/>
          <w:sz w:val="16"/>
          <w:szCs w:val="16"/>
        </w:rPr>
        <w:t xml:space="preserve"> </w:t>
      </w:r>
      <w:r w:rsidRPr="008718B4">
        <w:rPr>
          <w:sz w:val="16"/>
          <w:szCs w:val="16"/>
        </w:rPr>
        <w:t>Administração</w:t>
      </w:r>
      <w:r w:rsidRPr="008718B4">
        <w:rPr>
          <w:spacing w:val="1"/>
          <w:sz w:val="16"/>
          <w:szCs w:val="16"/>
        </w:rPr>
        <w:t xml:space="preserve"> </w:t>
      </w:r>
      <w:r w:rsidRPr="008718B4">
        <w:rPr>
          <w:sz w:val="16"/>
          <w:szCs w:val="16"/>
        </w:rPr>
        <w:t>no</w:t>
      </w:r>
      <w:r w:rsidRPr="008718B4">
        <w:rPr>
          <w:spacing w:val="1"/>
          <w:sz w:val="16"/>
          <w:szCs w:val="16"/>
        </w:rPr>
        <w:t xml:space="preserve"> </w:t>
      </w:r>
      <w:r w:rsidRPr="008718B4">
        <w:rPr>
          <w:sz w:val="16"/>
          <w:szCs w:val="16"/>
        </w:rPr>
        <w:t>curso</w:t>
      </w:r>
      <w:r w:rsidRPr="008718B4">
        <w:rPr>
          <w:spacing w:val="1"/>
          <w:sz w:val="16"/>
          <w:szCs w:val="16"/>
        </w:rPr>
        <w:t xml:space="preserve"> </w:t>
      </w:r>
      <w:r w:rsidRPr="008718B4">
        <w:rPr>
          <w:sz w:val="16"/>
          <w:szCs w:val="16"/>
        </w:rPr>
        <w:t>da</w:t>
      </w:r>
      <w:r w:rsidRPr="008718B4">
        <w:rPr>
          <w:spacing w:val="1"/>
          <w:sz w:val="16"/>
          <w:szCs w:val="16"/>
        </w:rPr>
        <w:t xml:space="preserve"> </w:t>
      </w:r>
      <w:r w:rsidRPr="008718B4">
        <w:rPr>
          <w:sz w:val="16"/>
          <w:szCs w:val="16"/>
        </w:rPr>
        <w:t>execução do contrato, salvo nos casos de justificada necessidade de antecipação de</w:t>
      </w:r>
      <w:r w:rsidRPr="008718B4">
        <w:rPr>
          <w:spacing w:val="-64"/>
          <w:sz w:val="16"/>
          <w:szCs w:val="16"/>
        </w:rPr>
        <w:t xml:space="preserve"> </w:t>
      </w:r>
      <w:r w:rsidRPr="008718B4">
        <w:rPr>
          <w:sz w:val="16"/>
          <w:szCs w:val="16"/>
        </w:rPr>
        <w:t>seus efeitos, hipótese em que a formalização deverá ocorrer no prazo máximo de 1</w:t>
      </w:r>
      <w:r w:rsidRPr="008718B4">
        <w:rPr>
          <w:spacing w:val="1"/>
          <w:sz w:val="16"/>
          <w:szCs w:val="16"/>
        </w:rPr>
        <w:t xml:space="preserve"> </w:t>
      </w:r>
      <w:r w:rsidRPr="008718B4">
        <w:rPr>
          <w:sz w:val="16"/>
          <w:szCs w:val="16"/>
        </w:rPr>
        <w:t>(um) mês.</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spacing w:before="5"/>
        <w:rPr>
          <w:sz w:val="16"/>
          <w:szCs w:val="16"/>
        </w:rPr>
      </w:pPr>
    </w:p>
    <w:p w:rsidR="009A5030" w:rsidRPr="008718B4" w:rsidRDefault="009A5030" w:rsidP="009A5030">
      <w:pPr>
        <w:pStyle w:val="Ttulo2"/>
        <w:keepNext w:val="0"/>
        <w:widowControl w:val="0"/>
        <w:numPr>
          <w:ilvl w:val="1"/>
          <w:numId w:val="61"/>
        </w:numPr>
        <w:tabs>
          <w:tab w:val="clear" w:pos="1701"/>
          <w:tab w:val="left" w:pos="440"/>
          <w:tab w:val="left" w:pos="660"/>
          <w:tab w:val="left" w:pos="880"/>
          <w:tab w:val="left" w:pos="1320"/>
          <w:tab w:val="left" w:pos="1760"/>
          <w:tab w:val="left" w:pos="1980"/>
          <w:tab w:val="left" w:pos="2839"/>
          <w:tab w:val="left" w:pos="9900"/>
        </w:tabs>
        <w:autoSpaceDE w:val="0"/>
        <w:autoSpaceDN w:val="0"/>
        <w:spacing w:before="92"/>
        <w:ind w:left="0" w:right="0" w:firstLine="0"/>
        <w:jc w:val="both"/>
        <w:rPr>
          <w:sz w:val="16"/>
          <w:szCs w:val="16"/>
        </w:rPr>
      </w:pPr>
      <w:r w:rsidRPr="008718B4">
        <w:rPr>
          <w:sz w:val="16"/>
          <w:szCs w:val="16"/>
        </w:rPr>
        <w:t>CLAUSULA</w:t>
      </w:r>
      <w:r w:rsidRPr="008718B4">
        <w:rPr>
          <w:spacing w:val="1"/>
          <w:sz w:val="16"/>
          <w:szCs w:val="16"/>
        </w:rPr>
        <w:t xml:space="preserve"> </w:t>
      </w:r>
      <w:r w:rsidRPr="008718B4">
        <w:rPr>
          <w:sz w:val="16"/>
          <w:szCs w:val="16"/>
        </w:rPr>
        <w:t>DÉCIMA</w:t>
      </w:r>
      <w:r w:rsidRPr="008718B4">
        <w:rPr>
          <w:spacing w:val="1"/>
          <w:sz w:val="16"/>
          <w:szCs w:val="16"/>
        </w:rPr>
        <w:t xml:space="preserve"> </w:t>
      </w:r>
      <w:r w:rsidRPr="008718B4">
        <w:rPr>
          <w:sz w:val="16"/>
          <w:szCs w:val="16"/>
        </w:rPr>
        <w:t>-</w:t>
      </w:r>
      <w:r w:rsidRPr="008718B4">
        <w:rPr>
          <w:spacing w:val="1"/>
          <w:sz w:val="16"/>
          <w:szCs w:val="16"/>
        </w:rPr>
        <w:t xml:space="preserve"> </w:t>
      </w:r>
      <w:r w:rsidRPr="008718B4">
        <w:rPr>
          <w:sz w:val="16"/>
          <w:szCs w:val="16"/>
        </w:rPr>
        <w:t>DO</w:t>
      </w:r>
      <w:r w:rsidRPr="008718B4">
        <w:rPr>
          <w:spacing w:val="1"/>
          <w:sz w:val="16"/>
          <w:szCs w:val="16"/>
        </w:rPr>
        <w:t xml:space="preserve"> </w:t>
      </w:r>
      <w:r w:rsidRPr="008718B4">
        <w:rPr>
          <w:sz w:val="16"/>
          <w:szCs w:val="16"/>
        </w:rPr>
        <w:t>PRAZO</w:t>
      </w:r>
      <w:r w:rsidRPr="008718B4">
        <w:rPr>
          <w:spacing w:val="1"/>
          <w:sz w:val="16"/>
          <w:szCs w:val="16"/>
        </w:rPr>
        <w:t xml:space="preserve"> </w:t>
      </w:r>
      <w:r w:rsidRPr="008718B4">
        <w:rPr>
          <w:sz w:val="16"/>
          <w:szCs w:val="16"/>
        </w:rPr>
        <w:t>E</w:t>
      </w:r>
      <w:r w:rsidRPr="008718B4">
        <w:rPr>
          <w:spacing w:val="1"/>
          <w:sz w:val="16"/>
          <w:szCs w:val="16"/>
        </w:rPr>
        <w:t xml:space="preserve"> </w:t>
      </w:r>
      <w:r w:rsidRPr="008718B4">
        <w:rPr>
          <w:sz w:val="16"/>
          <w:szCs w:val="16"/>
        </w:rPr>
        <w:t>CONDIÇÕES</w:t>
      </w:r>
      <w:r w:rsidRPr="008718B4">
        <w:rPr>
          <w:spacing w:val="1"/>
          <w:sz w:val="16"/>
          <w:szCs w:val="16"/>
        </w:rPr>
        <w:t xml:space="preserve"> </w:t>
      </w:r>
      <w:r w:rsidRPr="008718B4">
        <w:rPr>
          <w:sz w:val="16"/>
          <w:szCs w:val="16"/>
        </w:rPr>
        <w:t>DE</w:t>
      </w:r>
      <w:r w:rsidRPr="008718B4">
        <w:rPr>
          <w:spacing w:val="-64"/>
          <w:sz w:val="16"/>
          <w:szCs w:val="16"/>
        </w:rPr>
        <w:t xml:space="preserve"> </w:t>
      </w:r>
      <w:r w:rsidRPr="008718B4">
        <w:rPr>
          <w:sz w:val="16"/>
          <w:szCs w:val="16"/>
        </w:rPr>
        <w:t>PAGAMENTO:</w:t>
      </w:r>
    </w:p>
    <w:p w:rsidR="009A5030" w:rsidRPr="008718B4" w:rsidRDefault="009A5030" w:rsidP="009A5030">
      <w:pPr>
        <w:rPr>
          <w:rFonts w:ascii="Times New Roman" w:hAnsi="Times New Roman" w:cs="Times New Roman"/>
          <w:sz w:val="16"/>
          <w:szCs w:val="16"/>
        </w:rPr>
      </w:pPr>
    </w:p>
    <w:p w:rsidR="009A5030" w:rsidRPr="008718B4" w:rsidRDefault="009A5030" w:rsidP="009A5030">
      <w:pPr>
        <w:pStyle w:val="PargrafodaLista"/>
        <w:widowControl w:val="0"/>
        <w:numPr>
          <w:ilvl w:val="1"/>
          <w:numId w:val="61"/>
        </w:numPr>
        <w:tabs>
          <w:tab w:val="left" w:pos="440"/>
          <w:tab w:val="left" w:pos="660"/>
          <w:tab w:val="left" w:pos="880"/>
          <w:tab w:val="left" w:pos="1320"/>
          <w:tab w:val="left" w:pos="1760"/>
          <w:tab w:val="left" w:pos="1980"/>
          <w:tab w:val="left" w:pos="2809"/>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faturas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pagas</w:t>
      </w:r>
      <w:r w:rsidRPr="008718B4">
        <w:rPr>
          <w:rFonts w:ascii="Times New Roman" w:hAnsi="Times New Roman" w:cs="Times New Roman"/>
          <w:spacing w:val="1"/>
          <w:sz w:val="16"/>
          <w:szCs w:val="16"/>
        </w:rPr>
        <w:t xml:space="preserve"> conforme a prestação de serviços realizada, de forma mensal</w:t>
      </w:r>
      <w:r w:rsidRPr="008718B4">
        <w:rPr>
          <w:rFonts w:ascii="Times New Roman" w:hAnsi="Times New Roman" w:cs="Times New Roman"/>
          <w:sz w:val="16"/>
          <w:szCs w:val="16"/>
        </w:rPr>
        <w:t>,</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observados os quantitativos e preços apresentados na proposta.</w:t>
      </w:r>
    </w:p>
    <w:p w:rsidR="009A5030" w:rsidRPr="008718B4" w:rsidRDefault="009A5030" w:rsidP="009A5030">
      <w:pPr>
        <w:pStyle w:val="PargrafodaLista"/>
        <w:tabs>
          <w:tab w:val="left" w:pos="440"/>
          <w:tab w:val="left" w:pos="660"/>
          <w:tab w:val="left" w:pos="880"/>
          <w:tab w:val="left" w:pos="1320"/>
          <w:tab w:val="left" w:pos="1760"/>
          <w:tab w:val="left" w:pos="1980"/>
          <w:tab w:val="left" w:pos="2809"/>
          <w:tab w:val="left" w:pos="9900"/>
        </w:tabs>
        <w:ind w:left="0"/>
        <w:rPr>
          <w:rFonts w:ascii="Times New Roman" w:hAnsi="Times New Roman" w:cs="Times New Roman"/>
          <w:sz w:val="16"/>
          <w:szCs w:val="16"/>
        </w:rPr>
      </w:pPr>
    </w:p>
    <w:p w:rsidR="009A5030" w:rsidRPr="008718B4" w:rsidRDefault="009A5030" w:rsidP="009A5030">
      <w:pPr>
        <w:pStyle w:val="Ttulo2"/>
        <w:keepNext w:val="0"/>
        <w:widowControl w:val="0"/>
        <w:numPr>
          <w:ilvl w:val="1"/>
          <w:numId w:val="61"/>
        </w:numPr>
        <w:tabs>
          <w:tab w:val="clear" w:pos="1701"/>
          <w:tab w:val="left" w:pos="440"/>
          <w:tab w:val="left" w:pos="660"/>
          <w:tab w:val="left" w:pos="880"/>
          <w:tab w:val="left" w:pos="1320"/>
          <w:tab w:val="left" w:pos="1760"/>
          <w:tab w:val="left" w:pos="1980"/>
          <w:tab w:val="left" w:pos="2739"/>
          <w:tab w:val="left" w:pos="9900"/>
        </w:tabs>
        <w:autoSpaceDE w:val="0"/>
        <w:autoSpaceDN w:val="0"/>
        <w:spacing w:before="1"/>
        <w:ind w:left="0" w:right="0" w:firstLine="0"/>
        <w:jc w:val="both"/>
        <w:rPr>
          <w:sz w:val="16"/>
          <w:szCs w:val="16"/>
        </w:rPr>
      </w:pPr>
      <w:r w:rsidRPr="008718B4">
        <w:rPr>
          <w:sz w:val="16"/>
          <w:szCs w:val="16"/>
        </w:rPr>
        <w:t>O contratado deverá manter durante a vigência do contato,</w:t>
      </w:r>
      <w:r w:rsidRPr="008718B4">
        <w:rPr>
          <w:spacing w:val="1"/>
          <w:sz w:val="16"/>
          <w:szCs w:val="16"/>
        </w:rPr>
        <w:t xml:space="preserve"> </w:t>
      </w:r>
      <w:r w:rsidRPr="008718B4">
        <w:rPr>
          <w:sz w:val="16"/>
          <w:szCs w:val="16"/>
        </w:rPr>
        <w:t>todas</w:t>
      </w:r>
      <w:r w:rsidRPr="008718B4">
        <w:rPr>
          <w:spacing w:val="-1"/>
          <w:sz w:val="16"/>
          <w:szCs w:val="16"/>
        </w:rPr>
        <w:t xml:space="preserve"> </w:t>
      </w:r>
      <w:r w:rsidRPr="008718B4">
        <w:rPr>
          <w:sz w:val="16"/>
          <w:szCs w:val="16"/>
        </w:rPr>
        <w:t>as</w:t>
      </w:r>
      <w:r w:rsidRPr="008718B4">
        <w:rPr>
          <w:spacing w:val="-3"/>
          <w:sz w:val="16"/>
          <w:szCs w:val="16"/>
        </w:rPr>
        <w:t xml:space="preserve"> </w:t>
      </w:r>
      <w:r w:rsidRPr="008718B4">
        <w:rPr>
          <w:sz w:val="16"/>
          <w:szCs w:val="16"/>
        </w:rPr>
        <w:t>condições de</w:t>
      </w:r>
      <w:r w:rsidRPr="008718B4">
        <w:rPr>
          <w:spacing w:val="-1"/>
          <w:sz w:val="16"/>
          <w:szCs w:val="16"/>
        </w:rPr>
        <w:t xml:space="preserve"> </w:t>
      </w:r>
      <w:r w:rsidRPr="008718B4">
        <w:rPr>
          <w:sz w:val="16"/>
          <w:szCs w:val="16"/>
        </w:rPr>
        <w:t>habilitação</w:t>
      </w:r>
      <w:r w:rsidRPr="008718B4">
        <w:rPr>
          <w:spacing w:val="-4"/>
          <w:sz w:val="16"/>
          <w:szCs w:val="16"/>
        </w:rPr>
        <w:t xml:space="preserve"> </w:t>
      </w:r>
      <w:r w:rsidRPr="008718B4">
        <w:rPr>
          <w:sz w:val="16"/>
          <w:szCs w:val="16"/>
        </w:rPr>
        <w:t>e qualificação</w:t>
      </w:r>
      <w:r w:rsidRPr="008718B4">
        <w:rPr>
          <w:spacing w:val="-1"/>
          <w:sz w:val="16"/>
          <w:szCs w:val="16"/>
        </w:rPr>
        <w:t xml:space="preserve"> </w:t>
      </w:r>
      <w:r w:rsidRPr="008718B4">
        <w:rPr>
          <w:sz w:val="16"/>
          <w:szCs w:val="16"/>
        </w:rPr>
        <w:t>exigidas</w:t>
      </w:r>
      <w:r w:rsidRPr="008718B4">
        <w:rPr>
          <w:spacing w:val="-3"/>
          <w:sz w:val="16"/>
          <w:szCs w:val="16"/>
        </w:rPr>
        <w:t xml:space="preserve"> </w:t>
      </w:r>
      <w:r w:rsidRPr="008718B4">
        <w:rPr>
          <w:sz w:val="16"/>
          <w:szCs w:val="16"/>
        </w:rPr>
        <w:t>no certame.</w:t>
      </w:r>
    </w:p>
    <w:p w:rsidR="009A5030" w:rsidRPr="008718B4" w:rsidRDefault="009A5030" w:rsidP="009A5030">
      <w:pPr>
        <w:rPr>
          <w:rFonts w:ascii="Times New Roman" w:hAnsi="Times New Roman" w:cs="Times New Roman"/>
          <w:sz w:val="16"/>
          <w:szCs w:val="16"/>
        </w:rPr>
      </w:pPr>
    </w:p>
    <w:p w:rsidR="009A5030" w:rsidRPr="008718B4" w:rsidRDefault="009A5030" w:rsidP="009A5030">
      <w:pPr>
        <w:pStyle w:val="PargrafodaLista"/>
        <w:widowControl w:val="0"/>
        <w:numPr>
          <w:ilvl w:val="1"/>
          <w:numId w:val="61"/>
        </w:numPr>
        <w:tabs>
          <w:tab w:val="left" w:pos="440"/>
          <w:tab w:val="left" w:pos="660"/>
          <w:tab w:val="left" w:pos="880"/>
          <w:tab w:val="left" w:pos="1320"/>
          <w:tab w:val="left" w:pos="1760"/>
          <w:tab w:val="left" w:pos="1980"/>
          <w:tab w:val="left" w:pos="2715"/>
          <w:tab w:val="left" w:pos="9900"/>
        </w:tabs>
        <w:autoSpaceDE w:val="0"/>
        <w:autoSpaceDN w:val="0"/>
        <w:ind w:left="0" w:firstLine="0"/>
        <w:contextualSpacing w:val="0"/>
        <w:jc w:val="both"/>
        <w:rPr>
          <w:rFonts w:ascii="Times New Roman" w:hAnsi="Times New Roman" w:cs="Times New Roman"/>
          <w:b/>
          <w:sz w:val="16"/>
          <w:szCs w:val="16"/>
        </w:rPr>
      </w:pPr>
      <w:r w:rsidRPr="008718B4">
        <w:rPr>
          <w:rFonts w:ascii="Times New Roman" w:hAnsi="Times New Roman" w:cs="Times New Roman"/>
          <w:sz w:val="16"/>
          <w:szCs w:val="16"/>
        </w:rPr>
        <w:t>Os pagamentos dependem das notas fiscais emitidas com todas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informações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básicas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medição,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devem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conter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obrigatoriamente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histórico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 informação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se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refere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processo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5"/>
          <w:sz w:val="16"/>
          <w:szCs w:val="16"/>
        </w:rPr>
        <w:t xml:space="preserve"> </w:t>
      </w:r>
      <w:r w:rsidRPr="008718B4">
        <w:rPr>
          <w:rFonts w:ascii="Times New Roman" w:hAnsi="Times New Roman" w:cs="Times New Roman"/>
          <w:b/>
          <w:sz w:val="16"/>
          <w:szCs w:val="16"/>
        </w:rPr>
        <w:t>Concorrência</w:t>
      </w:r>
      <w:r w:rsidRPr="008718B4">
        <w:rPr>
          <w:rFonts w:ascii="Times New Roman" w:hAnsi="Times New Roman" w:cs="Times New Roman"/>
          <w:b/>
          <w:spacing w:val="-1"/>
          <w:sz w:val="16"/>
          <w:szCs w:val="16"/>
        </w:rPr>
        <w:t xml:space="preserve"> </w:t>
      </w:r>
      <w:r w:rsidRPr="008718B4">
        <w:rPr>
          <w:rFonts w:ascii="Times New Roman" w:hAnsi="Times New Roman" w:cs="Times New Roman"/>
          <w:b/>
          <w:sz w:val="16"/>
          <w:szCs w:val="16"/>
        </w:rPr>
        <w:t>n°</w:t>
      </w:r>
      <w:r w:rsidRPr="008718B4">
        <w:rPr>
          <w:rFonts w:ascii="Times New Roman" w:hAnsi="Times New Roman" w:cs="Times New Roman"/>
          <w:b/>
          <w:color w:val="FF0000"/>
          <w:spacing w:val="56"/>
          <w:sz w:val="16"/>
          <w:szCs w:val="16"/>
        </w:rPr>
        <w:t xml:space="preserve"> </w:t>
      </w:r>
      <w:r w:rsidRPr="008718B4">
        <w:rPr>
          <w:rFonts w:ascii="Times New Roman" w:hAnsi="Times New Roman" w:cs="Times New Roman"/>
          <w:b/>
          <w:spacing w:val="56"/>
          <w:sz w:val="16"/>
          <w:szCs w:val="16"/>
        </w:rPr>
        <w:t>18</w:t>
      </w:r>
      <w:r w:rsidRPr="008718B4">
        <w:rPr>
          <w:rFonts w:ascii="Times New Roman" w:hAnsi="Times New Roman" w:cs="Times New Roman"/>
          <w:b/>
          <w:sz w:val="16"/>
          <w:szCs w:val="16"/>
        </w:rPr>
        <w:t>/2025.</w:t>
      </w:r>
    </w:p>
    <w:p w:rsidR="009A5030" w:rsidRPr="008718B4" w:rsidRDefault="009A5030" w:rsidP="009A5030">
      <w:pPr>
        <w:pStyle w:val="PargrafodaLista"/>
        <w:tabs>
          <w:tab w:val="left" w:pos="440"/>
          <w:tab w:val="left" w:pos="660"/>
          <w:tab w:val="left" w:pos="880"/>
          <w:tab w:val="left" w:pos="1320"/>
          <w:tab w:val="left" w:pos="1760"/>
          <w:tab w:val="left" w:pos="1980"/>
          <w:tab w:val="left" w:pos="2715"/>
          <w:tab w:val="left" w:pos="9900"/>
        </w:tabs>
        <w:ind w:left="0"/>
        <w:rPr>
          <w:rFonts w:ascii="Times New Roman" w:hAnsi="Times New Roman" w:cs="Times New Roman"/>
          <w:b/>
          <w:sz w:val="16"/>
          <w:szCs w:val="16"/>
        </w:rPr>
      </w:pPr>
    </w:p>
    <w:p w:rsidR="009A5030" w:rsidRPr="008718B4" w:rsidRDefault="009A5030" w:rsidP="009A5030">
      <w:pPr>
        <w:pStyle w:val="PargrafodaLista"/>
        <w:widowControl w:val="0"/>
        <w:numPr>
          <w:ilvl w:val="1"/>
          <w:numId w:val="61"/>
        </w:numPr>
        <w:tabs>
          <w:tab w:val="left" w:pos="440"/>
          <w:tab w:val="left" w:pos="660"/>
          <w:tab w:val="left" w:pos="880"/>
          <w:tab w:val="left" w:pos="1320"/>
          <w:tab w:val="left" w:pos="1760"/>
          <w:tab w:val="left" w:pos="1980"/>
          <w:tab w:val="left" w:pos="2884"/>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pagamentos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faturas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efetuados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mediante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transferência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bancária,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destinação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deverá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impreterivelmente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contratado,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ressalvado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decisão judicial</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contrário.</w:t>
      </w:r>
    </w:p>
    <w:p w:rsidR="009A5030" w:rsidRPr="008718B4" w:rsidRDefault="009A5030" w:rsidP="009A5030">
      <w:pPr>
        <w:pStyle w:val="PargrafodaLista"/>
        <w:tabs>
          <w:tab w:val="left" w:pos="440"/>
          <w:tab w:val="left" w:pos="660"/>
          <w:tab w:val="left" w:pos="880"/>
          <w:tab w:val="left" w:pos="1320"/>
          <w:tab w:val="left" w:pos="1760"/>
          <w:tab w:val="left" w:pos="1980"/>
          <w:tab w:val="left" w:pos="2884"/>
          <w:tab w:val="left" w:pos="9900"/>
        </w:tabs>
        <w:ind w:left="0"/>
        <w:rPr>
          <w:rFonts w:ascii="Times New Roman" w:hAnsi="Times New Roman" w:cs="Times New Roman"/>
          <w:sz w:val="16"/>
          <w:szCs w:val="16"/>
        </w:rPr>
      </w:pPr>
    </w:p>
    <w:p w:rsidR="009A5030" w:rsidRPr="008718B4" w:rsidRDefault="009A5030" w:rsidP="009A5030">
      <w:pPr>
        <w:pStyle w:val="PargrafodaLista"/>
        <w:widowControl w:val="0"/>
        <w:numPr>
          <w:ilvl w:val="1"/>
          <w:numId w:val="61"/>
        </w:numPr>
        <w:tabs>
          <w:tab w:val="left" w:pos="440"/>
          <w:tab w:val="left" w:pos="660"/>
          <w:tab w:val="left" w:pos="880"/>
          <w:tab w:val="left" w:pos="1320"/>
          <w:tab w:val="left" w:pos="1760"/>
          <w:tab w:val="left" w:pos="1980"/>
          <w:tab w:val="left" w:pos="2689"/>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As</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notas</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fiscais</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relativas</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aos</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faturamentos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serão</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obrigatoriamente</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acompanhadas 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respectivas folhas 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medição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deverão conter o visto 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aprovação</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fiscalização.</w:t>
      </w:r>
    </w:p>
    <w:p w:rsidR="009A5030" w:rsidRPr="008718B4" w:rsidRDefault="009A5030" w:rsidP="009A5030">
      <w:pPr>
        <w:pStyle w:val="PargrafodaLista"/>
        <w:tabs>
          <w:tab w:val="left" w:pos="440"/>
          <w:tab w:val="left" w:pos="660"/>
          <w:tab w:val="left" w:pos="880"/>
          <w:tab w:val="left" w:pos="1320"/>
          <w:tab w:val="left" w:pos="1760"/>
          <w:tab w:val="left" w:pos="1980"/>
          <w:tab w:val="left" w:pos="2689"/>
          <w:tab w:val="left" w:pos="9900"/>
        </w:tabs>
        <w:ind w:left="0"/>
        <w:rPr>
          <w:rFonts w:ascii="Times New Roman" w:hAnsi="Times New Roman" w:cs="Times New Roman"/>
          <w:sz w:val="16"/>
          <w:szCs w:val="16"/>
        </w:rPr>
      </w:pPr>
    </w:p>
    <w:p w:rsidR="009A5030" w:rsidRPr="008718B4" w:rsidRDefault="009A5030" w:rsidP="009A5030">
      <w:pPr>
        <w:pStyle w:val="PargrafodaLista"/>
        <w:widowControl w:val="0"/>
        <w:numPr>
          <w:ilvl w:val="1"/>
          <w:numId w:val="61"/>
        </w:numPr>
        <w:tabs>
          <w:tab w:val="left" w:pos="440"/>
          <w:tab w:val="left" w:pos="660"/>
          <w:tab w:val="left" w:pos="880"/>
          <w:tab w:val="left" w:pos="1320"/>
          <w:tab w:val="left" w:pos="1760"/>
          <w:tab w:val="left" w:pos="1980"/>
          <w:tab w:val="left" w:pos="2758"/>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Caso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b/>
          <w:sz w:val="16"/>
          <w:szCs w:val="16"/>
        </w:rPr>
        <w:t>CONTRATADA,</w:t>
      </w:r>
      <w:r w:rsidRPr="008718B4">
        <w:rPr>
          <w:rFonts w:ascii="Times New Roman" w:hAnsi="Times New Roman" w:cs="Times New Roman"/>
          <w:b/>
          <w:spacing w:val="1"/>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qualquer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motivo,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causa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à</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retenção das notas fiscais, causando atraso e impedindo a conclusão do "Processo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Pagamento", dará</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direito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 xml:space="preserve">ao </w:t>
      </w:r>
      <w:r w:rsidRPr="008718B4">
        <w:rPr>
          <w:rFonts w:ascii="Times New Roman" w:hAnsi="Times New Roman" w:cs="Times New Roman"/>
          <w:b/>
          <w:sz w:val="16"/>
          <w:szCs w:val="16"/>
        </w:rPr>
        <w:t>Município</w:t>
      </w:r>
      <w:r w:rsidRPr="008718B4">
        <w:rPr>
          <w:rFonts w:ascii="Times New Roman" w:hAnsi="Times New Roman" w:cs="Times New Roman"/>
          <w:b/>
          <w:spacing w:val="-16"/>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prorrogar</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prazo de</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pagamento.</w:t>
      </w:r>
    </w:p>
    <w:p w:rsidR="009A5030" w:rsidRPr="008718B4" w:rsidRDefault="009A5030" w:rsidP="009A5030">
      <w:pPr>
        <w:pStyle w:val="PargrafodaLista"/>
        <w:tabs>
          <w:tab w:val="left" w:pos="440"/>
          <w:tab w:val="left" w:pos="660"/>
          <w:tab w:val="left" w:pos="880"/>
          <w:tab w:val="left" w:pos="1320"/>
          <w:tab w:val="left" w:pos="1760"/>
          <w:tab w:val="left" w:pos="1980"/>
          <w:tab w:val="left" w:pos="2758"/>
          <w:tab w:val="left" w:pos="9900"/>
        </w:tabs>
        <w:ind w:left="0"/>
        <w:rPr>
          <w:rFonts w:ascii="Times New Roman" w:hAnsi="Times New Roman" w:cs="Times New Roman"/>
          <w:sz w:val="16"/>
          <w:szCs w:val="16"/>
        </w:rPr>
      </w:pPr>
    </w:p>
    <w:p w:rsidR="009A5030" w:rsidRPr="008718B4" w:rsidRDefault="009A5030" w:rsidP="009A5030">
      <w:pPr>
        <w:pStyle w:val="PargrafodaLista"/>
        <w:widowControl w:val="0"/>
        <w:numPr>
          <w:ilvl w:val="1"/>
          <w:numId w:val="61"/>
        </w:numPr>
        <w:tabs>
          <w:tab w:val="left" w:pos="440"/>
          <w:tab w:val="left" w:pos="660"/>
          <w:tab w:val="left" w:pos="880"/>
          <w:tab w:val="left" w:pos="1320"/>
          <w:tab w:val="left" w:pos="1760"/>
          <w:tab w:val="left" w:pos="1980"/>
          <w:tab w:val="left" w:pos="2706"/>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Fica o Município autorizado a deduzir dos pagamentos devidos à</w:t>
      </w:r>
      <w:r w:rsidRPr="008718B4">
        <w:rPr>
          <w:rFonts w:ascii="Times New Roman" w:hAnsi="Times New Roman" w:cs="Times New Roman"/>
          <w:spacing w:val="1"/>
          <w:sz w:val="16"/>
          <w:szCs w:val="16"/>
        </w:rPr>
        <w:t xml:space="preserve"> </w:t>
      </w:r>
      <w:r w:rsidRPr="008718B4">
        <w:rPr>
          <w:rFonts w:ascii="Times New Roman" w:hAnsi="Times New Roman" w:cs="Times New Roman"/>
          <w:b/>
          <w:sz w:val="16"/>
          <w:szCs w:val="16"/>
        </w:rPr>
        <w:t xml:space="preserve">CONTRATADA, </w:t>
      </w:r>
      <w:r w:rsidRPr="008718B4">
        <w:rPr>
          <w:rFonts w:ascii="Times New Roman" w:hAnsi="Times New Roman" w:cs="Times New Roman"/>
          <w:sz w:val="16"/>
          <w:szCs w:val="16"/>
        </w:rPr>
        <w:t>as importâncias correspondentes a todos os valores de natureza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trabalhista 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tributária, encargos, indenizações etc.,</w:t>
      </w:r>
      <w:r w:rsidRPr="008718B4">
        <w:rPr>
          <w:rFonts w:ascii="Times New Roman" w:hAnsi="Times New Roman" w:cs="Times New Roman"/>
          <w:spacing w:val="66"/>
          <w:sz w:val="16"/>
          <w:szCs w:val="16"/>
        </w:rPr>
        <w:t xml:space="preserve"> </w:t>
      </w:r>
      <w:r w:rsidRPr="008718B4">
        <w:rPr>
          <w:rFonts w:ascii="Times New Roman" w:hAnsi="Times New Roman" w:cs="Times New Roman"/>
          <w:sz w:val="16"/>
          <w:szCs w:val="16"/>
        </w:rPr>
        <w:t>na ocorrência de condenação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em</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processo</w:t>
      </w:r>
      <w:r w:rsidRPr="008718B4">
        <w:rPr>
          <w:rFonts w:ascii="Times New Roman" w:hAnsi="Times New Roman" w:cs="Times New Roman"/>
          <w:spacing w:val="23"/>
          <w:sz w:val="16"/>
          <w:szCs w:val="16"/>
        </w:rPr>
        <w:t xml:space="preserve"> </w:t>
      </w:r>
      <w:r w:rsidRPr="008718B4">
        <w:rPr>
          <w:rFonts w:ascii="Times New Roman" w:hAnsi="Times New Roman" w:cs="Times New Roman"/>
          <w:sz w:val="16"/>
          <w:szCs w:val="16"/>
        </w:rPr>
        <w:t>judicial</w:t>
      </w:r>
      <w:r w:rsidRPr="008718B4">
        <w:rPr>
          <w:rFonts w:ascii="Times New Roman" w:hAnsi="Times New Roman" w:cs="Times New Roman"/>
          <w:spacing w:val="26"/>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28"/>
          <w:sz w:val="16"/>
          <w:szCs w:val="16"/>
        </w:rPr>
        <w:t xml:space="preserve"> </w:t>
      </w:r>
      <w:r w:rsidRPr="008718B4">
        <w:rPr>
          <w:rFonts w:ascii="Times New Roman" w:hAnsi="Times New Roman" w:cs="Times New Roman"/>
          <w:sz w:val="16"/>
          <w:szCs w:val="16"/>
        </w:rPr>
        <w:t>administrativo</w:t>
      </w:r>
      <w:r w:rsidRPr="008718B4">
        <w:rPr>
          <w:rFonts w:ascii="Times New Roman" w:hAnsi="Times New Roman" w:cs="Times New Roman"/>
          <w:spacing w:val="22"/>
          <w:sz w:val="16"/>
          <w:szCs w:val="16"/>
        </w:rPr>
        <w:t xml:space="preserve"> </w:t>
      </w:r>
      <w:r w:rsidRPr="008718B4">
        <w:rPr>
          <w:rFonts w:ascii="Times New Roman" w:hAnsi="Times New Roman" w:cs="Times New Roman"/>
          <w:sz w:val="16"/>
          <w:szCs w:val="16"/>
        </w:rPr>
        <w:t>em</w:t>
      </w:r>
      <w:r w:rsidRPr="008718B4">
        <w:rPr>
          <w:rFonts w:ascii="Times New Roman" w:hAnsi="Times New Roman" w:cs="Times New Roman"/>
          <w:spacing w:val="31"/>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25"/>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27"/>
          <w:sz w:val="16"/>
          <w:szCs w:val="16"/>
        </w:rPr>
        <w:t xml:space="preserve"> </w:t>
      </w:r>
      <w:r w:rsidRPr="008718B4">
        <w:rPr>
          <w:rFonts w:ascii="Times New Roman" w:hAnsi="Times New Roman" w:cs="Times New Roman"/>
          <w:b/>
          <w:sz w:val="16"/>
          <w:szCs w:val="16"/>
        </w:rPr>
        <w:t>CONTRATADA</w:t>
      </w:r>
      <w:r w:rsidRPr="008718B4">
        <w:rPr>
          <w:rFonts w:ascii="Times New Roman" w:hAnsi="Times New Roman" w:cs="Times New Roman"/>
          <w:b/>
          <w:spacing w:val="4"/>
          <w:sz w:val="16"/>
          <w:szCs w:val="16"/>
        </w:rPr>
        <w:t xml:space="preserve"> </w:t>
      </w:r>
      <w:r w:rsidRPr="008718B4">
        <w:rPr>
          <w:rFonts w:ascii="Times New Roman" w:hAnsi="Times New Roman" w:cs="Times New Roman"/>
          <w:sz w:val="16"/>
          <w:szCs w:val="16"/>
        </w:rPr>
        <w:t>seja</w:t>
      </w:r>
      <w:r w:rsidRPr="008718B4">
        <w:rPr>
          <w:rFonts w:ascii="Times New Roman" w:hAnsi="Times New Roman" w:cs="Times New Roman"/>
          <w:spacing w:val="25"/>
          <w:sz w:val="16"/>
          <w:szCs w:val="16"/>
        </w:rPr>
        <w:t xml:space="preserve"> </w:t>
      </w:r>
      <w:r w:rsidRPr="008718B4">
        <w:rPr>
          <w:rFonts w:ascii="Times New Roman" w:hAnsi="Times New Roman" w:cs="Times New Roman"/>
          <w:sz w:val="16"/>
          <w:szCs w:val="16"/>
        </w:rPr>
        <w:t>sucumbente.</w:t>
      </w:r>
      <w:r w:rsidRPr="008718B4">
        <w:rPr>
          <w:rFonts w:ascii="Times New Roman" w:hAnsi="Times New Roman" w:cs="Times New Roman"/>
          <w:spacing w:val="-65"/>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retenção</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será</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efetivada</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mantida</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em</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favor</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Município</w:t>
      </w:r>
      <w:r w:rsidRPr="008718B4">
        <w:rPr>
          <w:rFonts w:ascii="Times New Roman" w:hAnsi="Times New Roman" w:cs="Times New Roman"/>
          <w:b/>
          <w:sz w:val="16"/>
          <w:szCs w:val="16"/>
        </w:rPr>
        <w:t>,</w:t>
      </w:r>
      <w:r w:rsidRPr="008718B4">
        <w:rPr>
          <w:rFonts w:ascii="Times New Roman" w:hAnsi="Times New Roman" w:cs="Times New Roman"/>
          <w:b/>
          <w:spacing w:val="-12"/>
          <w:sz w:val="16"/>
          <w:szCs w:val="16"/>
        </w:rPr>
        <w:t xml:space="preserve"> </w:t>
      </w:r>
      <w:r w:rsidRPr="008718B4">
        <w:rPr>
          <w:rFonts w:ascii="Times New Roman" w:hAnsi="Times New Roman" w:cs="Times New Roman"/>
          <w:sz w:val="16"/>
          <w:szCs w:val="16"/>
        </w:rPr>
        <w:t>até</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2"/>
          <w:sz w:val="16"/>
          <w:szCs w:val="16"/>
        </w:rPr>
        <w:t xml:space="preserve"> </w:t>
      </w:r>
      <w:r w:rsidRPr="008718B4">
        <w:rPr>
          <w:rFonts w:ascii="Times New Roman" w:hAnsi="Times New Roman" w:cs="Times New Roman"/>
          <w:b/>
          <w:sz w:val="16"/>
          <w:szCs w:val="16"/>
        </w:rPr>
        <w:t>CONTRATADA</w:t>
      </w:r>
      <w:r w:rsidRPr="008718B4">
        <w:rPr>
          <w:rFonts w:ascii="Times New Roman" w:hAnsi="Times New Roman" w:cs="Times New Roman"/>
          <w:b/>
          <w:spacing w:val="-65"/>
          <w:sz w:val="16"/>
          <w:szCs w:val="16"/>
        </w:rPr>
        <w:t xml:space="preserve"> </w:t>
      </w:r>
      <w:r w:rsidRPr="008718B4">
        <w:rPr>
          <w:rFonts w:ascii="Times New Roman" w:hAnsi="Times New Roman" w:cs="Times New Roman"/>
          <w:sz w:val="16"/>
          <w:szCs w:val="16"/>
        </w:rPr>
        <w:t>prove</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cumprimento</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obrigação,</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ocasião</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competente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quitação</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débito.</w:t>
      </w:r>
    </w:p>
    <w:p w:rsidR="009A5030" w:rsidRPr="008718B4" w:rsidRDefault="009A5030" w:rsidP="009A5030">
      <w:pPr>
        <w:pStyle w:val="PargrafodaLista"/>
        <w:tabs>
          <w:tab w:val="left" w:pos="440"/>
          <w:tab w:val="left" w:pos="660"/>
          <w:tab w:val="left" w:pos="880"/>
          <w:tab w:val="left" w:pos="1320"/>
          <w:tab w:val="left" w:pos="1760"/>
          <w:tab w:val="left" w:pos="1980"/>
          <w:tab w:val="left" w:pos="2706"/>
          <w:tab w:val="left" w:pos="9900"/>
        </w:tabs>
        <w:ind w:left="0"/>
        <w:rPr>
          <w:rFonts w:ascii="Times New Roman" w:hAnsi="Times New Roman" w:cs="Times New Roman"/>
          <w:sz w:val="16"/>
          <w:szCs w:val="16"/>
        </w:rPr>
      </w:pPr>
    </w:p>
    <w:p w:rsidR="009A5030" w:rsidRPr="008718B4" w:rsidRDefault="009A5030" w:rsidP="009A5030">
      <w:pPr>
        <w:pStyle w:val="Ttulo2"/>
        <w:keepNext w:val="0"/>
        <w:widowControl w:val="0"/>
        <w:numPr>
          <w:ilvl w:val="1"/>
          <w:numId w:val="61"/>
        </w:numPr>
        <w:tabs>
          <w:tab w:val="clear" w:pos="1701"/>
          <w:tab w:val="left" w:pos="440"/>
          <w:tab w:val="left" w:pos="660"/>
          <w:tab w:val="left" w:pos="880"/>
          <w:tab w:val="left" w:pos="1320"/>
          <w:tab w:val="left" w:pos="1760"/>
          <w:tab w:val="left" w:pos="1980"/>
          <w:tab w:val="left" w:pos="2944"/>
          <w:tab w:val="left" w:pos="9900"/>
        </w:tabs>
        <w:autoSpaceDE w:val="0"/>
        <w:autoSpaceDN w:val="0"/>
        <w:ind w:left="0" w:right="0" w:firstLine="0"/>
        <w:jc w:val="both"/>
        <w:rPr>
          <w:sz w:val="16"/>
          <w:szCs w:val="16"/>
        </w:rPr>
      </w:pPr>
      <w:r w:rsidRPr="008718B4">
        <w:rPr>
          <w:sz w:val="16"/>
          <w:szCs w:val="16"/>
        </w:rPr>
        <w:t>As</w:t>
      </w:r>
      <w:r w:rsidRPr="008718B4">
        <w:rPr>
          <w:spacing w:val="1"/>
          <w:sz w:val="16"/>
          <w:szCs w:val="16"/>
        </w:rPr>
        <w:t xml:space="preserve"> </w:t>
      </w:r>
      <w:r w:rsidRPr="008718B4">
        <w:rPr>
          <w:sz w:val="16"/>
          <w:szCs w:val="16"/>
        </w:rPr>
        <w:t>Notas</w:t>
      </w:r>
      <w:r w:rsidRPr="008718B4">
        <w:rPr>
          <w:spacing w:val="1"/>
          <w:sz w:val="16"/>
          <w:szCs w:val="16"/>
        </w:rPr>
        <w:t xml:space="preserve"> </w:t>
      </w:r>
      <w:r w:rsidRPr="008718B4">
        <w:rPr>
          <w:sz w:val="16"/>
          <w:szCs w:val="16"/>
        </w:rPr>
        <w:t>Fiscais</w:t>
      </w:r>
      <w:r w:rsidRPr="008718B4">
        <w:rPr>
          <w:spacing w:val="1"/>
          <w:sz w:val="16"/>
          <w:szCs w:val="16"/>
        </w:rPr>
        <w:t xml:space="preserve"> </w:t>
      </w:r>
      <w:r w:rsidRPr="008718B4">
        <w:rPr>
          <w:sz w:val="16"/>
          <w:szCs w:val="16"/>
        </w:rPr>
        <w:t>que</w:t>
      </w:r>
      <w:r w:rsidRPr="008718B4">
        <w:rPr>
          <w:spacing w:val="1"/>
          <w:sz w:val="16"/>
          <w:szCs w:val="16"/>
        </w:rPr>
        <w:t xml:space="preserve"> </w:t>
      </w:r>
      <w:r w:rsidRPr="008718B4">
        <w:rPr>
          <w:sz w:val="16"/>
          <w:szCs w:val="16"/>
        </w:rPr>
        <w:t>apresentarem</w:t>
      </w:r>
      <w:r w:rsidRPr="008718B4">
        <w:rPr>
          <w:spacing w:val="1"/>
          <w:sz w:val="16"/>
          <w:szCs w:val="16"/>
        </w:rPr>
        <w:t xml:space="preserve"> </w:t>
      </w:r>
      <w:r w:rsidRPr="008718B4">
        <w:rPr>
          <w:sz w:val="16"/>
          <w:szCs w:val="16"/>
        </w:rPr>
        <w:t>incorreções</w:t>
      </w:r>
      <w:r w:rsidRPr="008718B4">
        <w:rPr>
          <w:spacing w:val="1"/>
          <w:sz w:val="16"/>
          <w:szCs w:val="16"/>
        </w:rPr>
        <w:t xml:space="preserve"> </w:t>
      </w:r>
      <w:r w:rsidRPr="008718B4">
        <w:rPr>
          <w:sz w:val="16"/>
          <w:szCs w:val="16"/>
        </w:rPr>
        <w:t>serão</w:t>
      </w:r>
      <w:r w:rsidRPr="008718B4">
        <w:rPr>
          <w:spacing w:val="1"/>
          <w:sz w:val="16"/>
          <w:szCs w:val="16"/>
        </w:rPr>
        <w:t xml:space="preserve"> </w:t>
      </w:r>
      <w:r w:rsidRPr="008718B4">
        <w:rPr>
          <w:sz w:val="16"/>
          <w:szCs w:val="16"/>
        </w:rPr>
        <w:t>devolvidas</w:t>
      </w:r>
      <w:r w:rsidRPr="008718B4">
        <w:rPr>
          <w:spacing w:val="-13"/>
          <w:sz w:val="16"/>
          <w:szCs w:val="16"/>
        </w:rPr>
        <w:t xml:space="preserve"> </w:t>
      </w:r>
      <w:r w:rsidRPr="008718B4">
        <w:rPr>
          <w:sz w:val="16"/>
          <w:szCs w:val="16"/>
        </w:rPr>
        <w:t>à</w:t>
      </w:r>
      <w:r w:rsidRPr="008718B4">
        <w:rPr>
          <w:spacing w:val="-12"/>
          <w:sz w:val="16"/>
          <w:szCs w:val="16"/>
        </w:rPr>
        <w:t xml:space="preserve"> </w:t>
      </w:r>
      <w:r w:rsidRPr="008718B4">
        <w:rPr>
          <w:b w:val="0"/>
          <w:sz w:val="16"/>
          <w:szCs w:val="16"/>
        </w:rPr>
        <w:t>CONTRATADA</w:t>
      </w:r>
      <w:r w:rsidRPr="008718B4">
        <w:rPr>
          <w:b w:val="0"/>
          <w:spacing w:val="-12"/>
          <w:sz w:val="16"/>
          <w:szCs w:val="16"/>
        </w:rPr>
        <w:t xml:space="preserve"> </w:t>
      </w:r>
      <w:r w:rsidRPr="008718B4">
        <w:rPr>
          <w:sz w:val="16"/>
          <w:szCs w:val="16"/>
        </w:rPr>
        <w:t>e</w:t>
      </w:r>
      <w:r w:rsidRPr="008718B4">
        <w:rPr>
          <w:spacing w:val="-15"/>
          <w:sz w:val="16"/>
          <w:szCs w:val="16"/>
        </w:rPr>
        <w:t xml:space="preserve"> </w:t>
      </w:r>
      <w:r w:rsidRPr="008718B4">
        <w:rPr>
          <w:sz w:val="16"/>
          <w:szCs w:val="16"/>
        </w:rPr>
        <w:t>o</w:t>
      </w:r>
      <w:r w:rsidRPr="008718B4">
        <w:rPr>
          <w:spacing w:val="-14"/>
          <w:sz w:val="16"/>
          <w:szCs w:val="16"/>
        </w:rPr>
        <w:t xml:space="preserve"> </w:t>
      </w:r>
      <w:r w:rsidRPr="008718B4">
        <w:rPr>
          <w:sz w:val="16"/>
          <w:szCs w:val="16"/>
        </w:rPr>
        <w:t>prazo</w:t>
      </w:r>
      <w:r w:rsidRPr="008718B4">
        <w:rPr>
          <w:spacing w:val="-14"/>
          <w:sz w:val="16"/>
          <w:szCs w:val="16"/>
        </w:rPr>
        <w:t xml:space="preserve"> </w:t>
      </w:r>
      <w:r w:rsidRPr="008718B4">
        <w:rPr>
          <w:sz w:val="16"/>
          <w:szCs w:val="16"/>
        </w:rPr>
        <w:t>para</w:t>
      </w:r>
      <w:r w:rsidRPr="008718B4">
        <w:rPr>
          <w:spacing w:val="-14"/>
          <w:sz w:val="16"/>
          <w:szCs w:val="16"/>
        </w:rPr>
        <w:t xml:space="preserve"> </w:t>
      </w:r>
      <w:r w:rsidRPr="008718B4">
        <w:rPr>
          <w:sz w:val="16"/>
          <w:szCs w:val="16"/>
        </w:rPr>
        <w:t>o</w:t>
      </w:r>
      <w:r w:rsidRPr="008718B4">
        <w:rPr>
          <w:spacing w:val="-14"/>
          <w:sz w:val="16"/>
          <w:szCs w:val="16"/>
        </w:rPr>
        <w:t xml:space="preserve"> </w:t>
      </w:r>
      <w:r w:rsidRPr="008718B4">
        <w:rPr>
          <w:sz w:val="16"/>
          <w:szCs w:val="16"/>
        </w:rPr>
        <w:t>pagamento</w:t>
      </w:r>
      <w:r w:rsidRPr="008718B4">
        <w:rPr>
          <w:spacing w:val="-14"/>
          <w:sz w:val="16"/>
          <w:szCs w:val="16"/>
        </w:rPr>
        <w:t xml:space="preserve"> </w:t>
      </w:r>
      <w:r w:rsidRPr="008718B4">
        <w:rPr>
          <w:sz w:val="16"/>
          <w:szCs w:val="16"/>
        </w:rPr>
        <w:t>passará</w:t>
      </w:r>
      <w:r w:rsidRPr="008718B4">
        <w:rPr>
          <w:spacing w:val="-13"/>
          <w:sz w:val="16"/>
          <w:szCs w:val="16"/>
        </w:rPr>
        <w:t xml:space="preserve"> </w:t>
      </w:r>
      <w:r w:rsidRPr="008718B4">
        <w:rPr>
          <w:sz w:val="16"/>
          <w:szCs w:val="16"/>
        </w:rPr>
        <w:t>a</w:t>
      </w:r>
      <w:r w:rsidRPr="008718B4">
        <w:rPr>
          <w:spacing w:val="-16"/>
          <w:sz w:val="16"/>
          <w:szCs w:val="16"/>
        </w:rPr>
        <w:t xml:space="preserve"> </w:t>
      </w:r>
      <w:r w:rsidRPr="008718B4">
        <w:rPr>
          <w:sz w:val="16"/>
          <w:szCs w:val="16"/>
        </w:rPr>
        <w:t>correr</w:t>
      </w:r>
      <w:r w:rsidRPr="008718B4">
        <w:rPr>
          <w:spacing w:val="-15"/>
          <w:sz w:val="16"/>
          <w:szCs w:val="16"/>
        </w:rPr>
        <w:t xml:space="preserve"> </w:t>
      </w:r>
      <w:r w:rsidRPr="008718B4">
        <w:rPr>
          <w:sz w:val="16"/>
          <w:szCs w:val="16"/>
        </w:rPr>
        <w:t>a</w:t>
      </w:r>
      <w:r w:rsidRPr="008718B4">
        <w:rPr>
          <w:spacing w:val="-13"/>
          <w:sz w:val="16"/>
          <w:szCs w:val="16"/>
        </w:rPr>
        <w:t xml:space="preserve"> </w:t>
      </w:r>
      <w:r w:rsidRPr="008718B4">
        <w:rPr>
          <w:sz w:val="16"/>
          <w:szCs w:val="16"/>
        </w:rPr>
        <w:t>partir</w:t>
      </w:r>
      <w:r w:rsidRPr="008718B4">
        <w:rPr>
          <w:spacing w:val="-64"/>
          <w:sz w:val="16"/>
          <w:szCs w:val="16"/>
        </w:rPr>
        <w:t xml:space="preserve"> </w:t>
      </w:r>
      <w:r w:rsidRPr="008718B4">
        <w:rPr>
          <w:sz w:val="16"/>
          <w:szCs w:val="16"/>
        </w:rPr>
        <w:t>da</w:t>
      </w:r>
      <w:r w:rsidRPr="008718B4">
        <w:rPr>
          <w:spacing w:val="1"/>
          <w:sz w:val="16"/>
          <w:szCs w:val="16"/>
        </w:rPr>
        <w:t xml:space="preserve"> </w:t>
      </w:r>
      <w:r w:rsidRPr="008718B4">
        <w:rPr>
          <w:sz w:val="16"/>
          <w:szCs w:val="16"/>
        </w:rPr>
        <w:t>data</w:t>
      </w:r>
      <w:r w:rsidRPr="008718B4">
        <w:rPr>
          <w:spacing w:val="1"/>
          <w:sz w:val="16"/>
          <w:szCs w:val="16"/>
        </w:rPr>
        <w:t xml:space="preserve"> </w:t>
      </w:r>
      <w:r w:rsidRPr="008718B4">
        <w:rPr>
          <w:sz w:val="16"/>
          <w:szCs w:val="16"/>
        </w:rPr>
        <w:t>da</w:t>
      </w:r>
      <w:r w:rsidRPr="008718B4">
        <w:rPr>
          <w:spacing w:val="1"/>
          <w:sz w:val="16"/>
          <w:szCs w:val="16"/>
        </w:rPr>
        <w:t xml:space="preserve"> </w:t>
      </w:r>
      <w:r w:rsidRPr="008718B4">
        <w:rPr>
          <w:sz w:val="16"/>
          <w:szCs w:val="16"/>
        </w:rPr>
        <w:t>reapresentação</w:t>
      </w:r>
      <w:r w:rsidRPr="008718B4">
        <w:rPr>
          <w:spacing w:val="1"/>
          <w:sz w:val="16"/>
          <w:szCs w:val="16"/>
        </w:rPr>
        <w:t xml:space="preserve"> </w:t>
      </w:r>
      <w:r w:rsidRPr="008718B4">
        <w:rPr>
          <w:sz w:val="16"/>
          <w:szCs w:val="16"/>
        </w:rPr>
        <w:t>do</w:t>
      </w:r>
      <w:r w:rsidRPr="008718B4">
        <w:rPr>
          <w:spacing w:val="1"/>
          <w:sz w:val="16"/>
          <w:szCs w:val="16"/>
        </w:rPr>
        <w:t xml:space="preserve"> </w:t>
      </w:r>
      <w:r w:rsidRPr="008718B4">
        <w:rPr>
          <w:sz w:val="16"/>
          <w:szCs w:val="16"/>
        </w:rPr>
        <w:t>documento,</w:t>
      </w:r>
      <w:r w:rsidRPr="008718B4">
        <w:rPr>
          <w:spacing w:val="1"/>
          <w:sz w:val="16"/>
          <w:szCs w:val="16"/>
        </w:rPr>
        <w:t xml:space="preserve"> </w:t>
      </w:r>
      <w:r w:rsidRPr="008718B4">
        <w:rPr>
          <w:sz w:val="16"/>
          <w:szCs w:val="16"/>
        </w:rPr>
        <w:t>considerado</w:t>
      </w:r>
      <w:r w:rsidRPr="008718B4">
        <w:rPr>
          <w:spacing w:val="1"/>
          <w:sz w:val="16"/>
          <w:szCs w:val="16"/>
        </w:rPr>
        <w:t xml:space="preserve"> </w:t>
      </w:r>
      <w:r w:rsidRPr="008718B4">
        <w:rPr>
          <w:sz w:val="16"/>
          <w:szCs w:val="16"/>
        </w:rPr>
        <w:t>válido</w:t>
      </w:r>
      <w:r w:rsidRPr="008718B4">
        <w:rPr>
          <w:spacing w:val="1"/>
          <w:sz w:val="16"/>
          <w:szCs w:val="16"/>
        </w:rPr>
        <w:t xml:space="preserve"> </w:t>
      </w:r>
      <w:r w:rsidRPr="008718B4">
        <w:rPr>
          <w:sz w:val="16"/>
          <w:szCs w:val="16"/>
        </w:rPr>
        <w:t>pelo</w:t>
      </w:r>
      <w:r w:rsidRPr="008718B4">
        <w:rPr>
          <w:spacing w:val="1"/>
          <w:sz w:val="16"/>
          <w:szCs w:val="16"/>
        </w:rPr>
        <w:t xml:space="preserve"> </w:t>
      </w:r>
      <w:r w:rsidRPr="008718B4">
        <w:rPr>
          <w:b w:val="0"/>
          <w:sz w:val="16"/>
          <w:szCs w:val="16"/>
        </w:rPr>
        <w:t>CONTRATANTE</w:t>
      </w:r>
      <w:r w:rsidRPr="008718B4">
        <w:rPr>
          <w:sz w:val="16"/>
          <w:szCs w:val="16"/>
        </w:rPr>
        <w:t>.</w:t>
      </w:r>
    </w:p>
    <w:p w:rsidR="009A5030" w:rsidRPr="008718B4" w:rsidRDefault="009A5030" w:rsidP="009A5030">
      <w:pPr>
        <w:rPr>
          <w:rFonts w:ascii="Times New Roman" w:hAnsi="Times New Roman" w:cs="Times New Roman"/>
          <w:sz w:val="16"/>
          <w:szCs w:val="16"/>
        </w:rPr>
      </w:pPr>
    </w:p>
    <w:p w:rsidR="009A5030" w:rsidRPr="008718B4" w:rsidRDefault="009A5030" w:rsidP="009A5030">
      <w:pPr>
        <w:pStyle w:val="PargrafodaLista"/>
        <w:widowControl w:val="0"/>
        <w:numPr>
          <w:ilvl w:val="1"/>
          <w:numId w:val="61"/>
        </w:numPr>
        <w:tabs>
          <w:tab w:val="left" w:pos="440"/>
          <w:tab w:val="left" w:pos="660"/>
          <w:tab w:val="left" w:pos="880"/>
          <w:tab w:val="left" w:pos="1320"/>
          <w:tab w:val="left" w:pos="1760"/>
          <w:tab w:val="left" w:pos="1980"/>
          <w:tab w:val="left" w:pos="2915"/>
          <w:tab w:val="left" w:pos="9900"/>
        </w:tabs>
        <w:autoSpaceDE w:val="0"/>
        <w:autoSpaceDN w:val="0"/>
        <w:spacing w:before="1"/>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contratada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deverá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apresentar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sempre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solicitado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pela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administração,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toda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documentação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comprobatória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inerente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à</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situação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regularidade</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fiscal,</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trabalhista</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outras</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nos</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termos</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deste</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edital,</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sob</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pena</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4"/>
          <w:sz w:val="16"/>
          <w:szCs w:val="16"/>
        </w:rPr>
        <w:t xml:space="preserve"> </w:t>
      </w:r>
      <w:proofErr w:type="gramStart"/>
      <w:r w:rsidRPr="008718B4">
        <w:rPr>
          <w:rFonts w:ascii="Times New Roman" w:hAnsi="Times New Roman" w:cs="Times New Roman"/>
          <w:sz w:val="16"/>
          <w:szCs w:val="16"/>
        </w:rPr>
        <w:t>aplicação</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 xml:space="preserve"> das</w:t>
      </w:r>
      <w:proofErr w:type="gramEnd"/>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sanções</w:t>
      </w:r>
      <w:r w:rsidRPr="008718B4">
        <w:rPr>
          <w:rFonts w:ascii="Times New Roman" w:hAnsi="Times New Roman" w:cs="Times New Roman"/>
          <w:spacing w:val="-3"/>
          <w:sz w:val="16"/>
          <w:szCs w:val="16"/>
        </w:rPr>
        <w:t xml:space="preserve"> </w:t>
      </w:r>
      <w:proofErr w:type="spellStart"/>
      <w:r w:rsidRPr="008718B4">
        <w:rPr>
          <w:rFonts w:ascii="Times New Roman" w:hAnsi="Times New Roman" w:cs="Times New Roman"/>
          <w:sz w:val="16"/>
          <w:szCs w:val="16"/>
        </w:rPr>
        <w:t>editalícias</w:t>
      </w:r>
      <w:proofErr w:type="spellEnd"/>
      <w:r w:rsidRPr="008718B4">
        <w:rPr>
          <w:rFonts w:ascii="Times New Roman" w:hAnsi="Times New Roman" w:cs="Times New Roman"/>
          <w:sz w:val="16"/>
          <w:szCs w:val="16"/>
        </w:rPr>
        <w:t xml:space="preserve"> e contratuais.</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spacing w:before="11"/>
        <w:rPr>
          <w:sz w:val="16"/>
          <w:szCs w:val="16"/>
        </w:rPr>
      </w:pPr>
    </w:p>
    <w:p w:rsidR="009A5030" w:rsidRPr="008718B4" w:rsidRDefault="009A5030" w:rsidP="009A5030">
      <w:pPr>
        <w:pStyle w:val="Ttulo2"/>
        <w:tabs>
          <w:tab w:val="left" w:pos="440"/>
          <w:tab w:val="left" w:pos="660"/>
          <w:tab w:val="left" w:pos="880"/>
          <w:tab w:val="left" w:pos="1320"/>
          <w:tab w:val="left" w:pos="1760"/>
          <w:tab w:val="left" w:pos="1980"/>
          <w:tab w:val="left" w:pos="9900"/>
        </w:tabs>
        <w:jc w:val="both"/>
        <w:rPr>
          <w:sz w:val="16"/>
          <w:szCs w:val="16"/>
        </w:rPr>
      </w:pPr>
      <w:r w:rsidRPr="008718B4">
        <w:rPr>
          <w:sz w:val="16"/>
          <w:szCs w:val="16"/>
        </w:rPr>
        <w:t>11.</w:t>
      </w:r>
      <w:r w:rsidRPr="008718B4">
        <w:rPr>
          <w:spacing w:val="1"/>
          <w:sz w:val="16"/>
          <w:szCs w:val="16"/>
        </w:rPr>
        <w:t xml:space="preserve"> </w:t>
      </w:r>
      <w:r w:rsidRPr="008718B4">
        <w:rPr>
          <w:sz w:val="16"/>
          <w:szCs w:val="16"/>
        </w:rPr>
        <w:t>CLÁUSULA</w:t>
      </w:r>
      <w:r w:rsidRPr="008718B4">
        <w:rPr>
          <w:spacing w:val="1"/>
          <w:sz w:val="16"/>
          <w:szCs w:val="16"/>
        </w:rPr>
        <w:t xml:space="preserve"> </w:t>
      </w:r>
      <w:r w:rsidRPr="008718B4">
        <w:rPr>
          <w:sz w:val="16"/>
          <w:szCs w:val="16"/>
        </w:rPr>
        <w:t>DÉCIMA</w:t>
      </w:r>
      <w:r w:rsidRPr="008718B4">
        <w:rPr>
          <w:spacing w:val="1"/>
          <w:sz w:val="16"/>
          <w:szCs w:val="16"/>
        </w:rPr>
        <w:t xml:space="preserve"> </w:t>
      </w:r>
      <w:r w:rsidRPr="008718B4">
        <w:rPr>
          <w:sz w:val="16"/>
          <w:szCs w:val="16"/>
        </w:rPr>
        <w:t>PRIMEIRA</w:t>
      </w:r>
      <w:r w:rsidRPr="008718B4">
        <w:rPr>
          <w:spacing w:val="1"/>
          <w:sz w:val="16"/>
          <w:szCs w:val="16"/>
        </w:rPr>
        <w:t xml:space="preserve"> </w:t>
      </w:r>
      <w:r w:rsidRPr="008718B4">
        <w:rPr>
          <w:sz w:val="16"/>
          <w:szCs w:val="16"/>
        </w:rPr>
        <w:t>-</w:t>
      </w:r>
      <w:r w:rsidRPr="008718B4">
        <w:rPr>
          <w:spacing w:val="1"/>
          <w:sz w:val="16"/>
          <w:szCs w:val="16"/>
        </w:rPr>
        <w:t xml:space="preserve"> </w:t>
      </w:r>
      <w:r w:rsidRPr="008718B4">
        <w:rPr>
          <w:sz w:val="16"/>
          <w:szCs w:val="16"/>
        </w:rPr>
        <w:t>DAS</w:t>
      </w:r>
      <w:r w:rsidRPr="008718B4">
        <w:rPr>
          <w:spacing w:val="1"/>
          <w:sz w:val="16"/>
          <w:szCs w:val="16"/>
        </w:rPr>
        <w:t xml:space="preserve"> </w:t>
      </w:r>
      <w:r w:rsidRPr="008718B4">
        <w:rPr>
          <w:sz w:val="16"/>
          <w:szCs w:val="16"/>
        </w:rPr>
        <w:t>OBRIGAÇÕES</w:t>
      </w:r>
      <w:r w:rsidRPr="008718B4">
        <w:rPr>
          <w:spacing w:val="1"/>
          <w:sz w:val="16"/>
          <w:szCs w:val="16"/>
        </w:rPr>
        <w:t xml:space="preserve"> </w:t>
      </w:r>
      <w:r w:rsidRPr="008718B4">
        <w:rPr>
          <w:sz w:val="16"/>
          <w:szCs w:val="16"/>
        </w:rPr>
        <w:t>E</w:t>
      </w:r>
      <w:r w:rsidRPr="008718B4">
        <w:rPr>
          <w:spacing w:val="1"/>
          <w:sz w:val="16"/>
          <w:szCs w:val="16"/>
        </w:rPr>
        <w:t xml:space="preserve"> </w:t>
      </w:r>
      <w:r w:rsidRPr="008718B4">
        <w:rPr>
          <w:sz w:val="16"/>
          <w:szCs w:val="16"/>
        </w:rPr>
        <w:t>RESPONSABILIDADES</w:t>
      </w:r>
      <w:r w:rsidRPr="008718B4">
        <w:rPr>
          <w:spacing w:val="2"/>
          <w:sz w:val="16"/>
          <w:szCs w:val="16"/>
        </w:rPr>
        <w:t xml:space="preserve"> </w:t>
      </w:r>
      <w:r w:rsidRPr="008718B4">
        <w:rPr>
          <w:sz w:val="16"/>
          <w:szCs w:val="16"/>
        </w:rPr>
        <w:t>DA</w:t>
      </w:r>
      <w:r w:rsidRPr="008718B4">
        <w:rPr>
          <w:spacing w:val="-5"/>
          <w:sz w:val="16"/>
          <w:szCs w:val="16"/>
        </w:rPr>
        <w:t xml:space="preserve"> </w:t>
      </w:r>
      <w:r w:rsidRPr="008718B4">
        <w:rPr>
          <w:sz w:val="16"/>
          <w:szCs w:val="16"/>
        </w:rPr>
        <w:t>CONTRATADA:</w:t>
      </w:r>
    </w:p>
    <w:p w:rsidR="009A5030" w:rsidRPr="008718B4" w:rsidRDefault="009A5030" w:rsidP="009A5030">
      <w:pPr>
        <w:pStyle w:val="PargrafodaLista"/>
        <w:tabs>
          <w:tab w:val="left" w:pos="440"/>
          <w:tab w:val="left" w:pos="660"/>
          <w:tab w:val="left" w:pos="880"/>
          <w:tab w:val="left" w:pos="1320"/>
          <w:tab w:val="left" w:pos="1760"/>
          <w:tab w:val="left" w:pos="1980"/>
          <w:tab w:val="left" w:pos="2959"/>
          <w:tab w:val="left" w:pos="9900"/>
        </w:tabs>
        <w:spacing w:before="93"/>
        <w:ind w:left="0"/>
        <w:rPr>
          <w:rFonts w:ascii="Times New Roman" w:hAnsi="Times New Roman" w:cs="Times New Roman"/>
          <w:b/>
          <w:sz w:val="16"/>
          <w:szCs w:val="16"/>
        </w:rPr>
      </w:pPr>
    </w:p>
    <w:p w:rsidR="009A5030" w:rsidRPr="008718B4" w:rsidRDefault="009A5030" w:rsidP="009A5030">
      <w:pPr>
        <w:pStyle w:val="PargrafodaLista"/>
        <w:widowControl w:val="0"/>
        <w:numPr>
          <w:ilvl w:val="2"/>
          <w:numId w:val="62"/>
        </w:numPr>
        <w:tabs>
          <w:tab w:val="left" w:pos="440"/>
          <w:tab w:val="left" w:pos="660"/>
          <w:tab w:val="left" w:pos="880"/>
          <w:tab w:val="left" w:pos="1320"/>
          <w:tab w:val="left" w:pos="1760"/>
          <w:tab w:val="left" w:pos="1980"/>
          <w:tab w:val="left" w:pos="2977"/>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Ficam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sob</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exclusiva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responsabilidade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
          <w:sz w:val="16"/>
          <w:szCs w:val="16"/>
        </w:rPr>
        <w:t xml:space="preserve"> </w:t>
      </w:r>
      <w:proofErr w:type="gramStart"/>
      <w:r w:rsidRPr="008718B4">
        <w:rPr>
          <w:rFonts w:ascii="Times New Roman" w:hAnsi="Times New Roman" w:cs="Times New Roman"/>
          <w:b/>
          <w:sz w:val="16"/>
          <w:szCs w:val="16"/>
        </w:rPr>
        <w:t>CONTRATADA</w:t>
      </w:r>
      <w:r w:rsidRPr="008718B4">
        <w:rPr>
          <w:rFonts w:ascii="Times New Roman" w:hAnsi="Times New Roman" w:cs="Times New Roman"/>
          <w:b/>
          <w:spacing w:val="-64"/>
          <w:sz w:val="16"/>
          <w:szCs w:val="16"/>
        </w:rPr>
        <w:t xml:space="preserve">  </w:t>
      </w:r>
      <w:r w:rsidRPr="008718B4">
        <w:rPr>
          <w:rFonts w:ascii="Times New Roman" w:hAnsi="Times New Roman" w:cs="Times New Roman"/>
          <w:sz w:val="16"/>
          <w:szCs w:val="16"/>
        </w:rPr>
        <w:t>todas</w:t>
      </w:r>
      <w:proofErr w:type="gramEnd"/>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as</w:t>
      </w:r>
      <w:r w:rsidRPr="008718B4">
        <w:rPr>
          <w:rFonts w:ascii="Times New Roman" w:hAnsi="Times New Roman" w:cs="Times New Roman"/>
          <w:spacing w:val="1"/>
          <w:sz w:val="16"/>
          <w:szCs w:val="16"/>
        </w:rPr>
        <w:t xml:space="preserve"> </w:t>
      </w:r>
      <w:r w:rsidRPr="008718B4">
        <w:rPr>
          <w:rFonts w:ascii="Times New Roman" w:hAnsi="Times New Roman" w:cs="Times New Roman"/>
          <w:b/>
          <w:sz w:val="16"/>
          <w:szCs w:val="16"/>
        </w:rPr>
        <w:t>OBRIGAÇÕES</w:t>
      </w:r>
      <w:r w:rsidRPr="008718B4">
        <w:rPr>
          <w:rFonts w:ascii="Times New Roman" w:hAnsi="Times New Roman" w:cs="Times New Roman"/>
          <w:b/>
          <w:spacing w:val="1"/>
          <w:sz w:val="16"/>
          <w:szCs w:val="16"/>
        </w:rPr>
        <w:t xml:space="preserve"> </w:t>
      </w:r>
      <w:r w:rsidRPr="008718B4">
        <w:rPr>
          <w:rFonts w:ascii="Times New Roman" w:hAnsi="Times New Roman" w:cs="Times New Roman"/>
          <w:b/>
          <w:sz w:val="16"/>
          <w:szCs w:val="16"/>
        </w:rPr>
        <w:t>E</w:t>
      </w:r>
      <w:r w:rsidRPr="008718B4">
        <w:rPr>
          <w:rFonts w:ascii="Times New Roman" w:hAnsi="Times New Roman" w:cs="Times New Roman"/>
          <w:b/>
          <w:spacing w:val="1"/>
          <w:sz w:val="16"/>
          <w:szCs w:val="16"/>
        </w:rPr>
        <w:t xml:space="preserve"> </w:t>
      </w:r>
      <w:r w:rsidRPr="008718B4">
        <w:rPr>
          <w:rFonts w:ascii="Times New Roman" w:hAnsi="Times New Roman" w:cs="Times New Roman"/>
          <w:b/>
          <w:sz w:val="16"/>
          <w:szCs w:val="16"/>
        </w:rPr>
        <w:t>ENCARGOS</w:t>
      </w:r>
      <w:r w:rsidRPr="008718B4">
        <w:rPr>
          <w:rFonts w:ascii="Times New Roman" w:hAnsi="Times New Roman" w:cs="Times New Roman"/>
          <w:b/>
          <w:spacing w:val="1"/>
          <w:sz w:val="16"/>
          <w:szCs w:val="16"/>
        </w:rPr>
        <w:t xml:space="preserve"> </w:t>
      </w:r>
      <w:r w:rsidRPr="008718B4">
        <w:rPr>
          <w:rFonts w:ascii="Times New Roman" w:hAnsi="Times New Roman" w:cs="Times New Roman"/>
          <w:b/>
          <w:sz w:val="16"/>
          <w:szCs w:val="16"/>
        </w:rPr>
        <w:t>TRABALHISTAS,</w:t>
      </w:r>
      <w:r w:rsidRPr="008718B4">
        <w:rPr>
          <w:rFonts w:ascii="Times New Roman" w:hAnsi="Times New Roman" w:cs="Times New Roman"/>
          <w:b/>
          <w:spacing w:val="1"/>
          <w:sz w:val="16"/>
          <w:szCs w:val="16"/>
        </w:rPr>
        <w:t xml:space="preserve"> </w:t>
      </w:r>
      <w:r w:rsidRPr="008718B4">
        <w:rPr>
          <w:rFonts w:ascii="Times New Roman" w:hAnsi="Times New Roman" w:cs="Times New Roman"/>
          <w:b/>
          <w:sz w:val="16"/>
          <w:szCs w:val="16"/>
        </w:rPr>
        <w:t>PREVIDENCIÁRIOS,</w:t>
      </w:r>
      <w:r w:rsidRPr="008718B4">
        <w:rPr>
          <w:rFonts w:ascii="Times New Roman" w:hAnsi="Times New Roman" w:cs="Times New Roman"/>
          <w:b/>
          <w:spacing w:val="-64"/>
          <w:sz w:val="16"/>
          <w:szCs w:val="16"/>
        </w:rPr>
        <w:t xml:space="preserve"> </w:t>
      </w:r>
      <w:r w:rsidRPr="008718B4">
        <w:rPr>
          <w:rFonts w:ascii="Times New Roman" w:hAnsi="Times New Roman" w:cs="Times New Roman"/>
          <w:b/>
          <w:sz w:val="16"/>
          <w:szCs w:val="16"/>
        </w:rPr>
        <w:t>FISCAIS,</w:t>
      </w:r>
      <w:r w:rsidRPr="008718B4">
        <w:rPr>
          <w:rFonts w:ascii="Times New Roman" w:hAnsi="Times New Roman" w:cs="Times New Roman"/>
          <w:b/>
          <w:spacing w:val="1"/>
          <w:sz w:val="16"/>
          <w:szCs w:val="16"/>
        </w:rPr>
        <w:t xml:space="preserve"> </w:t>
      </w:r>
      <w:r w:rsidRPr="008718B4">
        <w:rPr>
          <w:rFonts w:ascii="Times New Roman" w:hAnsi="Times New Roman" w:cs="Times New Roman"/>
          <w:b/>
          <w:sz w:val="16"/>
          <w:szCs w:val="16"/>
        </w:rPr>
        <w:t>E</w:t>
      </w:r>
      <w:r w:rsidRPr="008718B4">
        <w:rPr>
          <w:rFonts w:ascii="Times New Roman" w:hAnsi="Times New Roman" w:cs="Times New Roman"/>
          <w:b/>
          <w:spacing w:val="1"/>
          <w:sz w:val="16"/>
          <w:szCs w:val="16"/>
        </w:rPr>
        <w:t xml:space="preserve"> </w:t>
      </w:r>
      <w:r w:rsidRPr="008718B4">
        <w:rPr>
          <w:rFonts w:ascii="Times New Roman" w:hAnsi="Times New Roman" w:cs="Times New Roman"/>
          <w:b/>
          <w:sz w:val="16"/>
          <w:szCs w:val="16"/>
        </w:rPr>
        <w:t>COMERCIAIS</w:t>
      </w:r>
      <w:r w:rsidRPr="008718B4">
        <w:rPr>
          <w:rFonts w:ascii="Times New Roman" w:hAnsi="Times New Roman" w:cs="Times New Roman"/>
          <w:b/>
          <w:spacing w:val="1"/>
          <w:sz w:val="16"/>
          <w:szCs w:val="16"/>
        </w:rPr>
        <w:t xml:space="preserve"> </w:t>
      </w:r>
      <w:r w:rsidRPr="008718B4">
        <w:rPr>
          <w:rFonts w:ascii="Times New Roman" w:hAnsi="Times New Roman" w:cs="Times New Roman"/>
          <w:sz w:val="16"/>
          <w:szCs w:val="16"/>
        </w:rPr>
        <w:t>inerentes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objeto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desta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contratação.</w:t>
      </w:r>
    </w:p>
    <w:p w:rsidR="009A5030" w:rsidRPr="008718B4" w:rsidRDefault="009A5030" w:rsidP="009A5030">
      <w:pPr>
        <w:pStyle w:val="PargrafodaLista"/>
        <w:tabs>
          <w:tab w:val="left" w:pos="440"/>
          <w:tab w:val="left" w:pos="660"/>
          <w:tab w:val="left" w:pos="880"/>
          <w:tab w:val="left" w:pos="1320"/>
          <w:tab w:val="left" w:pos="1760"/>
          <w:tab w:val="left" w:pos="1980"/>
          <w:tab w:val="left" w:pos="2977"/>
          <w:tab w:val="left" w:pos="9900"/>
        </w:tabs>
        <w:ind w:left="0"/>
        <w:rPr>
          <w:rFonts w:ascii="Times New Roman" w:hAnsi="Times New Roman" w:cs="Times New Roman"/>
          <w:color w:val="FF0000"/>
          <w:sz w:val="16"/>
          <w:szCs w:val="16"/>
        </w:rPr>
      </w:pPr>
    </w:p>
    <w:p w:rsidR="009A5030" w:rsidRPr="008718B4" w:rsidRDefault="009A5030" w:rsidP="009A5030">
      <w:pPr>
        <w:pStyle w:val="PargrafodaLista"/>
        <w:widowControl w:val="0"/>
        <w:numPr>
          <w:ilvl w:val="2"/>
          <w:numId w:val="62"/>
        </w:numPr>
        <w:tabs>
          <w:tab w:val="left" w:pos="440"/>
          <w:tab w:val="left" w:pos="660"/>
          <w:tab w:val="left" w:pos="880"/>
          <w:tab w:val="left" w:pos="1320"/>
          <w:tab w:val="left" w:pos="1760"/>
          <w:tab w:val="left" w:pos="1980"/>
          <w:tab w:val="left" w:pos="3105"/>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w:t>
      </w:r>
      <w:r w:rsidRPr="008718B4">
        <w:rPr>
          <w:rFonts w:ascii="Times New Roman" w:hAnsi="Times New Roman" w:cs="Times New Roman"/>
          <w:spacing w:val="134"/>
          <w:sz w:val="16"/>
          <w:szCs w:val="16"/>
        </w:rPr>
        <w:t xml:space="preserve"> </w:t>
      </w:r>
      <w:r w:rsidRPr="008718B4">
        <w:rPr>
          <w:rFonts w:ascii="Times New Roman" w:hAnsi="Times New Roman" w:cs="Times New Roman"/>
          <w:sz w:val="16"/>
          <w:szCs w:val="16"/>
        </w:rPr>
        <w:t xml:space="preserve">CONTRATADA  </w:t>
      </w:r>
      <w:r w:rsidRPr="008718B4">
        <w:rPr>
          <w:rFonts w:ascii="Times New Roman" w:hAnsi="Times New Roman" w:cs="Times New Roman"/>
          <w:spacing w:val="62"/>
          <w:sz w:val="16"/>
          <w:szCs w:val="16"/>
        </w:rPr>
        <w:t xml:space="preserve"> </w:t>
      </w:r>
      <w:proofErr w:type="gramStart"/>
      <w:r w:rsidRPr="008718B4">
        <w:rPr>
          <w:rFonts w:ascii="Times New Roman" w:hAnsi="Times New Roman" w:cs="Times New Roman"/>
          <w:sz w:val="16"/>
          <w:szCs w:val="16"/>
        </w:rPr>
        <w:t xml:space="preserve">responde,   </w:t>
      </w:r>
      <w:proofErr w:type="gramEnd"/>
      <w:r w:rsidRPr="008718B4">
        <w:rPr>
          <w:rFonts w:ascii="Times New Roman" w:hAnsi="Times New Roman" w:cs="Times New Roman"/>
          <w:sz w:val="16"/>
          <w:szCs w:val="16"/>
        </w:rPr>
        <w:t xml:space="preserve"> por  </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 xml:space="preserve">danos  </w:t>
      </w:r>
      <w:r w:rsidRPr="008718B4">
        <w:rPr>
          <w:rFonts w:ascii="Times New Roman" w:hAnsi="Times New Roman" w:cs="Times New Roman"/>
          <w:spacing w:val="65"/>
          <w:sz w:val="16"/>
          <w:szCs w:val="16"/>
        </w:rPr>
        <w:t xml:space="preserve"> </w:t>
      </w:r>
      <w:r w:rsidRPr="008718B4">
        <w:rPr>
          <w:rFonts w:ascii="Times New Roman" w:hAnsi="Times New Roman" w:cs="Times New Roman"/>
          <w:sz w:val="16"/>
          <w:szCs w:val="16"/>
        </w:rPr>
        <w:t xml:space="preserve">causados  à </w:t>
      </w:r>
      <w:r w:rsidRPr="008718B4">
        <w:rPr>
          <w:rFonts w:ascii="Times New Roman" w:hAnsi="Times New Roman" w:cs="Times New Roman"/>
          <w:b/>
          <w:sz w:val="16"/>
          <w:szCs w:val="16"/>
        </w:rPr>
        <w:t>CONTRATANTE</w:t>
      </w:r>
      <w:r w:rsidRPr="008718B4">
        <w:rPr>
          <w:rFonts w:ascii="Times New Roman" w:hAnsi="Times New Roman" w:cs="Times New Roman"/>
          <w:sz w:val="16"/>
          <w:szCs w:val="16"/>
        </w:rPr>
        <w:t>,</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terceiros desde que comprovados a sua culpa, após o devido processo administrativo.</w:t>
      </w:r>
    </w:p>
    <w:p w:rsidR="009A5030" w:rsidRPr="008718B4" w:rsidRDefault="009A5030" w:rsidP="009A5030">
      <w:pPr>
        <w:pStyle w:val="PargrafodaLista"/>
        <w:tabs>
          <w:tab w:val="left" w:pos="440"/>
          <w:tab w:val="left" w:pos="660"/>
          <w:tab w:val="left" w:pos="880"/>
          <w:tab w:val="left" w:pos="1320"/>
          <w:tab w:val="left" w:pos="1760"/>
          <w:tab w:val="left" w:pos="1980"/>
          <w:tab w:val="left" w:pos="3105"/>
          <w:tab w:val="left" w:pos="9900"/>
        </w:tabs>
        <w:ind w:left="0"/>
        <w:rPr>
          <w:rFonts w:ascii="Times New Roman" w:hAnsi="Times New Roman" w:cs="Times New Roman"/>
          <w:color w:val="FF0000"/>
          <w:sz w:val="16"/>
          <w:szCs w:val="16"/>
        </w:rPr>
      </w:pPr>
    </w:p>
    <w:p w:rsidR="009A5030" w:rsidRPr="008718B4" w:rsidRDefault="009A5030" w:rsidP="009A5030">
      <w:pPr>
        <w:pStyle w:val="PargrafodaLista"/>
        <w:widowControl w:val="0"/>
        <w:numPr>
          <w:ilvl w:val="2"/>
          <w:numId w:val="62"/>
        </w:numPr>
        <w:tabs>
          <w:tab w:val="left" w:pos="440"/>
          <w:tab w:val="left" w:pos="660"/>
          <w:tab w:val="left" w:pos="880"/>
          <w:tab w:val="left" w:pos="1320"/>
          <w:tab w:val="left" w:pos="1760"/>
          <w:tab w:val="left" w:pos="1980"/>
          <w:tab w:val="left" w:pos="2982"/>
          <w:tab w:val="left" w:pos="9900"/>
        </w:tabs>
        <w:autoSpaceDE w:val="0"/>
        <w:autoSpaceDN w:val="0"/>
        <w:spacing w:before="1"/>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CONTRATADA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deverá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comunicar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formalmente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quaisquer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alterações provenientes de caso fortuito ou de força maior, que gere fato impeditivo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execução do contrato.</w:t>
      </w:r>
    </w:p>
    <w:p w:rsidR="009A5030" w:rsidRPr="008718B4" w:rsidRDefault="009A5030" w:rsidP="009A5030">
      <w:pPr>
        <w:pStyle w:val="PargrafodaLista"/>
        <w:tabs>
          <w:tab w:val="left" w:pos="440"/>
          <w:tab w:val="left" w:pos="660"/>
          <w:tab w:val="left" w:pos="880"/>
          <w:tab w:val="left" w:pos="1320"/>
          <w:tab w:val="left" w:pos="1760"/>
          <w:tab w:val="left" w:pos="1980"/>
          <w:tab w:val="left" w:pos="2982"/>
          <w:tab w:val="left" w:pos="9900"/>
        </w:tabs>
        <w:spacing w:before="1"/>
        <w:ind w:left="0"/>
        <w:rPr>
          <w:rFonts w:ascii="Times New Roman" w:hAnsi="Times New Roman" w:cs="Times New Roman"/>
          <w:color w:val="FF0000"/>
          <w:sz w:val="16"/>
          <w:szCs w:val="16"/>
        </w:rPr>
      </w:pPr>
    </w:p>
    <w:p w:rsidR="009A5030" w:rsidRPr="008718B4" w:rsidRDefault="009A5030" w:rsidP="009A5030">
      <w:pPr>
        <w:pStyle w:val="PargrafodaLista"/>
        <w:widowControl w:val="0"/>
        <w:numPr>
          <w:ilvl w:val="2"/>
          <w:numId w:val="62"/>
        </w:numPr>
        <w:tabs>
          <w:tab w:val="left" w:pos="440"/>
          <w:tab w:val="left" w:pos="660"/>
          <w:tab w:val="left" w:pos="880"/>
          <w:tab w:val="left" w:pos="1320"/>
          <w:tab w:val="left" w:pos="1760"/>
          <w:tab w:val="left" w:pos="1980"/>
          <w:tab w:val="left" w:pos="2903"/>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CONTRATADA</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não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poderá</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transferir</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direitos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5"/>
          <w:sz w:val="16"/>
          <w:szCs w:val="16"/>
        </w:rPr>
        <w:t xml:space="preserve"> </w:t>
      </w:r>
      <w:proofErr w:type="gramStart"/>
      <w:r w:rsidRPr="008718B4">
        <w:rPr>
          <w:rFonts w:ascii="Times New Roman" w:hAnsi="Times New Roman" w:cs="Times New Roman"/>
          <w:sz w:val="16"/>
          <w:szCs w:val="16"/>
        </w:rPr>
        <w:t xml:space="preserve">obrigações, </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no</w:t>
      </w:r>
      <w:proofErr w:type="gramEnd"/>
      <w:r w:rsidRPr="008718B4">
        <w:rPr>
          <w:rFonts w:ascii="Times New Roman" w:hAnsi="Times New Roman" w:cs="Times New Roman"/>
          <w:sz w:val="16"/>
          <w:szCs w:val="16"/>
        </w:rPr>
        <w:t xml:space="preserve"> todo ou em parte, decorrentes deste procedimento sem previa autorização 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contratante.</w:t>
      </w:r>
    </w:p>
    <w:p w:rsidR="009A5030" w:rsidRPr="008718B4" w:rsidRDefault="009A5030" w:rsidP="009A5030">
      <w:pPr>
        <w:pStyle w:val="PargrafodaLista"/>
        <w:rPr>
          <w:rFonts w:ascii="Times New Roman" w:hAnsi="Times New Roman" w:cs="Times New Roman"/>
          <w:sz w:val="16"/>
          <w:szCs w:val="16"/>
        </w:rPr>
      </w:pPr>
    </w:p>
    <w:p w:rsidR="009A5030" w:rsidRPr="008718B4" w:rsidRDefault="009A5030" w:rsidP="009A5030">
      <w:pPr>
        <w:pStyle w:val="PargrafodaLista"/>
        <w:widowControl w:val="0"/>
        <w:numPr>
          <w:ilvl w:val="2"/>
          <w:numId w:val="62"/>
        </w:numPr>
        <w:tabs>
          <w:tab w:val="left" w:pos="440"/>
          <w:tab w:val="left" w:pos="660"/>
          <w:tab w:val="left" w:pos="880"/>
          <w:tab w:val="left" w:pos="1320"/>
          <w:tab w:val="left" w:pos="1760"/>
          <w:tab w:val="left" w:pos="1980"/>
          <w:tab w:val="left" w:pos="3114"/>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Eventuais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anormalidades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CONTRATADA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apure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ter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ocorrido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projeto,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execução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dos serviços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possam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comprometer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 sua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qualidade, deverão ser comunicadas por escrito ao Município de Santo Antonio do Sudoeste, sem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prejuízo</w:t>
      </w:r>
      <w:r w:rsidRPr="008718B4">
        <w:rPr>
          <w:rFonts w:ascii="Times New Roman" w:hAnsi="Times New Roman" w:cs="Times New Roman"/>
          <w:spacing w:val="36"/>
          <w:sz w:val="16"/>
          <w:szCs w:val="16"/>
        </w:rPr>
        <w:t xml:space="preserve"> </w:t>
      </w:r>
      <w:r w:rsidRPr="008718B4">
        <w:rPr>
          <w:rFonts w:ascii="Times New Roman" w:hAnsi="Times New Roman" w:cs="Times New Roman"/>
          <w:sz w:val="16"/>
          <w:szCs w:val="16"/>
        </w:rPr>
        <w:t>de sua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responsabilidade.</w:t>
      </w:r>
    </w:p>
    <w:p w:rsidR="009A5030" w:rsidRPr="008718B4" w:rsidRDefault="009A5030" w:rsidP="009A5030">
      <w:pPr>
        <w:pStyle w:val="PargrafodaLista"/>
        <w:widowControl w:val="0"/>
        <w:numPr>
          <w:ilvl w:val="2"/>
          <w:numId w:val="62"/>
        </w:numPr>
        <w:tabs>
          <w:tab w:val="left" w:pos="440"/>
          <w:tab w:val="left" w:pos="660"/>
          <w:tab w:val="left" w:pos="880"/>
          <w:tab w:val="left" w:pos="1320"/>
          <w:tab w:val="left" w:pos="1760"/>
          <w:tab w:val="left" w:pos="1980"/>
          <w:tab w:val="left" w:pos="3025"/>
          <w:tab w:val="left" w:pos="9900"/>
        </w:tabs>
        <w:autoSpaceDE w:val="0"/>
        <w:autoSpaceDN w:val="0"/>
        <w:spacing w:before="92"/>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CONTRATADA,</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como</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única</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empregadora</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seu</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pessoal,</w:t>
      </w:r>
      <w:r w:rsidRPr="008718B4">
        <w:rPr>
          <w:rFonts w:ascii="Times New Roman" w:hAnsi="Times New Roman" w:cs="Times New Roman"/>
          <w:spacing w:val="-11"/>
          <w:sz w:val="16"/>
          <w:szCs w:val="16"/>
        </w:rPr>
        <w:t xml:space="preserve"> </w:t>
      </w:r>
      <w:proofErr w:type="gramStart"/>
      <w:r w:rsidRPr="008718B4">
        <w:rPr>
          <w:rFonts w:ascii="Times New Roman" w:hAnsi="Times New Roman" w:cs="Times New Roman"/>
          <w:sz w:val="16"/>
          <w:szCs w:val="16"/>
        </w:rPr>
        <w:t xml:space="preserve">se </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compromete</w:t>
      </w:r>
      <w:proofErr w:type="gramEnd"/>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segurá-lo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riscos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acidentes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trabalho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observar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rigorosamente todas as prescrições relativas às leis trabalhistas e de previdência 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correlatas, em vigor no país, sendo a única responsável pelas infrações que o seu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pessoal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cometer.</w:t>
      </w:r>
    </w:p>
    <w:p w:rsidR="009A5030" w:rsidRPr="008718B4" w:rsidRDefault="009A5030" w:rsidP="009A5030">
      <w:pPr>
        <w:pStyle w:val="PargrafodaLista"/>
        <w:tabs>
          <w:tab w:val="left" w:pos="440"/>
          <w:tab w:val="left" w:pos="660"/>
          <w:tab w:val="left" w:pos="880"/>
          <w:tab w:val="left" w:pos="1320"/>
          <w:tab w:val="left" w:pos="1760"/>
          <w:tab w:val="left" w:pos="1980"/>
          <w:tab w:val="left" w:pos="3025"/>
          <w:tab w:val="left" w:pos="9900"/>
        </w:tabs>
        <w:spacing w:before="92"/>
        <w:ind w:left="0"/>
        <w:rPr>
          <w:rFonts w:ascii="Times New Roman" w:hAnsi="Times New Roman" w:cs="Times New Roman"/>
          <w:sz w:val="16"/>
          <w:szCs w:val="16"/>
        </w:rPr>
      </w:pPr>
    </w:p>
    <w:p w:rsidR="009A5030" w:rsidRPr="008718B4" w:rsidRDefault="009A5030" w:rsidP="009A5030">
      <w:pPr>
        <w:pStyle w:val="PargrafodaLista"/>
        <w:widowControl w:val="0"/>
        <w:numPr>
          <w:ilvl w:val="2"/>
          <w:numId w:val="62"/>
        </w:numPr>
        <w:tabs>
          <w:tab w:val="left" w:pos="440"/>
          <w:tab w:val="left" w:pos="660"/>
          <w:tab w:val="left" w:pos="880"/>
          <w:tab w:val="left" w:pos="1320"/>
          <w:tab w:val="left" w:pos="1760"/>
          <w:tab w:val="left" w:pos="1980"/>
          <w:tab w:val="left" w:pos="3037"/>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CONTRATADA</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se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obriga,</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também,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p>
    <w:p w:rsidR="009A5030" w:rsidRPr="008718B4" w:rsidRDefault="009A5030" w:rsidP="009A5030">
      <w:pPr>
        <w:pStyle w:val="PargrafodaLista"/>
        <w:tabs>
          <w:tab w:val="left" w:pos="440"/>
          <w:tab w:val="left" w:pos="660"/>
          <w:tab w:val="left" w:pos="880"/>
          <w:tab w:val="left" w:pos="1320"/>
          <w:tab w:val="left" w:pos="1760"/>
          <w:tab w:val="left" w:pos="1980"/>
          <w:tab w:val="left" w:pos="3037"/>
          <w:tab w:val="left" w:pos="9900"/>
        </w:tabs>
        <w:ind w:left="0"/>
        <w:rPr>
          <w:rFonts w:ascii="Times New Roman" w:hAnsi="Times New Roman" w:cs="Times New Roman"/>
          <w:sz w:val="16"/>
          <w:szCs w:val="16"/>
        </w:rPr>
      </w:pPr>
    </w:p>
    <w:p w:rsidR="009A5030" w:rsidRPr="008718B4" w:rsidRDefault="009A5030" w:rsidP="009A5030">
      <w:pPr>
        <w:pStyle w:val="PargrafodaLista"/>
        <w:widowControl w:val="0"/>
        <w:numPr>
          <w:ilvl w:val="0"/>
          <w:numId w:val="63"/>
        </w:numPr>
        <w:tabs>
          <w:tab w:val="left" w:pos="440"/>
          <w:tab w:val="left" w:pos="660"/>
          <w:tab w:val="left" w:pos="880"/>
          <w:tab w:val="left" w:pos="1320"/>
          <w:tab w:val="left" w:pos="1760"/>
          <w:tab w:val="left" w:pos="1980"/>
          <w:tab w:val="left" w:pos="2377"/>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Manter durante toda a execução deste contrato, em compatibilidade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obrigações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ela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assumidas,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todas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condições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habilitação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qualificação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exigidas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na licitação.</w:t>
      </w:r>
    </w:p>
    <w:p w:rsidR="009A5030" w:rsidRPr="008718B4" w:rsidRDefault="009A5030" w:rsidP="009A5030">
      <w:pPr>
        <w:pStyle w:val="PargrafodaLista"/>
        <w:tabs>
          <w:tab w:val="left" w:pos="440"/>
          <w:tab w:val="left" w:pos="660"/>
          <w:tab w:val="left" w:pos="880"/>
          <w:tab w:val="left" w:pos="1320"/>
          <w:tab w:val="left" w:pos="1760"/>
          <w:tab w:val="left" w:pos="1980"/>
          <w:tab w:val="left" w:pos="3090"/>
          <w:tab w:val="left" w:pos="9900"/>
        </w:tabs>
        <w:ind w:left="0"/>
        <w:rPr>
          <w:rFonts w:ascii="Times New Roman" w:hAnsi="Times New Roman" w:cs="Times New Roman"/>
          <w:sz w:val="16"/>
          <w:szCs w:val="16"/>
        </w:rPr>
      </w:pPr>
    </w:p>
    <w:p w:rsidR="009A5030" w:rsidRDefault="009A5030" w:rsidP="009A5030">
      <w:pPr>
        <w:pStyle w:val="PargrafodaLista"/>
        <w:widowControl w:val="0"/>
        <w:numPr>
          <w:ilvl w:val="2"/>
          <w:numId w:val="62"/>
        </w:numPr>
        <w:tabs>
          <w:tab w:val="left" w:pos="440"/>
          <w:tab w:val="left" w:pos="660"/>
          <w:tab w:val="left" w:pos="880"/>
          <w:tab w:val="left" w:pos="1320"/>
          <w:tab w:val="left" w:pos="1760"/>
          <w:tab w:val="left" w:pos="1980"/>
          <w:tab w:val="left" w:pos="303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Cabe</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exclusivamente</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à</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CONTRATADA</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responsabilizar-se,</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civil</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e tecnicamente, pelos serviços decorrentes deste contrato, perante o Município e 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terceiros,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abrangendo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erros,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omissões,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negligência,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imperícia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imprudência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cometidos por seus empregados e/ou prepostos, na forma do que dispõe o art. 618</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Código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Civil.</w:t>
      </w:r>
    </w:p>
    <w:p w:rsidR="002E427B" w:rsidRDefault="002E427B" w:rsidP="002E427B">
      <w:pPr>
        <w:pStyle w:val="PargrafodaLista"/>
        <w:widowControl w:val="0"/>
        <w:tabs>
          <w:tab w:val="left" w:pos="440"/>
          <w:tab w:val="left" w:pos="660"/>
          <w:tab w:val="left" w:pos="880"/>
          <w:tab w:val="left" w:pos="1320"/>
          <w:tab w:val="left" w:pos="1760"/>
          <w:tab w:val="left" w:pos="1980"/>
          <w:tab w:val="left" w:pos="3030"/>
          <w:tab w:val="left" w:pos="9900"/>
        </w:tabs>
        <w:autoSpaceDE w:val="0"/>
        <w:autoSpaceDN w:val="0"/>
        <w:ind w:left="0"/>
        <w:contextualSpacing w:val="0"/>
        <w:jc w:val="both"/>
        <w:rPr>
          <w:rFonts w:ascii="Times New Roman" w:hAnsi="Times New Roman" w:cs="Times New Roman"/>
          <w:sz w:val="16"/>
          <w:szCs w:val="16"/>
        </w:rPr>
      </w:pPr>
    </w:p>
    <w:p w:rsidR="002E427B" w:rsidRPr="002E427B" w:rsidRDefault="002E427B" w:rsidP="009A5030">
      <w:pPr>
        <w:pStyle w:val="PargrafodaLista"/>
        <w:widowControl w:val="0"/>
        <w:numPr>
          <w:ilvl w:val="2"/>
          <w:numId w:val="62"/>
        </w:numPr>
        <w:tabs>
          <w:tab w:val="left" w:pos="440"/>
          <w:tab w:val="left" w:pos="660"/>
          <w:tab w:val="left" w:pos="880"/>
          <w:tab w:val="left" w:pos="1320"/>
          <w:tab w:val="left" w:pos="1760"/>
          <w:tab w:val="left" w:pos="1980"/>
          <w:tab w:val="left" w:pos="3030"/>
          <w:tab w:val="left" w:pos="9900"/>
        </w:tabs>
        <w:autoSpaceDE w:val="0"/>
        <w:autoSpaceDN w:val="0"/>
        <w:ind w:left="0" w:firstLine="0"/>
        <w:contextualSpacing w:val="0"/>
        <w:jc w:val="both"/>
        <w:rPr>
          <w:rFonts w:ascii="Times New Roman" w:hAnsi="Times New Roman" w:cs="Times New Roman"/>
          <w:sz w:val="16"/>
          <w:szCs w:val="16"/>
        </w:rPr>
      </w:pPr>
      <w:r>
        <w:t xml:space="preserve"> </w:t>
      </w:r>
      <w:r w:rsidRPr="002E427B">
        <w:rPr>
          <w:rFonts w:ascii="Times New Roman" w:hAnsi="Times New Roman" w:cs="Times New Roman"/>
          <w:sz w:val="16"/>
          <w:szCs w:val="16"/>
        </w:rPr>
        <w:t>A CONTRATADA se obriga a manter sigilo absoluto e confidencialidade sobre todas as informações do CONTRATANTE e de terceiros a que tiver acesso em razão da execução deste Contrato, especialmente dados pessoais, conforme as disposições da Lei Federal nº 13.709/2018 (Lei Geral de Proteção de Dados Pessoais – LGPD) e demais regulamentações pertinentes. A CONTRATADA deverá implementar e manter medidas técnicas e organizacionais adequadas para garantir a segurança dos dados, e não poderá utilizar ou divulgar tais informações para qualquer finalidade que não seja a estrita execução do objeto contratual</w:t>
      </w:r>
    </w:p>
    <w:p w:rsidR="009A5030" w:rsidRPr="008718B4" w:rsidRDefault="009A5030" w:rsidP="009A5030">
      <w:pPr>
        <w:pStyle w:val="PargrafodaLista"/>
        <w:tabs>
          <w:tab w:val="left" w:pos="440"/>
          <w:tab w:val="left" w:pos="660"/>
          <w:tab w:val="left" w:pos="880"/>
          <w:tab w:val="left" w:pos="1320"/>
          <w:tab w:val="left" w:pos="1760"/>
          <w:tab w:val="left" w:pos="1980"/>
          <w:tab w:val="left" w:pos="3030"/>
          <w:tab w:val="left" w:pos="9900"/>
        </w:tabs>
        <w:ind w:left="0"/>
        <w:rPr>
          <w:rFonts w:ascii="Times New Roman" w:hAnsi="Times New Roman" w:cs="Times New Roman"/>
          <w:color w:val="FF0000"/>
          <w:sz w:val="16"/>
          <w:szCs w:val="16"/>
        </w:rPr>
      </w:pPr>
    </w:p>
    <w:p w:rsidR="009A5030" w:rsidRPr="008718B4" w:rsidRDefault="009A5030" w:rsidP="009A5030">
      <w:pPr>
        <w:tabs>
          <w:tab w:val="left" w:pos="440"/>
          <w:tab w:val="left" w:pos="660"/>
          <w:tab w:val="left" w:pos="880"/>
          <w:tab w:val="left" w:pos="1320"/>
          <w:tab w:val="left" w:pos="1760"/>
          <w:tab w:val="left" w:pos="1980"/>
          <w:tab w:val="left" w:pos="3717"/>
          <w:tab w:val="left" w:pos="4962"/>
          <w:tab w:val="left" w:pos="6466"/>
          <w:tab w:val="left" w:pos="6848"/>
          <w:tab w:val="left" w:pos="7651"/>
          <w:tab w:val="left" w:pos="9594"/>
          <w:tab w:val="left" w:pos="9900"/>
        </w:tabs>
        <w:jc w:val="both"/>
        <w:rPr>
          <w:rFonts w:ascii="Times New Roman" w:hAnsi="Times New Roman" w:cs="Times New Roman"/>
          <w:b/>
          <w:spacing w:val="-1"/>
          <w:sz w:val="16"/>
          <w:szCs w:val="16"/>
        </w:rPr>
      </w:pPr>
      <w:r w:rsidRPr="008718B4">
        <w:rPr>
          <w:rFonts w:ascii="Times New Roman" w:hAnsi="Times New Roman" w:cs="Times New Roman"/>
          <w:b/>
          <w:sz w:val="16"/>
          <w:szCs w:val="16"/>
        </w:rPr>
        <w:t xml:space="preserve">CLÁUSULA DÉCIMA SEGUNDA – DAS OBRIGAÇÕES </w:t>
      </w:r>
      <w:r w:rsidRPr="008718B4">
        <w:rPr>
          <w:rFonts w:ascii="Times New Roman" w:hAnsi="Times New Roman" w:cs="Times New Roman"/>
          <w:b/>
          <w:spacing w:val="-1"/>
          <w:sz w:val="16"/>
          <w:szCs w:val="16"/>
        </w:rPr>
        <w:t xml:space="preserve">E </w:t>
      </w:r>
      <w:r w:rsidRPr="008718B4">
        <w:rPr>
          <w:rFonts w:ascii="Times New Roman" w:hAnsi="Times New Roman" w:cs="Times New Roman"/>
          <w:b/>
          <w:sz w:val="16"/>
          <w:szCs w:val="16"/>
        </w:rPr>
        <w:t>RESPONSABILIDADES</w:t>
      </w:r>
      <w:r w:rsidRPr="008718B4">
        <w:rPr>
          <w:rFonts w:ascii="Times New Roman" w:hAnsi="Times New Roman" w:cs="Times New Roman"/>
          <w:b/>
          <w:spacing w:val="2"/>
          <w:sz w:val="16"/>
          <w:szCs w:val="16"/>
        </w:rPr>
        <w:t xml:space="preserve"> </w:t>
      </w:r>
      <w:r w:rsidRPr="008718B4">
        <w:rPr>
          <w:rFonts w:ascii="Times New Roman" w:hAnsi="Times New Roman" w:cs="Times New Roman"/>
          <w:b/>
          <w:sz w:val="16"/>
          <w:szCs w:val="16"/>
        </w:rPr>
        <w:t>DA</w:t>
      </w:r>
      <w:r w:rsidRPr="008718B4">
        <w:rPr>
          <w:rFonts w:ascii="Times New Roman" w:hAnsi="Times New Roman" w:cs="Times New Roman"/>
          <w:b/>
          <w:spacing w:val="-5"/>
          <w:sz w:val="16"/>
          <w:szCs w:val="16"/>
        </w:rPr>
        <w:t xml:space="preserve"> </w:t>
      </w:r>
      <w:r w:rsidRPr="008718B4">
        <w:rPr>
          <w:rFonts w:ascii="Times New Roman" w:hAnsi="Times New Roman" w:cs="Times New Roman"/>
          <w:b/>
          <w:sz w:val="16"/>
          <w:szCs w:val="16"/>
        </w:rPr>
        <w:t>CONTRATANTE:</w:t>
      </w:r>
    </w:p>
    <w:p w:rsidR="009A5030" w:rsidRPr="008718B4" w:rsidRDefault="009A5030" w:rsidP="009A5030">
      <w:pPr>
        <w:pStyle w:val="PargrafodaLista"/>
        <w:widowControl w:val="0"/>
        <w:numPr>
          <w:ilvl w:val="1"/>
          <w:numId w:val="64"/>
        </w:numPr>
        <w:tabs>
          <w:tab w:val="left" w:pos="440"/>
          <w:tab w:val="left" w:pos="660"/>
          <w:tab w:val="left" w:pos="880"/>
          <w:tab w:val="left" w:pos="1320"/>
          <w:tab w:val="left" w:pos="1760"/>
          <w:tab w:val="left" w:pos="1980"/>
          <w:tab w:val="left" w:pos="2715"/>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Efetuar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pagamento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b/>
          <w:sz w:val="16"/>
          <w:szCs w:val="16"/>
        </w:rPr>
        <w:t>CONTRATADA</w:t>
      </w:r>
      <w:r w:rsidRPr="008718B4">
        <w:rPr>
          <w:rFonts w:ascii="Times New Roman" w:hAnsi="Times New Roman" w:cs="Times New Roman"/>
          <w:b/>
          <w:spacing w:val="1"/>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prazo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forma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estipulados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neste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mediante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apresentação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documento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hábil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liquidação, bem como promover todos os atos inerentes a retenção na fonte 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obrigações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sociais e tributárias.</w:t>
      </w:r>
    </w:p>
    <w:p w:rsidR="009A5030" w:rsidRPr="008718B4" w:rsidRDefault="009A5030" w:rsidP="009A5030">
      <w:pPr>
        <w:pStyle w:val="PargrafodaLista"/>
        <w:tabs>
          <w:tab w:val="left" w:pos="440"/>
          <w:tab w:val="left" w:pos="660"/>
          <w:tab w:val="left" w:pos="880"/>
          <w:tab w:val="left" w:pos="1320"/>
          <w:tab w:val="left" w:pos="1760"/>
          <w:tab w:val="left" w:pos="1980"/>
          <w:tab w:val="left" w:pos="2715"/>
          <w:tab w:val="left" w:pos="9900"/>
        </w:tabs>
        <w:ind w:left="0"/>
        <w:rPr>
          <w:rFonts w:ascii="Times New Roman" w:hAnsi="Times New Roman" w:cs="Times New Roman"/>
          <w:color w:val="FF0000"/>
          <w:sz w:val="16"/>
          <w:szCs w:val="16"/>
        </w:rPr>
      </w:pPr>
    </w:p>
    <w:p w:rsidR="009A5030" w:rsidRPr="008718B4" w:rsidRDefault="009A5030" w:rsidP="009A5030">
      <w:pPr>
        <w:pStyle w:val="PargrafodaLista"/>
        <w:widowControl w:val="0"/>
        <w:numPr>
          <w:ilvl w:val="1"/>
          <w:numId w:val="64"/>
        </w:numPr>
        <w:tabs>
          <w:tab w:val="left" w:pos="440"/>
          <w:tab w:val="left" w:pos="660"/>
          <w:tab w:val="left" w:pos="880"/>
          <w:tab w:val="left" w:pos="1320"/>
          <w:tab w:val="left" w:pos="1760"/>
          <w:tab w:val="left" w:pos="1980"/>
          <w:tab w:val="left" w:pos="2727"/>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 Prefeitura Municipal de</w:t>
      </w:r>
      <w:r w:rsidRPr="008718B4">
        <w:rPr>
          <w:rFonts w:ascii="Times New Roman" w:hAnsi="Times New Roman" w:cs="Times New Roman"/>
          <w:color w:val="FF0000"/>
          <w:sz w:val="16"/>
          <w:szCs w:val="16"/>
        </w:rPr>
        <w:t xml:space="preserve"> </w:t>
      </w:r>
      <w:r w:rsidRPr="008718B4">
        <w:rPr>
          <w:rFonts w:ascii="Times New Roman" w:hAnsi="Times New Roman" w:cs="Times New Roman"/>
          <w:sz w:val="16"/>
          <w:szCs w:val="16"/>
        </w:rPr>
        <w:t>Santo Antonio do Sudoeste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deverá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prestar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à</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CONTRATADA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todas as informações julgadas necessárias, quando solicitadas por escrito, em prazo</w:t>
      </w:r>
      <w:r w:rsidRPr="008718B4">
        <w:rPr>
          <w:rFonts w:ascii="Times New Roman" w:hAnsi="Times New Roman" w:cs="Times New Roman"/>
          <w:spacing w:val="-64"/>
          <w:sz w:val="16"/>
          <w:szCs w:val="16"/>
        </w:rPr>
        <w:t xml:space="preserve">      </w:t>
      </w:r>
      <w:r w:rsidRPr="008718B4">
        <w:rPr>
          <w:rFonts w:ascii="Times New Roman" w:hAnsi="Times New Roman" w:cs="Times New Roman"/>
          <w:spacing w:val="3"/>
          <w:sz w:val="16"/>
          <w:szCs w:val="16"/>
        </w:rPr>
        <w:t xml:space="preserve"> não </w:t>
      </w:r>
      <w:r w:rsidRPr="008718B4">
        <w:rPr>
          <w:rFonts w:ascii="Times New Roman" w:hAnsi="Times New Roman" w:cs="Times New Roman"/>
          <w:sz w:val="16"/>
          <w:szCs w:val="16"/>
        </w:rPr>
        <w:t>superior</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10</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(dez) dias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corridos.</w:t>
      </w:r>
    </w:p>
    <w:p w:rsidR="009A5030" w:rsidRPr="008718B4" w:rsidRDefault="009A5030" w:rsidP="009A5030">
      <w:pPr>
        <w:pStyle w:val="PargrafodaLista"/>
        <w:rPr>
          <w:rFonts w:ascii="Times New Roman" w:hAnsi="Times New Roman" w:cs="Times New Roman"/>
          <w:color w:val="FF0000"/>
          <w:sz w:val="16"/>
          <w:szCs w:val="16"/>
        </w:rPr>
      </w:pPr>
    </w:p>
    <w:p w:rsidR="009A5030" w:rsidRPr="008718B4" w:rsidRDefault="009A5030" w:rsidP="009A5030">
      <w:pPr>
        <w:pStyle w:val="PargrafodaLista"/>
        <w:widowControl w:val="0"/>
        <w:numPr>
          <w:ilvl w:val="1"/>
          <w:numId w:val="64"/>
        </w:numPr>
        <w:tabs>
          <w:tab w:val="left" w:pos="440"/>
          <w:tab w:val="left" w:pos="660"/>
          <w:tab w:val="left" w:pos="880"/>
          <w:tab w:val="left" w:pos="1320"/>
          <w:tab w:val="left" w:pos="1760"/>
          <w:tab w:val="left" w:pos="1980"/>
          <w:tab w:val="left" w:pos="2727"/>
          <w:tab w:val="left" w:pos="9900"/>
        </w:tabs>
        <w:autoSpaceDE w:val="0"/>
        <w:autoSpaceDN w:val="0"/>
        <w:ind w:left="0" w:firstLine="0"/>
        <w:contextualSpacing w:val="0"/>
        <w:jc w:val="both"/>
        <w:rPr>
          <w:rFonts w:ascii="Times New Roman" w:hAnsi="Times New Roman" w:cs="Times New Roman"/>
          <w:color w:val="FF0000"/>
          <w:sz w:val="16"/>
          <w:szCs w:val="16"/>
        </w:rPr>
      </w:pPr>
      <w:r w:rsidRPr="008718B4">
        <w:rPr>
          <w:rFonts w:ascii="Times New Roman" w:hAnsi="Times New Roman" w:cs="Times New Roman"/>
          <w:sz w:val="16"/>
          <w:szCs w:val="16"/>
        </w:rPr>
        <w:t>Manter seus operadores do sistemas/módulos licitados devidamente capacitados.</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color w:val="FF0000"/>
          <w:sz w:val="16"/>
          <w:szCs w:val="16"/>
        </w:rPr>
      </w:pPr>
    </w:p>
    <w:p w:rsidR="009A5030" w:rsidRPr="008718B4" w:rsidRDefault="009A5030" w:rsidP="009A5030">
      <w:pPr>
        <w:pStyle w:val="Ttulo2"/>
        <w:keepNext w:val="0"/>
        <w:widowControl w:val="0"/>
        <w:numPr>
          <w:ilvl w:val="1"/>
          <w:numId w:val="65"/>
        </w:numPr>
        <w:tabs>
          <w:tab w:val="clear" w:pos="1701"/>
          <w:tab w:val="left" w:pos="440"/>
          <w:tab w:val="left" w:pos="660"/>
          <w:tab w:val="left" w:pos="880"/>
          <w:tab w:val="left" w:pos="1320"/>
          <w:tab w:val="left" w:pos="1760"/>
          <w:tab w:val="left" w:pos="1980"/>
          <w:tab w:val="left" w:pos="2865"/>
          <w:tab w:val="left" w:pos="9900"/>
        </w:tabs>
        <w:autoSpaceDE w:val="0"/>
        <w:autoSpaceDN w:val="0"/>
        <w:ind w:left="0" w:right="0" w:firstLine="0"/>
        <w:jc w:val="both"/>
        <w:rPr>
          <w:sz w:val="16"/>
          <w:szCs w:val="16"/>
        </w:rPr>
      </w:pPr>
      <w:r w:rsidRPr="008718B4">
        <w:rPr>
          <w:sz w:val="16"/>
          <w:szCs w:val="16"/>
        </w:rPr>
        <w:t>CLÁUSULA</w:t>
      </w:r>
      <w:r w:rsidRPr="008718B4">
        <w:rPr>
          <w:spacing w:val="1"/>
          <w:sz w:val="16"/>
          <w:szCs w:val="16"/>
        </w:rPr>
        <w:t xml:space="preserve"> </w:t>
      </w:r>
      <w:r w:rsidRPr="008718B4">
        <w:rPr>
          <w:sz w:val="16"/>
          <w:szCs w:val="16"/>
        </w:rPr>
        <w:t>DÉCIMA</w:t>
      </w:r>
      <w:r w:rsidRPr="008718B4">
        <w:rPr>
          <w:spacing w:val="1"/>
          <w:sz w:val="16"/>
          <w:szCs w:val="16"/>
        </w:rPr>
        <w:t xml:space="preserve"> </w:t>
      </w:r>
      <w:r w:rsidRPr="008718B4">
        <w:rPr>
          <w:sz w:val="16"/>
          <w:szCs w:val="16"/>
        </w:rPr>
        <w:t>TERCEIRA</w:t>
      </w:r>
      <w:r w:rsidRPr="008718B4">
        <w:rPr>
          <w:spacing w:val="1"/>
          <w:sz w:val="16"/>
          <w:szCs w:val="16"/>
        </w:rPr>
        <w:t xml:space="preserve"> </w:t>
      </w:r>
      <w:r w:rsidRPr="008718B4">
        <w:rPr>
          <w:sz w:val="16"/>
          <w:szCs w:val="16"/>
        </w:rPr>
        <w:t>-</w:t>
      </w:r>
      <w:r w:rsidRPr="008718B4">
        <w:rPr>
          <w:spacing w:val="1"/>
          <w:sz w:val="16"/>
          <w:szCs w:val="16"/>
        </w:rPr>
        <w:t xml:space="preserve"> </w:t>
      </w:r>
      <w:r w:rsidRPr="008718B4">
        <w:rPr>
          <w:sz w:val="16"/>
          <w:szCs w:val="16"/>
        </w:rPr>
        <w:t>DA</w:t>
      </w:r>
      <w:r w:rsidRPr="008718B4">
        <w:rPr>
          <w:spacing w:val="1"/>
          <w:sz w:val="16"/>
          <w:szCs w:val="16"/>
        </w:rPr>
        <w:t xml:space="preserve"> </w:t>
      </w:r>
      <w:r w:rsidRPr="008718B4">
        <w:rPr>
          <w:sz w:val="16"/>
          <w:szCs w:val="16"/>
        </w:rPr>
        <w:t>GARANTIA</w:t>
      </w:r>
      <w:r w:rsidRPr="008718B4">
        <w:rPr>
          <w:spacing w:val="1"/>
          <w:sz w:val="16"/>
          <w:szCs w:val="16"/>
        </w:rPr>
        <w:t xml:space="preserve"> </w:t>
      </w:r>
      <w:r w:rsidRPr="008718B4">
        <w:rPr>
          <w:sz w:val="16"/>
          <w:szCs w:val="16"/>
        </w:rPr>
        <w:t>DE</w:t>
      </w:r>
      <w:r w:rsidRPr="008718B4">
        <w:rPr>
          <w:spacing w:val="1"/>
          <w:sz w:val="16"/>
          <w:szCs w:val="16"/>
        </w:rPr>
        <w:t xml:space="preserve"> </w:t>
      </w:r>
      <w:r w:rsidRPr="008718B4">
        <w:rPr>
          <w:sz w:val="16"/>
          <w:szCs w:val="16"/>
        </w:rPr>
        <w:t>EXECUÇÃO</w:t>
      </w:r>
      <w:r w:rsidRPr="008718B4">
        <w:rPr>
          <w:spacing w:val="-1"/>
          <w:sz w:val="16"/>
          <w:szCs w:val="16"/>
        </w:rPr>
        <w:t xml:space="preserve"> </w:t>
      </w:r>
      <w:r w:rsidRPr="008718B4">
        <w:rPr>
          <w:sz w:val="16"/>
          <w:szCs w:val="16"/>
        </w:rPr>
        <w:t>DO CONTRATO</w:t>
      </w:r>
    </w:p>
    <w:p w:rsidR="009A5030" w:rsidRPr="008718B4" w:rsidRDefault="009A5030" w:rsidP="009A5030">
      <w:pPr>
        <w:rPr>
          <w:rFonts w:ascii="Times New Roman" w:hAnsi="Times New Roman" w:cs="Times New Roman"/>
          <w:sz w:val="16"/>
          <w:szCs w:val="16"/>
        </w:rPr>
      </w:pPr>
    </w:p>
    <w:p w:rsidR="009A5030" w:rsidRPr="008718B4" w:rsidRDefault="009A5030" w:rsidP="009A5030">
      <w:pPr>
        <w:pStyle w:val="Ttulo2"/>
        <w:keepNext w:val="0"/>
        <w:widowControl w:val="0"/>
        <w:numPr>
          <w:ilvl w:val="1"/>
          <w:numId w:val="65"/>
        </w:numPr>
        <w:tabs>
          <w:tab w:val="clear" w:pos="1701"/>
          <w:tab w:val="left" w:pos="440"/>
          <w:tab w:val="left" w:pos="660"/>
          <w:tab w:val="left" w:pos="880"/>
          <w:tab w:val="left" w:pos="1320"/>
          <w:tab w:val="left" w:pos="1760"/>
          <w:tab w:val="left" w:pos="1980"/>
          <w:tab w:val="left" w:pos="2865"/>
          <w:tab w:val="left" w:pos="9900"/>
        </w:tabs>
        <w:autoSpaceDE w:val="0"/>
        <w:autoSpaceDN w:val="0"/>
        <w:ind w:left="0" w:right="0" w:firstLine="0"/>
        <w:jc w:val="both"/>
        <w:rPr>
          <w:sz w:val="16"/>
          <w:szCs w:val="16"/>
        </w:rPr>
      </w:pPr>
      <w:r w:rsidRPr="008718B4">
        <w:rPr>
          <w:sz w:val="16"/>
          <w:szCs w:val="16"/>
        </w:rPr>
        <w:t>Não haverá exigência de garantia;</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b/>
          <w:sz w:val="16"/>
          <w:szCs w:val="16"/>
        </w:rPr>
      </w:pPr>
    </w:p>
    <w:p w:rsidR="009A5030" w:rsidRPr="008718B4" w:rsidRDefault="009A5030" w:rsidP="009A5030">
      <w:pPr>
        <w:pStyle w:val="Ttulo2"/>
        <w:tabs>
          <w:tab w:val="left" w:pos="440"/>
          <w:tab w:val="left" w:pos="660"/>
          <w:tab w:val="left" w:pos="880"/>
          <w:tab w:val="left" w:pos="1320"/>
          <w:tab w:val="left" w:pos="1760"/>
          <w:tab w:val="left" w:pos="1980"/>
          <w:tab w:val="left" w:pos="9900"/>
        </w:tabs>
        <w:jc w:val="both"/>
        <w:rPr>
          <w:sz w:val="16"/>
          <w:szCs w:val="16"/>
        </w:rPr>
      </w:pPr>
      <w:r w:rsidRPr="008718B4">
        <w:rPr>
          <w:sz w:val="16"/>
          <w:szCs w:val="16"/>
        </w:rPr>
        <w:t>14.0</w:t>
      </w:r>
      <w:r w:rsidRPr="008718B4">
        <w:rPr>
          <w:spacing w:val="-3"/>
          <w:sz w:val="16"/>
          <w:szCs w:val="16"/>
        </w:rPr>
        <w:t xml:space="preserve"> </w:t>
      </w:r>
      <w:r w:rsidRPr="008718B4">
        <w:rPr>
          <w:sz w:val="16"/>
          <w:szCs w:val="16"/>
        </w:rPr>
        <w:t>DA</w:t>
      </w:r>
      <w:r w:rsidRPr="008718B4">
        <w:rPr>
          <w:spacing w:val="-8"/>
          <w:sz w:val="16"/>
          <w:szCs w:val="16"/>
        </w:rPr>
        <w:t xml:space="preserve"> </w:t>
      </w:r>
      <w:r w:rsidRPr="008718B4">
        <w:rPr>
          <w:sz w:val="16"/>
          <w:szCs w:val="16"/>
        </w:rPr>
        <w:t>EXTINÇÃO</w:t>
      </w:r>
      <w:r w:rsidRPr="008718B4">
        <w:rPr>
          <w:spacing w:val="-2"/>
          <w:sz w:val="16"/>
          <w:szCs w:val="16"/>
        </w:rPr>
        <w:t xml:space="preserve"> </w:t>
      </w:r>
      <w:r w:rsidRPr="008718B4">
        <w:rPr>
          <w:sz w:val="16"/>
          <w:szCs w:val="16"/>
        </w:rPr>
        <w:t>CONTRATUAL</w:t>
      </w:r>
    </w:p>
    <w:p w:rsidR="009A5030" w:rsidRPr="008718B4" w:rsidRDefault="009A5030" w:rsidP="009A5030">
      <w:pPr>
        <w:rPr>
          <w:rFonts w:ascii="Times New Roman" w:hAnsi="Times New Roman" w:cs="Times New Roman"/>
          <w:sz w:val="16"/>
          <w:szCs w:val="16"/>
        </w:rPr>
      </w:pPr>
    </w:p>
    <w:p w:rsidR="009A5030" w:rsidRPr="008718B4" w:rsidRDefault="009A5030" w:rsidP="009A5030">
      <w:pPr>
        <w:pStyle w:val="PargrafodaLista"/>
        <w:widowControl w:val="0"/>
        <w:numPr>
          <w:ilvl w:val="1"/>
          <w:numId w:val="66"/>
        </w:numPr>
        <w:tabs>
          <w:tab w:val="left" w:pos="440"/>
          <w:tab w:val="left" w:pos="660"/>
          <w:tab w:val="left" w:pos="880"/>
          <w:tab w:val="left" w:pos="1320"/>
          <w:tab w:val="left" w:pos="1760"/>
          <w:tab w:val="left" w:pos="1855"/>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Conforme</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Art.</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137</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Lei</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Federa</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14.133/2021,</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constituirão</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motivos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 xml:space="preserve">para </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extinção</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qual</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deverá</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ser</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formalmente</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motivada</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nos</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autos</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processo,</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assegurados</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o contraditório e 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ampla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defesa,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seguintes situações:</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spacing w:before="2"/>
        <w:rPr>
          <w:sz w:val="16"/>
          <w:szCs w:val="16"/>
        </w:rPr>
      </w:pPr>
    </w:p>
    <w:p w:rsidR="009A5030" w:rsidRPr="008718B4" w:rsidRDefault="009A5030" w:rsidP="009A5030">
      <w:pPr>
        <w:pStyle w:val="PargrafodaLista"/>
        <w:widowControl w:val="0"/>
        <w:numPr>
          <w:ilvl w:val="0"/>
          <w:numId w:val="67"/>
        </w:numPr>
        <w:tabs>
          <w:tab w:val="left" w:pos="440"/>
          <w:tab w:val="left" w:pos="660"/>
          <w:tab w:val="left" w:pos="880"/>
          <w:tab w:val="left" w:pos="1320"/>
          <w:tab w:val="left" w:pos="1446"/>
          <w:tab w:val="left" w:pos="1760"/>
          <w:tab w:val="left" w:pos="1980"/>
          <w:tab w:val="left" w:pos="9900"/>
        </w:tabs>
        <w:autoSpaceDE w:val="0"/>
        <w:autoSpaceDN w:val="0"/>
        <w:spacing w:before="92"/>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xml:space="preserve">- não cumprimento ou cumprimento irregular de normas </w:t>
      </w:r>
      <w:proofErr w:type="spellStart"/>
      <w:r w:rsidRPr="008718B4">
        <w:rPr>
          <w:rFonts w:ascii="Times New Roman" w:hAnsi="Times New Roman" w:cs="Times New Roman"/>
          <w:sz w:val="16"/>
          <w:szCs w:val="16"/>
        </w:rPr>
        <w:t>editalícias</w:t>
      </w:r>
      <w:proofErr w:type="spellEnd"/>
      <w:r w:rsidRPr="008718B4">
        <w:rPr>
          <w:rFonts w:ascii="Times New Roman" w:hAnsi="Times New Roman" w:cs="Times New Roman"/>
          <w:sz w:val="16"/>
          <w:szCs w:val="16"/>
        </w:rPr>
        <w:t xml:space="preserve"> ou 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cláusulas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contratuais,</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de especificações,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projetos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prazos;</w:t>
      </w:r>
    </w:p>
    <w:p w:rsidR="009A5030" w:rsidRPr="008718B4" w:rsidRDefault="009A5030" w:rsidP="009A5030">
      <w:pPr>
        <w:pStyle w:val="PargrafodaLista"/>
        <w:widowControl w:val="0"/>
        <w:numPr>
          <w:ilvl w:val="0"/>
          <w:numId w:val="67"/>
        </w:numPr>
        <w:tabs>
          <w:tab w:val="left" w:pos="440"/>
          <w:tab w:val="left" w:pos="660"/>
          <w:tab w:val="left" w:pos="880"/>
          <w:tab w:val="left" w:pos="1320"/>
          <w:tab w:val="left" w:pos="1530"/>
          <w:tab w:val="left" w:pos="1760"/>
          <w:tab w:val="left" w:pos="1980"/>
          <w:tab w:val="left" w:pos="9900"/>
        </w:tabs>
        <w:autoSpaceDE w:val="0"/>
        <w:autoSpaceDN w:val="0"/>
        <w:spacing w:before="224"/>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desatendimento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determinações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regulares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emitidas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pela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autoridade designada</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para</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acompanhar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fiscalizar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sua</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execução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autoridade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superior;</w:t>
      </w:r>
    </w:p>
    <w:p w:rsidR="009A5030" w:rsidRPr="008718B4" w:rsidRDefault="009A5030" w:rsidP="009A5030">
      <w:pPr>
        <w:pStyle w:val="PargrafodaLista"/>
        <w:widowControl w:val="0"/>
        <w:numPr>
          <w:ilvl w:val="0"/>
          <w:numId w:val="67"/>
        </w:numPr>
        <w:tabs>
          <w:tab w:val="left" w:pos="440"/>
          <w:tab w:val="left" w:pos="660"/>
          <w:tab w:val="left" w:pos="880"/>
          <w:tab w:val="left" w:pos="1320"/>
          <w:tab w:val="left" w:pos="1546"/>
          <w:tab w:val="left" w:pos="1760"/>
          <w:tab w:val="left" w:pos="1980"/>
          <w:tab w:val="left" w:pos="9900"/>
        </w:tabs>
        <w:autoSpaceDE w:val="0"/>
        <w:autoSpaceDN w:val="0"/>
        <w:spacing w:before="225"/>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alteração social ou modificação da finalidade ou da estrutura da empresa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restrinja sua capacidade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 concluir 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contrato;</w:t>
      </w:r>
    </w:p>
    <w:p w:rsidR="009A5030" w:rsidRPr="008718B4" w:rsidRDefault="009A5030" w:rsidP="009A5030">
      <w:pPr>
        <w:pStyle w:val="PargrafodaLista"/>
        <w:widowControl w:val="0"/>
        <w:numPr>
          <w:ilvl w:val="0"/>
          <w:numId w:val="67"/>
        </w:numPr>
        <w:tabs>
          <w:tab w:val="left" w:pos="440"/>
          <w:tab w:val="left" w:pos="660"/>
          <w:tab w:val="left" w:pos="880"/>
          <w:tab w:val="left" w:pos="1320"/>
          <w:tab w:val="left" w:pos="1563"/>
          <w:tab w:val="left" w:pos="1760"/>
          <w:tab w:val="left" w:pos="1980"/>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decretação de falência ou de insolvência civil, dissolução da sociedade 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falecimento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 contratado;</w:t>
      </w:r>
    </w:p>
    <w:p w:rsidR="009A5030" w:rsidRPr="008718B4" w:rsidRDefault="009A5030" w:rsidP="009A5030">
      <w:pPr>
        <w:pStyle w:val="PargrafodaLista"/>
        <w:widowControl w:val="0"/>
        <w:numPr>
          <w:ilvl w:val="0"/>
          <w:numId w:val="67"/>
        </w:numPr>
        <w:tabs>
          <w:tab w:val="left" w:pos="440"/>
          <w:tab w:val="left" w:pos="660"/>
          <w:tab w:val="left" w:pos="880"/>
          <w:tab w:val="left" w:pos="1320"/>
          <w:tab w:val="left" w:pos="1532"/>
          <w:tab w:val="left" w:pos="1760"/>
          <w:tab w:val="left" w:pos="1980"/>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caso fortuito ou força maior, regularmente comprovados, impeditivos 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execução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 contrato;</w:t>
      </w:r>
    </w:p>
    <w:p w:rsidR="009A5030" w:rsidRPr="008718B4" w:rsidRDefault="009A5030" w:rsidP="009A5030">
      <w:pPr>
        <w:pStyle w:val="PargrafodaLista"/>
        <w:widowControl w:val="0"/>
        <w:numPr>
          <w:ilvl w:val="0"/>
          <w:numId w:val="67"/>
        </w:numPr>
        <w:tabs>
          <w:tab w:val="left" w:pos="440"/>
          <w:tab w:val="left" w:pos="660"/>
          <w:tab w:val="left" w:pos="880"/>
          <w:tab w:val="left" w:pos="1320"/>
          <w:tab w:val="left" w:pos="1558"/>
          <w:tab w:val="left" w:pos="1760"/>
          <w:tab w:val="left" w:pos="1980"/>
          <w:tab w:val="left" w:pos="9900"/>
        </w:tabs>
        <w:autoSpaceDE w:val="0"/>
        <w:autoSpaceDN w:val="0"/>
        <w:spacing w:before="223"/>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atraso na obtenção da licença ambiental, ou impossibilidade de obtê-la, 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alteração substancial do anteprojeto que dela resultar, ainda que obtida no prazo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previsto;</w:t>
      </w:r>
    </w:p>
    <w:p w:rsidR="009A5030" w:rsidRPr="008718B4" w:rsidRDefault="009A5030" w:rsidP="009A5030">
      <w:pPr>
        <w:pStyle w:val="PargrafodaLista"/>
        <w:widowControl w:val="0"/>
        <w:numPr>
          <w:ilvl w:val="0"/>
          <w:numId w:val="67"/>
        </w:numPr>
        <w:tabs>
          <w:tab w:val="left" w:pos="440"/>
          <w:tab w:val="left" w:pos="660"/>
          <w:tab w:val="left" w:pos="880"/>
          <w:tab w:val="left" w:pos="1320"/>
          <w:tab w:val="left" w:pos="1611"/>
          <w:tab w:val="left" w:pos="1760"/>
          <w:tab w:val="left" w:pos="1980"/>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11"/>
          <w:sz w:val="16"/>
          <w:szCs w:val="16"/>
        </w:rPr>
        <w:t xml:space="preserve"> </w:t>
      </w:r>
      <w:proofErr w:type="gramStart"/>
      <w:r w:rsidRPr="008718B4">
        <w:rPr>
          <w:rFonts w:ascii="Times New Roman" w:hAnsi="Times New Roman" w:cs="Times New Roman"/>
          <w:sz w:val="16"/>
          <w:szCs w:val="16"/>
        </w:rPr>
        <w:t>atraso</w:t>
      </w:r>
      <w:proofErr w:type="gramEnd"/>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na</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liberação</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das</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áreas</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sujeitas</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desapropriação,</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desocupação</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servidão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administrativa, 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impossibilidade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liberação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dessas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áreas;</w:t>
      </w:r>
    </w:p>
    <w:p w:rsidR="009A5030" w:rsidRPr="008718B4" w:rsidRDefault="009A5030" w:rsidP="009A5030">
      <w:pPr>
        <w:pStyle w:val="PargrafodaLista"/>
        <w:widowControl w:val="0"/>
        <w:numPr>
          <w:ilvl w:val="0"/>
          <w:numId w:val="67"/>
        </w:numPr>
        <w:tabs>
          <w:tab w:val="left" w:pos="440"/>
          <w:tab w:val="left" w:pos="660"/>
          <w:tab w:val="left" w:pos="880"/>
          <w:tab w:val="left" w:pos="1320"/>
          <w:tab w:val="left" w:pos="1686"/>
          <w:tab w:val="left" w:pos="1760"/>
          <w:tab w:val="left" w:pos="1980"/>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razões de interesse público, justificadas pela autoridade máxima do órgão</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 entidade contratante;</w:t>
      </w:r>
    </w:p>
    <w:p w:rsidR="009A5030" w:rsidRPr="008718B4" w:rsidRDefault="009A5030" w:rsidP="009A5030">
      <w:pPr>
        <w:pStyle w:val="PargrafodaLista"/>
        <w:widowControl w:val="0"/>
        <w:numPr>
          <w:ilvl w:val="0"/>
          <w:numId w:val="67"/>
        </w:numPr>
        <w:tabs>
          <w:tab w:val="left" w:pos="440"/>
          <w:tab w:val="left" w:pos="660"/>
          <w:tab w:val="left" w:pos="880"/>
          <w:tab w:val="left" w:pos="1320"/>
          <w:tab w:val="left" w:pos="1551"/>
          <w:tab w:val="left" w:pos="1760"/>
          <w:tab w:val="left" w:pos="1980"/>
          <w:tab w:val="left" w:pos="9900"/>
        </w:tabs>
        <w:autoSpaceDE w:val="0"/>
        <w:autoSpaceDN w:val="0"/>
        <w:spacing w:before="225"/>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não cumprimento das obrigações relativas à reserva de cargos prevista em</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lei, bem como em outras normas específicas, para pessoa com deficiência, para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reabilitado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 Previdência Social</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para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aprendiz.</w:t>
      </w:r>
    </w:p>
    <w:p w:rsidR="009A5030" w:rsidRPr="008718B4" w:rsidRDefault="009A5030" w:rsidP="009A5030">
      <w:pPr>
        <w:pStyle w:val="PargrafodaLista"/>
        <w:widowControl w:val="0"/>
        <w:numPr>
          <w:ilvl w:val="1"/>
          <w:numId w:val="66"/>
        </w:numPr>
        <w:tabs>
          <w:tab w:val="left" w:pos="440"/>
          <w:tab w:val="left" w:pos="660"/>
          <w:tab w:val="left" w:pos="880"/>
          <w:tab w:val="left" w:pos="1320"/>
          <w:tab w:val="left" w:pos="1760"/>
          <w:tab w:val="left" w:pos="1855"/>
          <w:tab w:val="left" w:pos="1980"/>
          <w:tab w:val="left" w:pos="9900"/>
        </w:tabs>
        <w:autoSpaceDE w:val="0"/>
        <w:autoSpaceDN w:val="0"/>
        <w:spacing w:before="224"/>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contratado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terá</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direito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à</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extinção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nas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seguintes</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hipóteses:</w:t>
      </w:r>
    </w:p>
    <w:p w:rsidR="009A5030" w:rsidRPr="008718B4" w:rsidRDefault="009A5030" w:rsidP="009A5030">
      <w:pPr>
        <w:pStyle w:val="PargrafodaLista"/>
        <w:widowControl w:val="0"/>
        <w:numPr>
          <w:ilvl w:val="0"/>
          <w:numId w:val="68"/>
        </w:numPr>
        <w:tabs>
          <w:tab w:val="left" w:pos="440"/>
          <w:tab w:val="left" w:pos="660"/>
          <w:tab w:val="left" w:pos="880"/>
          <w:tab w:val="left" w:pos="1320"/>
          <w:tab w:val="left" w:pos="1407"/>
          <w:tab w:val="left" w:pos="1760"/>
          <w:tab w:val="left" w:pos="1980"/>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supressão, por parte da Administração, de serviços ou compras que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 xml:space="preserve">acarrete modificação do valor inicial do contrato além do limite permitido no </w:t>
      </w:r>
      <w:hyperlink r:id="rId50" w:anchor="art125">
        <w:r w:rsidRPr="008718B4">
          <w:rPr>
            <w:rFonts w:ascii="Times New Roman" w:hAnsi="Times New Roman" w:cs="Times New Roman"/>
            <w:sz w:val="16"/>
            <w:szCs w:val="16"/>
            <w:u w:val="single"/>
          </w:rPr>
          <w:t>art. 125</w:t>
        </w:r>
      </w:hyperlink>
      <w:r w:rsidRPr="008718B4">
        <w:rPr>
          <w:rFonts w:ascii="Times New Roman" w:hAnsi="Times New Roman" w:cs="Times New Roman"/>
          <w:spacing w:val="1"/>
          <w:sz w:val="16"/>
          <w:szCs w:val="16"/>
        </w:rPr>
        <w:t xml:space="preserve"> </w:t>
      </w:r>
      <w:hyperlink r:id="rId51" w:anchor="art125">
        <w:r w:rsidRPr="008718B4">
          <w:rPr>
            <w:rFonts w:ascii="Times New Roman" w:hAnsi="Times New Roman" w:cs="Times New Roman"/>
            <w:sz w:val="16"/>
            <w:szCs w:val="16"/>
            <w:u w:val="single"/>
          </w:rPr>
          <w:t>da</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Lei</w:t>
        </w:r>
        <w:r w:rsidRPr="008718B4">
          <w:rPr>
            <w:rFonts w:ascii="Times New Roman" w:hAnsi="Times New Roman" w:cs="Times New Roman"/>
            <w:sz w:val="16"/>
            <w:szCs w:val="16"/>
          </w:rPr>
          <w:t xml:space="preserve"> </w:t>
        </w:r>
      </w:hyperlink>
      <w:r w:rsidRPr="008718B4">
        <w:rPr>
          <w:rFonts w:ascii="Times New Roman" w:hAnsi="Times New Roman" w:cs="Times New Roman"/>
          <w:sz w:val="16"/>
          <w:szCs w:val="16"/>
        </w:rPr>
        <w:t>14.133/2021;</w:t>
      </w:r>
    </w:p>
    <w:p w:rsidR="009A5030" w:rsidRPr="008718B4" w:rsidRDefault="009A5030" w:rsidP="009A5030">
      <w:pPr>
        <w:pStyle w:val="PargrafodaLista"/>
        <w:widowControl w:val="0"/>
        <w:numPr>
          <w:ilvl w:val="0"/>
          <w:numId w:val="68"/>
        </w:numPr>
        <w:tabs>
          <w:tab w:val="left" w:pos="440"/>
          <w:tab w:val="left" w:pos="660"/>
          <w:tab w:val="left" w:pos="880"/>
          <w:tab w:val="left" w:pos="1320"/>
          <w:tab w:val="left" w:pos="1446"/>
          <w:tab w:val="left" w:pos="1760"/>
          <w:tab w:val="left" w:pos="1980"/>
          <w:tab w:val="left" w:pos="9900"/>
        </w:tabs>
        <w:autoSpaceDE w:val="0"/>
        <w:autoSpaceDN w:val="0"/>
        <w:spacing w:before="225"/>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12"/>
          <w:sz w:val="16"/>
          <w:szCs w:val="16"/>
        </w:rPr>
        <w:t xml:space="preserve"> </w:t>
      </w:r>
      <w:proofErr w:type="gramStart"/>
      <w:r w:rsidRPr="008718B4">
        <w:rPr>
          <w:rFonts w:ascii="Times New Roman" w:hAnsi="Times New Roman" w:cs="Times New Roman"/>
          <w:sz w:val="16"/>
          <w:szCs w:val="16"/>
        </w:rPr>
        <w:t>suspensão</w:t>
      </w:r>
      <w:proofErr w:type="gramEnd"/>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execução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ordem</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escrita</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Administração,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65"/>
          <w:sz w:val="16"/>
          <w:szCs w:val="16"/>
        </w:rPr>
        <w:t xml:space="preserve">  </w:t>
      </w:r>
      <w:r w:rsidRPr="008718B4">
        <w:rPr>
          <w:rFonts w:ascii="Times New Roman" w:hAnsi="Times New Roman" w:cs="Times New Roman"/>
          <w:sz w:val="16"/>
          <w:szCs w:val="16"/>
        </w:rPr>
        <w:t xml:space="preserve"> prazo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superior 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3</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(três) meses;</w:t>
      </w:r>
    </w:p>
    <w:p w:rsidR="009A5030" w:rsidRPr="008718B4" w:rsidRDefault="009A5030" w:rsidP="009A5030">
      <w:pPr>
        <w:pStyle w:val="PargrafodaLista"/>
        <w:widowControl w:val="0"/>
        <w:numPr>
          <w:ilvl w:val="0"/>
          <w:numId w:val="68"/>
        </w:numPr>
        <w:tabs>
          <w:tab w:val="left" w:pos="440"/>
          <w:tab w:val="left" w:pos="660"/>
          <w:tab w:val="left" w:pos="880"/>
          <w:tab w:val="left" w:pos="1320"/>
          <w:tab w:val="left" w:pos="1712"/>
          <w:tab w:val="left" w:pos="1760"/>
          <w:tab w:val="left" w:pos="1980"/>
          <w:tab w:val="left" w:pos="9900"/>
        </w:tabs>
        <w:autoSpaceDE w:val="0"/>
        <w:autoSpaceDN w:val="0"/>
        <w:spacing w:before="224"/>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1"/>
          <w:sz w:val="16"/>
          <w:szCs w:val="16"/>
        </w:rPr>
        <w:t xml:space="preserve"> </w:t>
      </w:r>
      <w:proofErr w:type="gramStart"/>
      <w:r w:rsidRPr="008718B4">
        <w:rPr>
          <w:rFonts w:ascii="Times New Roman" w:hAnsi="Times New Roman" w:cs="Times New Roman"/>
          <w:sz w:val="16"/>
          <w:szCs w:val="16"/>
        </w:rPr>
        <w:t>repetidas</w:t>
      </w:r>
      <w:proofErr w:type="gramEnd"/>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suspensões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totalizem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90</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(noventa)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dias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úteis,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independentemente do pagamento obrigatório de indenização pelas sucessivas 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contratualmente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imprevistas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desmobilizações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mobilizações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outras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previstas;</w:t>
      </w:r>
    </w:p>
    <w:p w:rsidR="009A5030" w:rsidRPr="008718B4" w:rsidRDefault="009A5030" w:rsidP="009A5030">
      <w:pPr>
        <w:pStyle w:val="PargrafodaLista"/>
        <w:widowControl w:val="0"/>
        <w:numPr>
          <w:ilvl w:val="0"/>
          <w:numId w:val="68"/>
        </w:numPr>
        <w:tabs>
          <w:tab w:val="left" w:pos="440"/>
          <w:tab w:val="left" w:pos="660"/>
          <w:tab w:val="left" w:pos="880"/>
          <w:tab w:val="left" w:pos="1320"/>
          <w:tab w:val="left" w:pos="1573"/>
          <w:tab w:val="left" w:pos="1760"/>
          <w:tab w:val="left" w:pos="1980"/>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xml:space="preserve">- </w:t>
      </w:r>
      <w:proofErr w:type="gramStart"/>
      <w:r w:rsidRPr="008718B4">
        <w:rPr>
          <w:rFonts w:ascii="Times New Roman" w:hAnsi="Times New Roman" w:cs="Times New Roman"/>
          <w:sz w:val="16"/>
          <w:szCs w:val="16"/>
        </w:rPr>
        <w:t>atraso</w:t>
      </w:r>
      <w:proofErr w:type="gramEnd"/>
      <w:r w:rsidRPr="008718B4">
        <w:rPr>
          <w:rFonts w:ascii="Times New Roman" w:hAnsi="Times New Roman" w:cs="Times New Roman"/>
          <w:sz w:val="16"/>
          <w:szCs w:val="16"/>
        </w:rPr>
        <w:t xml:space="preserve"> superior a 2 (dois) meses, contado da emissão da nota fiscal, dos</w:t>
      </w:r>
      <w:r w:rsidRPr="008718B4">
        <w:rPr>
          <w:rFonts w:ascii="Times New Roman" w:hAnsi="Times New Roman" w:cs="Times New Roman"/>
          <w:spacing w:val="1"/>
          <w:sz w:val="16"/>
          <w:szCs w:val="16"/>
        </w:rPr>
        <w:t xml:space="preserve"> </w:t>
      </w:r>
      <w:r w:rsidRPr="008718B4">
        <w:rPr>
          <w:rFonts w:ascii="Times New Roman" w:hAnsi="Times New Roman" w:cs="Times New Roman"/>
          <w:spacing w:val="-1"/>
          <w:sz w:val="16"/>
          <w:szCs w:val="16"/>
        </w:rPr>
        <w:t>pagamentos</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parcelas</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pagamentos</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devidos</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pela</w:t>
      </w:r>
      <w:r w:rsidRPr="008718B4">
        <w:rPr>
          <w:rFonts w:ascii="Times New Roman" w:hAnsi="Times New Roman" w:cs="Times New Roman"/>
          <w:spacing w:val="-17"/>
          <w:sz w:val="16"/>
          <w:szCs w:val="16"/>
        </w:rPr>
        <w:t xml:space="preserve"> </w:t>
      </w:r>
      <w:r w:rsidRPr="008718B4">
        <w:rPr>
          <w:rFonts w:ascii="Times New Roman" w:hAnsi="Times New Roman" w:cs="Times New Roman"/>
          <w:sz w:val="16"/>
          <w:szCs w:val="16"/>
        </w:rPr>
        <w:t>Administração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despesas</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serviços ou</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fornecimentos;</w:t>
      </w:r>
    </w:p>
    <w:p w:rsidR="009A5030" w:rsidRPr="008718B4" w:rsidRDefault="009A5030" w:rsidP="009A5030">
      <w:pPr>
        <w:pStyle w:val="PargrafodaLista"/>
        <w:widowControl w:val="0"/>
        <w:numPr>
          <w:ilvl w:val="1"/>
          <w:numId w:val="66"/>
        </w:numPr>
        <w:tabs>
          <w:tab w:val="left" w:pos="440"/>
          <w:tab w:val="left" w:pos="660"/>
          <w:tab w:val="left" w:pos="880"/>
          <w:tab w:val="left" w:pos="1320"/>
          <w:tab w:val="left" w:pos="1760"/>
          <w:tab w:val="left" w:pos="1877"/>
          <w:tab w:val="left" w:pos="1980"/>
          <w:tab w:val="left" w:pos="9900"/>
        </w:tabs>
        <w:autoSpaceDE w:val="0"/>
        <w:autoSpaceDN w:val="0"/>
        <w:spacing w:before="224"/>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As</w:t>
      </w:r>
      <w:r w:rsidRPr="008718B4">
        <w:rPr>
          <w:rFonts w:ascii="Times New Roman" w:hAnsi="Times New Roman" w:cs="Times New Roman"/>
          <w:spacing w:val="19"/>
          <w:sz w:val="16"/>
          <w:szCs w:val="16"/>
        </w:rPr>
        <w:t xml:space="preserve"> </w:t>
      </w:r>
      <w:r w:rsidRPr="008718B4">
        <w:rPr>
          <w:rFonts w:ascii="Times New Roman" w:hAnsi="Times New Roman" w:cs="Times New Roman"/>
          <w:sz w:val="16"/>
          <w:szCs w:val="16"/>
        </w:rPr>
        <w:t>hipóteses</w:t>
      </w:r>
      <w:r w:rsidRPr="008718B4">
        <w:rPr>
          <w:rFonts w:ascii="Times New Roman" w:hAnsi="Times New Roman" w:cs="Times New Roman"/>
          <w:spacing w:val="19"/>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9"/>
          <w:sz w:val="16"/>
          <w:szCs w:val="16"/>
        </w:rPr>
        <w:t xml:space="preserve"> </w:t>
      </w:r>
      <w:r w:rsidRPr="008718B4">
        <w:rPr>
          <w:rFonts w:ascii="Times New Roman" w:hAnsi="Times New Roman" w:cs="Times New Roman"/>
          <w:sz w:val="16"/>
          <w:szCs w:val="16"/>
        </w:rPr>
        <w:t>extinção</w:t>
      </w:r>
      <w:r w:rsidRPr="008718B4">
        <w:rPr>
          <w:rFonts w:ascii="Times New Roman" w:hAnsi="Times New Roman" w:cs="Times New Roman"/>
          <w:spacing w:val="20"/>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20"/>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21"/>
          <w:sz w:val="16"/>
          <w:szCs w:val="16"/>
        </w:rPr>
        <w:t xml:space="preserve"> </w:t>
      </w:r>
      <w:r w:rsidRPr="008718B4">
        <w:rPr>
          <w:rFonts w:ascii="Times New Roman" w:hAnsi="Times New Roman" w:cs="Times New Roman"/>
          <w:sz w:val="16"/>
          <w:szCs w:val="16"/>
        </w:rPr>
        <w:t>se</w:t>
      </w:r>
      <w:r w:rsidRPr="008718B4">
        <w:rPr>
          <w:rFonts w:ascii="Times New Roman" w:hAnsi="Times New Roman" w:cs="Times New Roman"/>
          <w:spacing w:val="20"/>
          <w:sz w:val="16"/>
          <w:szCs w:val="16"/>
        </w:rPr>
        <w:t xml:space="preserve"> </w:t>
      </w:r>
      <w:r w:rsidRPr="008718B4">
        <w:rPr>
          <w:rFonts w:ascii="Times New Roman" w:hAnsi="Times New Roman" w:cs="Times New Roman"/>
          <w:sz w:val="16"/>
          <w:szCs w:val="16"/>
        </w:rPr>
        <w:t>referem</w:t>
      </w:r>
      <w:r w:rsidRPr="008718B4">
        <w:rPr>
          <w:rFonts w:ascii="Times New Roman" w:hAnsi="Times New Roman" w:cs="Times New Roman"/>
          <w:spacing w:val="20"/>
          <w:sz w:val="16"/>
          <w:szCs w:val="16"/>
        </w:rPr>
        <w:t xml:space="preserve"> </w:t>
      </w:r>
      <w:r w:rsidRPr="008718B4">
        <w:rPr>
          <w:rFonts w:ascii="Times New Roman" w:hAnsi="Times New Roman" w:cs="Times New Roman"/>
          <w:sz w:val="16"/>
          <w:szCs w:val="16"/>
        </w:rPr>
        <w:t>os</w:t>
      </w:r>
      <w:r w:rsidRPr="008718B4">
        <w:rPr>
          <w:rFonts w:ascii="Times New Roman" w:hAnsi="Times New Roman" w:cs="Times New Roman"/>
          <w:spacing w:val="19"/>
          <w:sz w:val="16"/>
          <w:szCs w:val="16"/>
        </w:rPr>
        <w:t xml:space="preserve"> </w:t>
      </w:r>
      <w:r w:rsidRPr="008718B4">
        <w:rPr>
          <w:rFonts w:ascii="Times New Roman" w:hAnsi="Times New Roman" w:cs="Times New Roman"/>
          <w:sz w:val="16"/>
          <w:szCs w:val="16"/>
        </w:rPr>
        <w:t>incisos</w:t>
      </w:r>
      <w:r w:rsidRPr="008718B4">
        <w:rPr>
          <w:rFonts w:ascii="Times New Roman" w:hAnsi="Times New Roman" w:cs="Times New Roman"/>
          <w:spacing w:val="19"/>
          <w:sz w:val="16"/>
          <w:szCs w:val="16"/>
        </w:rPr>
        <w:t xml:space="preserve"> </w:t>
      </w:r>
      <w:r w:rsidRPr="008718B4">
        <w:rPr>
          <w:rFonts w:ascii="Times New Roman" w:hAnsi="Times New Roman" w:cs="Times New Roman"/>
          <w:sz w:val="16"/>
          <w:szCs w:val="16"/>
        </w:rPr>
        <w:t>II,</w:t>
      </w:r>
      <w:r w:rsidRPr="008718B4">
        <w:rPr>
          <w:rFonts w:ascii="Times New Roman" w:hAnsi="Times New Roman" w:cs="Times New Roman"/>
          <w:spacing w:val="21"/>
          <w:sz w:val="16"/>
          <w:szCs w:val="16"/>
        </w:rPr>
        <w:t xml:space="preserve"> </w:t>
      </w:r>
      <w:r w:rsidRPr="008718B4">
        <w:rPr>
          <w:rFonts w:ascii="Times New Roman" w:hAnsi="Times New Roman" w:cs="Times New Roman"/>
          <w:sz w:val="16"/>
          <w:szCs w:val="16"/>
        </w:rPr>
        <w:t>III</w:t>
      </w:r>
      <w:r w:rsidRPr="008718B4">
        <w:rPr>
          <w:rFonts w:ascii="Times New Roman" w:hAnsi="Times New Roman" w:cs="Times New Roman"/>
          <w:spacing w:val="17"/>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21"/>
          <w:sz w:val="16"/>
          <w:szCs w:val="16"/>
        </w:rPr>
        <w:t xml:space="preserve"> </w:t>
      </w:r>
      <w:r w:rsidRPr="008718B4">
        <w:rPr>
          <w:rFonts w:ascii="Times New Roman" w:hAnsi="Times New Roman" w:cs="Times New Roman"/>
          <w:sz w:val="16"/>
          <w:szCs w:val="16"/>
        </w:rPr>
        <w:t>IV</w:t>
      </w:r>
      <w:r w:rsidRPr="008718B4">
        <w:rPr>
          <w:rFonts w:ascii="Times New Roman" w:hAnsi="Times New Roman" w:cs="Times New Roman"/>
          <w:spacing w:val="20"/>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20"/>
          <w:sz w:val="16"/>
          <w:szCs w:val="16"/>
        </w:rPr>
        <w:t xml:space="preserve"> </w:t>
      </w:r>
      <w:r w:rsidRPr="008718B4">
        <w:rPr>
          <w:rFonts w:ascii="Times New Roman" w:hAnsi="Times New Roman" w:cs="Times New Roman"/>
          <w:sz w:val="16"/>
          <w:szCs w:val="16"/>
        </w:rPr>
        <w:t>item observarão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seguintes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disposições:</w:t>
      </w:r>
    </w:p>
    <w:p w:rsidR="009A5030" w:rsidRPr="008718B4" w:rsidRDefault="009A5030" w:rsidP="009A5030">
      <w:pPr>
        <w:pStyle w:val="PargrafodaLista"/>
        <w:tabs>
          <w:tab w:val="left" w:pos="440"/>
          <w:tab w:val="left" w:pos="660"/>
          <w:tab w:val="left" w:pos="880"/>
          <w:tab w:val="left" w:pos="1320"/>
          <w:tab w:val="left" w:pos="1760"/>
          <w:tab w:val="left" w:pos="1877"/>
          <w:tab w:val="left" w:pos="1980"/>
          <w:tab w:val="left" w:pos="9900"/>
        </w:tabs>
        <w:spacing w:before="224"/>
        <w:ind w:left="0"/>
        <w:rPr>
          <w:rFonts w:ascii="Times New Roman" w:hAnsi="Times New Roman" w:cs="Times New Roman"/>
          <w:sz w:val="16"/>
          <w:szCs w:val="16"/>
        </w:rPr>
      </w:pPr>
    </w:p>
    <w:p w:rsidR="009A5030" w:rsidRPr="008718B4" w:rsidRDefault="009A5030" w:rsidP="009A5030">
      <w:pPr>
        <w:pStyle w:val="PargrafodaLista"/>
        <w:widowControl w:val="0"/>
        <w:numPr>
          <w:ilvl w:val="2"/>
          <w:numId w:val="69"/>
        </w:numPr>
        <w:tabs>
          <w:tab w:val="left" w:pos="440"/>
          <w:tab w:val="left" w:pos="660"/>
          <w:tab w:val="left" w:pos="880"/>
          <w:tab w:val="left" w:pos="1320"/>
          <w:tab w:val="left" w:pos="1407"/>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não serão admitidas em caso de calamidade pública, de grave perturbação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 ordem interna ou de guerra, bem como quando decorrerem de ato ou fato que 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contratado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tenha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praticado,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tenha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participado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para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tenha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contribuído;</w:t>
      </w:r>
    </w:p>
    <w:p w:rsidR="009A5030" w:rsidRPr="008718B4" w:rsidRDefault="009A5030" w:rsidP="009A5030">
      <w:pPr>
        <w:pStyle w:val="PargrafodaLista"/>
        <w:tabs>
          <w:tab w:val="left" w:pos="440"/>
          <w:tab w:val="left" w:pos="660"/>
          <w:tab w:val="left" w:pos="880"/>
          <w:tab w:val="left" w:pos="1320"/>
          <w:tab w:val="left" w:pos="1407"/>
          <w:tab w:val="left" w:pos="1760"/>
          <w:tab w:val="left" w:pos="1980"/>
          <w:tab w:val="left" w:pos="9900"/>
        </w:tabs>
        <w:ind w:left="0"/>
        <w:rPr>
          <w:rFonts w:ascii="Times New Roman" w:hAnsi="Times New Roman" w:cs="Times New Roman"/>
          <w:sz w:val="16"/>
          <w:szCs w:val="16"/>
        </w:rPr>
      </w:pPr>
    </w:p>
    <w:p w:rsidR="009A5030" w:rsidRPr="008718B4" w:rsidRDefault="009A5030" w:rsidP="009A5030">
      <w:pPr>
        <w:pStyle w:val="PargrafodaLista"/>
        <w:widowControl w:val="0"/>
        <w:numPr>
          <w:ilvl w:val="2"/>
          <w:numId w:val="69"/>
        </w:numPr>
        <w:tabs>
          <w:tab w:val="left" w:pos="440"/>
          <w:tab w:val="left" w:pos="660"/>
          <w:tab w:val="left" w:pos="880"/>
          <w:tab w:val="left" w:pos="1320"/>
          <w:tab w:val="left" w:pos="1446"/>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assegurarão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ao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contratado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direito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optar</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pela</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suspensão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cumprimento</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obrigações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assumidas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até</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normalização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situação,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admitido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 xml:space="preserve">restabelecimento do equilíbrio econômico-financeiro do contrato, na forma da </w:t>
      </w:r>
      <w:hyperlink r:id="rId52" w:anchor="art124iid">
        <w:r w:rsidRPr="008718B4">
          <w:rPr>
            <w:rFonts w:ascii="Times New Roman" w:hAnsi="Times New Roman" w:cs="Times New Roman"/>
            <w:sz w:val="16"/>
            <w:szCs w:val="16"/>
            <w:u w:val="single"/>
          </w:rPr>
          <w:t>alínea</w:t>
        </w:r>
      </w:hyperlink>
      <w:r w:rsidRPr="008718B4">
        <w:rPr>
          <w:rFonts w:ascii="Times New Roman" w:hAnsi="Times New Roman" w:cs="Times New Roman"/>
          <w:spacing w:val="1"/>
          <w:sz w:val="16"/>
          <w:szCs w:val="16"/>
        </w:rPr>
        <w:t xml:space="preserve"> </w:t>
      </w:r>
      <w:hyperlink r:id="rId53" w:anchor="art124iid">
        <w:r w:rsidRPr="008718B4">
          <w:rPr>
            <w:rFonts w:ascii="Times New Roman" w:hAnsi="Times New Roman" w:cs="Times New Roman"/>
            <w:sz w:val="16"/>
            <w:szCs w:val="16"/>
            <w:u w:val="single"/>
          </w:rPr>
          <w:t>“d”</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do inciso</w:t>
        </w:r>
        <w:r w:rsidRPr="008718B4">
          <w:rPr>
            <w:rFonts w:ascii="Times New Roman" w:hAnsi="Times New Roman" w:cs="Times New Roman"/>
            <w:spacing w:val="-2"/>
            <w:sz w:val="16"/>
            <w:szCs w:val="16"/>
            <w:u w:val="single"/>
          </w:rPr>
          <w:t xml:space="preserve"> </w:t>
        </w:r>
        <w:r w:rsidRPr="008718B4">
          <w:rPr>
            <w:rFonts w:ascii="Times New Roman" w:hAnsi="Times New Roman" w:cs="Times New Roman"/>
            <w:sz w:val="16"/>
            <w:szCs w:val="16"/>
            <w:u w:val="single"/>
          </w:rPr>
          <w:t>II</w:t>
        </w:r>
        <w:r w:rsidRPr="008718B4">
          <w:rPr>
            <w:rFonts w:ascii="Times New Roman" w:hAnsi="Times New Roman" w:cs="Times New Roman"/>
            <w:spacing w:val="-2"/>
            <w:sz w:val="16"/>
            <w:szCs w:val="16"/>
            <w:u w:val="single"/>
          </w:rPr>
          <w:t xml:space="preserve"> </w:t>
        </w:r>
        <w:r w:rsidRPr="008718B4">
          <w:rPr>
            <w:rFonts w:ascii="Times New Roman" w:hAnsi="Times New Roman" w:cs="Times New Roman"/>
            <w:sz w:val="16"/>
            <w:szCs w:val="16"/>
            <w:u w:val="single"/>
          </w:rPr>
          <w:t>do</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b/>
            <w:sz w:val="16"/>
            <w:szCs w:val="16"/>
            <w:u w:val="single"/>
          </w:rPr>
          <w:t xml:space="preserve">caput </w:t>
        </w:r>
        <w:r w:rsidRPr="008718B4">
          <w:rPr>
            <w:rFonts w:ascii="Times New Roman" w:hAnsi="Times New Roman" w:cs="Times New Roman"/>
            <w:sz w:val="16"/>
            <w:szCs w:val="16"/>
            <w:u w:val="single"/>
          </w:rPr>
          <w:t>do art.</w:t>
        </w:r>
        <w:r w:rsidRPr="008718B4">
          <w:rPr>
            <w:rFonts w:ascii="Times New Roman" w:hAnsi="Times New Roman" w:cs="Times New Roman"/>
            <w:spacing w:val="-3"/>
            <w:sz w:val="16"/>
            <w:szCs w:val="16"/>
            <w:u w:val="single"/>
          </w:rPr>
          <w:t xml:space="preserve"> </w:t>
        </w:r>
        <w:r w:rsidRPr="008718B4">
          <w:rPr>
            <w:rFonts w:ascii="Times New Roman" w:hAnsi="Times New Roman" w:cs="Times New Roman"/>
            <w:sz w:val="16"/>
            <w:szCs w:val="16"/>
            <w:u w:val="single"/>
          </w:rPr>
          <w:t>124</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da Lei</w:t>
        </w:r>
        <w:r w:rsidRPr="008718B4">
          <w:rPr>
            <w:rFonts w:ascii="Times New Roman" w:hAnsi="Times New Roman" w:cs="Times New Roman"/>
            <w:spacing w:val="1"/>
            <w:sz w:val="16"/>
            <w:szCs w:val="16"/>
          </w:rPr>
          <w:t xml:space="preserve"> </w:t>
        </w:r>
      </w:hyperlink>
      <w:r w:rsidRPr="008718B4">
        <w:rPr>
          <w:rFonts w:ascii="Times New Roman" w:hAnsi="Times New Roman" w:cs="Times New Roman"/>
          <w:sz w:val="16"/>
          <w:szCs w:val="16"/>
        </w:rPr>
        <w:t>14.133/2021.</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sz w:val="16"/>
          <w:szCs w:val="16"/>
        </w:rPr>
      </w:pPr>
    </w:p>
    <w:p w:rsidR="009A5030" w:rsidRPr="008718B4" w:rsidRDefault="009A5030" w:rsidP="009A5030">
      <w:pPr>
        <w:pStyle w:val="PargrafodaLista"/>
        <w:widowControl w:val="0"/>
        <w:numPr>
          <w:ilvl w:val="1"/>
          <w:numId w:val="70"/>
        </w:numPr>
        <w:tabs>
          <w:tab w:val="left" w:pos="440"/>
          <w:tab w:val="left" w:pos="660"/>
          <w:tab w:val="left" w:pos="880"/>
          <w:tab w:val="left" w:pos="1320"/>
          <w:tab w:val="left" w:pos="1760"/>
          <w:tab w:val="left" w:pos="1980"/>
          <w:tab w:val="left" w:pos="2095"/>
          <w:tab w:val="left" w:pos="9900"/>
        </w:tabs>
        <w:autoSpaceDE w:val="0"/>
        <w:autoSpaceDN w:val="0"/>
        <w:spacing w:before="92"/>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Os</w:t>
      </w:r>
      <w:r w:rsidRPr="008718B4">
        <w:rPr>
          <w:rFonts w:ascii="Times New Roman" w:hAnsi="Times New Roman" w:cs="Times New Roman"/>
          <w:spacing w:val="67"/>
          <w:sz w:val="16"/>
          <w:szCs w:val="16"/>
        </w:rPr>
        <w:t xml:space="preserve"> </w:t>
      </w:r>
      <w:r w:rsidRPr="008718B4">
        <w:rPr>
          <w:rFonts w:ascii="Times New Roman" w:hAnsi="Times New Roman" w:cs="Times New Roman"/>
          <w:sz w:val="16"/>
          <w:szCs w:val="16"/>
        </w:rPr>
        <w:t>emitentes</w:t>
      </w:r>
      <w:r w:rsidRPr="008718B4">
        <w:rPr>
          <w:rFonts w:ascii="Times New Roman" w:hAnsi="Times New Roman" w:cs="Times New Roman"/>
          <w:spacing w:val="67"/>
          <w:sz w:val="16"/>
          <w:szCs w:val="16"/>
        </w:rPr>
        <w:t xml:space="preserve"> </w:t>
      </w:r>
      <w:r w:rsidRPr="008718B4">
        <w:rPr>
          <w:rFonts w:ascii="Times New Roman" w:hAnsi="Times New Roman" w:cs="Times New Roman"/>
          <w:sz w:val="16"/>
          <w:szCs w:val="16"/>
        </w:rPr>
        <w:t>das</w:t>
      </w:r>
      <w:r w:rsidRPr="008718B4">
        <w:rPr>
          <w:rFonts w:ascii="Times New Roman" w:hAnsi="Times New Roman" w:cs="Times New Roman"/>
          <w:spacing w:val="67"/>
          <w:sz w:val="16"/>
          <w:szCs w:val="16"/>
        </w:rPr>
        <w:t xml:space="preserve"> </w:t>
      </w:r>
      <w:r w:rsidRPr="008718B4">
        <w:rPr>
          <w:rFonts w:ascii="Times New Roman" w:hAnsi="Times New Roman" w:cs="Times New Roman"/>
          <w:sz w:val="16"/>
          <w:szCs w:val="16"/>
        </w:rPr>
        <w:t>garantias</w:t>
      </w:r>
      <w:r w:rsidRPr="008718B4">
        <w:rPr>
          <w:rFonts w:ascii="Times New Roman" w:hAnsi="Times New Roman" w:cs="Times New Roman"/>
          <w:spacing w:val="67"/>
          <w:sz w:val="16"/>
          <w:szCs w:val="16"/>
        </w:rPr>
        <w:t xml:space="preserve"> </w:t>
      </w:r>
      <w:r w:rsidRPr="008718B4">
        <w:rPr>
          <w:rFonts w:ascii="Times New Roman" w:hAnsi="Times New Roman" w:cs="Times New Roman"/>
          <w:sz w:val="16"/>
          <w:szCs w:val="16"/>
        </w:rPr>
        <w:t>previstas</w:t>
      </w:r>
      <w:r w:rsidRPr="008718B4">
        <w:rPr>
          <w:rFonts w:ascii="Times New Roman" w:hAnsi="Times New Roman" w:cs="Times New Roman"/>
          <w:spacing w:val="67"/>
          <w:sz w:val="16"/>
          <w:szCs w:val="16"/>
        </w:rPr>
        <w:t xml:space="preserve"> </w:t>
      </w:r>
      <w:r w:rsidRPr="008718B4">
        <w:rPr>
          <w:rFonts w:ascii="Times New Roman" w:hAnsi="Times New Roman" w:cs="Times New Roman"/>
          <w:sz w:val="16"/>
          <w:szCs w:val="16"/>
        </w:rPr>
        <w:t xml:space="preserve">no </w:t>
      </w:r>
      <w:hyperlink r:id="rId54" w:anchor="art96">
        <w:r w:rsidRPr="008718B4">
          <w:rPr>
            <w:rFonts w:ascii="Times New Roman" w:hAnsi="Times New Roman" w:cs="Times New Roman"/>
            <w:sz w:val="16"/>
            <w:szCs w:val="16"/>
            <w:u w:val="single"/>
          </w:rPr>
          <w:t>art.</w:t>
        </w:r>
        <w:r w:rsidRPr="008718B4">
          <w:rPr>
            <w:rFonts w:ascii="Times New Roman" w:hAnsi="Times New Roman" w:cs="Times New Roman"/>
            <w:spacing w:val="67"/>
            <w:sz w:val="16"/>
            <w:szCs w:val="16"/>
            <w:u w:val="single"/>
          </w:rPr>
          <w:t xml:space="preserve"> </w:t>
        </w:r>
        <w:r w:rsidRPr="008718B4">
          <w:rPr>
            <w:rFonts w:ascii="Times New Roman" w:hAnsi="Times New Roman" w:cs="Times New Roman"/>
            <w:sz w:val="16"/>
            <w:szCs w:val="16"/>
            <w:u w:val="single"/>
          </w:rPr>
          <w:t>96</w:t>
        </w:r>
        <w:r w:rsidRPr="008718B4">
          <w:rPr>
            <w:rFonts w:ascii="Times New Roman" w:hAnsi="Times New Roman" w:cs="Times New Roman"/>
            <w:spacing w:val="67"/>
            <w:sz w:val="16"/>
            <w:szCs w:val="16"/>
            <w:u w:val="single"/>
          </w:rPr>
          <w:t xml:space="preserve"> </w:t>
        </w:r>
        <w:r w:rsidRPr="008718B4">
          <w:rPr>
            <w:rFonts w:ascii="Times New Roman" w:hAnsi="Times New Roman" w:cs="Times New Roman"/>
            <w:sz w:val="16"/>
            <w:szCs w:val="16"/>
            <w:u w:val="single"/>
          </w:rPr>
          <w:t xml:space="preserve">da  </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Lei</w:t>
        </w:r>
      </w:hyperlink>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14.133/2021 deverão ser notificados pelo contratante quanto ao início de processo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administrativo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para</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apuração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descumprimento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cláusulas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contratuais.</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sz w:val="16"/>
          <w:szCs w:val="16"/>
        </w:rPr>
      </w:pPr>
    </w:p>
    <w:p w:rsidR="009A5030" w:rsidRPr="008718B4" w:rsidRDefault="009A5030" w:rsidP="009A5030">
      <w:pPr>
        <w:pStyle w:val="PargrafodaLista"/>
        <w:widowControl w:val="0"/>
        <w:numPr>
          <w:ilvl w:val="1"/>
          <w:numId w:val="70"/>
        </w:numPr>
        <w:tabs>
          <w:tab w:val="left" w:pos="440"/>
          <w:tab w:val="left" w:pos="660"/>
          <w:tab w:val="left" w:pos="880"/>
          <w:tab w:val="left" w:pos="1320"/>
          <w:tab w:val="left" w:pos="1760"/>
          <w:tab w:val="left" w:pos="1855"/>
          <w:tab w:val="left" w:pos="1980"/>
          <w:tab w:val="left" w:pos="9900"/>
        </w:tabs>
        <w:autoSpaceDE w:val="0"/>
        <w:autoSpaceDN w:val="0"/>
        <w:spacing w:before="1"/>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extinção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poderá</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ser:</w:t>
      </w:r>
    </w:p>
    <w:p w:rsidR="009A5030" w:rsidRPr="008718B4" w:rsidRDefault="009A5030" w:rsidP="009A5030">
      <w:pPr>
        <w:pStyle w:val="PargrafodaLista"/>
        <w:tabs>
          <w:tab w:val="left" w:pos="440"/>
          <w:tab w:val="left" w:pos="660"/>
          <w:tab w:val="left" w:pos="880"/>
          <w:tab w:val="left" w:pos="1320"/>
          <w:tab w:val="left" w:pos="1760"/>
          <w:tab w:val="left" w:pos="1855"/>
          <w:tab w:val="left" w:pos="1980"/>
          <w:tab w:val="left" w:pos="9900"/>
        </w:tabs>
        <w:spacing w:before="1"/>
        <w:ind w:left="0"/>
        <w:rPr>
          <w:rFonts w:ascii="Times New Roman" w:hAnsi="Times New Roman" w:cs="Times New Roman"/>
          <w:sz w:val="16"/>
          <w:szCs w:val="16"/>
        </w:rPr>
      </w:pPr>
    </w:p>
    <w:p w:rsidR="009A5030" w:rsidRPr="008718B4" w:rsidRDefault="009A5030" w:rsidP="009A5030">
      <w:pPr>
        <w:pStyle w:val="PargrafodaLista"/>
        <w:widowControl w:val="0"/>
        <w:numPr>
          <w:ilvl w:val="0"/>
          <w:numId w:val="71"/>
        </w:numPr>
        <w:tabs>
          <w:tab w:val="left" w:pos="440"/>
          <w:tab w:val="left" w:pos="660"/>
          <w:tab w:val="left" w:pos="880"/>
          <w:tab w:val="left" w:pos="1320"/>
          <w:tab w:val="left" w:pos="1393"/>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2"/>
          <w:sz w:val="16"/>
          <w:szCs w:val="16"/>
        </w:rPr>
        <w:t xml:space="preserve"> </w:t>
      </w:r>
      <w:proofErr w:type="gramStart"/>
      <w:r w:rsidRPr="008718B4">
        <w:rPr>
          <w:rFonts w:ascii="Times New Roman" w:hAnsi="Times New Roman" w:cs="Times New Roman"/>
          <w:sz w:val="16"/>
          <w:szCs w:val="16"/>
        </w:rPr>
        <w:t>determinada</w:t>
      </w:r>
      <w:proofErr w:type="gramEnd"/>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ato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unilateral</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escrito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Administração,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exceto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caso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descumprimento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decorrente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 sua</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própria conduta;</w:t>
      </w:r>
    </w:p>
    <w:p w:rsidR="009A5030" w:rsidRPr="008718B4" w:rsidRDefault="009A5030" w:rsidP="009A5030">
      <w:pPr>
        <w:pStyle w:val="PargrafodaLista"/>
        <w:widowControl w:val="0"/>
        <w:numPr>
          <w:ilvl w:val="0"/>
          <w:numId w:val="71"/>
        </w:numPr>
        <w:tabs>
          <w:tab w:val="left" w:pos="440"/>
          <w:tab w:val="left" w:pos="660"/>
          <w:tab w:val="left" w:pos="880"/>
          <w:tab w:val="left" w:pos="1320"/>
          <w:tab w:val="left" w:pos="1450"/>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consensual,</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acordo</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entre</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as</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partes,</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conciliação,</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mediação</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63"/>
          <w:sz w:val="16"/>
          <w:szCs w:val="16"/>
        </w:rPr>
        <w:t xml:space="preserve"> </w:t>
      </w:r>
      <w:r w:rsidRPr="008718B4">
        <w:rPr>
          <w:rFonts w:ascii="Times New Roman" w:hAnsi="Times New Roman" w:cs="Times New Roman"/>
          <w:sz w:val="16"/>
          <w:szCs w:val="16"/>
        </w:rPr>
        <w:t>comitê</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resolução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 disputas,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desde</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haja interesse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Administração;</w:t>
      </w:r>
    </w:p>
    <w:p w:rsidR="009A5030" w:rsidRPr="008718B4" w:rsidRDefault="009A5030" w:rsidP="009A5030">
      <w:pPr>
        <w:pStyle w:val="PargrafodaLista"/>
        <w:widowControl w:val="0"/>
        <w:numPr>
          <w:ilvl w:val="0"/>
          <w:numId w:val="71"/>
        </w:numPr>
        <w:tabs>
          <w:tab w:val="left" w:pos="440"/>
          <w:tab w:val="left" w:pos="660"/>
          <w:tab w:val="left" w:pos="880"/>
          <w:tab w:val="left" w:pos="1320"/>
          <w:tab w:val="left" w:pos="1697"/>
          <w:tab w:val="left" w:pos="1698"/>
          <w:tab w:val="left" w:pos="1760"/>
          <w:tab w:val="left" w:pos="1980"/>
          <w:tab w:val="left" w:pos="2018"/>
          <w:tab w:val="left" w:pos="3591"/>
          <w:tab w:val="left" w:pos="4181"/>
          <w:tab w:val="left" w:pos="5250"/>
          <w:tab w:val="left" w:pos="6291"/>
          <w:tab w:val="left" w:pos="6866"/>
          <w:tab w:val="left" w:pos="8360"/>
          <w:tab w:val="left" w:pos="887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z w:val="16"/>
          <w:szCs w:val="16"/>
        </w:rPr>
        <w:tab/>
        <w:t>determinada</w:t>
      </w:r>
      <w:r w:rsidRPr="008718B4">
        <w:rPr>
          <w:rFonts w:ascii="Times New Roman" w:hAnsi="Times New Roman" w:cs="Times New Roman"/>
          <w:sz w:val="16"/>
          <w:szCs w:val="16"/>
        </w:rPr>
        <w:tab/>
        <w:t>por</w:t>
      </w:r>
      <w:r w:rsidRPr="008718B4">
        <w:rPr>
          <w:rFonts w:ascii="Times New Roman" w:hAnsi="Times New Roman" w:cs="Times New Roman"/>
          <w:sz w:val="16"/>
          <w:szCs w:val="16"/>
        </w:rPr>
        <w:tab/>
        <w:t>decisão</w:t>
      </w:r>
      <w:r w:rsidRPr="008718B4">
        <w:rPr>
          <w:rFonts w:ascii="Times New Roman" w:hAnsi="Times New Roman" w:cs="Times New Roman"/>
          <w:sz w:val="16"/>
          <w:szCs w:val="16"/>
        </w:rPr>
        <w:tab/>
        <w:t>arbitral,</w:t>
      </w:r>
      <w:r w:rsidRPr="008718B4">
        <w:rPr>
          <w:rFonts w:ascii="Times New Roman" w:hAnsi="Times New Roman" w:cs="Times New Roman"/>
          <w:sz w:val="16"/>
          <w:szCs w:val="16"/>
        </w:rPr>
        <w:tab/>
        <w:t>em</w:t>
      </w:r>
      <w:r w:rsidRPr="008718B4">
        <w:rPr>
          <w:rFonts w:ascii="Times New Roman" w:hAnsi="Times New Roman" w:cs="Times New Roman"/>
          <w:sz w:val="16"/>
          <w:szCs w:val="16"/>
        </w:rPr>
        <w:tab/>
        <w:t>decorrência</w:t>
      </w:r>
      <w:r w:rsidRPr="008718B4">
        <w:rPr>
          <w:rFonts w:ascii="Times New Roman" w:hAnsi="Times New Roman" w:cs="Times New Roman"/>
          <w:sz w:val="16"/>
          <w:szCs w:val="16"/>
        </w:rPr>
        <w:tab/>
        <w:t>de</w:t>
      </w:r>
      <w:r w:rsidRPr="008718B4">
        <w:rPr>
          <w:rFonts w:ascii="Times New Roman" w:hAnsi="Times New Roman" w:cs="Times New Roman"/>
          <w:sz w:val="16"/>
          <w:szCs w:val="16"/>
        </w:rPr>
        <w:tab/>
      </w:r>
      <w:r w:rsidRPr="008718B4">
        <w:rPr>
          <w:rFonts w:ascii="Times New Roman" w:hAnsi="Times New Roman" w:cs="Times New Roman"/>
          <w:spacing w:val="-1"/>
          <w:sz w:val="16"/>
          <w:szCs w:val="16"/>
        </w:rPr>
        <w:t>cláusula</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compromissória</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ou compromisso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arbitral, ou</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por decisão judicial.</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sz w:val="16"/>
          <w:szCs w:val="16"/>
        </w:rPr>
      </w:pPr>
    </w:p>
    <w:p w:rsidR="009A5030" w:rsidRPr="008718B4" w:rsidRDefault="009A5030" w:rsidP="009A5030">
      <w:pPr>
        <w:pStyle w:val="PargrafodaLista"/>
        <w:widowControl w:val="0"/>
        <w:numPr>
          <w:ilvl w:val="1"/>
          <w:numId w:val="70"/>
        </w:numPr>
        <w:tabs>
          <w:tab w:val="left" w:pos="440"/>
          <w:tab w:val="left" w:pos="660"/>
          <w:tab w:val="left" w:pos="880"/>
          <w:tab w:val="left" w:pos="1320"/>
          <w:tab w:val="left" w:pos="1760"/>
          <w:tab w:val="left" w:pos="1877"/>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 extinção determinada por ato unilateral da Administração e a extinção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consensual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deverão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precedidas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autorização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escrita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fundamentada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autoridade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competente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reduzidas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termo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no respectivo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processo.</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sz w:val="16"/>
          <w:szCs w:val="16"/>
        </w:rPr>
      </w:pPr>
    </w:p>
    <w:p w:rsidR="009A5030" w:rsidRPr="008718B4" w:rsidRDefault="009A5030" w:rsidP="009A5030">
      <w:pPr>
        <w:pStyle w:val="PargrafodaLista"/>
        <w:widowControl w:val="0"/>
        <w:numPr>
          <w:ilvl w:val="1"/>
          <w:numId w:val="70"/>
        </w:numPr>
        <w:tabs>
          <w:tab w:val="left" w:pos="440"/>
          <w:tab w:val="left" w:pos="660"/>
          <w:tab w:val="left" w:pos="880"/>
          <w:tab w:val="left" w:pos="1320"/>
          <w:tab w:val="left" w:pos="1760"/>
          <w:tab w:val="left" w:pos="1980"/>
          <w:tab w:val="left" w:pos="2066"/>
          <w:tab w:val="left" w:pos="9900"/>
        </w:tabs>
        <w:autoSpaceDE w:val="0"/>
        <w:autoSpaceDN w:val="0"/>
        <w:spacing w:before="2"/>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extinção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determinada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unilateral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Administração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poderá</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acarretar, sem prejuízo das sanções previstas na Lei 14.133,2021, as seguintes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consequências:</w:t>
      </w:r>
    </w:p>
    <w:p w:rsidR="009A5030" w:rsidRPr="008718B4" w:rsidRDefault="009A5030" w:rsidP="009A5030">
      <w:pPr>
        <w:pStyle w:val="PargrafodaLista"/>
        <w:widowControl w:val="0"/>
        <w:numPr>
          <w:ilvl w:val="0"/>
          <w:numId w:val="72"/>
        </w:numPr>
        <w:tabs>
          <w:tab w:val="left" w:pos="440"/>
          <w:tab w:val="left" w:pos="660"/>
          <w:tab w:val="left" w:pos="880"/>
          <w:tab w:val="left" w:pos="1320"/>
          <w:tab w:val="left" w:pos="1611"/>
          <w:tab w:val="left" w:pos="1760"/>
          <w:tab w:val="left" w:pos="1980"/>
          <w:tab w:val="left" w:pos="9900"/>
        </w:tabs>
        <w:autoSpaceDE w:val="0"/>
        <w:autoSpaceDN w:val="0"/>
        <w:spacing w:before="92"/>
        <w:ind w:left="0" w:firstLine="0"/>
        <w:contextualSpacing w:val="0"/>
        <w:jc w:val="both"/>
        <w:rPr>
          <w:rFonts w:ascii="Times New Roman" w:hAnsi="Times New Roman" w:cs="Times New Roman"/>
          <w:sz w:val="16"/>
          <w:szCs w:val="16"/>
        </w:rPr>
      </w:pPr>
      <w:proofErr w:type="gramStart"/>
      <w:r w:rsidRPr="008718B4">
        <w:rPr>
          <w:rFonts w:ascii="Times New Roman" w:hAnsi="Times New Roman" w:cs="Times New Roman"/>
          <w:sz w:val="16"/>
          <w:szCs w:val="16"/>
        </w:rPr>
        <w:t>pagamento</w:t>
      </w:r>
      <w:proofErr w:type="gramEnd"/>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verbas</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trabalhistas,</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fundiárias</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previdenciárias,</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quando</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 xml:space="preserve"> cabível;</w:t>
      </w:r>
    </w:p>
    <w:p w:rsidR="009A5030" w:rsidRPr="008718B4" w:rsidRDefault="009A5030" w:rsidP="009A5030">
      <w:pPr>
        <w:pStyle w:val="PargrafodaLista"/>
        <w:tabs>
          <w:tab w:val="left" w:pos="440"/>
          <w:tab w:val="left" w:pos="660"/>
          <w:tab w:val="left" w:pos="880"/>
          <w:tab w:val="left" w:pos="1320"/>
          <w:tab w:val="left" w:pos="1611"/>
          <w:tab w:val="left" w:pos="1760"/>
          <w:tab w:val="left" w:pos="1980"/>
          <w:tab w:val="left" w:pos="9900"/>
        </w:tabs>
        <w:spacing w:before="92"/>
        <w:ind w:left="0"/>
        <w:rPr>
          <w:rFonts w:ascii="Times New Roman" w:hAnsi="Times New Roman" w:cs="Times New Roman"/>
          <w:sz w:val="16"/>
          <w:szCs w:val="16"/>
        </w:rPr>
      </w:pPr>
    </w:p>
    <w:p w:rsidR="009A5030" w:rsidRPr="008718B4" w:rsidRDefault="009A5030" w:rsidP="009A5030">
      <w:pPr>
        <w:pStyle w:val="PargrafodaLista"/>
        <w:widowControl w:val="0"/>
        <w:numPr>
          <w:ilvl w:val="2"/>
          <w:numId w:val="73"/>
        </w:numPr>
        <w:tabs>
          <w:tab w:val="left" w:pos="440"/>
          <w:tab w:val="left" w:pos="660"/>
          <w:tab w:val="left" w:pos="880"/>
          <w:tab w:val="left" w:pos="1320"/>
          <w:tab w:val="left" w:pos="1760"/>
          <w:tab w:val="left" w:pos="1973"/>
          <w:tab w:val="left" w:pos="1980"/>
          <w:tab w:val="left" w:pos="9900"/>
        </w:tabs>
        <w:autoSpaceDE w:val="0"/>
        <w:autoSpaceDN w:val="0"/>
        <w:ind w:left="0" w:firstLine="0"/>
        <w:contextualSpacing w:val="0"/>
        <w:jc w:val="both"/>
        <w:rPr>
          <w:rFonts w:ascii="Times New Roman" w:hAnsi="Times New Roman" w:cs="Times New Roman"/>
          <w:sz w:val="16"/>
          <w:szCs w:val="16"/>
        </w:rPr>
      </w:pPr>
      <w:proofErr w:type="gramStart"/>
      <w:r w:rsidRPr="008718B4">
        <w:rPr>
          <w:rFonts w:ascii="Times New Roman" w:hAnsi="Times New Roman" w:cs="Times New Roman"/>
          <w:sz w:val="16"/>
          <w:szCs w:val="16"/>
        </w:rPr>
        <w:t>pagamento</w:t>
      </w:r>
      <w:proofErr w:type="gramEnd"/>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das</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multas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devidas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à</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Administração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Pública.</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sz w:val="16"/>
          <w:szCs w:val="16"/>
        </w:rPr>
      </w:pPr>
    </w:p>
    <w:p w:rsidR="009A5030" w:rsidRPr="008718B4" w:rsidRDefault="009A5030" w:rsidP="009A5030">
      <w:pPr>
        <w:pStyle w:val="Ttulo2"/>
        <w:keepNext w:val="0"/>
        <w:widowControl w:val="0"/>
        <w:numPr>
          <w:ilvl w:val="1"/>
          <w:numId w:val="74"/>
        </w:numPr>
        <w:tabs>
          <w:tab w:val="clear" w:pos="1701"/>
          <w:tab w:val="left" w:pos="440"/>
          <w:tab w:val="left" w:pos="660"/>
          <w:tab w:val="left" w:pos="880"/>
          <w:tab w:val="left" w:pos="1320"/>
          <w:tab w:val="left" w:pos="1760"/>
          <w:tab w:val="left" w:pos="1980"/>
          <w:tab w:val="left" w:pos="2769"/>
          <w:tab w:val="left" w:pos="9900"/>
        </w:tabs>
        <w:autoSpaceDE w:val="0"/>
        <w:autoSpaceDN w:val="0"/>
        <w:ind w:left="0" w:right="0" w:firstLine="0"/>
        <w:jc w:val="both"/>
        <w:rPr>
          <w:sz w:val="16"/>
          <w:szCs w:val="16"/>
        </w:rPr>
      </w:pPr>
      <w:r w:rsidRPr="008718B4">
        <w:rPr>
          <w:sz w:val="16"/>
          <w:szCs w:val="16"/>
        </w:rPr>
        <w:t>CLÁUSULA</w:t>
      </w:r>
      <w:r w:rsidRPr="008718B4">
        <w:rPr>
          <w:spacing w:val="-7"/>
          <w:sz w:val="16"/>
          <w:szCs w:val="16"/>
        </w:rPr>
        <w:t xml:space="preserve"> </w:t>
      </w:r>
      <w:r w:rsidRPr="008718B4">
        <w:rPr>
          <w:sz w:val="16"/>
          <w:szCs w:val="16"/>
        </w:rPr>
        <w:t>DÉCIMA</w:t>
      </w:r>
      <w:r w:rsidRPr="008718B4">
        <w:rPr>
          <w:spacing w:val="-8"/>
          <w:sz w:val="16"/>
          <w:szCs w:val="16"/>
        </w:rPr>
        <w:t xml:space="preserve"> </w:t>
      </w:r>
      <w:r w:rsidRPr="008718B4">
        <w:rPr>
          <w:sz w:val="16"/>
          <w:szCs w:val="16"/>
        </w:rPr>
        <w:t>QUINTA</w:t>
      </w:r>
      <w:r w:rsidRPr="008718B4">
        <w:rPr>
          <w:spacing w:val="-2"/>
          <w:sz w:val="16"/>
          <w:szCs w:val="16"/>
        </w:rPr>
        <w:t xml:space="preserve"> </w:t>
      </w:r>
      <w:r w:rsidRPr="008718B4">
        <w:rPr>
          <w:sz w:val="16"/>
          <w:szCs w:val="16"/>
        </w:rPr>
        <w:t>–</w:t>
      </w:r>
      <w:r w:rsidRPr="008718B4">
        <w:rPr>
          <w:spacing w:val="2"/>
          <w:sz w:val="16"/>
          <w:szCs w:val="16"/>
        </w:rPr>
        <w:t xml:space="preserve"> </w:t>
      </w:r>
      <w:r w:rsidRPr="008718B4">
        <w:rPr>
          <w:sz w:val="16"/>
          <w:szCs w:val="16"/>
        </w:rPr>
        <w:t>DAS</w:t>
      </w:r>
      <w:r w:rsidRPr="008718B4">
        <w:rPr>
          <w:spacing w:val="1"/>
          <w:sz w:val="16"/>
          <w:szCs w:val="16"/>
        </w:rPr>
        <w:t xml:space="preserve"> </w:t>
      </w:r>
      <w:r w:rsidRPr="008718B4">
        <w:rPr>
          <w:sz w:val="16"/>
          <w:szCs w:val="16"/>
        </w:rPr>
        <w:t>PENALIDADES</w:t>
      </w:r>
    </w:p>
    <w:p w:rsidR="009A5030" w:rsidRPr="008718B4" w:rsidRDefault="009A5030" w:rsidP="009A5030">
      <w:pPr>
        <w:rPr>
          <w:rFonts w:ascii="Times New Roman" w:hAnsi="Times New Roman" w:cs="Times New Roman"/>
          <w:sz w:val="16"/>
          <w:szCs w:val="16"/>
        </w:rPr>
      </w:pPr>
    </w:p>
    <w:p w:rsidR="009A5030" w:rsidRPr="008718B4" w:rsidRDefault="009A5030" w:rsidP="009A5030">
      <w:pPr>
        <w:pStyle w:val="PargrafodaLista"/>
        <w:widowControl w:val="0"/>
        <w:numPr>
          <w:ilvl w:val="1"/>
          <w:numId w:val="74"/>
        </w:numPr>
        <w:tabs>
          <w:tab w:val="left" w:pos="440"/>
          <w:tab w:val="left" w:pos="660"/>
          <w:tab w:val="left" w:pos="880"/>
          <w:tab w:val="left" w:pos="1320"/>
          <w:tab w:val="left" w:pos="1760"/>
          <w:tab w:val="left" w:pos="1980"/>
          <w:tab w:val="left" w:pos="2741"/>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Conforme</w:t>
      </w:r>
      <w:r w:rsidRPr="008718B4">
        <w:rPr>
          <w:rFonts w:ascii="Times New Roman" w:hAnsi="Times New Roman" w:cs="Times New Roman"/>
          <w:spacing w:val="36"/>
          <w:sz w:val="16"/>
          <w:szCs w:val="16"/>
        </w:rPr>
        <w:t xml:space="preserve"> </w:t>
      </w:r>
      <w:r w:rsidRPr="008718B4">
        <w:rPr>
          <w:rFonts w:ascii="Times New Roman" w:hAnsi="Times New Roman" w:cs="Times New Roman"/>
          <w:sz w:val="16"/>
          <w:szCs w:val="16"/>
        </w:rPr>
        <w:t>art.</w:t>
      </w:r>
      <w:r w:rsidRPr="008718B4">
        <w:rPr>
          <w:rFonts w:ascii="Times New Roman" w:hAnsi="Times New Roman" w:cs="Times New Roman"/>
          <w:spacing w:val="34"/>
          <w:sz w:val="16"/>
          <w:szCs w:val="16"/>
        </w:rPr>
        <w:t xml:space="preserve"> </w:t>
      </w:r>
      <w:r w:rsidRPr="008718B4">
        <w:rPr>
          <w:rFonts w:ascii="Times New Roman" w:hAnsi="Times New Roman" w:cs="Times New Roman"/>
          <w:sz w:val="16"/>
          <w:szCs w:val="16"/>
        </w:rPr>
        <w:t>155</w:t>
      </w:r>
      <w:r w:rsidRPr="008718B4">
        <w:rPr>
          <w:rFonts w:ascii="Times New Roman" w:hAnsi="Times New Roman" w:cs="Times New Roman"/>
          <w:spacing w:val="37"/>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37"/>
          <w:sz w:val="16"/>
          <w:szCs w:val="16"/>
        </w:rPr>
        <w:t xml:space="preserve"> </w:t>
      </w:r>
      <w:r w:rsidRPr="008718B4">
        <w:rPr>
          <w:rFonts w:ascii="Times New Roman" w:hAnsi="Times New Roman" w:cs="Times New Roman"/>
          <w:sz w:val="16"/>
          <w:szCs w:val="16"/>
        </w:rPr>
        <w:t>Lei</w:t>
      </w:r>
      <w:r w:rsidRPr="008718B4">
        <w:rPr>
          <w:rFonts w:ascii="Times New Roman" w:hAnsi="Times New Roman" w:cs="Times New Roman"/>
          <w:spacing w:val="36"/>
          <w:sz w:val="16"/>
          <w:szCs w:val="16"/>
        </w:rPr>
        <w:t xml:space="preserve"> </w:t>
      </w:r>
      <w:r w:rsidRPr="008718B4">
        <w:rPr>
          <w:rFonts w:ascii="Times New Roman" w:hAnsi="Times New Roman" w:cs="Times New Roman"/>
          <w:sz w:val="16"/>
          <w:szCs w:val="16"/>
        </w:rPr>
        <w:t>Federal</w:t>
      </w:r>
      <w:r w:rsidRPr="008718B4">
        <w:rPr>
          <w:rFonts w:ascii="Times New Roman" w:hAnsi="Times New Roman" w:cs="Times New Roman"/>
          <w:spacing w:val="36"/>
          <w:sz w:val="16"/>
          <w:szCs w:val="16"/>
        </w:rPr>
        <w:t xml:space="preserve"> </w:t>
      </w:r>
      <w:r w:rsidRPr="008718B4">
        <w:rPr>
          <w:rFonts w:ascii="Times New Roman" w:hAnsi="Times New Roman" w:cs="Times New Roman"/>
          <w:sz w:val="16"/>
          <w:szCs w:val="16"/>
        </w:rPr>
        <w:t>14.133/2021,</w:t>
      </w:r>
      <w:r w:rsidRPr="008718B4">
        <w:rPr>
          <w:rFonts w:ascii="Times New Roman" w:hAnsi="Times New Roman" w:cs="Times New Roman"/>
          <w:spacing w:val="37"/>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37"/>
          <w:sz w:val="16"/>
          <w:szCs w:val="16"/>
        </w:rPr>
        <w:t xml:space="preserve"> </w:t>
      </w:r>
      <w:r w:rsidRPr="008718B4">
        <w:rPr>
          <w:rFonts w:ascii="Times New Roman" w:hAnsi="Times New Roman" w:cs="Times New Roman"/>
          <w:sz w:val="16"/>
          <w:szCs w:val="16"/>
        </w:rPr>
        <w:t>licitante</w:t>
      </w:r>
      <w:r w:rsidRPr="008718B4">
        <w:rPr>
          <w:rFonts w:ascii="Times New Roman" w:hAnsi="Times New Roman" w:cs="Times New Roman"/>
          <w:spacing w:val="35"/>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37"/>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contratado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será</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responsabilizado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administrativamente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pelas</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seguintes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infrações:</w:t>
      </w:r>
    </w:p>
    <w:p w:rsidR="009A5030" w:rsidRPr="008718B4" w:rsidRDefault="009A5030" w:rsidP="009A5030">
      <w:pPr>
        <w:pStyle w:val="PargrafodaLista"/>
        <w:tabs>
          <w:tab w:val="left" w:pos="440"/>
          <w:tab w:val="left" w:pos="660"/>
          <w:tab w:val="left" w:pos="880"/>
          <w:tab w:val="left" w:pos="1320"/>
          <w:tab w:val="left" w:pos="1760"/>
          <w:tab w:val="left" w:pos="1980"/>
          <w:tab w:val="left" w:pos="2741"/>
          <w:tab w:val="left" w:pos="9900"/>
        </w:tabs>
        <w:ind w:left="0"/>
        <w:rPr>
          <w:rFonts w:ascii="Times New Roman" w:hAnsi="Times New Roman" w:cs="Times New Roman"/>
          <w:sz w:val="16"/>
          <w:szCs w:val="16"/>
        </w:rPr>
      </w:pPr>
    </w:p>
    <w:p w:rsidR="009A5030" w:rsidRPr="008718B4" w:rsidRDefault="009A5030" w:rsidP="009A5030">
      <w:pPr>
        <w:pStyle w:val="PargrafodaLista"/>
        <w:widowControl w:val="0"/>
        <w:numPr>
          <w:ilvl w:val="0"/>
          <w:numId w:val="75"/>
        </w:numPr>
        <w:tabs>
          <w:tab w:val="left" w:pos="440"/>
          <w:tab w:val="left" w:pos="660"/>
          <w:tab w:val="left" w:pos="880"/>
          <w:tab w:val="left" w:pos="1320"/>
          <w:tab w:val="left" w:pos="1383"/>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dar</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causa</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à</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inexecução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parcial</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contrato;</w:t>
      </w:r>
    </w:p>
    <w:p w:rsidR="009A5030" w:rsidRPr="008718B4" w:rsidRDefault="009A5030" w:rsidP="009A5030">
      <w:pPr>
        <w:pStyle w:val="PargrafodaLista"/>
        <w:widowControl w:val="0"/>
        <w:numPr>
          <w:ilvl w:val="0"/>
          <w:numId w:val="75"/>
        </w:numPr>
        <w:tabs>
          <w:tab w:val="left" w:pos="440"/>
          <w:tab w:val="left" w:pos="660"/>
          <w:tab w:val="left" w:pos="880"/>
          <w:tab w:val="left" w:pos="1320"/>
          <w:tab w:val="left" w:pos="1450"/>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dar</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causa</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à</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inexecução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parcial</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cause</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grave</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dano</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à</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Administração,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funcionamento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dos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serviços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públicos</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ao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interesse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coletivo;</w:t>
      </w:r>
    </w:p>
    <w:p w:rsidR="009A5030" w:rsidRPr="008718B4" w:rsidRDefault="009A5030" w:rsidP="009A5030">
      <w:pPr>
        <w:pStyle w:val="PargrafodaLista"/>
        <w:widowControl w:val="0"/>
        <w:numPr>
          <w:ilvl w:val="0"/>
          <w:numId w:val="75"/>
        </w:numPr>
        <w:tabs>
          <w:tab w:val="left" w:pos="440"/>
          <w:tab w:val="left" w:pos="660"/>
          <w:tab w:val="left" w:pos="880"/>
          <w:tab w:val="left" w:pos="1320"/>
          <w:tab w:val="left" w:pos="1518"/>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dar</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causa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à</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inexecução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total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contrato;</w:t>
      </w:r>
    </w:p>
    <w:p w:rsidR="009A5030" w:rsidRPr="008718B4" w:rsidRDefault="009A5030" w:rsidP="009A5030">
      <w:pPr>
        <w:pStyle w:val="PargrafodaLista"/>
        <w:widowControl w:val="0"/>
        <w:numPr>
          <w:ilvl w:val="0"/>
          <w:numId w:val="75"/>
        </w:numPr>
        <w:tabs>
          <w:tab w:val="left" w:pos="440"/>
          <w:tab w:val="left" w:pos="660"/>
          <w:tab w:val="left" w:pos="880"/>
          <w:tab w:val="left" w:pos="1320"/>
          <w:tab w:val="left" w:pos="1544"/>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deixar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entregar</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documentação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exigida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para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certame;</w:t>
      </w:r>
    </w:p>
    <w:p w:rsidR="009A5030" w:rsidRPr="008718B4" w:rsidRDefault="009A5030" w:rsidP="009A5030">
      <w:pPr>
        <w:pStyle w:val="PargrafodaLista"/>
        <w:widowControl w:val="0"/>
        <w:numPr>
          <w:ilvl w:val="0"/>
          <w:numId w:val="75"/>
        </w:numPr>
        <w:tabs>
          <w:tab w:val="left" w:pos="440"/>
          <w:tab w:val="left" w:pos="660"/>
          <w:tab w:val="left" w:pos="880"/>
          <w:tab w:val="left" w:pos="1320"/>
          <w:tab w:val="left" w:pos="1477"/>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24"/>
          <w:sz w:val="16"/>
          <w:szCs w:val="16"/>
        </w:rPr>
        <w:t xml:space="preserve"> </w:t>
      </w:r>
      <w:r w:rsidRPr="008718B4">
        <w:rPr>
          <w:rFonts w:ascii="Times New Roman" w:hAnsi="Times New Roman" w:cs="Times New Roman"/>
          <w:sz w:val="16"/>
          <w:szCs w:val="16"/>
        </w:rPr>
        <w:t>não</w:t>
      </w:r>
      <w:r w:rsidRPr="008718B4">
        <w:rPr>
          <w:rFonts w:ascii="Times New Roman" w:hAnsi="Times New Roman" w:cs="Times New Roman"/>
          <w:spacing w:val="23"/>
          <w:sz w:val="16"/>
          <w:szCs w:val="16"/>
        </w:rPr>
        <w:t xml:space="preserve"> </w:t>
      </w:r>
      <w:r w:rsidRPr="008718B4">
        <w:rPr>
          <w:rFonts w:ascii="Times New Roman" w:hAnsi="Times New Roman" w:cs="Times New Roman"/>
          <w:sz w:val="16"/>
          <w:szCs w:val="16"/>
        </w:rPr>
        <w:t>manter</w:t>
      </w:r>
      <w:r w:rsidRPr="008718B4">
        <w:rPr>
          <w:rFonts w:ascii="Times New Roman" w:hAnsi="Times New Roman" w:cs="Times New Roman"/>
          <w:spacing w:val="24"/>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23"/>
          <w:sz w:val="16"/>
          <w:szCs w:val="16"/>
        </w:rPr>
        <w:t xml:space="preserve"> </w:t>
      </w:r>
      <w:r w:rsidRPr="008718B4">
        <w:rPr>
          <w:rFonts w:ascii="Times New Roman" w:hAnsi="Times New Roman" w:cs="Times New Roman"/>
          <w:sz w:val="16"/>
          <w:szCs w:val="16"/>
        </w:rPr>
        <w:t>proposta,</w:t>
      </w:r>
      <w:r w:rsidRPr="008718B4">
        <w:rPr>
          <w:rFonts w:ascii="Times New Roman" w:hAnsi="Times New Roman" w:cs="Times New Roman"/>
          <w:spacing w:val="23"/>
          <w:sz w:val="16"/>
          <w:szCs w:val="16"/>
        </w:rPr>
        <w:t xml:space="preserve"> </w:t>
      </w:r>
      <w:r w:rsidRPr="008718B4">
        <w:rPr>
          <w:rFonts w:ascii="Times New Roman" w:hAnsi="Times New Roman" w:cs="Times New Roman"/>
          <w:sz w:val="16"/>
          <w:szCs w:val="16"/>
        </w:rPr>
        <w:t>salvo</w:t>
      </w:r>
      <w:r w:rsidRPr="008718B4">
        <w:rPr>
          <w:rFonts w:ascii="Times New Roman" w:hAnsi="Times New Roman" w:cs="Times New Roman"/>
          <w:spacing w:val="25"/>
          <w:sz w:val="16"/>
          <w:szCs w:val="16"/>
        </w:rPr>
        <w:t xml:space="preserve"> </w:t>
      </w:r>
      <w:r w:rsidRPr="008718B4">
        <w:rPr>
          <w:rFonts w:ascii="Times New Roman" w:hAnsi="Times New Roman" w:cs="Times New Roman"/>
          <w:sz w:val="16"/>
          <w:szCs w:val="16"/>
        </w:rPr>
        <w:t>em</w:t>
      </w:r>
      <w:r w:rsidRPr="008718B4">
        <w:rPr>
          <w:rFonts w:ascii="Times New Roman" w:hAnsi="Times New Roman" w:cs="Times New Roman"/>
          <w:spacing w:val="24"/>
          <w:sz w:val="16"/>
          <w:szCs w:val="16"/>
        </w:rPr>
        <w:t xml:space="preserve"> </w:t>
      </w:r>
      <w:r w:rsidRPr="008718B4">
        <w:rPr>
          <w:rFonts w:ascii="Times New Roman" w:hAnsi="Times New Roman" w:cs="Times New Roman"/>
          <w:sz w:val="16"/>
          <w:szCs w:val="16"/>
        </w:rPr>
        <w:t>decorrência</w:t>
      </w:r>
      <w:r w:rsidRPr="008718B4">
        <w:rPr>
          <w:rFonts w:ascii="Times New Roman" w:hAnsi="Times New Roman" w:cs="Times New Roman"/>
          <w:spacing w:val="2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21"/>
          <w:sz w:val="16"/>
          <w:szCs w:val="16"/>
        </w:rPr>
        <w:t xml:space="preserve"> </w:t>
      </w:r>
      <w:r w:rsidRPr="008718B4">
        <w:rPr>
          <w:rFonts w:ascii="Times New Roman" w:hAnsi="Times New Roman" w:cs="Times New Roman"/>
          <w:sz w:val="16"/>
          <w:szCs w:val="16"/>
        </w:rPr>
        <w:t>fato</w:t>
      </w:r>
      <w:r w:rsidRPr="008718B4">
        <w:rPr>
          <w:rFonts w:ascii="Times New Roman" w:hAnsi="Times New Roman" w:cs="Times New Roman"/>
          <w:spacing w:val="25"/>
          <w:sz w:val="16"/>
          <w:szCs w:val="16"/>
        </w:rPr>
        <w:t xml:space="preserve"> </w:t>
      </w:r>
      <w:proofErr w:type="gramStart"/>
      <w:r w:rsidRPr="008718B4">
        <w:rPr>
          <w:rFonts w:ascii="Times New Roman" w:hAnsi="Times New Roman" w:cs="Times New Roman"/>
          <w:sz w:val="16"/>
          <w:szCs w:val="16"/>
        </w:rPr>
        <w:t xml:space="preserve">superveniente </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devidamente</w:t>
      </w:r>
      <w:proofErr w:type="gramEnd"/>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justificado;</w:t>
      </w:r>
    </w:p>
    <w:p w:rsidR="009A5030" w:rsidRPr="008718B4" w:rsidRDefault="009A5030" w:rsidP="009A5030">
      <w:pPr>
        <w:pStyle w:val="PargrafodaLista"/>
        <w:widowControl w:val="0"/>
        <w:numPr>
          <w:ilvl w:val="0"/>
          <w:numId w:val="75"/>
        </w:numPr>
        <w:tabs>
          <w:tab w:val="left" w:pos="440"/>
          <w:tab w:val="left" w:pos="660"/>
          <w:tab w:val="left" w:pos="880"/>
          <w:tab w:val="left" w:pos="1320"/>
          <w:tab w:val="left" w:pos="1544"/>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33"/>
          <w:sz w:val="16"/>
          <w:szCs w:val="16"/>
        </w:rPr>
        <w:t xml:space="preserve"> </w:t>
      </w:r>
      <w:r w:rsidRPr="008718B4">
        <w:rPr>
          <w:rFonts w:ascii="Times New Roman" w:hAnsi="Times New Roman" w:cs="Times New Roman"/>
          <w:sz w:val="16"/>
          <w:szCs w:val="16"/>
        </w:rPr>
        <w:t>não</w:t>
      </w:r>
      <w:r w:rsidRPr="008718B4">
        <w:rPr>
          <w:rFonts w:ascii="Times New Roman" w:hAnsi="Times New Roman" w:cs="Times New Roman"/>
          <w:spacing w:val="32"/>
          <w:sz w:val="16"/>
          <w:szCs w:val="16"/>
        </w:rPr>
        <w:t xml:space="preserve"> </w:t>
      </w:r>
      <w:r w:rsidRPr="008718B4">
        <w:rPr>
          <w:rFonts w:ascii="Times New Roman" w:hAnsi="Times New Roman" w:cs="Times New Roman"/>
          <w:sz w:val="16"/>
          <w:szCs w:val="16"/>
        </w:rPr>
        <w:t>celebrar</w:t>
      </w:r>
      <w:r w:rsidRPr="008718B4">
        <w:rPr>
          <w:rFonts w:ascii="Times New Roman" w:hAnsi="Times New Roman" w:cs="Times New Roman"/>
          <w:spacing w:val="30"/>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35"/>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32"/>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31"/>
          <w:sz w:val="16"/>
          <w:szCs w:val="16"/>
        </w:rPr>
        <w:t xml:space="preserve"> </w:t>
      </w:r>
      <w:r w:rsidRPr="008718B4">
        <w:rPr>
          <w:rFonts w:ascii="Times New Roman" w:hAnsi="Times New Roman" w:cs="Times New Roman"/>
          <w:sz w:val="16"/>
          <w:szCs w:val="16"/>
        </w:rPr>
        <w:t>não</w:t>
      </w:r>
      <w:r w:rsidRPr="008718B4">
        <w:rPr>
          <w:rFonts w:ascii="Times New Roman" w:hAnsi="Times New Roman" w:cs="Times New Roman"/>
          <w:spacing w:val="32"/>
          <w:sz w:val="16"/>
          <w:szCs w:val="16"/>
        </w:rPr>
        <w:t xml:space="preserve"> </w:t>
      </w:r>
      <w:r w:rsidRPr="008718B4">
        <w:rPr>
          <w:rFonts w:ascii="Times New Roman" w:hAnsi="Times New Roman" w:cs="Times New Roman"/>
          <w:sz w:val="16"/>
          <w:szCs w:val="16"/>
        </w:rPr>
        <w:t>entregar</w:t>
      </w:r>
      <w:r w:rsidRPr="008718B4">
        <w:rPr>
          <w:rFonts w:ascii="Times New Roman" w:hAnsi="Times New Roman" w:cs="Times New Roman"/>
          <w:spacing w:val="32"/>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31"/>
          <w:sz w:val="16"/>
          <w:szCs w:val="16"/>
        </w:rPr>
        <w:t xml:space="preserve"> </w:t>
      </w:r>
      <w:r w:rsidRPr="008718B4">
        <w:rPr>
          <w:rFonts w:ascii="Times New Roman" w:hAnsi="Times New Roman" w:cs="Times New Roman"/>
          <w:sz w:val="16"/>
          <w:szCs w:val="16"/>
        </w:rPr>
        <w:t>documentação</w:t>
      </w:r>
      <w:r w:rsidRPr="008718B4">
        <w:rPr>
          <w:rFonts w:ascii="Times New Roman" w:hAnsi="Times New Roman" w:cs="Times New Roman"/>
          <w:spacing w:val="32"/>
          <w:sz w:val="16"/>
          <w:szCs w:val="16"/>
        </w:rPr>
        <w:t xml:space="preserve"> </w:t>
      </w:r>
      <w:r w:rsidRPr="008718B4">
        <w:rPr>
          <w:rFonts w:ascii="Times New Roman" w:hAnsi="Times New Roman" w:cs="Times New Roman"/>
          <w:sz w:val="16"/>
          <w:szCs w:val="16"/>
        </w:rPr>
        <w:t>exigida</w:t>
      </w:r>
      <w:r w:rsidRPr="008718B4">
        <w:rPr>
          <w:rFonts w:ascii="Times New Roman" w:hAnsi="Times New Roman" w:cs="Times New Roman"/>
          <w:spacing w:val="35"/>
          <w:sz w:val="16"/>
          <w:szCs w:val="16"/>
        </w:rPr>
        <w:t xml:space="preserve"> </w:t>
      </w:r>
      <w:r w:rsidRPr="008718B4">
        <w:rPr>
          <w:rFonts w:ascii="Times New Roman" w:hAnsi="Times New Roman" w:cs="Times New Roman"/>
          <w:sz w:val="16"/>
          <w:szCs w:val="16"/>
        </w:rPr>
        <w:t>para</w:t>
      </w:r>
      <w:r w:rsidRPr="008718B4">
        <w:rPr>
          <w:rFonts w:ascii="Times New Roman" w:hAnsi="Times New Roman" w:cs="Times New Roman"/>
          <w:spacing w:val="3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contratação,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quando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convocado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dentro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prazo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validade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sua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proposta;</w:t>
      </w:r>
    </w:p>
    <w:p w:rsidR="009A5030" w:rsidRPr="008718B4" w:rsidRDefault="009A5030" w:rsidP="009A5030">
      <w:pPr>
        <w:pStyle w:val="PargrafodaLista"/>
        <w:widowControl w:val="0"/>
        <w:numPr>
          <w:ilvl w:val="0"/>
          <w:numId w:val="75"/>
        </w:numPr>
        <w:tabs>
          <w:tab w:val="left" w:pos="440"/>
          <w:tab w:val="left" w:pos="660"/>
          <w:tab w:val="left" w:pos="880"/>
          <w:tab w:val="left" w:pos="1320"/>
          <w:tab w:val="left" w:pos="1611"/>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ensejar</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retardamento</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execução</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8"/>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entrega</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objeto</w:t>
      </w:r>
      <w:r w:rsidRPr="008718B4">
        <w:rPr>
          <w:rFonts w:ascii="Times New Roman" w:hAnsi="Times New Roman" w:cs="Times New Roman"/>
          <w:spacing w:val="18"/>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7"/>
          <w:sz w:val="16"/>
          <w:szCs w:val="16"/>
        </w:rPr>
        <w:t xml:space="preserve"> </w:t>
      </w:r>
      <w:proofErr w:type="gramStart"/>
      <w:r w:rsidRPr="008718B4">
        <w:rPr>
          <w:rFonts w:ascii="Times New Roman" w:hAnsi="Times New Roman" w:cs="Times New Roman"/>
          <w:sz w:val="16"/>
          <w:szCs w:val="16"/>
        </w:rPr>
        <w:t>licitação</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 xml:space="preserve"> sem</w:t>
      </w:r>
      <w:proofErr w:type="gramEnd"/>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motivo justificado;</w:t>
      </w:r>
    </w:p>
    <w:p w:rsidR="009A5030" w:rsidRPr="008718B4" w:rsidRDefault="009A5030" w:rsidP="009A5030">
      <w:pPr>
        <w:pStyle w:val="PargrafodaLista"/>
        <w:widowControl w:val="0"/>
        <w:numPr>
          <w:ilvl w:val="0"/>
          <w:numId w:val="75"/>
        </w:numPr>
        <w:tabs>
          <w:tab w:val="left" w:pos="440"/>
          <w:tab w:val="left" w:pos="660"/>
          <w:tab w:val="left" w:pos="880"/>
          <w:tab w:val="left" w:pos="1320"/>
          <w:tab w:val="left" w:pos="1678"/>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apresentar</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declaração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documentação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falsa</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exigida</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para</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certame</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prestar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declaração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falsa durante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licitação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execução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do contrato;</w:t>
      </w:r>
    </w:p>
    <w:p w:rsidR="009A5030" w:rsidRPr="008718B4" w:rsidRDefault="009A5030" w:rsidP="009A5030">
      <w:pPr>
        <w:pStyle w:val="PargrafodaLista"/>
        <w:widowControl w:val="0"/>
        <w:numPr>
          <w:ilvl w:val="0"/>
          <w:numId w:val="75"/>
        </w:numPr>
        <w:tabs>
          <w:tab w:val="left" w:pos="440"/>
          <w:tab w:val="left" w:pos="660"/>
          <w:tab w:val="left" w:pos="880"/>
          <w:tab w:val="left" w:pos="1320"/>
          <w:tab w:val="left" w:pos="1544"/>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fraudar</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licitação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praticar</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ato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fraudulento</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na</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execução</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contrato;</w:t>
      </w:r>
    </w:p>
    <w:p w:rsidR="009A5030" w:rsidRPr="008718B4" w:rsidRDefault="009A5030" w:rsidP="009A5030">
      <w:pPr>
        <w:pStyle w:val="PargrafodaLista"/>
        <w:widowControl w:val="0"/>
        <w:numPr>
          <w:ilvl w:val="0"/>
          <w:numId w:val="75"/>
        </w:numPr>
        <w:tabs>
          <w:tab w:val="left" w:pos="440"/>
          <w:tab w:val="left" w:pos="660"/>
          <w:tab w:val="left" w:pos="880"/>
          <w:tab w:val="left" w:pos="1320"/>
          <w:tab w:val="left" w:pos="1544"/>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comportar-se de modo inidôneo ou cometer fraude de qualquer natureza;</w:t>
      </w:r>
      <w:r w:rsidRPr="008718B4">
        <w:rPr>
          <w:rFonts w:ascii="Times New Roman" w:hAnsi="Times New Roman" w:cs="Times New Roman"/>
          <w:spacing w:val="-65"/>
          <w:sz w:val="16"/>
          <w:szCs w:val="16"/>
        </w:rPr>
        <w:t xml:space="preserve"> </w:t>
      </w:r>
    </w:p>
    <w:p w:rsidR="009A5030" w:rsidRPr="008718B4" w:rsidRDefault="009A5030" w:rsidP="009A5030">
      <w:pPr>
        <w:pStyle w:val="PargrafodaLista"/>
        <w:widowControl w:val="0"/>
        <w:numPr>
          <w:ilvl w:val="0"/>
          <w:numId w:val="75"/>
        </w:numPr>
        <w:tabs>
          <w:tab w:val="left" w:pos="440"/>
          <w:tab w:val="left" w:pos="660"/>
          <w:tab w:val="left" w:pos="880"/>
          <w:tab w:val="left" w:pos="1320"/>
          <w:tab w:val="left" w:pos="1544"/>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praticar</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atos</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ilícitos com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vistas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frustrar</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objetivos da licitação;</w:t>
      </w:r>
    </w:p>
    <w:p w:rsidR="009A5030" w:rsidRPr="008718B4" w:rsidRDefault="009A5030" w:rsidP="009A5030">
      <w:pPr>
        <w:pStyle w:val="PargrafodaLista"/>
        <w:widowControl w:val="0"/>
        <w:numPr>
          <w:ilvl w:val="0"/>
          <w:numId w:val="75"/>
        </w:numPr>
        <w:tabs>
          <w:tab w:val="left" w:pos="440"/>
          <w:tab w:val="left" w:pos="660"/>
          <w:tab w:val="left" w:pos="880"/>
          <w:tab w:val="left" w:pos="1320"/>
          <w:tab w:val="left" w:pos="1544"/>
          <w:tab w:val="left" w:pos="1760"/>
          <w:tab w:val="left" w:pos="198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praticar</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ato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lesivo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previsto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art.</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5º</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Lei</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nº</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12.846,</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1º</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agosto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2013.</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sz w:val="16"/>
          <w:szCs w:val="16"/>
        </w:rPr>
      </w:pPr>
    </w:p>
    <w:p w:rsidR="009A5030" w:rsidRPr="008718B4" w:rsidRDefault="009A5030" w:rsidP="009A5030">
      <w:pPr>
        <w:pStyle w:val="PargrafodaLista"/>
        <w:widowControl w:val="0"/>
        <w:numPr>
          <w:ilvl w:val="1"/>
          <w:numId w:val="74"/>
        </w:numPr>
        <w:tabs>
          <w:tab w:val="left" w:pos="440"/>
          <w:tab w:val="left" w:pos="660"/>
          <w:tab w:val="left" w:pos="880"/>
          <w:tab w:val="left" w:pos="1320"/>
          <w:tab w:val="left" w:pos="1760"/>
          <w:tab w:val="left" w:pos="1980"/>
          <w:tab w:val="left" w:pos="2801"/>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Serão</w:t>
      </w:r>
      <w:r w:rsidRPr="008718B4">
        <w:rPr>
          <w:rFonts w:ascii="Times New Roman" w:hAnsi="Times New Roman" w:cs="Times New Roman"/>
          <w:spacing w:val="28"/>
          <w:sz w:val="16"/>
          <w:szCs w:val="16"/>
        </w:rPr>
        <w:t xml:space="preserve"> </w:t>
      </w:r>
      <w:r w:rsidRPr="008718B4">
        <w:rPr>
          <w:rFonts w:ascii="Times New Roman" w:hAnsi="Times New Roman" w:cs="Times New Roman"/>
          <w:sz w:val="16"/>
          <w:szCs w:val="16"/>
        </w:rPr>
        <w:t>aplicadas</w:t>
      </w:r>
      <w:r w:rsidRPr="008718B4">
        <w:rPr>
          <w:rFonts w:ascii="Times New Roman" w:hAnsi="Times New Roman" w:cs="Times New Roman"/>
          <w:spacing w:val="26"/>
          <w:sz w:val="16"/>
          <w:szCs w:val="16"/>
        </w:rPr>
        <w:t xml:space="preserve"> </w:t>
      </w:r>
      <w:r w:rsidRPr="008718B4">
        <w:rPr>
          <w:rFonts w:ascii="Times New Roman" w:hAnsi="Times New Roman" w:cs="Times New Roman"/>
          <w:sz w:val="16"/>
          <w:szCs w:val="16"/>
        </w:rPr>
        <w:t>ao</w:t>
      </w:r>
      <w:r w:rsidRPr="008718B4">
        <w:rPr>
          <w:rFonts w:ascii="Times New Roman" w:hAnsi="Times New Roman" w:cs="Times New Roman"/>
          <w:spacing w:val="29"/>
          <w:sz w:val="16"/>
          <w:szCs w:val="16"/>
        </w:rPr>
        <w:t xml:space="preserve"> </w:t>
      </w:r>
      <w:r w:rsidRPr="008718B4">
        <w:rPr>
          <w:rFonts w:ascii="Times New Roman" w:hAnsi="Times New Roman" w:cs="Times New Roman"/>
          <w:sz w:val="16"/>
          <w:szCs w:val="16"/>
        </w:rPr>
        <w:t>responsável</w:t>
      </w:r>
      <w:r w:rsidRPr="008718B4">
        <w:rPr>
          <w:rFonts w:ascii="Times New Roman" w:hAnsi="Times New Roman" w:cs="Times New Roman"/>
          <w:spacing w:val="28"/>
          <w:sz w:val="16"/>
          <w:szCs w:val="16"/>
        </w:rPr>
        <w:t xml:space="preserve"> </w:t>
      </w:r>
      <w:r w:rsidRPr="008718B4">
        <w:rPr>
          <w:rFonts w:ascii="Times New Roman" w:hAnsi="Times New Roman" w:cs="Times New Roman"/>
          <w:sz w:val="16"/>
          <w:szCs w:val="16"/>
        </w:rPr>
        <w:t>pelas</w:t>
      </w:r>
      <w:r w:rsidRPr="008718B4">
        <w:rPr>
          <w:rFonts w:ascii="Times New Roman" w:hAnsi="Times New Roman" w:cs="Times New Roman"/>
          <w:spacing w:val="25"/>
          <w:sz w:val="16"/>
          <w:szCs w:val="16"/>
        </w:rPr>
        <w:t xml:space="preserve"> </w:t>
      </w:r>
      <w:r w:rsidRPr="008718B4">
        <w:rPr>
          <w:rFonts w:ascii="Times New Roman" w:hAnsi="Times New Roman" w:cs="Times New Roman"/>
          <w:sz w:val="16"/>
          <w:szCs w:val="16"/>
        </w:rPr>
        <w:t>infrações</w:t>
      </w:r>
      <w:r w:rsidRPr="008718B4">
        <w:rPr>
          <w:rFonts w:ascii="Times New Roman" w:hAnsi="Times New Roman" w:cs="Times New Roman"/>
          <w:spacing w:val="26"/>
          <w:sz w:val="16"/>
          <w:szCs w:val="16"/>
        </w:rPr>
        <w:t xml:space="preserve"> </w:t>
      </w:r>
      <w:proofErr w:type="gramStart"/>
      <w:r w:rsidRPr="008718B4">
        <w:rPr>
          <w:rFonts w:ascii="Times New Roman" w:hAnsi="Times New Roman" w:cs="Times New Roman"/>
          <w:sz w:val="16"/>
          <w:szCs w:val="16"/>
        </w:rPr>
        <w:t xml:space="preserve">administrativas </w:t>
      </w:r>
      <w:r w:rsidRPr="008718B4">
        <w:rPr>
          <w:rFonts w:ascii="Times New Roman" w:hAnsi="Times New Roman" w:cs="Times New Roman"/>
          <w:spacing w:val="-63"/>
          <w:sz w:val="16"/>
          <w:szCs w:val="16"/>
        </w:rPr>
        <w:t xml:space="preserve"> </w:t>
      </w:r>
      <w:r w:rsidRPr="008718B4">
        <w:rPr>
          <w:rFonts w:ascii="Times New Roman" w:hAnsi="Times New Roman" w:cs="Times New Roman"/>
          <w:sz w:val="16"/>
          <w:szCs w:val="16"/>
        </w:rPr>
        <w:t>previstas</w:t>
      </w:r>
      <w:proofErr w:type="gramEnd"/>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na</w:t>
      </w:r>
      <w:r w:rsidRPr="008718B4">
        <w:rPr>
          <w:rFonts w:ascii="Times New Roman" w:hAnsi="Times New Roman" w:cs="Times New Roman"/>
          <w:spacing w:val="65"/>
          <w:sz w:val="16"/>
          <w:szCs w:val="16"/>
        </w:rPr>
        <w:t xml:space="preserve"> </w:t>
      </w:r>
      <w:r w:rsidRPr="008718B4">
        <w:rPr>
          <w:rFonts w:ascii="Times New Roman" w:hAnsi="Times New Roman" w:cs="Times New Roman"/>
          <w:sz w:val="16"/>
          <w:szCs w:val="16"/>
        </w:rPr>
        <w:t>Lei 14.133/2021</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as seguintes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sanções:</w:t>
      </w:r>
    </w:p>
    <w:p w:rsidR="009A5030" w:rsidRPr="008718B4" w:rsidRDefault="009A5030" w:rsidP="009A5030">
      <w:pPr>
        <w:pStyle w:val="PargrafodaLista"/>
        <w:tabs>
          <w:tab w:val="left" w:pos="440"/>
          <w:tab w:val="left" w:pos="660"/>
          <w:tab w:val="left" w:pos="880"/>
          <w:tab w:val="left" w:pos="1320"/>
          <w:tab w:val="left" w:pos="1760"/>
          <w:tab w:val="left" w:pos="1980"/>
          <w:tab w:val="left" w:pos="2801"/>
          <w:tab w:val="left" w:pos="9900"/>
        </w:tabs>
        <w:ind w:left="0"/>
        <w:rPr>
          <w:rFonts w:ascii="Times New Roman" w:hAnsi="Times New Roman" w:cs="Times New Roman"/>
          <w:sz w:val="16"/>
          <w:szCs w:val="16"/>
        </w:rPr>
      </w:pP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sz w:val="16"/>
          <w:szCs w:val="16"/>
        </w:rPr>
      </w:pPr>
      <w:r w:rsidRPr="008718B4">
        <w:rPr>
          <w:sz w:val="16"/>
          <w:szCs w:val="16"/>
        </w:rPr>
        <w:t>I - advertência;</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sz w:val="16"/>
          <w:szCs w:val="16"/>
        </w:rPr>
      </w:pPr>
      <w:r w:rsidRPr="008718B4">
        <w:rPr>
          <w:spacing w:val="-64"/>
          <w:sz w:val="16"/>
          <w:szCs w:val="16"/>
        </w:rPr>
        <w:t xml:space="preserve"> </w:t>
      </w:r>
      <w:r w:rsidRPr="008718B4">
        <w:rPr>
          <w:sz w:val="16"/>
          <w:szCs w:val="16"/>
        </w:rPr>
        <w:t>II -</w:t>
      </w:r>
      <w:r w:rsidRPr="008718B4">
        <w:rPr>
          <w:spacing w:val="-1"/>
          <w:sz w:val="16"/>
          <w:szCs w:val="16"/>
        </w:rPr>
        <w:t xml:space="preserve"> </w:t>
      </w:r>
      <w:r w:rsidRPr="008718B4">
        <w:rPr>
          <w:sz w:val="16"/>
          <w:szCs w:val="16"/>
        </w:rPr>
        <w:t>multa;</w:t>
      </w:r>
    </w:p>
    <w:p w:rsidR="009A5030" w:rsidRPr="008718B4" w:rsidRDefault="009A5030" w:rsidP="009A5030">
      <w:pPr>
        <w:pStyle w:val="PargrafodaLista"/>
        <w:widowControl w:val="0"/>
        <w:numPr>
          <w:ilvl w:val="0"/>
          <w:numId w:val="76"/>
        </w:numPr>
        <w:tabs>
          <w:tab w:val="left" w:pos="440"/>
          <w:tab w:val="left" w:pos="660"/>
          <w:tab w:val="left" w:pos="880"/>
          <w:tab w:val="left" w:pos="1320"/>
          <w:tab w:val="left" w:pos="1760"/>
          <w:tab w:val="left" w:pos="1980"/>
          <w:tab w:val="left" w:pos="237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impedimento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licitar</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contratar;</w:t>
      </w:r>
    </w:p>
    <w:p w:rsidR="009A5030" w:rsidRPr="008718B4" w:rsidRDefault="009A5030" w:rsidP="009A5030">
      <w:pPr>
        <w:pStyle w:val="PargrafodaLista"/>
        <w:widowControl w:val="0"/>
        <w:numPr>
          <w:ilvl w:val="0"/>
          <w:numId w:val="76"/>
        </w:numPr>
        <w:tabs>
          <w:tab w:val="left" w:pos="440"/>
          <w:tab w:val="left" w:pos="660"/>
          <w:tab w:val="left" w:pos="880"/>
          <w:tab w:val="left" w:pos="1320"/>
          <w:tab w:val="left" w:pos="1760"/>
          <w:tab w:val="left" w:pos="1980"/>
          <w:tab w:val="left" w:pos="2396"/>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declaração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inidoneidade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para</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licitar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contratar.</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spacing w:before="8"/>
        <w:rPr>
          <w:sz w:val="16"/>
          <w:szCs w:val="16"/>
        </w:rPr>
      </w:pPr>
    </w:p>
    <w:p w:rsidR="009A5030" w:rsidRPr="008718B4" w:rsidRDefault="009A5030" w:rsidP="009A5030">
      <w:pPr>
        <w:pStyle w:val="Corpodetexto"/>
        <w:tabs>
          <w:tab w:val="left" w:pos="440"/>
          <w:tab w:val="left" w:pos="660"/>
          <w:tab w:val="left" w:pos="880"/>
          <w:tab w:val="left" w:pos="1320"/>
          <w:tab w:val="left" w:pos="1760"/>
          <w:tab w:val="left" w:pos="1980"/>
          <w:tab w:val="left" w:pos="9900"/>
        </w:tabs>
        <w:spacing w:before="1"/>
        <w:rPr>
          <w:sz w:val="16"/>
          <w:szCs w:val="16"/>
        </w:rPr>
      </w:pPr>
      <w:r w:rsidRPr="008718B4">
        <w:rPr>
          <w:sz w:val="16"/>
          <w:szCs w:val="16"/>
        </w:rPr>
        <w:t>14.3. Na aplicação das sanções serão considerados:</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spacing w:before="1"/>
        <w:rPr>
          <w:sz w:val="16"/>
          <w:szCs w:val="16"/>
        </w:rPr>
      </w:pPr>
    </w:p>
    <w:p w:rsidR="009A5030" w:rsidRPr="008718B4" w:rsidRDefault="009A5030" w:rsidP="009A5030">
      <w:pPr>
        <w:pStyle w:val="Corpodetexto"/>
        <w:tabs>
          <w:tab w:val="left" w:pos="440"/>
          <w:tab w:val="left" w:pos="660"/>
          <w:tab w:val="left" w:pos="880"/>
          <w:tab w:val="left" w:pos="1320"/>
          <w:tab w:val="left" w:pos="1760"/>
          <w:tab w:val="left" w:pos="1980"/>
          <w:tab w:val="left" w:pos="9900"/>
        </w:tabs>
        <w:spacing w:before="1"/>
        <w:rPr>
          <w:sz w:val="16"/>
          <w:szCs w:val="16"/>
        </w:rPr>
      </w:pPr>
      <w:r w:rsidRPr="008718B4">
        <w:rPr>
          <w:spacing w:val="-63"/>
          <w:sz w:val="16"/>
          <w:szCs w:val="16"/>
        </w:rPr>
        <w:t xml:space="preserve"> </w:t>
      </w:r>
      <w:r w:rsidRPr="008718B4">
        <w:rPr>
          <w:sz w:val="16"/>
          <w:szCs w:val="16"/>
        </w:rPr>
        <w:t>I</w:t>
      </w:r>
      <w:r w:rsidRPr="008718B4">
        <w:rPr>
          <w:spacing w:val="-1"/>
          <w:sz w:val="16"/>
          <w:szCs w:val="16"/>
        </w:rPr>
        <w:t xml:space="preserve"> </w:t>
      </w:r>
      <w:r w:rsidRPr="008718B4">
        <w:rPr>
          <w:sz w:val="16"/>
          <w:szCs w:val="16"/>
        </w:rPr>
        <w:t>-</w:t>
      </w:r>
      <w:r w:rsidRPr="008718B4">
        <w:rPr>
          <w:spacing w:val="-2"/>
          <w:sz w:val="16"/>
          <w:szCs w:val="16"/>
        </w:rPr>
        <w:t xml:space="preserve"> </w:t>
      </w:r>
      <w:r w:rsidRPr="008718B4">
        <w:rPr>
          <w:sz w:val="16"/>
          <w:szCs w:val="16"/>
        </w:rPr>
        <w:t>a</w:t>
      </w:r>
      <w:r w:rsidRPr="008718B4">
        <w:rPr>
          <w:spacing w:val="-1"/>
          <w:sz w:val="16"/>
          <w:szCs w:val="16"/>
        </w:rPr>
        <w:t xml:space="preserve"> </w:t>
      </w:r>
      <w:r w:rsidRPr="008718B4">
        <w:rPr>
          <w:sz w:val="16"/>
          <w:szCs w:val="16"/>
        </w:rPr>
        <w:t>natureza</w:t>
      </w:r>
      <w:r w:rsidRPr="008718B4">
        <w:rPr>
          <w:spacing w:val="-1"/>
          <w:sz w:val="16"/>
          <w:szCs w:val="16"/>
        </w:rPr>
        <w:t xml:space="preserve"> </w:t>
      </w:r>
      <w:r w:rsidRPr="008718B4">
        <w:rPr>
          <w:sz w:val="16"/>
          <w:szCs w:val="16"/>
        </w:rPr>
        <w:t>e</w:t>
      </w:r>
      <w:r w:rsidRPr="008718B4">
        <w:rPr>
          <w:spacing w:val="-2"/>
          <w:sz w:val="16"/>
          <w:szCs w:val="16"/>
        </w:rPr>
        <w:t xml:space="preserve"> </w:t>
      </w:r>
      <w:r w:rsidRPr="008718B4">
        <w:rPr>
          <w:sz w:val="16"/>
          <w:szCs w:val="16"/>
        </w:rPr>
        <w:t>a gravidade</w:t>
      </w:r>
      <w:r w:rsidRPr="008718B4">
        <w:rPr>
          <w:spacing w:val="-1"/>
          <w:sz w:val="16"/>
          <w:szCs w:val="16"/>
        </w:rPr>
        <w:t xml:space="preserve"> </w:t>
      </w:r>
      <w:r w:rsidRPr="008718B4">
        <w:rPr>
          <w:sz w:val="16"/>
          <w:szCs w:val="16"/>
        </w:rPr>
        <w:t>da</w:t>
      </w:r>
      <w:r w:rsidRPr="008718B4">
        <w:rPr>
          <w:spacing w:val="-3"/>
          <w:sz w:val="16"/>
          <w:szCs w:val="16"/>
        </w:rPr>
        <w:t xml:space="preserve"> </w:t>
      </w:r>
      <w:r w:rsidRPr="008718B4">
        <w:rPr>
          <w:sz w:val="16"/>
          <w:szCs w:val="16"/>
        </w:rPr>
        <w:t>infração</w:t>
      </w:r>
      <w:r w:rsidRPr="008718B4">
        <w:rPr>
          <w:spacing w:val="-1"/>
          <w:sz w:val="16"/>
          <w:szCs w:val="16"/>
        </w:rPr>
        <w:t xml:space="preserve"> </w:t>
      </w:r>
      <w:r w:rsidRPr="008718B4">
        <w:rPr>
          <w:sz w:val="16"/>
          <w:szCs w:val="16"/>
        </w:rPr>
        <w:t>cometida;</w:t>
      </w:r>
    </w:p>
    <w:p w:rsidR="009A5030" w:rsidRPr="008718B4" w:rsidRDefault="009A5030" w:rsidP="009A5030">
      <w:pPr>
        <w:pStyle w:val="PargrafodaLista"/>
        <w:widowControl w:val="0"/>
        <w:numPr>
          <w:ilvl w:val="0"/>
          <w:numId w:val="77"/>
        </w:numPr>
        <w:tabs>
          <w:tab w:val="left" w:pos="440"/>
          <w:tab w:val="left" w:pos="660"/>
          <w:tab w:val="left" w:pos="880"/>
          <w:tab w:val="left" w:pos="1320"/>
          <w:tab w:val="left" w:pos="1760"/>
          <w:tab w:val="left" w:pos="1980"/>
          <w:tab w:val="left" w:pos="2302"/>
          <w:tab w:val="left" w:pos="9900"/>
        </w:tabs>
        <w:autoSpaceDE w:val="0"/>
        <w:autoSpaceDN w:val="0"/>
        <w:spacing w:before="92"/>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as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peculiaridades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caso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concreto;</w:t>
      </w:r>
    </w:p>
    <w:p w:rsidR="009A5030" w:rsidRPr="008718B4" w:rsidRDefault="009A5030" w:rsidP="009A5030">
      <w:pPr>
        <w:pStyle w:val="PargrafodaLista"/>
        <w:widowControl w:val="0"/>
        <w:numPr>
          <w:ilvl w:val="0"/>
          <w:numId w:val="77"/>
        </w:numPr>
        <w:tabs>
          <w:tab w:val="left" w:pos="440"/>
          <w:tab w:val="left" w:pos="660"/>
          <w:tab w:val="left" w:pos="880"/>
          <w:tab w:val="left" w:pos="1320"/>
          <w:tab w:val="left" w:pos="1760"/>
          <w:tab w:val="left" w:pos="1980"/>
          <w:tab w:val="left" w:pos="237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as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circunstâncias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agravantes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atenuantes;</w:t>
      </w:r>
    </w:p>
    <w:p w:rsidR="009A5030" w:rsidRPr="008718B4" w:rsidRDefault="009A5030" w:rsidP="009A5030">
      <w:pPr>
        <w:pStyle w:val="PargrafodaLista"/>
        <w:widowControl w:val="0"/>
        <w:numPr>
          <w:ilvl w:val="0"/>
          <w:numId w:val="77"/>
        </w:numPr>
        <w:tabs>
          <w:tab w:val="left" w:pos="440"/>
          <w:tab w:val="left" w:pos="660"/>
          <w:tab w:val="left" w:pos="880"/>
          <w:tab w:val="left" w:pos="1320"/>
          <w:tab w:val="left" w:pos="1760"/>
          <w:tab w:val="left" w:pos="1980"/>
          <w:tab w:val="left" w:pos="2396"/>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os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danos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dela</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provierem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para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Administração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Pública;</w:t>
      </w:r>
    </w:p>
    <w:p w:rsidR="009A5030" w:rsidRPr="008718B4" w:rsidRDefault="009A5030" w:rsidP="009A5030">
      <w:pPr>
        <w:pStyle w:val="PargrafodaLista"/>
        <w:widowControl w:val="0"/>
        <w:numPr>
          <w:ilvl w:val="0"/>
          <w:numId w:val="77"/>
        </w:numPr>
        <w:tabs>
          <w:tab w:val="left" w:pos="440"/>
          <w:tab w:val="left" w:pos="660"/>
          <w:tab w:val="left" w:pos="880"/>
          <w:tab w:val="left" w:pos="1320"/>
          <w:tab w:val="left" w:pos="1760"/>
          <w:tab w:val="left" w:pos="1980"/>
          <w:tab w:val="left" w:pos="2360"/>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28"/>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30"/>
          <w:sz w:val="16"/>
          <w:szCs w:val="16"/>
        </w:rPr>
        <w:t xml:space="preserve"> </w:t>
      </w:r>
      <w:r w:rsidRPr="008718B4">
        <w:rPr>
          <w:rFonts w:ascii="Times New Roman" w:hAnsi="Times New Roman" w:cs="Times New Roman"/>
          <w:sz w:val="16"/>
          <w:szCs w:val="16"/>
        </w:rPr>
        <w:t>implantação</w:t>
      </w:r>
      <w:r w:rsidRPr="008718B4">
        <w:rPr>
          <w:rFonts w:ascii="Times New Roman" w:hAnsi="Times New Roman" w:cs="Times New Roman"/>
          <w:spacing w:val="27"/>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26"/>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30"/>
          <w:sz w:val="16"/>
          <w:szCs w:val="16"/>
        </w:rPr>
        <w:t xml:space="preserve"> </w:t>
      </w:r>
      <w:r w:rsidRPr="008718B4">
        <w:rPr>
          <w:rFonts w:ascii="Times New Roman" w:hAnsi="Times New Roman" w:cs="Times New Roman"/>
          <w:sz w:val="16"/>
          <w:szCs w:val="16"/>
        </w:rPr>
        <w:t>aperfeiçoamento</w:t>
      </w:r>
      <w:r w:rsidRPr="008718B4">
        <w:rPr>
          <w:rFonts w:ascii="Times New Roman" w:hAnsi="Times New Roman" w:cs="Times New Roman"/>
          <w:spacing w:val="28"/>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28"/>
          <w:sz w:val="16"/>
          <w:szCs w:val="16"/>
        </w:rPr>
        <w:t xml:space="preserve"> </w:t>
      </w:r>
      <w:r w:rsidRPr="008718B4">
        <w:rPr>
          <w:rFonts w:ascii="Times New Roman" w:hAnsi="Times New Roman" w:cs="Times New Roman"/>
          <w:sz w:val="16"/>
          <w:szCs w:val="16"/>
        </w:rPr>
        <w:t>programa</w:t>
      </w:r>
      <w:r w:rsidRPr="008718B4">
        <w:rPr>
          <w:rFonts w:ascii="Times New Roman" w:hAnsi="Times New Roman" w:cs="Times New Roman"/>
          <w:spacing w:val="26"/>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30"/>
          <w:sz w:val="16"/>
          <w:szCs w:val="16"/>
        </w:rPr>
        <w:t xml:space="preserve"> </w:t>
      </w:r>
      <w:proofErr w:type="gramStart"/>
      <w:r w:rsidRPr="008718B4">
        <w:rPr>
          <w:rFonts w:ascii="Times New Roman" w:hAnsi="Times New Roman" w:cs="Times New Roman"/>
          <w:sz w:val="16"/>
          <w:szCs w:val="16"/>
        </w:rPr>
        <w:t>integridade,</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 xml:space="preserve"> conforme</w:t>
      </w:r>
      <w:proofErr w:type="gramEnd"/>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normas 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orientações</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dos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órgãos 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controle.</w:t>
      </w:r>
    </w:p>
    <w:p w:rsidR="009A5030" w:rsidRPr="008718B4" w:rsidRDefault="009A5030" w:rsidP="009A5030">
      <w:pPr>
        <w:pStyle w:val="PargrafodaLista"/>
        <w:widowControl w:val="0"/>
        <w:numPr>
          <w:ilvl w:val="1"/>
          <w:numId w:val="78"/>
        </w:numPr>
        <w:tabs>
          <w:tab w:val="left" w:pos="440"/>
          <w:tab w:val="left" w:pos="660"/>
          <w:tab w:val="left" w:pos="880"/>
          <w:tab w:val="left" w:pos="1320"/>
          <w:tab w:val="left" w:pos="1760"/>
          <w:tab w:val="left" w:pos="1980"/>
          <w:tab w:val="left" w:pos="2799"/>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sanção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prevista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inciso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item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15.2.</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aplicada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exclusivamente</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pela</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infração</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administrativa</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prevista</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2"/>
          <w:sz w:val="16"/>
          <w:szCs w:val="16"/>
        </w:rPr>
        <w:t xml:space="preserve"> </w:t>
      </w:r>
      <w:hyperlink r:id="rId55" w:anchor="art155i">
        <w:r w:rsidRPr="008718B4">
          <w:rPr>
            <w:rFonts w:ascii="Times New Roman" w:hAnsi="Times New Roman" w:cs="Times New Roman"/>
            <w:sz w:val="16"/>
            <w:szCs w:val="16"/>
          </w:rPr>
          <w:t>inciso</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I</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item</w:t>
        </w:r>
        <w:r w:rsidRPr="008718B4">
          <w:rPr>
            <w:rFonts w:ascii="Times New Roman" w:hAnsi="Times New Roman" w:cs="Times New Roman"/>
            <w:spacing w:val="-3"/>
            <w:sz w:val="16"/>
            <w:szCs w:val="16"/>
          </w:rPr>
          <w:t xml:space="preserve"> </w:t>
        </w:r>
      </w:hyperlink>
      <w:r w:rsidRPr="008718B4">
        <w:rPr>
          <w:rFonts w:ascii="Times New Roman" w:hAnsi="Times New Roman" w:cs="Times New Roman"/>
          <w:sz w:val="16"/>
          <w:szCs w:val="16"/>
        </w:rPr>
        <w:t>15.1.,</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quando</w:t>
      </w:r>
      <w:r w:rsidRPr="008718B4">
        <w:rPr>
          <w:rFonts w:ascii="Times New Roman" w:hAnsi="Times New Roman" w:cs="Times New Roman"/>
          <w:spacing w:val="-65"/>
          <w:sz w:val="16"/>
          <w:szCs w:val="16"/>
        </w:rPr>
        <w:t xml:space="preserve"> </w:t>
      </w:r>
      <w:r w:rsidRPr="008718B4">
        <w:rPr>
          <w:rFonts w:ascii="Times New Roman" w:hAnsi="Times New Roman" w:cs="Times New Roman"/>
          <w:sz w:val="16"/>
          <w:szCs w:val="16"/>
        </w:rPr>
        <w:t>não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 justificar</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imposição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 penalidade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mais grave.</w:t>
      </w:r>
    </w:p>
    <w:p w:rsidR="009A5030" w:rsidRPr="008718B4" w:rsidRDefault="009A5030" w:rsidP="009A5030">
      <w:pPr>
        <w:pStyle w:val="PargrafodaLista"/>
        <w:widowControl w:val="0"/>
        <w:numPr>
          <w:ilvl w:val="1"/>
          <w:numId w:val="78"/>
        </w:numPr>
        <w:tabs>
          <w:tab w:val="left" w:pos="440"/>
          <w:tab w:val="left" w:pos="660"/>
          <w:tab w:val="left" w:pos="880"/>
          <w:tab w:val="left" w:pos="1320"/>
          <w:tab w:val="left" w:pos="1760"/>
          <w:tab w:val="left" w:pos="1980"/>
          <w:tab w:val="left" w:pos="2691"/>
          <w:tab w:val="left" w:pos="9900"/>
        </w:tabs>
        <w:autoSpaceDE w:val="0"/>
        <w:autoSpaceDN w:val="0"/>
        <w:spacing w:before="223"/>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sanção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prevista</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inciso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II</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item</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15.2.</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será</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calculada</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na</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forma</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do edital ou do contrato, 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não poderá ser inferior a 0,5% (cinco décimos por cento)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nem superior a 10% (dez por cento) do valor do contrato licitado e será aplicada ao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 xml:space="preserve">responsável por qualquer das infrações administrativas previstas no </w:t>
      </w:r>
      <w:hyperlink r:id="rId56" w:anchor="art155">
        <w:r w:rsidRPr="008718B4">
          <w:rPr>
            <w:rFonts w:ascii="Times New Roman" w:hAnsi="Times New Roman" w:cs="Times New Roman"/>
            <w:sz w:val="16"/>
            <w:szCs w:val="16"/>
          </w:rPr>
          <w:t>art. 155 da Lei</w:t>
        </w:r>
      </w:hyperlink>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federal</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14.133/2021.</w:t>
      </w:r>
    </w:p>
    <w:p w:rsidR="009A5030" w:rsidRPr="008718B4" w:rsidRDefault="009A5030" w:rsidP="009A5030">
      <w:pPr>
        <w:pStyle w:val="PargrafodaLista"/>
        <w:widowControl w:val="0"/>
        <w:numPr>
          <w:ilvl w:val="1"/>
          <w:numId w:val="78"/>
        </w:numPr>
        <w:tabs>
          <w:tab w:val="left" w:pos="440"/>
          <w:tab w:val="left" w:pos="660"/>
          <w:tab w:val="left" w:pos="880"/>
          <w:tab w:val="left" w:pos="1320"/>
          <w:tab w:val="left" w:pos="1760"/>
          <w:tab w:val="left" w:pos="1980"/>
          <w:tab w:val="left" w:pos="2746"/>
          <w:tab w:val="left" w:pos="9900"/>
        </w:tabs>
        <w:autoSpaceDE w:val="0"/>
        <w:autoSpaceDN w:val="0"/>
        <w:spacing w:before="227"/>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 sanção prevista no inciso III do item 15.2.</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será aplicada ao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 xml:space="preserve">responsável pelas infrações administrativas previstas nos </w:t>
      </w:r>
      <w:hyperlink r:id="rId57" w:anchor="art155ii">
        <w:r w:rsidRPr="008718B4">
          <w:rPr>
            <w:rFonts w:ascii="Times New Roman" w:hAnsi="Times New Roman" w:cs="Times New Roman"/>
            <w:sz w:val="16"/>
            <w:szCs w:val="16"/>
            <w:u w:val="single"/>
          </w:rPr>
          <w:t>incisos II, III, IV, V, VI e VII</w:t>
        </w:r>
      </w:hyperlink>
      <w:r w:rsidRPr="008718B4">
        <w:rPr>
          <w:rFonts w:ascii="Times New Roman" w:hAnsi="Times New Roman" w:cs="Times New Roman"/>
          <w:spacing w:val="-64"/>
          <w:sz w:val="16"/>
          <w:szCs w:val="16"/>
        </w:rPr>
        <w:t xml:space="preserve"> </w:t>
      </w:r>
      <w:hyperlink r:id="rId58" w:anchor="art155ii">
        <w:r w:rsidRPr="008718B4">
          <w:rPr>
            <w:rFonts w:ascii="Times New Roman" w:hAnsi="Times New Roman" w:cs="Times New Roman"/>
            <w:sz w:val="16"/>
            <w:szCs w:val="16"/>
            <w:u w:val="single"/>
          </w:rPr>
          <w:t>do</w:t>
        </w:r>
        <w:r w:rsidRPr="008718B4">
          <w:rPr>
            <w:rFonts w:ascii="Times New Roman" w:hAnsi="Times New Roman" w:cs="Times New Roman"/>
            <w:spacing w:val="-2"/>
            <w:sz w:val="16"/>
            <w:szCs w:val="16"/>
            <w:u w:val="single"/>
          </w:rPr>
          <w:t xml:space="preserve"> </w:t>
        </w:r>
        <w:r w:rsidRPr="008718B4">
          <w:rPr>
            <w:rFonts w:ascii="Times New Roman" w:hAnsi="Times New Roman" w:cs="Times New Roman"/>
            <w:sz w:val="16"/>
            <w:szCs w:val="16"/>
            <w:u w:val="single"/>
          </w:rPr>
          <w:t>caput</w:t>
        </w:r>
        <w:r w:rsidRPr="008718B4">
          <w:rPr>
            <w:rFonts w:ascii="Times New Roman" w:hAnsi="Times New Roman" w:cs="Times New Roman"/>
            <w:spacing w:val="-3"/>
            <w:sz w:val="16"/>
            <w:szCs w:val="16"/>
            <w:u w:val="single"/>
          </w:rPr>
          <w:t xml:space="preserve"> </w:t>
        </w:r>
        <w:r w:rsidRPr="008718B4">
          <w:rPr>
            <w:rFonts w:ascii="Times New Roman" w:hAnsi="Times New Roman" w:cs="Times New Roman"/>
            <w:sz w:val="16"/>
            <w:szCs w:val="16"/>
            <w:u w:val="single"/>
          </w:rPr>
          <w:t>do</w:t>
        </w:r>
        <w:r w:rsidRPr="008718B4">
          <w:rPr>
            <w:rFonts w:ascii="Times New Roman" w:hAnsi="Times New Roman" w:cs="Times New Roman"/>
            <w:spacing w:val="-10"/>
            <w:sz w:val="16"/>
            <w:szCs w:val="16"/>
            <w:u w:val="single"/>
          </w:rPr>
          <w:t xml:space="preserve"> </w:t>
        </w:r>
        <w:r w:rsidRPr="008718B4">
          <w:rPr>
            <w:rFonts w:ascii="Times New Roman" w:hAnsi="Times New Roman" w:cs="Times New Roman"/>
            <w:sz w:val="16"/>
            <w:szCs w:val="16"/>
            <w:u w:val="single"/>
          </w:rPr>
          <w:t>art.</w:t>
        </w:r>
        <w:r w:rsidRPr="008718B4">
          <w:rPr>
            <w:rFonts w:ascii="Times New Roman" w:hAnsi="Times New Roman" w:cs="Times New Roman"/>
            <w:spacing w:val="-11"/>
            <w:sz w:val="16"/>
            <w:szCs w:val="16"/>
            <w:u w:val="single"/>
          </w:rPr>
          <w:t xml:space="preserve"> </w:t>
        </w:r>
        <w:r w:rsidRPr="008718B4">
          <w:rPr>
            <w:rFonts w:ascii="Times New Roman" w:hAnsi="Times New Roman" w:cs="Times New Roman"/>
            <w:sz w:val="16"/>
            <w:szCs w:val="16"/>
            <w:u w:val="single"/>
          </w:rPr>
          <w:t>155</w:t>
        </w:r>
        <w:r w:rsidRPr="008718B4">
          <w:rPr>
            <w:rFonts w:ascii="Times New Roman" w:hAnsi="Times New Roman" w:cs="Times New Roman"/>
            <w:spacing w:val="-8"/>
            <w:sz w:val="16"/>
            <w:szCs w:val="16"/>
            <w:u w:val="single"/>
          </w:rPr>
          <w:t xml:space="preserve"> </w:t>
        </w:r>
        <w:r w:rsidRPr="008718B4">
          <w:rPr>
            <w:rFonts w:ascii="Times New Roman" w:hAnsi="Times New Roman" w:cs="Times New Roman"/>
            <w:sz w:val="16"/>
            <w:szCs w:val="16"/>
            <w:u w:val="single"/>
          </w:rPr>
          <w:t>da</w:t>
        </w:r>
        <w:r w:rsidRPr="008718B4">
          <w:rPr>
            <w:rFonts w:ascii="Times New Roman" w:hAnsi="Times New Roman" w:cs="Times New Roman"/>
            <w:spacing w:val="-11"/>
            <w:sz w:val="16"/>
            <w:szCs w:val="16"/>
            <w:u w:val="single"/>
          </w:rPr>
          <w:t xml:space="preserve"> </w:t>
        </w:r>
        <w:r w:rsidRPr="008718B4">
          <w:rPr>
            <w:rFonts w:ascii="Times New Roman" w:hAnsi="Times New Roman" w:cs="Times New Roman"/>
            <w:sz w:val="16"/>
            <w:szCs w:val="16"/>
            <w:u w:val="single"/>
          </w:rPr>
          <w:t>Lei</w:t>
        </w:r>
        <w:r w:rsidRPr="008718B4">
          <w:rPr>
            <w:rFonts w:ascii="Times New Roman" w:hAnsi="Times New Roman" w:cs="Times New Roman"/>
            <w:spacing w:val="-10"/>
            <w:sz w:val="16"/>
            <w:szCs w:val="16"/>
            <w:u w:val="single"/>
          </w:rPr>
          <w:t xml:space="preserve"> </w:t>
        </w:r>
        <w:r w:rsidRPr="008718B4">
          <w:rPr>
            <w:rFonts w:ascii="Times New Roman" w:hAnsi="Times New Roman" w:cs="Times New Roman"/>
            <w:sz w:val="16"/>
            <w:szCs w:val="16"/>
            <w:u w:val="single"/>
          </w:rPr>
          <w:t>Federal</w:t>
        </w:r>
        <w:r w:rsidRPr="008718B4">
          <w:rPr>
            <w:rFonts w:ascii="Times New Roman" w:hAnsi="Times New Roman" w:cs="Times New Roman"/>
            <w:spacing w:val="-11"/>
            <w:sz w:val="16"/>
            <w:szCs w:val="16"/>
            <w:u w:val="single"/>
          </w:rPr>
          <w:t xml:space="preserve"> </w:t>
        </w:r>
        <w:r w:rsidRPr="008718B4">
          <w:rPr>
            <w:rFonts w:ascii="Times New Roman" w:hAnsi="Times New Roman" w:cs="Times New Roman"/>
            <w:sz w:val="16"/>
            <w:szCs w:val="16"/>
            <w:u w:val="single"/>
          </w:rPr>
          <w:t>14.133/2021,</w:t>
        </w:r>
        <w:r w:rsidRPr="008718B4">
          <w:rPr>
            <w:rFonts w:ascii="Times New Roman" w:hAnsi="Times New Roman" w:cs="Times New Roman"/>
            <w:spacing w:val="2"/>
            <w:sz w:val="16"/>
            <w:szCs w:val="16"/>
          </w:rPr>
          <w:t xml:space="preserve"> </w:t>
        </w:r>
      </w:hyperlink>
      <w:r w:rsidRPr="008718B4">
        <w:rPr>
          <w:rFonts w:ascii="Times New Roman" w:hAnsi="Times New Roman" w:cs="Times New Roman"/>
          <w:sz w:val="16"/>
          <w:szCs w:val="16"/>
        </w:rPr>
        <w:t>quando</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não</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se</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justificar</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imposição</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de penalidade mais grave, e impedirá o responsável de licitar ou contratar no âmbito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 Administração Pública direta e indireta do ente federativo que tiver aplicado 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sanção,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pelo prazo máximo 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3</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(três) anos.</w:t>
      </w:r>
    </w:p>
    <w:p w:rsidR="009A5030" w:rsidRPr="008718B4" w:rsidRDefault="009A5030" w:rsidP="009A5030">
      <w:pPr>
        <w:pStyle w:val="PargrafodaLista"/>
        <w:widowControl w:val="0"/>
        <w:numPr>
          <w:ilvl w:val="1"/>
          <w:numId w:val="78"/>
        </w:numPr>
        <w:tabs>
          <w:tab w:val="left" w:pos="440"/>
          <w:tab w:val="left" w:pos="660"/>
          <w:tab w:val="left" w:pos="880"/>
          <w:tab w:val="left" w:pos="1320"/>
          <w:tab w:val="left" w:pos="1760"/>
          <w:tab w:val="left" w:pos="1980"/>
          <w:tab w:val="left" w:pos="2755"/>
          <w:tab w:val="left" w:pos="9900"/>
        </w:tabs>
        <w:autoSpaceDE w:val="0"/>
        <w:autoSpaceDN w:val="0"/>
        <w:spacing w:before="225"/>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xml:space="preserve">A sanção prevista no inciso IV do </w:t>
      </w:r>
      <w:r w:rsidRPr="008718B4">
        <w:rPr>
          <w:rFonts w:ascii="Times New Roman" w:hAnsi="Times New Roman" w:cs="Times New Roman"/>
          <w:b/>
          <w:sz w:val="16"/>
          <w:szCs w:val="16"/>
        </w:rPr>
        <w:t xml:space="preserve">item 15.2 </w:t>
      </w:r>
      <w:r w:rsidRPr="008718B4">
        <w:rPr>
          <w:rFonts w:ascii="Times New Roman" w:hAnsi="Times New Roman" w:cs="Times New Roman"/>
          <w:sz w:val="16"/>
          <w:szCs w:val="16"/>
        </w:rPr>
        <w:t>será aplicada ao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 xml:space="preserve">responsável pelas infrações administrativas previstas nos </w:t>
      </w:r>
      <w:hyperlink r:id="rId59" w:anchor="art155viii">
        <w:r w:rsidRPr="008718B4">
          <w:rPr>
            <w:rFonts w:ascii="Times New Roman" w:hAnsi="Times New Roman" w:cs="Times New Roman"/>
            <w:sz w:val="16"/>
            <w:szCs w:val="16"/>
            <w:u w:val="single"/>
          </w:rPr>
          <w:t>incisos VIII, IX, X, XI e XII</w:t>
        </w:r>
      </w:hyperlink>
      <w:r w:rsidRPr="008718B4">
        <w:rPr>
          <w:rFonts w:ascii="Times New Roman" w:hAnsi="Times New Roman" w:cs="Times New Roman"/>
          <w:spacing w:val="1"/>
          <w:sz w:val="16"/>
          <w:szCs w:val="16"/>
        </w:rPr>
        <w:t xml:space="preserve"> </w:t>
      </w:r>
      <w:hyperlink r:id="rId60" w:anchor="art155viii">
        <w:r w:rsidRPr="008718B4">
          <w:rPr>
            <w:rFonts w:ascii="Times New Roman" w:hAnsi="Times New Roman" w:cs="Times New Roman"/>
            <w:sz w:val="16"/>
            <w:szCs w:val="16"/>
            <w:u w:val="single"/>
          </w:rPr>
          <w:t xml:space="preserve">do </w:t>
        </w:r>
        <w:r w:rsidRPr="008718B4">
          <w:rPr>
            <w:rFonts w:ascii="Times New Roman" w:hAnsi="Times New Roman" w:cs="Times New Roman"/>
            <w:b/>
            <w:sz w:val="16"/>
            <w:szCs w:val="16"/>
            <w:u w:val="single"/>
          </w:rPr>
          <w:t xml:space="preserve">caput </w:t>
        </w:r>
        <w:r w:rsidRPr="008718B4">
          <w:rPr>
            <w:rFonts w:ascii="Times New Roman" w:hAnsi="Times New Roman" w:cs="Times New Roman"/>
            <w:sz w:val="16"/>
            <w:szCs w:val="16"/>
            <w:u w:val="single"/>
          </w:rPr>
          <w:t>do</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art.</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155</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da</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Lei</w:t>
        </w:r>
      </w:hyperlink>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Federal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14.133/2021,</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bem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pelas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infrações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 xml:space="preserve">administrativas previstas nos incisos II, III, IV, V, VI e VII do </w:t>
      </w:r>
      <w:r w:rsidRPr="008718B4">
        <w:rPr>
          <w:rFonts w:ascii="Times New Roman" w:hAnsi="Times New Roman" w:cs="Times New Roman"/>
          <w:b/>
          <w:sz w:val="16"/>
          <w:szCs w:val="16"/>
        </w:rPr>
        <w:t xml:space="preserve">caput </w:t>
      </w:r>
      <w:r w:rsidRPr="008718B4">
        <w:rPr>
          <w:rFonts w:ascii="Times New Roman" w:hAnsi="Times New Roman" w:cs="Times New Roman"/>
          <w:sz w:val="16"/>
          <w:szCs w:val="16"/>
        </w:rPr>
        <w:t>do referido artigo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que justifiquem a imposição de penalidade mais grave que a sanção referida no § 4º</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deste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artigo,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impedirá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responsável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licitar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âmbito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Administração Pública direta e indireta de todos os entes federativos, pelo prazo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mínimo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3 (três) anos e máximo de 6</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(seis)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anos.</w:t>
      </w:r>
    </w:p>
    <w:p w:rsidR="009A5030" w:rsidRPr="008718B4" w:rsidRDefault="009A5030" w:rsidP="009A5030">
      <w:pPr>
        <w:pStyle w:val="PargrafodaLista"/>
        <w:widowControl w:val="0"/>
        <w:numPr>
          <w:ilvl w:val="2"/>
          <w:numId w:val="78"/>
        </w:numPr>
        <w:tabs>
          <w:tab w:val="left" w:pos="440"/>
          <w:tab w:val="left" w:pos="660"/>
          <w:tab w:val="left" w:pos="880"/>
          <w:tab w:val="left" w:pos="1320"/>
          <w:tab w:val="left" w:pos="1760"/>
          <w:tab w:val="left" w:pos="1980"/>
          <w:tab w:val="left" w:pos="2906"/>
          <w:tab w:val="left" w:pos="9900"/>
        </w:tabs>
        <w:autoSpaceDE w:val="0"/>
        <w:autoSpaceDN w:val="0"/>
        <w:spacing w:before="224"/>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xml:space="preserve">A sanção estabelecida no inciso IV do </w:t>
      </w:r>
      <w:r w:rsidRPr="008718B4">
        <w:rPr>
          <w:rFonts w:ascii="Times New Roman" w:hAnsi="Times New Roman" w:cs="Times New Roman"/>
          <w:b/>
          <w:sz w:val="16"/>
          <w:szCs w:val="16"/>
        </w:rPr>
        <w:t xml:space="preserve">item 15.2 </w:t>
      </w:r>
      <w:r w:rsidRPr="008718B4">
        <w:rPr>
          <w:rFonts w:ascii="Times New Roman" w:hAnsi="Times New Roman" w:cs="Times New Roman"/>
          <w:sz w:val="16"/>
          <w:szCs w:val="16"/>
        </w:rPr>
        <w:t>será precedida</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análise jurídica e observará as seguintes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regras:</w:t>
      </w:r>
    </w:p>
    <w:p w:rsidR="009A5030" w:rsidRPr="008718B4" w:rsidRDefault="009A5030" w:rsidP="009A5030">
      <w:pPr>
        <w:pStyle w:val="PargrafodaLista"/>
        <w:widowControl w:val="0"/>
        <w:numPr>
          <w:ilvl w:val="0"/>
          <w:numId w:val="79"/>
        </w:numPr>
        <w:tabs>
          <w:tab w:val="left" w:pos="440"/>
          <w:tab w:val="left" w:pos="660"/>
          <w:tab w:val="left" w:pos="880"/>
          <w:tab w:val="left" w:pos="1320"/>
          <w:tab w:val="left" w:pos="1760"/>
          <w:tab w:val="left" w:pos="1980"/>
          <w:tab w:val="left" w:pos="2235"/>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quando aplicada por órgão do Poder Executivo, será de competência</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exclusiva de ministro de Estado, de secretário estadual ou de secretário municipal 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quando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aplicada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autarquia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fundação,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competência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exclusiva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autoridade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máxima da</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entidade;</w:t>
      </w:r>
    </w:p>
    <w:p w:rsidR="009A5030" w:rsidRPr="008718B4" w:rsidRDefault="009A5030" w:rsidP="009A5030">
      <w:pPr>
        <w:pStyle w:val="PargrafodaLista"/>
        <w:widowControl w:val="0"/>
        <w:numPr>
          <w:ilvl w:val="0"/>
          <w:numId w:val="79"/>
        </w:numPr>
        <w:tabs>
          <w:tab w:val="left" w:pos="440"/>
          <w:tab w:val="left" w:pos="660"/>
          <w:tab w:val="left" w:pos="880"/>
          <w:tab w:val="left" w:pos="1320"/>
          <w:tab w:val="left" w:pos="1760"/>
          <w:tab w:val="left" w:pos="1980"/>
          <w:tab w:val="left" w:pos="2288"/>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pacing w:val="-1"/>
          <w:sz w:val="16"/>
          <w:szCs w:val="16"/>
        </w:rPr>
        <w:t>-</w:t>
      </w:r>
      <w:r w:rsidRPr="008718B4">
        <w:rPr>
          <w:rFonts w:ascii="Times New Roman" w:hAnsi="Times New Roman" w:cs="Times New Roman"/>
          <w:spacing w:val="-15"/>
          <w:sz w:val="16"/>
          <w:szCs w:val="16"/>
        </w:rPr>
        <w:t xml:space="preserve"> </w:t>
      </w:r>
      <w:r w:rsidRPr="008718B4">
        <w:rPr>
          <w:rFonts w:ascii="Times New Roman" w:hAnsi="Times New Roman" w:cs="Times New Roman"/>
          <w:spacing w:val="-1"/>
          <w:sz w:val="16"/>
          <w:szCs w:val="16"/>
        </w:rPr>
        <w:t>quando</w:t>
      </w:r>
      <w:r w:rsidRPr="008718B4">
        <w:rPr>
          <w:rFonts w:ascii="Times New Roman" w:hAnsi="Times New Roman" w:cs="Times New Roman"/>
          <w:spacing w:val="-16"/>
          <w:sz w:val="16"/>
          <w:szCs w:val="16"/>
        </w:rPr>
        <w:t xml:space="preserve"> </w:t>
      </w:r>
      <w:r w:rsidRPr="008718B4">
        <w:rPr>
          <w:rFonts w:ascii="Times New Roman" w:hAnsi="Times New Roman" w:cs="Times New Roman"/>
          <w:spacing w:val="-1"/>
          <w:sz w:val="16"/>
          <w:szCs w:val="16"/>
        </w:rPr>
        <w:t>aplicada</w:t>
      </w:r>
      <w:r w:rsidRPr="008718B4">
        <w:rPr>
          <w:rFonts w:ascii="Times New Roman" w:hAnsi="Times New Roman" w:cs="Times New Roman"/>
          <w:spacing w:val="-14"/>
          <w:sz w:val="16"/>
          <w:szCs w:val="16"/>
        </w:rPr>
        <w:t xml:space="preserve"> </w:t>
      </w:r>
      <w:r w:rsidRPr="008718B4">
        <w:rPr>
          <w:rFonts w:ascii="Times New Roman" w:hAnsi="Times New Roman" w:cs="Times New Roman"/>
          <w:spacing w:val="-1"/>
          <w:sz w:val="16"/>
          <w:szCs w:val="16"/>
        </w:rPr>
        <w:t>por</w:t>
      </w:r>
      <w:r w:rsidRPr="008718B4">
        <w:rPr>
          <w:rFonts w:ascii="Times New Roman" w:hAnsi="Times New Roman" w:cs="Times New Roman"/>
          <w:spacing w:val="-15"/>
          <w:sz w:val="16"/>
          <w:szCs w:val="16"/>
        </w:rPr>
        <w:t xml:space="preserve"> </w:t>
      </w:r>
      <w:r w:rsidRPr="008718B4">
        <w:rPr>
          <w:rFonts w:ascii="Times New Roman" w:hAnsi="Times New Roman" w:cs="Times New Roman"/>
          <w:spacing w:val="-1"/>
          <w:sz w:val="16"/>
          <w:szCs w:val="16"/>
        </w:rPr>
        <w:t>órgãos</w:t>
      </w:r>
      <w:r w:rsidRPr="008718B4">
        <w:rPr>
          <w:rFonts w:ascii="Times New Roman" w:hAnsi="Times New Roman" w:cs="Times New Roman"/>
          <w:spacing w:val="-14"/>
          <w:sz w:val="16"/>
          <w:szCs w:val="16"/>
        </w:rPr>
        <w:t xml:space="preserve"> </w:t>
      </w:r>
      <w:r w:rsidRPr="008718B4">
        <w:rPr>
          <w:rFonts w:ascii="Times New Roman" w:hAnsi="Times New Roman" w:cs="Times New Roman"/>
          <w:spacing w:val="-1"/>
          <w:sz w:val="16"/>
          <w:szCs w:val="16"/>
        </w:rPr>
        <w:t>dos</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Poderes</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Legislativo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Judiciário,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pelo</w:t>
      </w:r>
      <w:r w:rsidRPr="008718B4">
        <w:rPr>
          <w:rFonts w:ascii="Times New Roman" w:hAnsi="Times New Roman" w:cs="Times New Roman"/>
          <w:spacing w:val="-64"/>
          <w:sz w:val="16"/>
          <w:szCs w:val="16"/>
        </w:rPr>
        <w:t xml:space="preserve"> </w:t>
      </w:r>
      <w:r w:rsidRPr="008718B4">
        <w:rPr>
          <w:rFonts w:ascii="Times New Roman" w:hAnsi="Times New Roman" w:cs="Times New Roman"/>
          <w:spacing w:val="-1"/>
          <w:sz w:val="16"/>
          <w:szCs w:val="16"/>
        </w:rPr>
        <w:t>Ministério</w:t>
      </w:r>
      <w:r w:rsidRPr="008718B4">
        <w:rPr>
          <w:rFonts w:ascii="Times New Roman" w:hAnsi="Times New Roman" w:cs="Times New Roman"/>
          <w:spacing w:val="-15"/>
          <w:sz w:val="16"/>
          <w:szCs w:val="16"/>
        </w:rPr>
        <w:t xml:space="preserve"> </w:t>
      </w:r>
      <w:r w:rsidRPr="008718B4">
        <w:rPr>
          <w:rFonts w:ascii="Times New Roman" w:hAnsi="Times New Roman" w:cs="Times New Roman"/>
          <w:spacing w:val="-1"/>
          <w:sz w:val="16"/>
          <w:szCs w:val="16"/>
        </w:rPr>
        <w:t>Público</w:t>
      </w:r>
      <w:r w:rsidRPr="008718B4">
        <w:rPr>
          <w:rFonts w:ascii="Times New Roman" w:hAnsi="Times New Roman" w:cs="Times New Roman"/>
          <w:spacing w:val="-14"/>
          <w:sz w:val="16"/>
          <w:szCs w:val="16"/>
        </w:rPr>
        <w:t xml:space="preserve"> </w:t>
      </w:r>
      <w:r w:rsidRPr="008718B4">
        <w:rPr>
          <w:rFonts w:ascii="Times New Roman" w:hAnsi="Times New Roman" w:cs="Times New Roman"/>
          <w:spacing w:val="-1"/>
          <w:sz w:val="16"/>
          <w:szCs w:val="16"/>
        </w:rPr>
        <w:t>e</w:t>
      </w:r>
      <w:r w:rsidRPr="008718B4">
        <w:rPr>
          <w:rFonts w:ascii="Times New Roman" w:hAnsi="Times New Roman" w:cs="Times New Roman"/>
          <w:spacing w:val="-15"/>
          <w:sz w:val="16"/>
          <w:szCs w:val="16"/>
        </w:rPr>
        <w:t xml:space="preserve"> </w:t>
      </w:r>
      <w:r w:rsidRPr="008718B4">
        <w:rPr>
          <w:rFonts w:ascii="Times New Roman" w:hAnsi="Times New Roman" w:cs="Times New Roman"/>
          <w:spacing w:val="-1"/>
          <w:sz w:val="16"/>
          <w:szCs w:val="16"/>
        </w:rPr>
        <w:t>pela</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Defensoria</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Pública</w:t>
      </w:r>
      <w:r w:rsidRPr="008718B4">
        <w:rPr>
          <w:rFonts w:ascii="Times New Roman" w:hAnsi="Times New Roman" w:cs="Times New Roman"/>
          <w:spacing w:val="-17"/>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desempenho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7"/>
          <w:sz w:val="16"/>
          <w:szCs w:val="16"/>
        </w:rPr>
        <w:t xml:space="preserve"> </w:t>
      </w:r>
      <w:r w:rsidRPr="008718B4">
        <w:rPr>
          <w:rFonts w:ascii="Times New Roman" w:hAnsi="Times New Roman" w:cs="Times New Roman"/>
          <w:sz w:val="16"/>
          <w:szCs w:val="16"/>
        </w:rPr>
        <w:t>função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administrativa,</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será de competência exclusiva de autoridade de nível hierárquico equivalente às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autoridades</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referidas</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inciso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deste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parágrafo,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na</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forma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 regulamento.</w:t>
      </w:r>
    </w:p>
    <w:p w:rsidR="009A5030" w:rsidRPr="008718B4" w:rsidRDefault="009A5030" w:rsidP="009A5030">
      <w:pPr>
        <w:pStyle w:val="PargrafodaLista"/>
        <w:widowControl w:val="0"/>
        <w:numPr>
          <w:ilvl w:val="1"/>
          <w:numId w:val="78"/>
        </w:numPr>
        <w:tabs>
          <w:tab w:val="left" w:pos="440"/>
          <w:tab w:val="left" w:pos="660"/>
          <w:tab w:val="left" w:pos="880"/>
          <w:tab w:val="left" w:pos="1320"/>
          <w:tab w:val="left" w:pos="1760"/>
          <w:tab w:val="left" w:pos="1980"/>
          <w:tab w:val="left" w:pos="2719"/>
          <w:tab w:val="left" w:pos="9900"/>
        </w:tabs>
        <w:autoSpaceDE w:val="0"/>
        <w:autoSpaceDN w:val="0"/>
        <w:spacing w:before="223"/>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xml:space="preserve">As sanções previstas nos incisos I, III e IV do </w:t>
      </w:r>
      <w:r w:rsidRPr="008718B4">
        <w:rPr>
          <w:rFonts w:ascii="Times New Roman" w:hAnsi="Times New Roman" w:cs="Times New Roman"/>
          <w:b/>
          <w:sz w:val="16"/>
          <w:szCs w:val="16"/>
        </w:rPr>
        <w:t xml:space="preserve">item 15.2 </w:t>
      </w:r>
      <w:r w:rsidRPr="008718B4">
        <w:rPr>
          <w:rFonts w:ascii="Times New Roman" w:hAnsi="Times New Roman" w:cs="Times New Roman"/>
          <w:sz w:val="16"/>
          <w:szCs w:val="16"/>
        </w:rPr>
        <w:t>poderão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aplicadas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cumulativamente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com 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prevista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inciso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II</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5"/>
          <w:sz w:val="16"/>
          <w:szCs w:val="16"/>
        </w:rPr>
        <w:t xml:space="preserve"> </w:t>
      </w:r>
      <w:r w:rsidRPr="008718B4">
        <w:rPr>
          <w:rFonts w:ascii="Times New Roman" w:hAnsi="Times New Roman" w:cs="Times New Roman"/>
          <w:b/>
          <w:sz w:val="16"/>
          <w:szCs w:val="16"/>
        </w:rPr>
        <w:t>mesmo item</w:t>
      </w:r>
      <w:r w:rsidRPr="008718B4">
        <w:rPr>
          <w:rFonts w:ascii="Times New Roman" w:hAnsi="Times New Roman" w:cs="Times New Roman"/>
          <w:sz w:val="16"/>
          <w:szCs w:val="16"/>
        </w:rPr>
        <w:t>.</w:t>
      </w:r>
    </w:p>
    <w:p w:rsidR="009A5030" w:rsidRPr="008718B4" w:rsidRDefault="009A5030" w:rsidP="009A5030">
      <w:pPr>
        <w:pStyle w:val="PargrafodaLista"/>
        <w:widowControl w:val="0"/>
        <w:numPr>
          <w:ilvl w:val="1"/>
          <w:numId w:val="78"/>
        </w:numPr>
        <w:tabs>
          <w:tab w:val="left" w:pos="440"/>
          <w:tab w:val="left" w:pos="660"/>
          <w:tab w:val="left" w:pos="880"/>
          <w:tab w:val="left" w:pos="1320"/>
          <w:tab w:val="left" w:pos="1760"/>
          <w:tab w:val="left" w:pos="1980"/>
          <w:tab w:val="left" w:pos="2717"/>
          <w:tab w:val="left" w:pos="9900"/>
        </w:tabs>
        <w:autoSpaceDE w:val="0"/>
        <w:autoSpaceDN w:val="0"/>
        <w:spacing w:before="92"/>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Se a multa aplicada e as indenizações cabíveis forem superiores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valor</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pagamento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eventualmente</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devido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pela</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Administração</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ao</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contratado,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além</w:t>
      </w:r>
      <w:r w:rsidRPr="008718B4">
        <w:rPr>
          <w:rFonts w:ascii="Times New Roman" w:hAnsi="Times New Roman" w:cs="Times New Roman"/>
          <w:spacing w:val="-65"/>
          <w:sz w:val="16"/>
          <w:szCs w:val="16"/>
        </w:rPr>
        <w:t xml:space="preserve"> </w:t>
      </w:r>
      <w:r w:rsidRPr="008718B4">
        <w:rPr>
          <w:rFonts w:ascii="Times New Roman" w:hAnsi="Times New Roman" w:cs="Times New Roman"/>
          <w:sz w:val="16"/>
          <w:szCs w:val="16"/>
        </w:rPr>
        <w:t>da perda desse valor, a diferença será descontada da garantia prestada ou será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cobrada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judicialmente.</w:t>
      </w:r>
    </w:p>
    <w:p w:rsidR="009A5030" w:rsidRPr="008718B4" w:rsidRDefault="009A5030" w:rsidP="009A5030">
      <w:pPr>
        <w:pStyle w:val="PargrafodaLista"/>
        <w:widowControl w:val="0"/>
        <w:numPr>
          <w:ilvl w:val="1"/>
          <w:numId w:val="78"/>
        </w:numPr>
        <w:tabs>
          <w:tab w:val="left" w:pos="440"/>
          <w:tab w:val="left" w:pos="660"/>
          <w:tab w:val="left" w:pos="880"/>
          <w:tab w:val="left" w:pos="1320"/>
          <w:tab w:val="left" w:pos="1760"/>
          <w:tab w:val="left" w:pos="1980"/>
          <w:tab w:val="left" w:pos="2856"/>
          <w:tab w:val="left" w:pos="9900"/>
        </w:tabs>
        <w:autoSpaceDE w:val="0"/>
        <w:autoSpaceDN w:val="0"/>
        <w:spacing w:before="224"/>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 xml:space="preserve">A aplicação das sanções previstas no </w:t>
      </w:r>
      <w:r w:rsidRPr="008718B4">
        <w:rPr>
          <w:rFonts w:ascii="Times New Roman" w:hAnsi="Times New Roman" w:cs="Times New Roman"/>
          <w:b/>
          <w:sz w:val="16"/>
          <w:szCs w:val="16"/>
        </w:rPr>
        <w:t xml:space="preserve">item 15.2 </w:t>
      </w:r>
      <w:r w:rsidRPr="008718B4">
        <w:rPr>
          <w:rFonts w:ascii="Times New Roman" w:hAnsi="Times New Roman" w:cs="Times New Roman"/>
          <w:sz w:val="16"/>
          <w:szCs w:val="16"/>
        </w:rPr>
        <w:t>não exclui, 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hipótese</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alguma,</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obrigação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reparação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integral</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dano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causado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à</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Administração</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Pública.</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spacing w:before="7"/>
        <w:rPr>
          <w:sz w:val="16"/>
          <w:szCs w:val="16"/>
        </w:rPr>
      </w:pPr>
    </w:p>
    <w:p w:rsidR="009A5030" w:rsidRPr="008718B4" w:rsidRDefault="009A5030" w:rsidP="009A5030">
      <w:pPr>
        <w:pStyle w:val="PargrafodaLista"/>
        <w:widowControl w:val="0"/>
        <w:numPr>
          <w:ilvl w:val="1"/>
          <w:numId w:val="78"/>
        </w:numPr>
        <w:tabs>
          <w:tab w:val="left" w:pos="440"/>
          <w:tab w:val="left" w:pos="660"/>
          <w:tab w:val="left" w:pos="880"/>
          <w:tab w:val="left" w:pos="1320"/>
          <w:tab w:val="left" w:pos="1760"/>
          <w:tab w:val="left" w:pos="1980"/>
          <w:tab w:val="left" w:pos="2835"/>
          <w:tab w:val="left" w:pos="9900"/>
        </w:tabs>
        <w:autoSpaceDE w:val="0"/>
        <w:autoSpaceDN w:val="0"/>
        <w:spacing w:before="92"/>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Na</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aplicação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sanção</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prevista</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no</w:t>
      </w:r>
      <w:r w:rsidRPr="008718B4">
        <w:rPr>
          <w:rFonts w:ascii="Times New Roman" w:hAnsi="Times New Roman" w:cs="Times New Roman"/>
          <w:spacing w:val="3"/>
          <w:sz w:val="16"/>
          <w:szCs w:val="16"/>
        </w:rPr>
        <w:t xml:space="preserve"> </w:t>
      </w:r>
      <w:hyperlink r:id="rId61" w:anchor="art156ii">
        <w:r w:rsidRPr="008718B4">
          <w:rPr>
            <w:rFonts w:ascii="Times New Roman" w:hAnsi="Times New Roman" w:cs="Times New Roman"/>
            <w:sz w:val="16"/>
            <w:szCs w:val="16"/>
            <w:u w:val="single"/>
          </w:rPr>
          <w:t>inciso</w:t>
        </w:r>
        <w:r w:rsidRPr="008718B4">
          <w:rPr>
            <w:rFonts w:ascii="Times New Roman" w:hAnsi="Times New Roman" w:cs="Times New Roman"/>
            <w:spacing w:val="-3"/>
            <w:sz w:val="16"/>
            <w:szCs w:val="16"/>
            <w:u w:val="single"/>
          </w:rPr>
          <w:t xml:space="preserve"> </w:t>
        </w:r>
        <w:r w:rsidRPr="008718B4">
          <w:rPr>
            <w:rFonts w:ascii="Times New Roman" w:hAnsi="Times New Roman" w:cs="Times New Roman"/>
            <w:sz w:val="16"/>
            <w:szCs w:val="16"/>
            <w:u w:val="single"/>
          </w:rPr>
          <w:t>II</w:t>
        </w:r>
        <w:r w:rsidRPr="008718B4">
          <w:rPr>
            <w:rFonts w:ascii="Times New Roman" w:hAnsi="Times New Roman" w:cs="Times New Roman"/>
            <w:spacing w:val="-3"/>
            <w:sz w:val="16"/>
            <w:szCs w:val="16"/>
            <w:u w:val="single"/>
          </w:rPr>
          <w:t xml:space="preserve"> </w:t>
        </w:r>
        <w:r w:rsidRPr="008718B4">
          <w:rPr>
            <w:rFonts w:ascii="Times New Roman" w:hAnsi="Times New Roman" w:cs="Times New Roman"/>
            <w:sz w:val="16"/>
            <w:szCs w:val="16"/>
            <w:u w:val="single"/>
          </w:rPr>
          <w:t>do</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b/>
            <w:sz w:val="16"/>
            <w:szCs w:val="16"/>
            <w:u w:val="single"/>
          </w:rPr>
          <w:t>caput</w:t>
        </w:r>
        <w:r w:rsidRPr="008718B4">
          <w:rPr>
            <w:rFonts w:ascii="Times New Roman" w:hAnsi="Times New Roman" w:cs="Times New Roman"/>
            <w:b/>
            <w:spacing w:val="-3"/>
            <w:sz w:val="16"/>
            <w:szCs w:val="16"/>
            <w:u w:val="single"/>
          </w:rPr>
          <w:t xml:space="preserve"> </w:t>
        </w:r>
        <w:r w:rsidRPr="008718B4">
          <w:rPr>
            <w:rFonts w:ascii="Times New Roman" w:hAnsi="Times New Roman" w:cs="Times New Roman"/>
            <w:sz w:val="16"/>
            <w:szCs w:val="16"/>
            <w:u w:val="single"/>
          </w:rPr>
          <w:t>do</w:t>
        </w:r>
        <w:r w:rsidRPr="008718B4">
          <w:rPr>
            <w:rFonts w:ascii="Times New Roman" w:hAnsi="Times New Roman" w:cs="Times New Roman"/>
            <w:spacing w:val="-3"/>
            <w:sz w:val="16"/>
            <w:szCs w:val="16"/>
            <w:u w:val="single"/>
          </w:rPr>
          <w:t xml:space="preserve"> </w:t>
        </w:r>
        <w:r w:rsidRPr="008718B4">
          <w:rPr>
            <w:rFonts w:ascii="Times New Roman" w:hAnsi="Times New Roman" w:cs="Times New Roman"/>
            <w:sz w:val="16"/>
            <w:szCs w:val="16"/>
            <w:u w:val="single"/>
          </w:rPr>
          <w:t>art.</w:t>
        </w:r>
        <w:r w:rsidRPr="008718B4">
          <w:rPr>
            <w:rFonts w:ascii="Times New Roman" w:hAnsi="Times New Roman" w:cs="Times New Roman"/>
            <w:spacing w:val="-6"/>
            <w:sz w:val="16"/>
            <w:szCs w:val="16"/>
            <w:u w:val="single"/>
          </w:rPr>
          <w:t xml:space="preserve"> </w:t>
        </w:r>
        <w:r w:rsidRPr="008718B4">
          <w:rPr>
            <w:rFonts w:ascii="Times New Roman" w:hAnsi="Times New Roman" w:cs="Times New Roman"/>
            <w:sz w:val="16"/>
            <w:szCs w:val="16"/>
            <w:u w:val="single"/>
          </w:rPr>
          <w:t>156</w:t>
        </w:r>
      </w:hyperlink>
      <w:r w:rsidRPr="008718B4">
        <w:rPr>
          <w:rFonts w:ascii="Times New Roman" w:hAnsi="Times New Roman" w:cs="Times New Roman"/>
          <w:spacing w:val="-64"/>
          <w:sz w:val="16"/>
          <w:szCs w:val="16"/>
        </w:rPr>
        <w:t xml:space="preserve"> </w:t>
      </w:r>
      <w:hyperlink r:id="rId62" w:anchor="art156ii">
        <w:r w:rsidRPr="008718B4">
          <w:rPr>
            <w:rFonts w:ascii="Times New Roman" w:hAnsi="Times New Roman" w:cs="Times New Roman"/>
            <w:sz w:val="16"/>
            <w:szCs w:val="16"/>
            <w:u w:val="single"/>
          </w:rPr>
          <w:t>da Lei</w:t>
        </w:r>
        <w:r w:rsidRPr="008718B4">
          <w:rPr>
            <w:rFonts w:ascii="Times New Roman" w:hAnsi="Times New Roman" w:cs="Times New Roman"/>
            <w:sz w:val="16"/>
            <w:szCs w:val="16"/>
          </w:rPr>
          <w:t xml:space="preserve"> </w:t>
        </w:r>
      </w:hyperlink>
      <w:r w:rsidRPr="008718B4">
        <w:rPr>
          <w:rFonts w:ascii="Times New Roman" w:hAnsi="Times New Roman" w:cs="Times New Roman"/>
          <w:sz w:val="16"/>
          <w:szCs w:val="16"/>
        </w:rPr>
        <w:t>Federal 14.133/2021, será facultada a defesa do interessado no prazo de 15</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(quinze)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dias úteis, contado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 data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 sua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intimação.</w:t>
      </w:r>
    </w:p>
    <w:p w:rsidR="009A5030" w:rsidRPr="008718B4" w:rsidRDefault="009A5030" w:rsidP="009A5030">
      <w:pPr>
        <w:pStyle w:val="PargrafodaLista"/>
        <w:widowControl w:val="0"/>
        <w:numPr>
          <w:ilvl w:val="1"/>
          <w:numId w:val="78"/>
        </w:numPr>
        <w:tabs>
          <w:tab w:val="left" w:pos="440"/>
          <w:tab w:val="left" w:pos="660"/>
          <w:tab w:val="left" w:pos="880"/>
          <w:tab w:val="left" w:pos="1320"/>
          <w:tab w:val="left" w:pos="1760"/>
          <w:tab w:val="left" w:pos="1980"/>
          <w:tab w:val="left" w:pos="2820"/>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pacing w:val="-1"/>
          <w:sz w:val="16"/>
          <w:szCs w:val="16"/>
        </w:rPr>
        <w:t>A</w:t>
      </w:r>
      <w:r w:rsidRPr="008718B4">
        <w:rPr>
          <w:rFonts w:ascii="Times New Roman" w:hAnsi="Times New Roman" w:cs="Times New Roman"/>
          <w:spacing w:val="-16"/>
          <w:sz w:val="16"/>
          <w:szCs w:val="16"/>
        </w:rPr>
        <w:t xml:space="preserve"> </w:t>
      </w:r>
      <w:r w:rsidRPr="008718B4">
        <w:rPr>
          <w:rFonts w:ascii="Times New Roman" w:hAnsi="Times New Roman" w:cs="Times New Roman"/>
          <w:spacing w:val="-1"/>
          <w:sz w:val="16"/>
          <w:szCs w:val="16"/>
        </w:rPr>
        <w:t>aplicação</w:t>
      </w:r>
      <w:r w:rsidRPr="008718B4">
        <w:rPr>
          <w:rFonts w:ascii="Times New Roman" w:hAnsi="Times New Roman" w:cs="Times New Roman"/>
          <w:spacing w:val="-16"/>
          <w:sz w:val="16"/>
          <w:szCs w:val="16"/>
        </w:rPr>
        <w:t xml:space="preserve"> </w:t>
      </w:r>
      <w:r w:rsidRPr="008718B4">
        <w:rPr>
          <w:rFonts w:ascii="Times New Roman" w:hAnsi="Times New Roman" w:cs="Times New Roman"/>
          <w:spacing w:val="-1"/>
          <w:sz w:val="16"/>
          <w:szCs w:val="16"/>
        </w:rPr>
        <w:t>das</w:t>
      </w:r>
      <w:r w:rsidRPr="008718B4">
        <w:rPr>
          <w:rFonts w:ascii="Times New Roman" w:hAnsi="Times New Roman" w:cs="Times New Roman"/>
          <w:spacing w:val="-19"/>
          <w:sz w:val="16"/>
          <w:szCs w:val="16"/>
        </w:rPr>
        <w:t xml:space="preserve"> </w:t>
      </w:r>
      <w:r w:rsidRPr="008718B4">
        <w:rPr>
          <w:rFonts w:ascii="Times New Roman" w:hAnsi="Times New Roman" w:cs="Times New Roman"/>
          <w:sz w:val="16"/>
          <w:szCs w:val="16"/>
        </w:rPr>
        <w:t>sanções</w:t>
      </w:r>
      <w:r w:rsidRPr="008718B4">
        <w:rPr>
          <w:rFonts w:ascii="Times New Roman" w:hAnsi="Times New Roman" w:cs="Times New Roman"/>
          <w:spacing w:val="-14"/>
          <w:sz w:val="16"/>
          <w:szCs w:val="16"/>
        </w:rPr>
        <w:t xml:space="preserve"> </w:t>
      </w:r>
      <w:r w:rsidRPr="008718B4">
        <w:rPr>
          <w:rFonts w:ascii="Times New Roman" w:hAnsi="Times New Roman" w:cs="Times New Roman"/>
          <w:sz w:val="16"/>
          <w:szCs w:val="16"/>
        </w:rPr>
        <w:t>previstas</w:t>
      </w:r>
      <w:r w:rsidRPr="008718B4">
        <w:rPr>
          <w:rFonts w:ascii="Times New Roman" w:hAnsi="Times New Roman" w:cs="Times New Roman"/>
          <w:spacing w:val="-17"/>
          <w:sz w:val="16"/>
          <w:szCs w:val="16"/>
        </w:rPr>
        <w:t xml:space="preserve"> </w:t>
      </w:r>
      <w:r w:rsidRPr="008718B4">
        <w:rPr>
          <w:rFonts w:ascii="Times New Roman" w:hAnsi="Times New Roman" w:cs="Times New Roman"/>
          <w:sz w:val="16"/>
          <w:szCs w:val="16"/>
        </w:rPr>
        <w:t>nos</w:t>
      </w:r>
      <w:r w:rsidRPr="008718B4">
        <w:rPr>
          <w:rFonts w:ascii="Times New Roman" w:hAnsi="Times New Roman" w:cs="Times New Roman"/>
          <w:spacing w:val="3"/>
          <w:sz w:val="16"/>
          <w:szCs w:val="16"/>
        </w:rPr>
        <w:t xml:space="preserve"> </w:t>
      </w:r>
      <w:hyperlink r:id="rId63" w:anchor="art156iii">
        <w:r w:rsidRPr="008718B4">
          <w:rPr>
            <w:rFonts w:ascii="Times New Roman" w:hAnsi="Times New Roman" w:cs="Times New Roman"/>
            <w:sz w:val="16"/>
            <w:szCs w:val="16"/>
            <w:u w:val="single"/>
          </w:rPr>
          <w:t>incisos</w:t>
        </w:r>
        <w:r w:rsidRPr="008718B4">
          <w:rPr>
            <w:rFonts w:ascii="Times New Roman" w:hAnsi="Times New Roman" w:cs="Times New Roman"/>
            <w:spacing w:val="-14"/>
            <w:sz w:val="16"/>
            <w:szCs w:val="16"/>
            <w:u w:val="single"/>
          </w:rPr>
          <w:t xml:space="preserve"> </w:t>
        </w:r>
        <w:r w:rsidRPr="008718B4">
          <w:rPr>
            <w:rFonts w:ascii="Times New Roman" w:hAnsi="Times New Roman" w:cs="Times New Roman"/>
            <w:sz w:val="16"/>
            <w:szCs w:val="16"/>
            <w:u w:val="single"/>
          </w:rPr>
          <w:t>III</w:t>
        </w:r>
        <w:r w:rsidRPr="008718B4">
          <w:rPr>
            <w:rFonts w:ascii="Times New Roman" w:hAnsi="Times New Roman" w:cs="Times New Roman"/>
            <w:spacing w:val="-16"/>
            <w:sz w:val="16"/>
            <w:szCs w:val="16"/>
            <w:u w:val="single"/>
          </w:rPr>
          <w:t xml:space="preserve"> </w:t>
        </w:r>
        <w:r w:rsidRPr="008718B4">
          <w:rPr>
            <w:rFonts w:ascii="Times New Roman" w:hAnsi="Times New Roman" w:cs="Times New Roman"/>
            <w:sz w:val="16"/>
            <w:szCs w:val="16"/>
            <w:u w:val="single"/>
          </w:rPr>
          <w:t>e</w:t>
        </w:r>
        <w:r w:rsidRPr="008718B4">
          <w:rPr>
            <w:rFonts w:ascii="Times New Roman" w:hAnsi="Times New Roman" w:cs="Times New Roman"/>
            <w:spacing w:val="-16"/>
            <w:sz w:val="16"/>
            <w:szCs w:val="16"/>
            <w:u w:val="single"/>
          </w:rPr>
          <w:t xml:space="preserve"> </w:t>
        </w:r>
        <w:r w:rsidRPr="008718B4">
          <w:rPr>
            <w:rFonts w:ascii="Times New Roman" w:hAnsi="Times New Roman" w:cs="Times New Roman"/>
            <w:sz w:val="16"/>
            <w:szCs w:val="16"/>
            <w:u w:val="single"/>
          </w:rPr>
          <w:t>IV</w:t>
        </w:r>
        <w:r w:rsidRPr="008718B4">
          <w:rPr>
            <w:rFonts w:ascii="Times New Roman" w:hAnsi="Times New Roman" w:cs="Times New Roman"/>
            <w:spacing w:val="-16"/>
            <w:sz w:val="16"/>
            <w:szCs w:val="16"/>
            <w:u w:val="single"/>
          </w:rPr>
          <w:t xml:space="preserve"> </w:t>
        </w:r>
        <w:r w:rsidRPr="008718B4">
          <w:rPr>
            <w:rFonts w:ascii="Times New Roman" w:hAnsi="Times New Roman" w:cs="Times New Roman"/>
            <w:sz w:val="16"/>
            <w:szCs w:val="16"/>
            <w:u w:val="single"/>
          </w:rPr>
          <w:t>do</w:t>
        </w:r>
        <w:r w:rsidRPr="008718B4">
          <w:rPr>
            <w:rFonts w:ascii="Times New Roman" w:hAnsi="Times New Roman" w:cs="Times New Roman"/>
            <w:spacing w:val="2"/>
            <w:sz w:val="16"/>
            <w:szCs w:val="16"/>
            <w:u w:val="single"/>
          </w:rPr>
          <w:t xml:space="preserve"> </w:t>
        </w:r>
        <w:r w:rsidRPr="008718B4">
          <w:rPr>
            <w:rFonts w:ascii="Times New Roman" w:hAnsi="Times New Roman" w:cs="Times New Roman"/>
            <w:b/>
            <w:sz w:val="16"/>
            <w:szCs w:val="16"/>
            <w:u w:val="single"/>
          </w:rPr>
          <w:t>caput</w:t>
        </w:r>
        <w:r w:rsidRPr="008718B4">
          <w:rPr>
            <w:rFonts w:ascii="Times New Roman" w:hAnsi="Times New Roman" w:cs="Times New Roman"/>
            <w:b/>
            <w:spacing w:val="-1"/>
            <w:sz w:val="16"/>
            <w:szCs w:val="16"/>
            <w:u w:val="single"/>
          </w:rPr>
          <w:t xml:space="preserve"> </w:t>
        </w:r>
        <w:r w:rsidRPr="008718B4">
          <w:rPr>
            <w:rFonts w:ascii="Times New Roman" w:hAnsi="Times New Roman" w:cs="Times New Roman"/>
            <w:sz w:val="16"/>
            <w:szCs w:val="16"/>
            <w:u w:val="single"/>
          </w:rPr>
          <w:t>do</w:t>
        </w:r>
      </w:hyperlink>
      <w:r w:rsidRPr="008718B4">
        <w:rPr>
          <w:rFonts w:ascii="Times New Roman" w:hAnsi="Times New Roman" w:cs="Times New Roman"/>
          <w:spacing w:val="-65"/>
          <w:sz w:val="16"/>
          <w:szCs w:val="16"/>
        </w:rPr>
        <w:t xml:space="preserve"> </w:t>
      </w:r>
      <w:hyperlink r:id="rId64" w:anchor="art156iii">
        <w:r w:rsidRPr="008718B4">
          <w:rPr>
            <w:rFonts w:ascii="Times New Roman" w:hAnsi="Times New Roman" w:cs="Times New Roman"/>
            <w:sz w:val="16"/>
            <w:szCs w:val="16"/>
            <w:u w:val="single"/>
          </w:rPr>
          <w:t>art.</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156</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da</w:t>
        </w:r>
        <w:r w:rsidRPr="008718B4">
          <w:rPr>
            <w:rFonts w:ascii="Times New Roman" w:hAnsi="Times New Roman" w:cs="Times New Roman"/>
            <w:spacing w:val="1"/>
            <w:sz w:val="16"/>
            <w:szCs w:val="16"/>
            <w:u w:val="single"/>
          </w:rPr>
          <w:t xml:space="preserve"> </w:t>
        </w:r>
        <w:r w:rsidRPr="008718B4">
          <w:rPr>
            <w:rFonts w:ascii="Times New Roman" w:hAnsi="Times New Roman" w:cs="Times New Roman"/>
            <w:sz w:val="16"/>
            <w:szCs w:val="16"/>
            <w:u w:val="single"/>
          </w:rPr>
          <w:t>Lei</w:t>
        </w:r>
      </w:hyperlink>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Federal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14.133/2021 requererá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instauração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processo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responsabilização, a ser conduzido por comissão composta de 2 (dois) ou mais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servidores estáveis, que avaliará fatos e circunstâncias conhecidos e intimará 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licitante ou o contratado para, no prazo de 15 (quinze) dias úteis, contado da data de</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intimação,</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apresentar</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defesa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escrita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especificar</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as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provas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pretenda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produzir.</w:t>
      </w:r>
    </w:p>
    <w:p w:rsidR="009A5030" w:rsidRPr="008718B4" w:rsidRDefault="009A5030" w:rsidP="009A5030">
      <w:pPr>
        <w:pStyle w:val="PargrafodaLista"/>
        <w:widowControl w:val="0"/>
        <w:numPr>
          <w:ilvl w:val="2"/>
          <w:numId w:val="78"/>
        </w:numPr>
        <w:tabs>
          <w:tab w:val="left" w:pos="440"/>
          <w:tab w:val="left" w:pos="660"/>
          <w:tab w:val="left" w:pos="880"/>
          <w:tab w:val="left" w:pos="1320"/>
          <w:tab w:val="left" w:pos="1760"/>
          <w:tab w:val="left" w:pos="1980"/>
          <w:tab w:val="left" w:pos="3065"/>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Em órgão ou entidade da Administração Pública cujo quadro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funcional</w:t>
      </w:r>
      <w:r w:rsidRPr="008718B4">
        <w:rPr>
          <w:rFonts w:ascii="Times New Roman" w:hAnsi="Times New Roman" w:cs="Times New Roman"/>
          <w:spacing w:val="25"/>
          <w:sz w:val="16"/>
          <w:szCs w:val="16"/>
        </w:rPr>
        <w:t xml:space="preserve"> </w:t>
      </w:r>
      <w:r w:rsidRPr="008718B4">
        <w:rPr>
          <w:rFonts w:ascii="Times New Roman" w:hAnsi="Times New Roman" w:cs="Times New Roman"/>
          <w:sz w:val="16"/>
          <w:szCs w:val="16"/>
        </w:rPr>
        <w:t>não</w:t>
      </w:r>
      <w:r w:rsidRPr="008718B4">
        <w:rPr>
          <w:rFonts w:ascii="Times New Roman" w:hAnsi="Times New Roman" w:cs="Times New Roman"/>
          <w:spacing w:val="27"/>
          <w:sz w:val="16"/>
          <w:szCs w:val="16"/>
        </w:rPr>
        <w:t xml:space="preserve"> </w:t>
      </w:r>
      <w:r w:rsidRPr="008718B4">
        <w:rPr>
          <w:rFonts w:ascii="Times New Roman" w:hAnsi="Times New Roman" w:cs="Times New Roman"/>
          <w:sz w:val="16"/>
          <w:szCs w:val="16"/>
        </w:rPr>
        <w:t>seja</w:t>
      </w:r>
      <w:r w:rsidRPr="008718B4">
        <w:rPr>
          <w:rFonts w:ascii="Times New Roman" w:hAnsi="Times New Roman" w:cs="Times New Roman"/>
          <w:spacing w:val="25"/>
          <w:sz w:val="16"/>
          <w:szCs w:val="16"/>
        </w:rPr>
        <w:t xml:space="preserve"> </w:t>
      </w:r>
      <w:r w:rsidRPr="008718B4">
        <w:rPr>
          <w:rFonts w:ascii="Times New Roman" w:hAnsi="Times New Roman" w:cs="Times New Roman"/>
          <w:sz w:val="16"/>
          <w:szCs w:val="16"/>
        </w:rPr>
        <w:t>formado</w:t>
      </w:r>
      <w:r w:rsidRPr="008718B4">
        <w:rPr>
          <w:rFonts w:ascii="Times New Roman" w:hAnsi="Times New Roman" w:cs="Times New Roman"/>
          <w:spacing w:val="27"/>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26"/>
          <w:sz w:val="16"/>
          <w:szCs w:val="16"/>
        </w:rPr>
        <w:t xml:space="preserve"> </w:t>
      </w:r>
      <w:r w:rsidRPr="008718B4">
        <w:rPr>
          <w:rFonts w:ascii="Times New Roman" w:hAnsi="Times New Roman" w:cs="Times New Roman"/>
          <w:sz w:val="16"/>
          <w:szCs w:val="16"/>
        </w:rPr>
        <w:t>servidores</w:t>
      </w:r>
      <w:r w:rsidRPr="008718B4">
        <w:rPr>
          <w:rFonts w:ascii="Times New Roman" w:hAnsi="Times New Roman" w:cs="Times New Roman"/>
          <w:spacing w:val="27"/>
          <w:sz w:val="16"/>
          <w:szCs w:val="16"/>
        </w:rPr>
        <w:t xml:space="preserve"> </w:t>
      </w:r>
      <w:r w:rsidRPr="008718B4">
        <w:rPr>
          <w:rFonts w:ascii="Times New Roman" w:hAnsi="Times New Roman" w:cs="Times New Roman"/>
          <w:sz w:val="16"/>
          <w:szCs w:val="16"/>
        </w:rPr>
        <w:t>estatutários,</w:t>
      </w:r>
      <w:r w:rsidRPr="008718B4">
        <w:rPr>
          <w:rFonts w:ascii="Times New Roman" w:hAnsi="Times New Roman" w:cs="Times New Roman"/>
          <w:spacing w:val="27"/>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25"/>
          <w:sz w:val="16"/>
          <w:szCs w:val="16"/>
        </w:rPr>
        <w:t xml:space="preserve"> </w:t>
      </w:r>
      <w:r w:rsidRPr="008718B4">
        <w:rPr>
          <w:rFonts w:ascii="Times New Roman" w:hAnsi="Times New Roman" w:cs="Times New Roman"/>
          <w:sz w:val="16"/>
          <w:szCs w:val="16"/>
        </w:rPr>
        <w:t>comissão</w:t>
      </w:r>
      <w:r w:rsidRPr="008718B4">
        <w:rPr>
          <w:rFonts w:ascii="Times New Roman" w:hAnsi="Times New Roman" w:cs="Times New Roman"/>
          <w:spacing w:val="27"/>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26"/>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27"/>
          <w:sz w:val="16"/>
          <w:szCs w:val="16"/>
        </w:rPr>
        <w:t xml:space="preserve"> </w:t>
      </w:r>
      <w:r w:rsidRPr="008718B4">
        <w:rPr>
          <w:rFonts w:ascii="Times New Roman" w:hAnsi="Times New Roman" w:cs="Times New Roman"/>
          <w:sz w:val="16"/>
          <w:szCs w:val="16"/>
        </w:rPr>
        <w:t>se</w:t>
      </w:r>
      <w:r w:rsidRPr="008718B4">
        <w:rPr>
          <w:rFonts w:ascii="Times New Roman" w:hAnsi="Times New Roman" w:cs="Times New Roman"/>
          <w:spacing w:val="27"/>
          <w:sz w:val="16"/>
          <w:szCs w:val="16"/>
        </w:rPr>
        <w:t xml:space="preserve"> </w:t>
      </w:r>
      <w:r w:rsidRPr="008718B4">
        <w:rPr>
          <w:rFonts w:ascii="Times New Roman" w:hAnsi="Times New Roman" w:cs="Times New Roman"/>
          <w:sz w:val="16"/>
          <w:szCs w:val="16"/>
        </w:rPr>
        <w:t>refere</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 xml:space="preserve"> o </w:t>
      </w:r>
      <w:r w:rsidRPr="008718B4">
        <w:rPr>
          <w:rFonts w:ascii="Times New Roman" w:hAnsi="Times New Roman" w:cs="Times New Roman"/>
          <w:b/>
          <w:sz w:val="16"/>
          <w:szCs w:val="16"/>
        </w:rPr>
        <w:t xml:space="preserve">item 15.12 </w:t>
      </w:r>
      <w:r w:rsidRPr="008718B4">
        <w:rPr>
          <w:rFonts w:ascii="Times New Roman" w:hAnsi="Times New Roman" w:cs="Times New Roman"/>
          <w:sz w:val="16"/>
          <w:szCs w:val="16"/>
        </w:rPr>
        <w:t>será composta de 2 (dois) ou mais empregados públicos pertencentes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aos seus quadros permanentes, preferencialmente com, no mínimo, 3 (três) anos 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tempo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 serviço no órgão ou</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entidade.</w:t>
      </w:r>
    </w:p>
    <w:p w:rsidR="009A5030" w:rsidRPr="008718B4" w:rsidRDefault="009A5030" w:rsidP="009A5030">
      <w:pPr>
        <w:pStyle w:val="PargrafodaLista"/>
        <w:widowControl w:val="0"/>
        <w:numPr>
          <w:ilvl w:val="2"/>
          <w:numId w:val="78"/>
        </w:numPr>
        <w:tabs>
          <w:tab w:val="left" w:pos="440"/>
          <w:tab w:val="left" w:pos="660"/>
          <w:tab w:val="left" w:pos="880"/>
          <w:tab w:val="left" w:pos="1320"/>
          <w:tab w:val="left" w:pos="1760"/>
          <w:tab w:val="left" w:pos="1980"/>
          <w:tab w:val="left" w:pos="3058"/>
          <w:tab w:val="left" w:pos="9900"/>
        </w:tabs>
        <w:autoSpaceDE w:val="0"/>
        <w:autoSpaceDN w:val="0"/>
        <w:spacing w:before="224"/>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Na hipótese de deferimento de pedido de produção de novas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provas ou de juntada de provas julgadas indispensáveis pela comissão, o licitante ou</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o contratado poderá apresentar alegações finais no prazo de 15 (quinze) dias úteis,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contado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data da intimação.</w:t>
      </w:r>
    </w:p>
    <w:p w:rsidR="009A5030" w:rsidRPr="008718B4" w:rsidRDefault="009A5030" w:rsidP="009A5030">
      <w:pPr>
        <w:pStyle w:val="PargrafodaLista"/>
        <w:widowControl w:val="0"/>
        <w:numPr>
          <w:ilvl w:val="2"/>
          <w:numId w:val="78"/>
        </w:numPr>
        <w:tabs>
          <w:tab w:val="left" w:pos="440"/>
          <w:tab w:val="left" w:pos="660"/>
          <w:tab w:val="left" w:pos="880"/>
          <w:tab w:val="left" w:pos="1320"/>
          <w:tab w:val="left" w:pos="1760"/>
          <w:tab w:val="left" w:pos="1980"/>
          <w:tab w:val="left" w:pos="3240"/>
          <w:tab w:val="left" w:pos="9900"/>
        </w:tabs>
        <w:autoSpaceDE w:val="0"/>
        <w:autoSpaceDN w:val="0"/>
        <w:spacing w:before="225"/>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Serão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indeferidas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pela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comissão,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mediante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decisão</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fundamentada,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provas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ilícitas,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impertinentes,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desnecessárias,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protelatórias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intempestivas.</w:t>
      </w:r>
    </w:p>
    <w:p w:rsidR="009A5030" w:rsidRPr="008718B4" w:rsidRDefault="009A5030" w:rsidP="009A5030">
      <w:pPr>
        <w:pStyle w:val="PargrafodaLista"/>
        <w:widowControl w:val="0"/>
        <w:numPr>
          <w:ilvl w:val="2"/>
          <w:numId w:val="78"/>
        </w:numPr>
        <w:tabs>
          <w:tab w:val="left" w:pos="440"/>
          <w:tab w:val="left" w:pos="660"/>
          <w:tab w:val="left" w:pos="880"/>
          <w:tab w:val="left" w:pos="1320"/>
          <w:tab w:val="left" w:pos="1760"/>
          <w:tab w:val="left" w:pos="1980"/>
          <w:tab w:val="left" w:pos="3055"/>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 prescrição ocorrerá em 5 (cinco) anos, contados da ciência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infração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pela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Administração,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e será:</w:t>
      </w:r>
    </w:p>
    <w:p w:rsidR="009A5030" w:rsidRPr="008718B4" w:rsidRDefault="009A5030" w:rsidP="009A5030">
      <w:pPr>
        <w:pStyle w:val="PargrafodaLista"/>
        <w:widowControl w:val="0"/>
        <w:numPr>
          <w:ilvl w:val="0"/>
          <w:numId w:val="80"/>
        </w:numPr>
        <w:tabs>
          <w:tab w:val="left" w:pos="440"/>
          <w:tab w:val="left" w:pos="660"/>
          <w:tab w:val="left" w:pos="880"/>
          <w:tab w:val="left" w:pos="1320"/>
          <w:tab w:val="left" w:pos="1760"/>
          <w:tab w:val="left" w:pos="1980"/>
          <w:tab w:val="left" w:pos="2221"/>
          <w:tab w:val="left" w:pos="9900"/>
        </w:tabs>
        <w:autoSpaceDE w:val="0"/>
        <w:autoSpaceDN w:val="0"/>
        <w:spacing w:before="223"/>
        <w:ind w:left="0" w:firstLine="0"/>
        <w:contextualSpacing w:val="0"/>
        <w:jc w:val="both"/>
        <w:rPr>
          <w:rFonts w:ascii="Times New Roman" w:hAnsi="Times New Roman" w:cs="Times New Roman"/>
          <w:sz w:val="16"/>
          <w:szCs w:val="16"/>
        </w:rPr>
      </w:pPr>
      <w:r w:rsidRPr="008718B4">
        <w:rPr>
          <w:rFonts w:ascii="Times New Roman" w:hAnsi="Times New Roman" w:cs="Times New Roman"/>
          <w:spacing w:val="-1"/>
          <w:sz w:val="16"/>
          <w:szCs w:val="16"/>
        </w:rPr>
        <w:t>-</w:t>
      </w:r>
      <w:r w:rsidRPr="008718B4">
        <w:rPr>
          <w:rFonts w:ascii="Times New Roman" w:hAnsi="Times New Roman" w:cs="Times New Roman"/>
          <w:spacing w:val="-15"/>
          <w:sz w:val="16"/>
          <w:szCs w:val="16"/>
        </w:rPr>
        <w:t xml:space="preserve"> </w:t>
      </w:r>
      <w:r w:rsidRPr="008718B4">
        <w:rPr>
          <w:rFonts w:ascii="Times New Roman" w:hAnsi="Times New Roman" w:cs="Times New Roman"/>
          <w:spacing w:val="-1"/>
          <w:sz w:val="16"/>
          <w:szCs w:val="16"/>
        </w:rPr>
        <w:t>interrompida</w:t>
      </w:r>
      <w:r w:rsidRPr="008718B4">
        <w:rPr>
          <w:rFonts w:ascii="Times New Roman" w:hAnsi="Times New Roman" w:cs="Times New Roman"/>
          <w:spacing w:val="-15"/>
          <w:sz w:val="16"/>
          <w:szCs w:val="16"/>
        </w:rPr>
        <w:t xml:space="preserve"> </w:t>
      </w:r>
      <w:r w:rsidRPr="008718B4">
        <w:rPr>
          <w:rFonts w:ascii="Times New Roman" w:hAnsi="Times New Roman" w:cs="Times New Roman"/>
          <w:spacing w:val="-1"/>
          <w:sz w:val="16"/>
          <w:szCs w:val="16"/>
        </w:rPr>
        <w:t>pela</w:t>
      </w:r>
      <w:r w:rsidRPr="008718B4">
        <w:rPr>
          <w:rFonts w:ascii="Times New Roman" w:hAnsi="Times New Roman" w:cs="Times New Roman"/>
          <w:spacing w:val="-14"/>
          <w:sz w:val="16"/>
          <w:szCs w:val="16"/>
        </w:rPr>
        <w:t xml:space="preserve"> </w:t>
      </w:r>
      <w:r w:rsidRPr="008718B4">
        <w:rPr>
          <w:rFonts w:ascii="Times New Roman" w:hAnsi="Times New Roman" w:cs="Times New Roman"/>
          <w:spacing w:val="-1"/>
          <w:sz w:val="16"/>
          <w:szCs w:val="16"/>
        </w:rPr>
        <w:t>instauração</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processo</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responsabilização</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se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refere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 xml:space="preserve">o </w:t>
      </w:r>
      <w:r w:rsidRPr="008718B4">
        <w:rPr>
          <w:rFonts w:ascii="Times New Roman" w:hAnsi="Times New Roman" w:cs="Times New Roman"/>
          <w:b/>
          <w:sz w:val="16"/>
          <w:szCs w:val="16"/>
        </w:rPr>
        <w:t>caput</w:t>
      </w:r>
      <w:r w:rsidRPr="008718B4">
        <w:rPr>
          <w:rFonts w:ascii="Times New Roman" w:hAnsi="Times New Roman" w:cs="Times New Roman"/>
          <w:b/>
          <w:spacing w:val="-1"/>
          <w:sz w:val="16"/>
          <w:szCs w:val="16"/>
        </w:rPr>
        <w:t xml:space="preserve"> </w:t>
      </w:r>
      <w:r w:rsidRPr="008718B4">
        <w:rPr>
          <w:rFonts w:ascii="Times New Roman" w:hAnsi="Times New Roman" w:cs="Times New Roman"/>
          <w:sz w:val="16"/>
          <w:szCs w:val="16"/>
        </w:rPr>
        <w:t>deste item;</w:t>
      </w:r>
    </w:p>
    <w:p w:rsidR="009A5030" w:rsidRPr="008718B4" w:rsidRDefault="009A5030" w:rsidP="009A5030">
      <w:pPr>
        <w:pStyle w:val="PargrafodaLista"/>
        <w:widowControl w:val="0"/>
        <w:numPr>
          <w:ilvl w:val="0"/>
          <w:numId w:val="80"/>
        </w:numPr>
        <w:tabs>
          <w:tab w:val="left" w:pos="440"/>
          <w:tab w:val="left" w:pos="660"/>
          <w:tab w:val="left" w:pos="880"/>
          <w:tab w:val="left" w:pos="1320"/>
          <w:tab w:val="left" w:pos="1760"/>
          <w:tab w:val="left" w:pos="1980"/>
          <w:tab w:val="left" w:pos="2314"/>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9"/>
          <w:sz w:val="16"/>
          <w:szCs w:val="16"/>
        </w:rPr>
        <w:t xml:space="preserve"> </w:t>
      </w:r>
      <w:r w:rsidRPr="008718B4">
        <w:rPr>
          <w:rFonts w:ascii="Times New Roman" w:hAnsi="Times New Roman" w:cs="Times New Roman"/>
          <w:sz w:val="16"/>
          <w:szCs w:val="16"/>
        </w:rPr>
        <w:t>suspensa</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pela</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celebração</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acordo</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leniência</w:t>
      </w:r>
      <w:r w:rsidRPr="008718B4">
        <w:rPr>
          <w:rFonts w:ascii="Times New Roman" w:hAnsi="Times New Roman" w:cs="Times New Roman"/>
          <w:spacing w:val="8"/>
          <w:sz w:val="16"/>
          <w:szCs w:val="16"/>
        </w:rPr>
        <w:t xml:space="preserve"> </w:t>
      </w:r>
      <w:r w:rsidRPr="008718B4">
        <w:rPr>
          <w:rFonts w:ascii="Times New Roman" w:hAnsi="Times New Roman" w:cs="Times New Roman"/>
          <w:sz w:val="16"/>
          <w:szCs w:val="16"/>
        </w:rPr>
        <w:t>previsto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na</w:t>
      </w:r>
      <w:r w:rsidRPr="008718B4">
        <w:rPr>
          <w:rFonts w:ascii="Times New Roman" w:hAnsi="Times New Roman" w:cs="Times New Roman"/>
          <w:spacing w:val="2"/>
          <w:sz w:val="16"/>
          <w:szCs w:val="16"/>
        </w:rPr>
        <w:t xml:space="preserve"> </w:t>
      </w:r>
      <w:hyperlink r:id="rId65">
        <w:r w:rsidRPr="008718B4">
          <w:rPr>
            <w:rFonts w:ascii="Times New Roman" w:hAnsi="Times New Roman" w:cs="Times New Roman"/>
            <w:sz w:val="16"/>
            <w:szCs w:val="16"/>
            <w:u w:val="single"/>
          </w:rPr>
          <w:t>Lei</w:t>
        </w:r>
        <w:r w:rsidRPr="008718B4">
          <w:rPr>
            <w:rFonts w:ascii="Times New Roman" w:hAnsi="Times New Roman" w:cs="Times New Roman"/>
            <w:spacing w:val="9"/>
            <w:sz w:val="16"/>
            <w:szCs w:val="16"/>
            <w:u w:val="single"/>
          </w:rPr>
          <w:t xml:space="preserve"> </w:t>
        </w:r>
        <w:r w:rsidRPr="008718B4">
          <w:rPr>
            <w:rFonts w:ascii="Times New Roman" w:hAnsi="Times New Roman" w:cs="Times New Roman"/>
            <w:sz w:val="16"/>
            <w:szCs w:val="16"/>
            <w:u w:val="single"/>
          </w:rPr>
          <w:t>nº</w:t>
        </w:r>
      </w:hyperlink>
      <w:r w:rsidRPr="008718B4">
        <w:rPr>
          <w:rFonts w:ascii="Times New Roman" w:hAnsi="Times New Roman" w:cs="Times New Roman"/>
          <w:spacing w:val="-64"/>
          <w:sz w:val="16"/>
          <w:szCs w:val="16"/>
        </w:rPr>
        <w:t xml:space="preserve"> </w:t>
      </w:r>
      <w:hyperlink r:id="rId66">
        <w:r w:rsidRPr="008718B4">
          <w:rPr>
            <w:rFonts w:ascii="Times New Roman" w:hAnsi="Times New Roman" w:cs="Times New Roman"/>
            <w:sz w:val="16"/>
            <w:szCs w:val="16"/>
            <w:u w:val="single"/>
          </w:rPr>
          <w:t>12.846,</w:t>
        </w:r>
        <w:r w:rsidRPr="008718B4">
          <w:rPr>
            <w:rFonts w:ascii="Times New Roman" w:hAnsi="Times New Roman" w:cs="Times New Roman"/>
            <w:spacing w:val="-3"/>
            <w:sz w:val="16"/>
            <w:szCs w:val="16"/>
            <w:u w:val="single"/>
          </w:rPr>
          <w:t xml:space="preserve"> </w:t>
        </w:r>
        <w:r w:rsidRPr="008718B4">
          <w:rPr>
            <w:rFonts w:ascii="Times New Roman" w:hAnsi="Times New Roman" w:cs="Times New Roman"/>
            <w:sz w:val="16"/>
            <w:szCs w:val="16"/>
            <w:u w:val="single"/>
          </w:rPr>
          <w:t>de</w:t>
        </w:r>
        <w:r w:rsidRPr="008718B4">
          <w:rPr>
            <w:rFonts w:ascii="Times New Roman" w:hAnsi="Times New Roman" w:cs="Times New Roman"/>
            <w:spacing w:val="-2"/>
            <w:sz w:val="16"/>
            <w:szCs w:val="16"/>
            <w:u w:val="single"/>
          </w:rPr>
          <w:t xml:space="preserve"> </w:t>
        </w:r>
        <w:r w:rsidRPr="008718B4">
          <w:rPr>
            <w:rFonts w:ascii="Times New Roman" w:hAnsi="Times New Roman" w:cs="Times New Roman"/>
            <w:sz w:val="16"/>
            <w:szCs w:val="16"/>
            <w:u w:val="single"/>
          </w:rPr>
          <w:t>1º</w:t>
        </w:r>
        <w:r w:rsidRPr="008718B4">
          <w:rPr>
            <w:rFonts w:ascii="Times New Roman" w:hAnsi="Times New Roman" w:cs="Times New Roman"/>
            <w:spacing w:val="-2"/>
            <w:sz w:val="16"/>
            <w:szCs w:val="16"/>
            <w:u w:val="single"/>
          </w:rPr>
          <w:t xml:space="preserve"> </w:t>
        </w:r>
        <w:r w:rsidRPr="008718B4">
          <w:rPr>
            <w:rFonts w:ascii="Times New Roman" w:hAnsi="Times New Roman" w:cs="Times New Roman"/>
            <w:sz w:val="16"/>
            <w:szCs w:val="16"/>
            <w:u w:val="single"/>
          </w:rPr>
          <w:t>de</w:t>
        </w:r>
        <w:r w:rsidRPr="008718B4">
          <w:rPr>
            <w:rFonts w:ascii="Times New Roman" w:hAnsi="Times New Roman" w:cs="Times New Roman"/>
            <w:spacing w:val="-2"/>
            <w:sz w:val="16"/>
            <w:szCs w:val="16"/>
            <w:u w:val="single"/>
          </w:rPr>
          <w:t xml:space="preserve"> </w:t>
        </w:r>
        <w:r w:rsidRPr="008718B4">
          <w:rPr>
            <w:rFonts w:ascii="Times New Roman" w:hAnsi="Times New Roman" w:cs="Times New Roman"/>
            <w:sz w:val="16"/>
            <w:szCs w:val="16"/>
            <w:u w:val="single"/>
          </w:rPr>
          <w:t>agosto de</w:t>
        </w:r>
        <w:r w:rsidRPr="008718B4">
          <w:rPr>
            <w:rFonts w:ascii="Times New Roman" w:hAnsi="Times New Roman" w:cs="Times New Roman"/>
            <w:spacing w:val="-2"/>
            <w:sz w:val="16"/>
            <w:szCs w:val="16"/>
            <w:u w:val="single"/>
          </w:rPr>
          <w:t xml:space="preserve"> </w:t>
        </w:r>
        <w:r w:rsidRPr="008718B4">
          <w:rPr>
            <w:rFonts w:ascii="Times New Roman" w:hAnsi="Times New Roman" w:cs="Times New Roman"/>
            <w:sz w:val="16"/>
            <w:szCs w:val="16"/>
            <w:u w:val="single"/>
          </w:rPr>
          <w:t>2013;</w:t>
        </w:r>
      </w:hyperlink>
    </w:p>
    <w:p w:rsidR="009A5030" w:rsidRPr="008718B4" w:rsidRDefault="009A5030" w:rsidP="009A5030">
      <w:pPr>
        <w:pStyle w:val="PargrafodaLista"/>
        <w:widowControl w:val="0"/>
        <w:numPr>
          <w:ilvl w:val="0"/>
          <w:numId w:val="80"/>
        </w:numPr>
        <w:tabs>
          <w:tab w:val="left" w:pos="440"/>
          <w:tab w:val="left" w:pos="660"/>
          <w:tab w:val="left" w:pos="880"/>
          <w:tab w:val="left" w:pos="1320"/>
          <w:tab w:val="left" w:pos="1760"/>
          <w:tab w:val="left" w:pos="1980"/>
          <w:tab w:val="left" w:pos="2454"/>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suspensa</w:t>
      </w:r>
      <w:r w:rsidRPr="008718B4">
        <w:rPr>
          <w:rFonts w:ascii="Times New Roman" w:hAnsi="Times New Roman" w:cs="Times New Roman"/>
          <w:spacing w:val="17"/>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15"/>
          <w:sz w:val="16"/>
          <w:szCs w:val="16"/>
        </w:rPr>
        <w:t xml:space="preserve"> </w:t>
      </w:r>
      <w:r w:rsidRPr="008718B4">
        <w:rPr>
          <w:rFonts w:ascii="Times New Roman" w:hAnsi="Times New Roman" w:cs="Times New Roman"/>
          <w:sz w:val="16"/>
          <w:szCs w:val="16"/>
        </w:rPr>
        <w:t>decisão</w:t>
      </w:r>
      <w:r w:rsidRPr="008718B4">
        <w:rPr>
          <w:rFonts w:ascii="Times New Roman" w:hAnsi="Times New Roman" w:cs="Times New Roman"/>
          <w:spacing w:val="17"/>
          <w:sz w:val="16"/>
          <w:szCs w:val="16"/>
        </w:rPr>
        <w:t xml:space="preserve"> </w:t>
      </w:r>
      <w:r w:rsidRPr="008718B4">
        <w:rPr>
          <w:rFonts w:ascii="Times New Roman" w:hAnsi="Times New Roman" w:cs="Times New Roman"/>
          <w:sz w:val="16"/>
          <w:szCs w:val="16"/>
        </w:rPr>
        <w:t>judicial</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que</w:t>
      </w:r>
      <w:r w:rsidRPr="008718B4">
        <w:rPr>
          <w:rFonts w:ascii="Times New Roman" w:hAnsi="Times New Roman" w:cs="Times New Roman"/>
          <w:spacing w:val="17"/>
          <w:sz w:val="16"/>
          <w:szCs w:val="16"/>
        </w:rPr>
        <w:t xml:space="preserve"> </w:t>
      </w:r>
      <w:r w:rsidRPr="008718B4">
        <w:rPr>
          <w:rFonts w:ascii="Times New Roman" w:hAnsi="Times New Roman" w:cs="Times New Roman"/>
          <w:sz w:val="16"/>
          <w:szCs w:val="16"/>
        </w:rPr>
        <w:t>inviabilize</w:t>
      </w:r>
      <w:r w:rsidRPr="008718B4">
        <w:rPr>
          <w:rFonts w:ascii="Times New Roman" w:hAnsi="Times New Roman" w:cs="Times New Roman"/>
          <w:spacing w:val="17"/>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7"/>
          <w:sz w:val="16"/>
          <w:szCs w:val="16"/>
        </w:rPr>
        <w:t xml:space="preserve"> </w:t>
      </w:r>
      <w:r w:rsidRPr="008718B4">
        <w:rPr>
          <w:rFonts w:ascii="Times New Roman" w:hAnsi="Times New Roman" w:cs="Times New Roman"/>
          <w:sz w:val="16"/>
          <w:szCs w:val="16"/>
        </w:rPr>
        <w:t>conclusão</w:t>
      </w:r>
      <w:r w:rsidRPr="008718B4">
        <w:rPr>
          <w:rFonts w:ascii="Times New Roman" w:hAnsi="Times New Roman" w:cs="Times New Roman"/>
          <w:spacing w:val="17"/>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apuração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administrativa.</w:t>
      </w:r>
    </w:p>
    <w:p w:rsidR="009A5030" w:rsidRPr="008718B4" w:rsidRDefault="009A5030" w:rsidP="009A5030">
      <w:pPr>
        <w:pStyle w:val="PargrafodaLista"/>
        <w:widowControl w:val="0"/>
        <w:numPr>
          <w:ilvl w:val="1"/>
          <w:numId w:val="78"/>
        </w:numPr>
        <w:tabs>
          <w:tab w:val="left" w:pos="440"/>
          <w:tab w:val="left" w:pos="660"/>
          <w:tab w:val="left" w:pos="880"/>
          <w:tab w:val="left" w:pos="1320"/>
          <w:tab w:val="left" w:pos="1760"/>
          <w:tab w:val="left" w:pos="1980"/>
          <w:tab w:val="left" w:pos="2847"/>
          <w:tab w:val="left" w:pos="9900"/>
        </w:tabs>
        <w:autoSpaceDE w:val="0"/>
        <w:autoSpaceDN w:val="0"/>
        <w:spacing w:before="226"/>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Os atos previstos como infrações administrativas na Lei Federal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14.133/2021</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em</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outras</w:t>
      </w:r>
      <w:r w:rsidRPr="008718B4">
        <w:rPr>
          <w:rFonts w:ascii="Times New Roman" w:hAnsi="Times New Roman" w:cs="Times New Roman"/>
          <w:spacing w:val="-4"/>
          <w:sz w:val="16"/>
          <w:szCs w:val="16"/>
        </w:rPr>
        <w:t xml:space="preserve"> </w:t>
      </w:r>
      <w:r w:rsidRPr="008718B4">
        <w:rPr>
          <w:rFonts w:ascii="Times New Roman" w:hAnsi="Times New Roman" w:cs="Times New Roman"/>
          <w:sz w:val="16"/>
          <w:szCs w:val="16"/>
        </w:rPr>
        <w:t>leis</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licitações</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contratos</w:t>
      </w:r>
      <w:r w:rsidRPr="008718B4">
        <w:rPr>
          <w:rFonts w:ascii="Times New Roman" w:hAnsi="Times New Roman" w:cs="Times New Roman"/>
          <w:spacing w:val="-7"/>
          <w:sz w:val="16"/>
          <w:szCs w:val="16"/>
        </w:rPr>
        <w:t xml:space="preserve"> </w:t>
      </w:r>
      <w:r w:rsidRPr="008718B4">
        <w:rPr>
          <w:rFonts w:ascii="Times New Roman" w:hAnsi="Times New Roman" w:cs="Times New Roman"/>
          <w:sz w:val="16"/>
          <w:szCs w:val="16"/>
        </w:rPr>
        <w:t>da</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Administração</w:t>
      </w:r>
      <w:r w:rsidRPr="008718B4">
        <w:rPr>
          <w:rFonts w:ascii="Times New Roman" w:hAnsi="Times New Roman" w:cs="Times New Roman"/>
          <w:spacing w:val="-6"/>
          <w:sz w:val="16"/>
          <w:szCs w:val="16"/>
        </w:rPr>
        <w:t xml:space="preserve"> </w:t>
      </w:r>
      <w:r w:rsidRPr="008718B4">
        <w:rPr>
          <w:rFonts w:ascii="Times New Roman" w:hAnsi="Times New Roman" w:cs="Times New Roman"/>
          <w:sz w:val="16"/>
          <w:szCs w:val="16"/>
        </w:rPr>
        <w:t>Pública</w:t>
      </w:r>
      <w:r w:rsidRPr="008718B4">
        <w:rPr>
          <w:rFonts w:ascii="Times New Roman" w:hAnsi="Times New Roman" w:cs="Times New Roman"/>
          <w:spacing w:val="-5"/>
          <w:sz w:val="16"/>
          <w:szCs w:val="16"/>
        </w:rPr>
        <w:t xml:space="preserve"> </w:t>
      </w:r>
      <w:r w:rsidRPr="008718B4">
        <w:rPr>
          <w:rFonts w:ascii="Times New Roman" w:hAnsi="Times New Roman" w:cs="Times New Roman"/>
          <w:sz w:val="16"/>
          <w:szCs w:val="16"/>
        </w:rPr>
        <w:t xml:space="preserve">que </w:t>
      </w:r>
      <w:r w:rsidRPr="008718B4">
        <w:rPr>
          <w:rFonts w:ascii="Times New Roman" w:hAnsi="Times New Roman" w:cs="Times New Roman"/>
          <w:spacing w:val="-1"/>
          <w:sz w:val="16"/>
          <w:szCs w:val="16"/>
        </w:rPr>
        <w:t>também</w:t>
      </w:r>
      <w:r w:rsidRPr="008718B4">
        <w:rPr>
          <w:rFonts w:ascii="Times New Roman" w:hAnsi="Times New Roman" w:cs="Times New Roman"/>
          <w:spacing w:val="-15"/>
          <w:sz w:val="16"/>
          <w:szCs w:val="16"/>
        </w:rPr>
        <w:t xml:space="preserve"> </w:t>
      </w:r>
      <w:r w:rsidRPr="008718B4">
        <w:rPr>
          <w:rFonts w:ascii="Times New Roman" w:hAnsi="Times New Roman" w:cs="Times New Roman"/>
          <w:spacing w:val="-1"/>
          <w:sz w:val="16"/>
          <w:szCs w:val="16"/>
        </w:rPr>
        <w:t>sejam</w:t>
      </w:r>
      <w:r w:rsidRPr="008718B4">
        <w:rPr>
          <w:rFonts w:ascii="Times New Roman" w:hAnsi="Times New Roman" w:cs="Times New Roman"/>
          <w:spacing w:val="-15"/>
          <w:sz w:val="16"/>
          <w:szCs w:val="16"/>
        </w:rPr>
        <w:t xml:space="preserve"> </w:t>
      </w:r>
      <w:r w:rsidRPr="008718B4">
        <w:rPr>
          <w:rFonts w:ascii="Times New Roman" w:hAnsi="Times New Roman" w:cs="Times New Roman"/>
          <w:spacing w:val="-1"/>
          <w:sz w:val="16"/>
          <w:szCs w:val="16"/>
        </w:rPr>
        <w:t>tipificados</w:t>
      </w:r>
      <w:r w:rsidRPr="008718B4">
        <w:rPr>
          <w:rFonts w:ascii="Times New Roman" w:hAnsi="Times New Roman" w:cs="Times New Roman"/>
          <w:spacing w:val="-17"/>
          <w:sz w:val="16"/>
          <w:szCs w:val="16"/>
        </w:rPr>
        <w:t xml:space="preserve"> </w:t>
      </w:r>
      <w:r w:rsidRPr="008718B4">
        <w:rPr>
          <w:rFonts w:ascii="Times New Roman" w:hAnsi="Times New Roman" w:cs="Times New Roman"/>
          <w:spacing w:val="-1"/>
          <w:sz w:val="16"/>
          <w:szCs w:val="16"/>
        </w:rPr>
        <w:t>como</w:t>
      </w:r>
      <w:r w:rsidRPr="008718B4">
        <w:rPr>
          <w:rFonts w:ascii="Times New Roman" w:hAnsi="Times New Roman" w:cs="Times New Roman"/>
          <w:spacing w:val="-16"/>
          <w:sz w:val="16"/>
          <w:szCs w:val="16"/>
        </w:rPr>
        <w:t xml:space="preserve"> </w:t>
      </w:r>
      <w:r w:rsidRPr="008718B4">
        <w:rPr>
          <w:rFonts w:ascii="Times New Roman" w:hAnsi="Times New Roman" w:cs="Times New Roman"/>
          <w:sz w:val="16"/>
          <w:szCs w:val="16"/>
        </w:rPr>
        <w:t>atos</w:t>
      </w:r>
      <w:r w:rsidRPr="008718B4">
        <w:rPr>
          <w:rFonts w:ascii="Times New Roman" w:hAnsi="Times New Roman" w:cs="Times New Roman"/>
          <w:spacing w:val="-17"/>
          <w:sz w:val="16"/>
          <w:szCs w:val="16"/>
        </w:rPr>
        <w:t xml:space="preserve"> </w:t>
      </w:r>
      <w:r w:rsidRPr="008718B4">
        <w:rPr>
          <w:rFonts w:ascii="Times New Roman" w:hAnsi="Times New Roman" w:cs="Times New Roman"/>
          <w:sz w:val="16"/>
          <w:szCs w:val="16"/>
        </w:rPr>
        <w:t>lesivos</w:t>
      </w:r>
      <w:r w:rsidRPr="008718B4">
        <w:rPr>
          <w:rFonts w:ascii="Times New Roman" w:hAnsi="Times New Roman" w:cs="Times New Roman"/>
          <w:spacing w:val="-17"/>
          <w:sz w:val="16"/>
          <w:szCs w:val="16"/>
        </w:rPr>
        <w:t xml:space="preserve"> </w:t>
      </w:r>
      <w:r w:rsidRPr="008718B4">
        <w:rPr>
          <w:rFonts w:ascii="Times New Roman" w:hAnsi="Times New Roman" w:cs="Times New Roman"/>
          <w:sz w:val="16"/>
          <w:szCs w:val="16"/>
        </w:rPr>
        <w:t>na</w:t>
      </w:r>
      <w:r w:rsidRPr="008718B4">
        <w:rPr>
          <w:rFonts w:ascii="Times New Roman" w:hAnsi="Times New Roman" w:cs="Times New Roman"/>
          <w:spacing w:val="5"/>
          <w:sz w:val="16"/>
          <w:szCs w:val="16"/>
        </w:rPr>
        <w:t xml:space="preserve"> </w:t>
      </w:r>
      <w:hyperlink r:id="rId67">
        <w:r w:rsidRPr="008718B4">
          <w:rPr>
            <w:rFonts w:ascii="Times New Roman" w:hAnsi="Times New Roman" w:cs="Times New Roman"/>
            <w:sz w:val="16"/>
            <w:szCs w:val="16"/>
            <w:u w:val="single"/>
          </w:rPr>
          <w:t>Lei</w:t>
        </w:r>
        <w:r w:rsidRPr="008718B4">
          <w:rPr>
            <w:rFonts w:ascii="Times New Roman" w:hAnsi="Times New Roman" w:cs="Times New Roman"/>
            <w:spacing w:val="-20"/>
            <w:sz w:val="16"/>
            <w:szCs w:val="16"/>
            <w:u w:val="single"/>
          </w:rPr>
          <w:t xml:space="preserve"> </w:t>
        </w:r>
        <w:r w:rsidRPr="008718B4">
          <w:rPr>
            <w:rFonts w:ascii="Times New Roman" w:hAnsi="Times New Roman" w:cs="Times New Roman"/>
            <w:sz w:val="16"/>
            <w:szCs w:val="16"/>
            <w:u w:val="single"/>
          </w:rPr>
          <w:t>nº</w:t>
        </w:r>
        <w:r w:rsidRPr="008718B4">
          <w:rPr>
            <w:rFonts w:ascii="Times New Roman" w:hAnsi="Times New Roman" w:cs="Times New Roman"/>
            <w:spacing w:val="-16"/>
            <w:sz w:val="16"/>
            <w:szCs w:val="16"/>
            <w:u w:val="single"/>
          </w:rPr>
          <w:t xml:space="preserve"> </w:t>
        </w:r>
        <w:r w:rsidRPr="008718B4">
          <w:rPr>
            <w:rFonts w:ascii="Times New Roman" w:hAnsi="Times New Roman" w:cs="Times New Roman"/>
            <w:sz w:val="16"/>
            <w:szCs w:val="16"/>
            <w:u w:val="single"/>
          </w:rPr>
          <w:t>12.846,</w:t>
        </w:r>
        <w:r w:rsidRPr="008718B4">
          <w:rPr>
            <w:rFonts w:ascii="Times New Roman" w:hAnsi="Times New Roman" w:cs="Times New Roman"/>
            <w:spacing w:val="-19"/>
            <w:sz w:val="16"/>
            <w:szCs w:val="16"/>
            <w:u w:val="single"/>
          </w:rPr>
          <w:t xml:space="preserve"> </w:t>
        </w:r>
        <w:r w:rsidRPr="008718B4">
          <w:rPr>
            <w:rFonts w:ascii="Times New Roman" w:hAnsi="Times New Roman" w:cs="Times New Roman"/>
            <w:sz w:val="16"/>
            <w:szCs w:val="16"/>
            <w:u w:val="single"/>
          </w:rPr>
          <w:t>de</w:t>
        </w:r>
        <w:r w:rsidRPr="008718B4">
          <w:rPr>
            <w:rFonts w:ascii="Times New Roman" w:hAnsi="Times New Roman" w:cs="Times New Roman"/>
            <w:spacing w:val="-17"/>
            <w:sz w:val="16"/>
            <w:szCs w:val="16"/>
            <w:u w:val="single"/>
          </w:rPr>
          <w:t xml:space="preserve"> </w:t>
        </w:r>
        <w:r w:rsidRPr="008718B4">
          <w:rPr>
            <w:rFonts w:ascii="Times New Roman" w:hAnsi="Times New Roman" w:cs="Times New Roman"/>
            <w:sz w:val="16"/>
            <w:szCs w:val="16"/>
            <w:u w:val="single"/>
          </w:rPr>
          <w:t>1º</w:t>
        </w:r>
        <w:r w:rsidRPr="008718B4">
          <w:rPr>
            <w:rFonts w:ascii="Times New Roman" w:hAnsi="Times New Roman" w:cs="Times New Roman"/>
            <w:spacing w:val="-18"/>
            <w:sz w:val="16"/>
            <w:szCs w:val="16"/>
            <w:u w:val="single"/>
          </w:rPr>
          <w:t xml:space="preserve"> </w:t>
        </w:r>
        <w:r w:rsidRPr="008718B4">
          <w:rPr>
            <w:rFonts w:ascii="Times New Roman" w:hAnsi="Times New Roman" w:cs="Times New Roman"/>
            <w:sz w:val="16"/>
            <w:szCs w:val="16"/>
            <w:u w:val="single"/>
          </w:rPr>
          <w:t>de</w:t>
        </w:r>
        <w:r w:rsidRPr="008718B4">
          <w:rPr>
            <w:rFonts w:ascii="Times New Roman" w:hAnsi="Times New Roman" w:cs="Times New Roman"/>
            <w:spacing w:val="-16"/>
            <w:sz w:val="16"/>
            <w:szCs w:val="16"/>
            <w:u w:val="single"/>
          </w:rPr>
          <w:t xml:space="preserve"> </w:t>
        </w:r>
        <w:r w:rsidRPr="008718B4">
          <w:rPr>
            <w:rFonts w:ascii="Times New Roman" w:hAnsi="Times New Roman" w:cs="Times New Roman"/>
            <w:sz w:val="16"/>
            <w:szCs w:val="16"/>
            <w:u w:val="single"/>
          </w:rPr>
          <w:t>agosto</w:t>
        </w:r>
        <w:r w:rsidRPr="008718B4">
          <w:rPr>
            <w:rFonts w:ascii="Times New Roman" w:hAnsi="Times New Roman" w:cs="Times New Roman"/>
            <w:spacing w:val="-18"/>
            <w:sz w:val="16"/>
            <w:szCs w:val="16"/>
            <w:u w:val="single"/>
          </w:rPr>
          <w:t xml:space="preserve"> </w:t>
        </w:r>
        <w:r w:rsidRPr="008718B4">
          <w:rPr>
            <w:rFonts w:ascii="Times New Roman" w:hAnsi="Times New Roman" w:cs="Times New Roman"/>
            <w:sz w:val="16"/>
            <w:szCs w:val="16"/>
            <w:u w:val="single"/>
          </w:rPr>
          <w:t>de</w:t>
        </w:r>
        <w:r w:rsidRPr="008718B4">
          <w:rPr>
            <w:rFonts w:ascii="Times New Roman" w:hAnsi="Times New Roman" w:cs="Times New Roman"/>
            <w:spacing w:val="-16"/>
            <w:sz w:val="16"/>
            <w:szCs w:val="16"/>
            <w:u w:val="single"/>
          </w:rPr>
          <w:t xml:space="preserve"> </w:t>
        </w:r>
        <w:r w:rsidRPr="008718B4">
          <w:rPr>
            <w:rFonts w:ascii="Times New Roman" w:hAnsi="Times New Roman" w:cs="Times New Roman"/>
            <w:sz w:val="16"/>
            <w:szCs w:val="16"/>
            <w:u w:val="single"/>
          </w:rPr>
          <w:t>2013</w:t>
        </w:r>
      </w:hyperlink>
      <w:r w:rsidRPr="008718B4">
        <w:rPr>
          <w:rFonts w:ascii="Times New Roman" w:hAnsi="Times New Roman" w:cs="Times New Roman"/>
          <w:sz w:val="16"/>
          <w:szCs w:val="16"/>
        </w:rPr>
        <w:t>,</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serão apurados e julgados conjuntamente, nos mesmos autos, observados o rito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procedimental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autoridade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competente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definidos</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na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referida</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Lei.</w:t>
      </w:r>
    </w:p>
    <w:p w:rsidR="009A5030" w:rsidRPr="008718B4" w:rsidRDefault="009A5030" w:rsidP="009A5030">
      <w:pPr>
        <w:pStyle w:val="PargrafodaLista"/>
        <w:widowControl w:val="0"/>
        <w:numPr>
          <w:ilvl w:val="1"/>
          <w:numId w:val="78"/>
        </w:numPr>
        <w:tabs>
          <w:tab w:val="left" w:pos="440"/>
          <w:tab w:val="left" w:pos="660"/>
          <w:tab w:val="left" w:pos="880"/>
          <w:tab w:val="left" w:pos="1320"/>
          <w:tab w:val="left" w:pos="1760"/>
          <w:tab w:val="left" w:pos="1980"/>
          <w:tab w:val="left" w:pos="2827"/>
          <w:tab w:val="left" w:pos="9900"/>
        </w:tabs>
        <w:autoSpaceDE w:val="0"/>
        <w:autoSpaceDN w:val="0"/>
        <w:spacing w:before="224"/>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As</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multas</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demais</w:t>
      </w:r>
      <w:r w:rsidRPr="008718B4">
        <w:rPr>
          <w:rFonts w:ascii="Times New Roman" w:hAnsi="Times New Roman" w:cs="Times New Roman"/>
          <w:spacing w:val="-12"/>
          <w:sz w:val="16"/>
          <w:szCs w:val="16"/>
        </w:rPr>
        <w:t xml:space="preserve"> </w:t>
      </w:r>
      <w:r w:rsidRPr="008718B4">
        <w:rPr>
          <w:rFonts w:ascii="Times New Roman" w:hAnsi="Times New Roman" w:cs="Times New Roman"/>
          <w:sz w:val="16"/>
          <w:szCs w:val="16"/>
        </w:rPr>
        <w:t>sanções,</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aqui</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previstas,</w:t>
      </w:r>
      <w:r w:rsidRPr="008718B4">
        <w:rPr>
          <w:rFonts w:ascii="Times New Roman" w:hAnsi="Times New Roman" w:cs="Times New Roman"/>
          <w:spacing w:val="-10"/>
          <w:sz w:val="16"/>
          <w:szCs w:val="16"/>
        </w:rPr>
        <w:t xml:space="preserve"> </w:t>
      </w:r>
      <w:r w:rsidRPr="008718B4">
        <w:rPr>
          <w:rFonts w:ascii="Times New Roman" w:hAnsi="Times New Roman" w:cs="Times New Roman"/>
          <w:sz w:val="16"/>
          <w:szCs w:val="16"/>
        </w:rPr>
        <w:t>serão</w:t>
      </w:r>
      <w:r w:rsidRPr="008718B4">
        <w:rPr>
          <w:rFonts w:ascii="Times New Roman" w:hAnsi="Times New Roman" w:cs="Times New Roman"/>
          <w:spacing w:val="-11"/>
          <w:sz w:val="16"/>
          <w:szCs w:val="16"/>
        </w:rPr>
        <w:t xml:space="preserve"> </w:t>
      </w:r>
      <w:r w:rsidRPr="008718B4">
        <w:rPr>
          <w:rFonts w:ascii="Times New Roman" w:hAnsi="Times New Roman" w:cs="Times New Roman"/>
          <w:sz w:val="16"/>
          <w:szCs w:val="16"/>
        </w:rPr>
        <w:t>aplicadas</w:t>
      </w:r>
      <w:r w:rsidRPr="008718B4">
        <w:rPr>
          <w:rFonts w:ascii="Times New Roman" w:hAnsi="Times New Roman" w:cs="Times New Roman"/>
          <w:spacing w:val="-13"/>
          <w:sz w:val="16"/>
          <w:szCs w:val="16"/>
        </w:rPr>
        <w:t xml:space="preserve"> </w:t>
      </w:r>
      <w:r w:rsidRPr="008718B4">
        <w:rPr>
          <w:rFonts w:ascii="Times New Roman" w:hAnsi="Times New Roman" w:cs="Times New Roman"/>
          <w:sz w:val="16"/>
          <w:szCs w:val="16"/>
        </w:rPr>
        <w:t>sem</w:t>
      </w:r>
      <w:r w:rsidRPr="008718B4">
        <w:rPr>
          <w:rFonts w:ascii="Times New Roman" w:hAnsi="Times New Roman" w:cs="Times New Roman"/>
          <w:spacing w:val="-64"/>
          <w:sz w:val="16"/>
          <w:szCs w:val="16"/>
        </w:rPr>
        <w:t xml:space="preserve"> </w:t>
      </w:r>
      <w:r w:rsidRPr="008718B4">
        <w:rPr>
          <w:rFonts w:ascii="Times New Roman" w:hAnsi="Times New Roman" w:cs="Times New Roman"/>
          <w:sz w:val="16"/>
          <w:szCs w:val="16"/>
        </w:rPr>
        <w:t>prejuízo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sanções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civis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ou</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penais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cabíveis ou</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processo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administrativo;</w:t>
      </w:r>
    </w:p>
    <w:p w:rsidR="009A5030" w:rsidRPr="008718B4" w:rsidRDefault="009A5030" w:rsidP="009A5030">
      <w:pPr>
        <w:pStyle w:val="Ttulo2"/>
        <w:keepNext w:val="0"/>
        <w:widowControl w:val="0"/>
        <w:numPr>
          <w:ilvl w:val="1"/>
          <w:numId w:val="81"/>
        </w:numPr>
        <w:tabs>
          <w:tab w:val="clear" w:pos="1701"/>
          <w:tab w:val="left" w:pos="440"/>
          <w:tab w:val="left" w:pos="660"/>
          <w:tab w:val="left" w:pos="880"/>
          <w:tab w:val="left" w:pos="1320"/>
          <w:tab w:val="left" w:pos="1760"/>
          <w:tab w:val="left" w:pos="1980"/>
          <w:tab w:val="left" w:pos="2703"/>
          <w:tab w:val="left" w:pos="9900"/>
        </w:tabs>
        <w:autoSpaceDE w:val="0"/>
        <w:autoSpaceDN w:val="0"/>
        <w:spacing w:before="185"/>
        <w:ind w:left="0" w:right="0" w:firstLine="0"/>
        <w:jc w:val="both"/>
        <w:rPr>
          <w:sz w:val="16"/>
          <w:szCs w:val="16"/>
        </w:rPr>
      </w:pPr>
      <w:r w:rsidRPr="008718B4">
        <w:rPr>
          <w:sz w:val="16"/>
          <w:szCs w:val="16"/>
        </w:rPr>
        <w:t>CLÁUSULA</w:t>
      </w:r>
      <w:r w:rsidRPr="008718B4">
        <w:rPr>
          <w:spacing w:val="-5"/>
          <w:sz w:val="16"/>
          <w:szCs w:val="16"/>
        </w:rPr>
        <w:t xml:space="preserve"> </w:t>
      </w:r>
      <w:r w:rsidRPr="008718B4">
        <w:rPr>
          <w:sz w:val="16"/>
          <w:szCs w:val="16"/>
        </w:rPr>
        <w:t>DÉCIMA</w:t>
      </w:r>
      <w:r w:rsidRPr="008718B4">
        <w:rPr>
          <w:spacing w:val="-7"/>
          <w:sz w:val="16"/>
          <w:szCs w:val="16"/>
        </w:rPr>
        <w:t xml:space="preserve"> </w:t>
      </w:r>
      <w:r w:rsidRPr="008718B4">
        <w:rPr>
          <w:sz w:val="16"/>
          <w:szCs w:val="16"/>
        </w:rPr>
        <w:t>SEXTA</w:t>
      </w:r>
      <w:r w:rsidRPr="008718B4">
        <w:rPr>
          <w:spacing w:val="-1"/>
          <w:sz w:val="16"/>
          <w:szCs w:val="16"/>
        </w:rPr>
        <w:t xml:space="preserve"> </w:t>
      </w:r>
      <w:r w:rsidRPr="008718B4">
        <w:rPr>
          <w:sz w:val="16"/>
          <w:szCs w:val="16"/>
        </w:rPr>
        <w:t>–</w:t>
      </w:r>
      <w:r w:rsidRPr="008718B4">
        <w:rPr>
          <w:spacing w:val="2"/>
          <w:sz w:val="16"/>
          <w:szCs w:val="16"/>
        </w:rPr>
        <w:t xml:space="preserve"> </w:t>
      </w:r>
      <w:r w:rsidRPr="008718B4">
        <w:rPr>
          <w:sz w:val="16"/>
          <w:szCs w:val="16"/>
        </w:rPr>
        <w:t>DA</w:t>
      </w:r>
      <w:r w:rsidRPr="008718B4">
        <w:rPr>
          <w:spacing w:val="-5"/>
          <w:sz w:val="16"/>
          <w:szCs w:val="16"/>
        </w:rPr>
        <w:t xml:space="preserve"> </w:t>
      </w:r>
      <w:r w:rsidRPr="008718B4">
        <w:rPr>
          <w:sz w:val="16"/>
          <w:szCs w:val="16"/>
        </w:rPr>
        <w:t>PUBLICAÇÃO:</w:t>
      </w:r>
    </w:p>
    <w:p w:rsidR="009A5030" w:rsidRPr="008718B4" w:rsidRDefault="009A5030" w:rsidP="009A5030">
      <w:pPr>
        <w:rPr>
          <w:rFonts w:ascii="Times New Roman" w:hAnsi="Times New Roman" w:cs="Times New Roman"/>
          <w:sz w:val="16"/>
          <w:szCs w:val="16"/>
        </w:rPr>
      </w:pPr>
    </w:p>
    <w:p w:rsidR="009A5030" w:rsidRPr="008718B4" w:rsidRDefault="009A5030" w:rsidP="009A5030">
      <w:pPr>
        <w:pStyle w:val="PargrafodaLista"/>
        <w:widowControl w:val="0"/>
        <w:numPr>
          <w:ilvl w:val="1"/>
          <w:numId w:val="81"/>
        </w:numPr>
        <w:tabs>
          <w:tab w:val="left" w:pos="440"/>
          <w:tab w:val="left" w:pos="660"/>
          <w:tab w:val="left" w:pos="880"/>
          <w:tab w:val="left" w:pos="1320"/>
          <w:tab w:val="left" w:pos="1760"/>
          <w:tab w:val="left" w:pos="1980"/>
          <w:tab w:val="left" w:pos="2785"/>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Incumbirá</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à</w:t>
      </w:r>
      <w:r w:rsidRPr="008718B4">
        <w:rPr>
          <w:rFonts w:ascii="Times New Roman" w:hAnsi="Times New Roman" w:cs="Times New Roman"/>
          <w:spacing w:val="1"/>
          <w:sz w:val="16"/>
          <w:szCs w:val="16"/>
        </w:rPr>
        <w:t xml:space="preserve"> </w:t>
      </w:r>
      <w:r w:rsidRPr="008718B4">
        <w:rPr>
          <w:rFonts w:ascii="Times New Roman" w:hAnsi="Times New Roman" w:cs="Times New Roman"/>
          <w:b/>
          <w:sz w:val="16"/>
          <w:szCs w:val="16"/>
        </w:rPr>
        <w:t>CONTRATANTE</w:t>
      </w:r>
      <w:r w:rsidRPr="008718B4">
        <w:rPr>
          <w:rFonts w:ascii="Times New Roman" w:hAnsi="Times New Roman" w:cs="Times New Roman"/>
          <w:b/>
          <w:spacing w:val="1"/>
          <w:sz w:val="16"/>
          <w:szCs w:val="16"/>
        </w:rPr>
        <w:t xml:space="preserve"> </w:t>
      </w:r>
      <w:r w:rsidRPr="008718B4">
        <w:rPr>
          <w:rFonts w:ascii="Times New Roman" w:hAnsi="Times New Roman" w:cs="Times New Roman"/>
          <w:sz w:val="16"/>
          <w:szCs w:val="16"/>
        </w:rPr>
        <w:t>publicar,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em</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diário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oficial,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informações que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Lei Federal 14.133/2021 exige que sejam divulgadas em sítio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eletrônico</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oficial,</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admitida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publicação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extrato.</w:t>
      </w:r>
    </w:p>
    <w:p w:rsidR="009A5030" w:rsidRPr="008718B4" w:rsidRDefault="009A5030" w:rsidP="009A5030">
      <w:pPr>
        <w:pStyle w:val="Ttulo2"/>
        <w:keepNext w:val="0"/>
        <w:widowControl w:val="0"/>
        <w:numPr>
          <w:ilvl w:val="1"/>
          <w:numId w:val="82"/>
        </w:numPr>
        <w:tabs>
          <w:tab w:val="clear" w:pos="1701"/>
          <w:tab w:val="left" w:pos="440"/>
          <w:tab w:val="left" w:pos="660"/>
          <w:tab w:val="left" w:pos="880"/>
          <w:tab w:val="left" w:pos="1320"/>
          <w:tab w:val="left" w:pos="1760"/>
          <w:tab w:val="left" w:pos="1980"/>
          <w:tab w:val="left" w:pos="2731"/>
          <w:tab w:val="left" w:pos="9900"/>
        </w:tabs>
        <w:autoSpaceDE w:val="0"/>
        <w:autoSpaceDN w:val="0"/>
        <w:spacing w:before="185"/>
        <w:ind w:left="0" w:right="0" w:firstLine="0"/>
        <w:jc w:val="both"/>
        <w:rPr>
          <w:sz w:val="16"/>
          <w:szCs w:val="16"/>
        </w:rPr>
      </w:pPr>
      <w:r w:rsidRPr="008718B4">
        <w:rPr>
          <w:sz w:val="16"/>
          <w:szCs w:val="16"/>
        </w:rPr>
        <w:t>CLÁUSULA</w:t>
      </w:r>
      <w:r w:rsidRPr="008718B4">
        <w:rPr>
          <w:spacing w:val="22"/>
          <w:sz w:val="16"/>
          <w:szCs w:val="16"/>
        </w:rPr>
        <w:t xml:space="preserve"> </w:t>
      </w:r>
      <w:r w:rsidRPr="008718B4">
        <w:rPr>
          <w:sz w:val="16"/>
          <w:szCs w:val="16"/>
        </w:rPr>
        <w:t>DÉCIMA</w:t>
      </w:r>
      <w:r w:rsidRPr="008718B4">
        <w:rPr>
          <w:spacing w:val="21"/>
          <w:sz w:val="16"/>
          <w:szCs w:val="16"/>
        </w:rPr>
        <w:t xml:space="preserve"> </w:t>
      </w:r>
      <w:r w:rsidRPr="008718B4">
        <w:rPr>
          <w:sz w:val="16"/>
          <w:szCs w:val="16"/>
        </w:rPr>
        <w:t>SÉTIMA</w:t>
      </w:r>
      <w:r w:rsidRPr="008718B4">
        <w:rPr>
          <w:spacing w:val="26"/>
          <w:sz w:val="16"/>
          <w:szCs w:val="16"/>
        </w:rPr>
        <w:t xml:space="preserve"> </w:t>
      </w:r>
      <w:r w:rsidRPr="008718B4">
        <w:rPr>
          <w:sz w:val="16"/>
          <w:szCs w:val="16"/>
        </w:rPr>
        <w:t>-</w:t>
      </w:r>
      <w:r w:rsidRPr="008718B4">
        <w:rPr>
          <w:spacing w:val="27"/>
          <w:sz w:val="16"/>
          <w:szCs w:val="16"/>
        </w:rPr>
        <w:t xml:space="preserve"> </w:t>
      </w:r>
      <w:r w:rsidRPr="008718B4">
        <w:rPr>
          <w:sz w:val="16"/>
          <w:szCs w:val="16"/>
        </w:rPr>
        <w:t>DAS</w:t>
      </w:r>
      <w:r w:rsidRPr="008718B4">
        <w:rPr>
          <w:spacing w:val="31"/>
          <w:sz w:val="16"/>
          <w:szCs w:val="16"/>
        </w:rPr>
        <w:t xml:space="preserve"> </w:t>
      </w:r>
      <w:r w:rsidRPr="008718B4">
        <w:rPr>
          <w:sz w:val="16"/>
          <w:szCs w:val="16"/>
        </w:rPr>
        <w:t>DISPOSIÇÕES</w:t>
      </w:r>
      <w:r w:rsidRPr="008718B4">
        <w:rPr>
          <w:spacing w:val="26"/>
          <w:sz w:val="16"/>
          <w:szCs w:val="16"/>
        </w:rPr>
        <w:t xml:space="preserve"> </w:t>
      </w:r>
      <w:r w:rsidRPr="008718B4">
        <w:rPr>
          <w:sz w:val="16"/>
          <w:szCs w:val="16"/>
        </w:rPr>
        <w:t>FINAIS</w:t>
      </w:r>
      <w:r w:rsidRPr="008718B4">
        <w:rPr>
          <w:spacing w:val="30"/>
          <w:sz w:val="16"/>
          <w:szCs w:val="16"/>
        </w:rPr>
        <w:t xml:space="preserve"> </w:t>
      </w:r>
      <w:r w:rsidRPr="008718B4">
        <w:rPr>
          <w:sz w:val="16"/>
          <w:szCs w:val="16"/>
        </w:rPr>
        <w:t>E DO FORO:</w:t>
      </w:r>
    </w:p>
    <w:p w:rsidR="009A5030" w:rsidRPr="008718B4" w:rsidRDefault="009A5030" w:rsidP="009A5030">
      <w:pPr>
        <w:rPr>
          <w:rFonts w:ascii="Times New Roman" w:hAnsi="Times New Roman" w:cs="Times New Roman"/>
          <w:sz w:val="16"/>
          <w:szCs w:val="16"/>
        </w:rPr>
      </w:pPr>
    </w:p>
    <w:p w:rsidR="009A5030" w:rsidRPr="008718B4" w:rsidRDefault="009A5030" w:rsidP="009A5030">
      <w:pPr>
        <w:pStyle w:val="PargrafodaLista"/>
        <w:widowControl w:val="0"/>
        <w:numPr>
          <w:ilvl w:val="1"/>
          <w:numId w:val="82"/>
        </w:numPr>
        <w:tabs>
          <w:tab w:val="left" w:pos="440"/>
          <w:tab w:val="left" w:pos="660"/>
          <w:tab w:val="left" w:pos="880"/>
          <w:tab w:val="left" w:pos="1320"/>
          <w:tab w:val="left" w:pos="1760"/>
          <w:tab w:val="left" w:pos="1980"/>
          <w:tab w:val="left" w:pos="2766"/>
          <w:tab w:val="left" w:pos="9900"/>
        </w:tabs>
        <w:autoSpaceDE w:val="0"/>
        <w:autoSpaceDN w:val="0"/>
        <w:ind w:left="0" w:firstLine="0"/>
        <w:contextualSpacing w:val="0"/>
        <w:jc w:val="both"/>
        <w:rPr>
          <w:rFonts w:ascii="Times New Roman" w:hAnsi="Times New Roman" w:cs="Times New Roman"/>
          <w:sz w:val="16"/>
          <w:szCs w:val="16"/>
        </w:rPr>
      </w:pPr>
      <w:r w:rsidRPr="008718B4">
        <w:rPr>
          <w:rFonts w:ascii="Times New Roman" w:hAnsi="Times New Roman" w:cs="Times New Roman"/>
          <w:sz w:val="16"/>
          <w:szCs w:val="16"/>
        </w:rPr>
        <w:t>O</w:t>
      </w:r>
      <w:r w:rsidRPr="008718B4">
        <w:rPr>
          <w:rFonts w:ascii="Times New Roman" w:hAnsi="Times New Roman" w:cs="Times New Roman"/>
          <w:spacing w:val="58"/>
          <w:sz w:val="16"/>
          <w:szCs w:val="16"/>
        </w:rPr>
        <w:t xml:space="preserve"> </w:t>
      </w:r>
      <w:r w:rsidRPr="008718B4">
        <w:rPr>
          <w:rFonts w:ascii="Times New Roman" w:hAnsi="Times New Roman" w:cs="Times New Roman"/>
          <w:sz w:val="16"/>
          <w:szCs w:val="16"/>
        </w:rPr>
        <w:t>presente</w:t>
      </w:r>
      <w:r w:rsidRPr="008718B4">
        <w:rPr>
          <w:rFonts w:ascii="Times New Roman" w:hAnsi="Times New Roman" w:cs="Times New Roman"/>
          <w:spacing w:val="60"/>
          <w:sz w:val="16"/>
          <w:szCs w:val="16"/>
        </w:rPr>
        <w:t xml:space="preserve"> </w:t>
      </w:r>
      <w:r w:rsidRPr="008718B4">
        <w:rPr>
          <w:rFonts w:ascii="Times New Roman" w:hAnsi="Times New Roman" w:cs="Times New Roman"/>
          <w:sz w:val="16"/>
          <w:szCs w:val="16"/>
        </w:rPr>
        <w:t>Instrumento</w:t>
      </w:r>
      <w:r w:rsidRPr="008718B4">
        <w:rPr>
          <w:rFonts w:ascii="Times New Roman" w:hAnsi="Times New Roman" w:cs="Times New Roman"/>
          <w:spacing w:val="59"/>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59"/>
          <w:sz w:val="16"/>
          <w:szCs w:val="16"/>
        </w:rPr>
        <w:t xml:space="preserve"> </w:t>
      </w:r>
      <w:r w:rsidRPr="008718B4">
        <w:rPr>
          <w:rFonts w:ascii="Times New Roman" w:hAnsi="Times New Roman" w:cs="Times New Roman"/>
          <w:sz w:val="16"/>
          <w:szCs w:val="16"/>
        </w:rPr>
        <w:t>Contrato</w:t>
      </w:r>
      <w:r w:rsidRPr="008718B4">
        <w:rPr>
          <w:rFonts w:ascii="Times New Roman" w:hAnsi="Times New Roman" w:cs="Times New Roman"/>
          <w:spacing w:val="56"/>
          <w:sz w:val="16"/>
          <w:szCs w:val="16"/>
        </w:rPr>
        <w:t xml:space="preserve"> </w:t>
      </w:r>
      <w:r w:rsidRPr="008718B4">
        <w:rPr>
          <w:rFonts w:ascii="Times New Roman" w:hAnsi="Times New Roman" w:cs="Times New Roman"/>
          <w:sz w:val="16"/>
          <w:szCs w:val="16"/>
        </w:rPr>
        <w:t>é</w:t>
      </w:r>
      <w:r w:rsidRPr="008718B4">
        <w:rPr>
          <w:rFonts w:ascii="Times New Roman" w:hAnsi="Times New Roman" w:cs="Times New Roman"/>
          <w:spacing w:val="60"/>
          <w:sz w:val="16"/>
          <w:szCs w:val="16"/>
        </w:rPr>
        <w:t xml:space="preserve"> </w:t>
      </w:r>
      <w:r w:rsidRPr="008718B4">
        <w:rPr>
          <w:rFonts w:ascii="Times New Roman" w:hAnsi="Times New Roman" w:cs="Times New Roman"/>
          <w:sz w:val="16"/>
          <w:szCs w:val="16"/>
        </w:rPr>
        <w:t>originário</w:t>
      </w:r>
      <w:r w:rsidRPr="008718B4">
        <w:rPr>
          <w:rFonts w:ascii="Times New Roman" w:hAnsi="Times New Roman" w:cs="Times New Roman"/>
          <w:spacing w:val="60"/>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59"/>
          <w:sz w:val="16"/>
          <w:szCs w:val="16"/>
        </w:rPr>
        <w:t xml:space="preserve"> </w:t>
      </w:r>
      <w:r w:rsidRPr="008718B4">
        <w:rPr>
          <w:rFonts w:ascii="Times New Roman" w:hAnsi="Times New Roman" w:cs="Times New Roman"/>
          <w:sz w:val="16"/>
          <w:szCs w:val="16"/>
        </w:rPr>
        <w:t xml:space="preserve">Processo Administrativo Licitatório </w:t>
      </w:r>
      <w:proofErr w:type="gramStart"/>
      <w:r w:rsidRPr="008718B4">
        <w:rPr>
          <w:rFonts w:ascii="Times New Roman" w:hAnsi="Times New Roman" w:cs="Times New Roman"/>
          <w:sz w:val="16"/>
          <w:szCs w:val="16"/>
        </w:rPr>
        <w:t>n.º</w:t>
      </w:r>
      <w:proofErr w:type="gramEnd"/>
      <w:r w:rsidRPr="008718B4">
        <w:rPr>
          <w:rFonts w:ascii="Times New Roman" w:hAnsi="Times New Roman" w:cs="Times New Roman"/>
          <w:sz w:val="16"/>
          <w:szCs w:val="16"/>
        </w:rPr>
        <w:t xml:space="preserve"> 858/2025, e está obrigatoriamente vinculado ao Edital</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 xml:space="preserve">de </w:t>
      </w:r>
      <w:r w:rsidRPr="008718B4">
        <w:rPr>
          <w:rFonts w:ascii="Times New Roman" w:hAnsi="Times New Roman" w:cs="Times New Roman"/>
          <w:b/>
          <w:sz w:val="16"/>
          <w:szCs w:val="16"/>
        </w:rPr>
        <w:t>Concorrência</w:t>
      </w:r>
      <w:r w:rsidRPr="008718B4">
        <w:rPr>
          <w:rFonts w:ascii="Times New Roman" w:hAnsi="Times New Roman" w:cs="Times New Roman"/>
          <w:b/>
          <w:spacing w:val="-1"/>
          <w:sz w:val="16"/>
          <w:szCs w:val="16"/>
        </w:rPr>
        <w:t xml:space="preserve"> </w:t>
      </w:r>
      <w:r w:rsidRPr="008718B4">
        <w:rPr>
          <w:rFonts w:ascii="Times New Roman" w:hAnsi="Times New Roman" w:cs="Times New Roman"/>
          <w:b/>
          <w:sz w:val="16"/>
          <w:szCs w:val="16"/>
        </w:rPr>
        <w:t xml:space="preserve">n.º </w:t>
      </w:r>
      <w:r w:rsidRPr="008718B4">
        <w:rPr>
          <w:rFonts w:ascii="Times New Roman" w:hAnsi="Times New Roman" w:cs="Times New Roman"/>
          <w:b/>
          <w:spacing w:val="1"/>
          <w:sz w:val="16"/>
          <w:szCs w:val="16"/>
        </w:rPr>
        <w:t xml:space="preserve"> 18</w:t>
      </w:r>
      <w:r w:rsidRPr="008718B4">
        <w:rPr>
          <w:rFonts w:ascii="Times New Roman" w:hAnsi="Times New Roman" w:cs="Times New Roman"/>
          <w:b/>
          <w:sz w:val="16"/>
          <w:szCs w:val="16"/>
        </w:rPr>
        <w:t>/2025 e Termo de Referencia</w:t>
      </w:r>
      <w:r w:rsidRPr="008718B4">
        <w:rPr>
          <w:rFonts w:ascii="Times New Roman" w:hAnsi="Times New Roman" w:cs="Times New Roman"/>
          <w:sz w:val="16"/>
          <w:szCs w:val="16"/>
        </w:rPr>
        <w:t>.</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b/>
          <w:sz w:val="16"/>
          <w:szCs w:val="16"/>
        </w:rPr>
      </w:pP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sz w:val="16"/>
          <w:szCs w:val="16"/>
        </w:rPr>
      </w:pPr>
      <w:r w:rsidRPr="008718B4">
        <w:rPr>
          <w:b/>
          <w:sz w:val="16"/>
          <w:szCs w:val="16"/>
        </w:rPr>
        <w:t>17.2.</w:t>
      </w:r>
      <w:r w:rsidRPr="008718B4">
        <w:rPr>
          <w:b/>
          <w:spacing w:val="-12"/>
          <w:sz w:val="16"/>
          <w:szCs w:val="16"/>
        </w:rPr>
        <w:t xml:space="preserve"> </w:t>
      </w:r>
      <w:r w:rsidRPr="008718B4">
        <w:rPr>
          <w:sz w:val="16"/>
          <w:szCs w:val="16"/>
        </w:rPr>
        <w:t>Os</w:t>
      </w:r>
      <w:r w:rsidRPr="008718B4">
        <w:rPr>
          <w:spacing w:val="-13"/>
          <w:sz w:val="16"/>
          <w:szCs w:val="16"/>
        </w:rPr>
        <w:t xml:space="preserve"> </w:t>
      </w:r>
      <w:r w:rsidRPr="008718B4">
        <w:rPr>
          <w:sz w:val="16"/>
          <w:szCs w:val="16"/>
        </w:rPr>
        <w:t>casos</w:t>
      </w:r>
      <w:r w:rsidRPr="008718B4">
        <w:rPr>
          <w:spacing w:val="-13"/>
          <w:sz w:val="16"/>
          <w:szCs w:val="16"/>
        </w:rPr>
        <w:t xml:space="preserve"> </w:t>
      </w:r>
      <w:r w:rsidRPr="008718B4">
        <w:rPr>
          <w:sz w:val="16"/>
          <w:szCs w:val="16"/>
        </w:rPr>
        <w:t>omissos</w:t>
      </w:r>
      <w:r w:rsidRPr="008718B4">
        <w:rPr>
          <w:spacing w:val="-13"/>
          <w:sz w:val="16"/>
          <w:szCs w:val="16"/>
        </w:rPr>
        <w:t xml:space="preserve"> </w:t>
      </w:r>
      <w:r w:rsidRPr="008718B4">
        <w:rPr>
          <w:sz w:val="16"/>
          <w:szCs w:val="16"/>
        </w:rPr>
        <w:t>serão</w:t>
      </w:r>
      <w:r w:rsidRPr="008718B4">
        <w:rPr>
          <w:spacing w:val="-12"/>
          <w:sz w:val="16"/>
          <w:szCs w:val="16"/>
        </w:rPr>
        <w:t xml:space="preserve"> </w:t>
      </w:r>
      <w:r w:rsidRPr="008718B4">
        <w:rPr>
          <w:sz w:val="16"/>
          <w:szCs w:val="16"/>
        </w:rPr>
        <w:t>decididos</w:t>
      </w:r>
      <w:r w:rsidRPr="008718B4">
        <w:rPr>
          <w:spacing w:val="-14"/>
          <w:sz w:val="16"/>
          <w:szCs w:val="16"/>
        </w:rPr>
        <w:t xml:space="preserve"> </w:t>
      </w:r>
      <w:r w:rsidRPr="008718B4">
        <w:rPr>
          <w:sz w:val="16"/>
          <w:szCs w:val="16"/>
        </w:rPr>
        <w:t>pela</w:t>
      </w:r>
      <w:r w:rsidRPr="008718B4">
        <w:rPr>
          <w:spacing w:val="-16"/>
          <w:sz w:val="16"/>
          <w:szCs w:val="16"/>
        </w:rPr>
        <w:t xml:space="preserve"> </w:t>
      </w:r>
      <w:r w:rsidRPr="008718B4">
        <w:rPr>
          <w:sz w:val="16"/>
          <w:szCs w:val="16"/>
        </w:rPr>
        <w:t>CONTRATANTE,</w:t>
      </w:r>
      <w:r w:rsidRPr="008718B4">
        <w:rPr>
          <w:spacing w:val="-13"/>
          <w:sz w:val="16"/>
          <w:szCs w:val="16"/>
        </w:rPr>
        <w:t xml:space="preserve"> </w:t>
      </w:r>
      <w:r w:rsidRPr="008718B4">
        <w:rPr>
          <w:sz w:val="16"/>
          <w:szCs w:val="16"/>
        </w:rPr>
        <w:t>segundo</w:t>
      </w:r>
      <w:r w:rsidRPr="008718B4">
        <w:rPr>
          <w:spacing w:val="-65"/>
          <w:sz w:val="16"/>
          <w:szCs w:val="16"/>
        </w:rPr>
        <w:t xml:space="preserve"> </w:t>
      </w:r>
      <w:r w:rsidRPr="008718B4">
        <w:rPr>
          <w:sz w:val="16"/>
          <w:szCs w:val="16"/>
        </w:rPr>
        <w:t>as</w:t>
      </w:r>
      <w:r w:rsidRPr="008718B4">
        <w:rPr>
          <w:spacing w:val="1"/>
          <w:sz w:val="16"/>
          <w:szCs w:val="16"/>
        </w:rPr>
        <w:t xml:space="preserve"> </w:t>
      </w:r>
      <w:r w:rsidRPr="008718B4">
        <w:rPr>
          <w:sz w:val="16"/>
          <w:szCs w:val="16"/>
        </w:rPr>
        <w:t>disposições</w:t>
      </w:r>
      <w:r w:rsidRPr="008718B4">
        <w:rPr>
          <w:spacing w:val="1"/>
          <w:sz w:val="16"/>
          <w:szCs w:val="16"/>
        </w:rPr>
        <w:t xml:space="preserve"> </w:t>
      </w:r>
      <w:r w:rsidRPr="008718B4">
        <w:rPr>
          <w:sz w:val="16"/>
          <w:szCs w:val="16"/>
        </w:rPr>
        <w:t>contidas</w:t>
      </w:r>
      <w:r w:rsidRPr="008718B4">
        <w:rPr>
          <w:spacing w:val="1"/>
          <w:sz w:val="16"/>
          <w:szCs w:val="16"/>
        </w:rPr>
        <w:t xml:space="preserve"> </w:t>
      </w:r>
      <w:r w:rsidRPr="008718B4">
        <w:rPr>
          <w:sz w:val="16"/>
          <w:szCs w:val="16"/>
        </w:rPr>
        <w:t>na</w:t>
      </w:r>
      <w:r w:rsidRPr="008718B4">
        <w:rPr>
          <w:spacing w:val="1"/>
          <w:sz w:val="16"/>
          <w:szCs w:val="16"/>
        </w:rPr>
        <w:t xml:space="preserve"> </w:t>
      </w:r>
      <w:r w:rsidRPr="008718B4">
        <w:rPr>
          <w:sz w:val="16"/>
          <w:szCs w:val="16"/>
        </w:rPr>
        <w:t>Lei</w:t>
      </w:r>
      <w:r w:rsidRPr="008718B4">
        <w:rPr>
          <w:spacing w:val="1"/>
          <w:sz w:val="16"/>
          <w:szCs w:val="16"/>
        </w:rPr>
        <w:t xml:space="preserve"> </w:t>
      </w:r>
      <w:r w:rsidRPr="008718B4">
        <w:rPr>
          <w:sz w:val="16"/>
          <w:szCs w:val="16"/>
        </w:rPr>
        <w:t>nº</w:t>
      </w:r>
      <w:r w:rsidRPr="008718B4">
        <w:rPr>
          <w:spacing w:val="1"/>
          <w:sz w:val="16"/>
          <w:szCs w:val="16"/>
        </w:rPr>
        <w:t xml:space="preserve"> </w:t>
      </w:r>
      <w:r w:rsidRPr="008718B4">
        <w:rPr>
          <w:sz w:val="16"/>
          <w:szCs w:val="16"/>
        </w:rPr>
        <w:t>14.133/2021,</w:t>
      </w:r>
      <w:r w:rsidRPr="008718B4">
        <w:rPr>
          <w:spacing w:val="1"/>
          <w:sz w:val="16"/>
          <w:szCs w:val="16"/>
        </w:rPr>
        <w:t xml:space="preserve"> </w:t>
      </w:r>
      <w:r w:rsidRPr="008718B4">
        <w:rPr>
          <w:sz w:val="16"/>
          <w:szCs w:val="16"/>
        </w:rPr>
        <w:t>e</w:t>
      </w:r>
      <w:r w:rsidRPr="008718B4">
        <w:rPr>
          <w:spacing w:val="1"/>
          <w:sz w:val="16"/>
          <w:szCs w:val="16"/>
        </w:rPr>
        <w:t xml:space="preserve"> </w:t>
      </w:r>
      <w:r w:rsidRPr="008718B4">
        <w:rPr>
          <w:sz w:val="16"/>
          <w:szCs w:val="16"/>
        </w:rPr>
        <w:t>demais</w:t>
      </w:r>
      <w:r w:rsidRPr="008718B4">
        <w:rPr>
          <w:spacing w:val="1"/>
          <w:sz w:val="16"/>
          <w:szCs w:val="16"/>
        </w:rPr>
        <w:t xml:space="preserve"> </w:t>
      </w:r>
      <w:r w:rsidRPr="008718B4">
        <w:rPr>
          <w:sz w:val="16"/>
          <w:szCs w:val="16"/>
        </w:rPr>
        <w:t>normas</w:t>
      </w:r>
      <w:r w:rsidRPr="008718B4">
        <w:rPr>
          <w:spacing w:val="1"/>
          <w:sz w:val="16"/>
          <w:szCs w:val="16"/>
        </w:rPr>
        <w:t xml:space="preserve"> </w:t>
      </w:r>
      <w:r w:rsidRPr="008718B4">
        <w:rPr>
          <w:sz w:val="16"/>
          <w:szCs w:val="16"/>
        </w:rPr>
        <w:t>aplicáveis</w:t>
      </w:r>
      <w:r w:rsidRPr="008718B4">
        <w:rPr>
          <w:spacing w:val="1"/>
          <w:sz w:val="16"/>
          <w:szCs w:val="16"/>
        </w:rPr>
        <w:t xml:space="preserve"> </w:t>
      </w:r>
      <w:r w:rsidRPr="008718B4">
        <w:rPr>
          <w:sz w:val="16"/>
          <w:szCs w:val="16"/>
        </w:rPr>
        <w:t>e,</w:t>
      </w:r>
      <w:r w:rsidRPr="008718B4">
        <w:rPr>
          <w:spacing w:val="-64"/>
          <w:sz w:val="16"/>
          <w:szCs w:val="16"/>
        </w:rPr>
        <w:t xml:space="preserve"> </w:t>
      </w:r>
      <w:r w:rsidRPr="008718B4">
        <w:rPr>
          <w:sz w:val="16"/>
          <w:szCs w:val="16"/>
        </w:rPr>
        <w:t>subsidiariamente,</w:t>
      </w:r>
      <w:r w:rsidRPr="008718B4">
        <w:rPr>
          <w:spacing w:val="-12"/>
          <w:sz w:val="16"/>
          <w:szCs w:val="16"/>
        </w:rPr>
        <w:t xml:space="preserve"> </w:t>
      </w:r>
      <w:r w:rsidRPr="008718B4">
        <w:rPr>
          <w:sz w:val="16"/>
          <w:szCs w:val="16"/>
        </w:rPr>
        <w:t>segundo</w:t>
      </w:r>
      <w:r w:rsidRPr="008718B4">
        <w:rPr>
          <w:spacing w:val="-11"/>
          <w:sz w:val="16"/>
          <w:szCs w:val="16"/>
        </w:rPr>
        <w:t xml:space="preserve"> </w:t>
      </w:r>
      <w:r w:rsidRPr="008718B4">
        <w:rPr>
          <w:sz w:val="16"/>
          <w:szCs w:val="16"/>
        </w:rPr>
        <w:t>as</w:t>
      </w:r>
      <w:r w:rsidRPr="008718B4">
        <w:rPr>
          <w:spacing w:val="-13"/>
          <w:sz w:val="16"/>
          <w:szCs w:val="16"/>
        </w:rPr>
        <w:t xml:space="preserve"> </w:t>
      </w:r>
      <w:r w:rsidRPr="008718B4">
        <w:rPr>
          <w:sz w:val="16"/>
          <w:szCs w:val="16"/>
        </w:rPr>
        <w:t>disposições</w:t>
      </w:r>
      <w:r w:rsidRPr="008718B4">
        <w:rPr>
          <w:spacing w:val="-12"/>
          <w:sz w:val="16"/>
          <w:szCs w:val="16"/>
        </w:rPr>
        <w:t xml:space="preserve"> </w:t>
      </w:r>
      <w:r w:rsidRPr="008718B4">
        <w:rPr>
          <w:sz w:val="16"/>
          <w:szCs w:val="16"/>
        </w:rPr>
        <w:t>contidas</w:t>
      </w:r>
      <w:r w:rsidRPr="008718B4">
        <w:rPr>
          <w:spacing w:val="-13"/>
          <w:sz w:val="16"/>
          <w:szCs w:val="16"/>
        </w:rPr>
        <w:t xml:space="preserve"> </w:t>
      </w:r>
      <w:r w:rsidRPr="008718B4">
        <w:rPr>
          <w:sz w:val="16"/>
          <w:szCs w:val="16"/>
        </w:rPr>
        <w:t>na</w:t>
      </w:r>
      <w:r w:rsidRPr="008718B4">
        <w:rPr>
          <w:spacing w:val="-11"/>
          <w:sz w:val="16"/>
          <w:szCs w:val="16"/>
        </w:rPr>
        <w:t xml:space="preserve"> </w:t>
      </w:r>
      <w:r w:rsidRPr="008718B4">
        <w:rPr>
          <w:sz w:val="16"/>
          <w:szCs w:val="16"/>
        </w:rPr>
        <w:t>Lei</w:t>
      </w:r>
      <w:r w:rsidRPr="008718B4">
        <w:rPr>
          <w:spacing w:val="-13"/>
          <w:sz w:val="16"/>
          <w:szCs w:val="16"/>
        </w:rPr>
        <w:t xml:space="preserve"> </w:t>
      </w:r>
      <w:r w:rsidRPr="008718B4">
        <w:rPr>
          <w:sz w:val="16"/>
          <w:szCs w:val="16"/>
        </w:rPr>
        <w:t>nº</w:t>
      </w:r>
      <w:r w:rsidRPr="008718B4">
        <w:rPr>
          <w:spacing w:val="-11"/>
          <w:sz w:val="16"/>
          <w:szCs w:val="16"/>
        </w:rPr>
        <w:t xml:space="preserve"> </w:t>
      </w:r>
      <w:r w:rsidRPr="008718B4">
        <w:rPr>
          <w:sz w:val="16"/>
          <w:szCs w:val="16"/>
        </w:rPr>
        <w:t>8.078,</w:t>
      </w:r>
      <w:r w:rsidRPr="008718B4">
        <w:rPr>
          <w:spacing w:val="-12"/>
          <w:sz w:val="16"/>
          <w:szCs w:val="16"/>
        </w:rPr>
        <w:t xml:space="preserve"> </w:t>
      </w:r>
      <w:r w:rsidRPr="008718B4">
        <w:rPr>
          <w:sz w:val="16"/>
          <w:szCs w:val="16"/>
        </w:rPr>
        <w:t>de</w:t>
      </w:r>
      <w:r w:rsidRPr="008718B4">
        <w:rPr>
          <w:spacing w:val="-11"/>
          <w:sz w:val="16"/>
          <w:szCs w:val="16"/>
        </w:rPr>
        <w:t xml:space="preserve"> </w:t>
      </w:r>
      <w:r w:rsidRPr="008718B4">
        <w:rPr>
          <w:sz w:val="16"/>
          <w:szCs w:val="16"/>
        </w:rPr>
        <w:t>1990</w:t>
      </w:r>
      <w:r w:rsidRPr="008718B4">
        <w:rPr>
          <w:spacing w:val="-4"/>
          <w:sz w:val="16"/>
          <w:szCs w:val="16"/>
        </w:rPr>
        <w:t xml:space="preserve"> </w:t>
      </w:r>
      <w:r w:rsidRPr="008718B4">
        <w:rPr>
          <w:sz w:val="16"/>
          <w:szCs w:val="16"/>
        </w:rPr>
        <w:t>–</w:t>
      </w:r>
      <w:r w:rsidRPr="008718B4">
        <w:rPr>
          <w:spacing w:val="-12"/>
          <w:sz w:val="16"/>
          <w:szCs w:val="16"/>
        </w:rPr>
        <w:t xml:space="preserve"> </w:t>
      </w:r>
      <w:r w:rsidRPr="008718B4">
        <w:rPr>
          <w:sz w:val="16"/>
          <w:szCs w:val="16"/>
        </w:rPr>
        <w:t>Código</w:t>
      </w:r>
      <w:r w:rsidRPr="008718B4">
        <w:rPr>
          <w:spacing w:val="-64"/>
          <w:sz w:val="16"/>
          <w:szCs w:val="16"/>
        </w:rPr>
        <w:t xml:space="preserve">    </w:t>
      </w:r>
      <w:r w:rsidRPr="008718B4">
        <w:rPr>
          <w:sz w:val="16"/>
          <w:szCs w:val="16"/>
        </w:rPr>
        <w:t xml:space="preserve"> de Defesa</w:t>
      </w:r>
      <w:r w:rsidRPr="008718B4">
        <w:rPr>
          <w:spacing w:val="-3"/>
          <w:sz w:val="16"/>
          <w:szCs w:val="16"/>
        </w:rPr>
        <w:t xml:space="preserve"> </w:t>
      </w:r>
      <w:r w:rsidRPr="008718B4">
        <w:rPr>
          <w:sz w:val="16"/>
          <w:szCs w:val="16"/>
        </w:rPr>
        <w:t>do</w:t>
      </w:r>
      <w:r w:rsidRPr="008718B4">
        <w:rPr>
          <w:spacing w:val="-1"/>
          <w:sz w:val="16"/>
          <w:szCs w:val="16"/>
        </w:rPr>
        <w:t xml:space="preserve"> </w:t>
      </w:r>
      <w:r w:rsidRPr="008718B4">
        <w:rPr>
          <w:sz w:val="16"/>
          <w:szCs w:val="16"/>
        </w:rPr>
        <w:t>Consumidor,</w:t>
      </w:r>
      <w:r w:rsidRPr="008718B4">
        <w:rPr>
          <w:spacing w:val="-1"/>
          <w:sz w:val="16"/>
          <w:szCs w:val="16"/>
        </w:rPr>
        <w:t xml:space="preserve"> </w:t>
      </w:r>
      <w:r w:rsidRPr="008718B4">
        <w:rPr>
          <w:sz w:val="16"/>
          <w:szCs w:val="16"/>
        </w:rPr>
        <w:t>e</w:t>
      </w:r>
      <w:r w:rsidRPr="008718B4">
        <w:rPr>
          <w:spacing w:val="-2"/>
          <w:sz w:val="16"/>
          <w:szCs w:val="16"/>
        </w:rPr>
        <w:t xml:space="preserve"> </w:t>
      </w:r>
      <w:r w:rsidRPr="008718B4">
        <w:rPr>
          <w:sz w:val="16"/>
          <w:szCs w:val="16"/>
        </w:rPr>
        <w:t>ainda</w:t>
      </w:r>
      <w:r w:rsidRPr="008718B4">
        <w:rPr>
          <w:spacing w:val="-1"/>
          <w:sz w:val="16"/>
          <w:szCs w:val="16"/>
        </w:rPr>
        <w:t xml:space="preserve"> </w:t>
      </w:r>
      <w:r w:rsidRPr="008718B4">
        <w:rPr>
          <w:sz w:val="16"/>
          <w:szCs w:val="16"/>
        </w:rPr>
        <w:t>normas</w:t>
      </w:r>
      <w:r w:rsidRPr="008718B4">
        <w:rPr>
          <w:spacing w:val="-1"/>
          <w:sz w:val="16"/>
          <w:szCs w:val="16"/>
        </w:rPr>
        <w:t xml:space="preserve"> </w:t>
      </w:r>
      <w:r w:rsidRPr="008718B4">
        <w:rPr>
          <w:sz w:val="16"/>
          <w:szCs w:val="16"/>
        </w:rPr>
        <w:t>e</w:t>
      </w:r>
      <w:r w:rsidRPr="008718B4">
        <w:rPr>
          <w:spacing w:val="-2"/>
          <w:sz w:val="16"/>
          <w:szCs w:val="16"/>
        </w:rPr>
        <w:t xml:space="preserve"> </w:t>
      </w:r>
      <w:r w:rsidRPr="008718B4">
        <w:rPr>
          <w:sz w:val="16"/>
          <w:szCs w:val="16"/>
        </w:rPr>
        <w:t>princípios gerais</w:t>
      </w:r>
      <w:r w:rsidRPr="008718B4">
        <w:rPr>
          <w:spacing w:val="-1"/>
          <w:sz w:val="16"/>
          <w:szCs w:val="16"/>
        </w:rPr>
        <w:t xml:space="preserve"> </w:t>
      </w:r>
      <w:r w:rsidRPr="008718B4">
        <w:rPr>
          <w:sz w:val="16"/>
          <w:szCs w:val="16"/>
        </w:rPr>
        <w:t>dos</w:t>
      </w:r>
      <w:r w:rsidRPr="008718B4">
        <w:rPr>
          <w:spacing w:val="-1"/>
          <w:sz w:val="16"/>
          <w:szCs w:val="16"/>
        </w:rPr>
        <w:t xml:space="preserve"> </w:t>
      </w:r>
      <w:r w:rsidRPr="008718B4">
        <w:rPr>
          <w:sz w:val="16"/>
          <w:szCs w:val="16"/>
        </w:rPr>
        <w:t>contratos.</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sz w:val="16"/>
          <w:szCs w:val="16"/>
        </w:rPr>
      </w:pP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spacing w:val="-64"/>
          <w:sz w:val="16"/>
          <w:szCs w:val="16"/>
        </w:rPr>
      </w:pPr>
      <w:r w:rsidRPr="008718B4">
        <w:rPr>
          <w:sz w:val="16"/>
          <w:szCs w:val="16"/>
        </w:rPr>
        <w:t>17.3. As</w:t>
      </w:r>
      <w:r w:rsidRPr="008718B4">
        <w:rPr>
          <w:spacing w:val="-13"/>
          <w:sz w:val="16"/>
          <w:szCs w:val="16"/>
        </w:rPr>
        <w:t xml:space="preserve"> </w:t>
      </w:r>
      <w:r w:rsidRPr="008718B4">
        <w:rPr>
          <w:sz w:val="16"/>
          <w:szCs w:val="16"/>
        </w:rPr>
        <w:t>partes</w:t>
      </w:r>
      <w:r w:rsidRPr="008718B4">
        <w:rPr>
          <w:spacing w:val="-12"/>
          <w:sz w:val="16"/>
          <w:szCs w:val="16"/>
        </w:rPr>
        <w:t xml:space="preserve"> </w:t>
      </w:r>
      <w:r w:rsidRPr="008718B4">
        <w:rPr>
          <w:sz w:val="16"/>
          <w:szCs w:val="16"/>
        </w:rPr>
        <w:t>dão</w:t>
      </w:r>
      <w:r w:rsidRPr="008718B4">
        <w:rPr>
          <w:spacing w:val="-11"/>
          <w:sz w:val="16"/>
          <w:szCs w:val="16"/>
        </w:rPr>
        <w:t xml:space="preserve"> </w:t>
      </w:r>
      <w:r w:rsidRPr="008718B4">
        <w:rPr>
          <w:sz w:val="16"/>
          <w:szCs w:val="16"/>
        </w:rPr>
        <w:t>ao</w:t>
      </w:r>
      <w:r w:rsidRPr="008718B4">
        <w:rPr>
          <w:spacing w:val="-11"/>
          <w:sz w:val="16"/>
          <w:szCs w:val="16"/>
        </w:rPr>
        <w:t xml:space="preserve"> </w:t>
      </w:r>
      <w:r w:rsidRPr="008718B4">
        <w:rPr>
          <w:sz w:val="16"/>
          <w:szCs w:val="16"/>
        </w:rPr>
        <w:t>presente</w:t>
      </w:r>
      <w:r w:rsidRPr="008718B4">
        <w:rPr>
          <w:spacing w:val="-11"/>
          <w:sz w:val="16"/>
          <w:szCs w:val="16"/>
        </w:rPr>
        <w:t xml:space="preserve"> </w:t>
      </w:r>
      <w:r w:rsidRPr="008718B4">
        <w:rPr>
          <w:sz w:val="16"/>
          <w:szCs w:val="16"/>
        </w:rPr>
        <w:t>instrumento</w:t>
      </w:r>
      <w:r w:rsidRPr="008718B4">
        <w:rPr>
          <w:spacing w:val="-13"/>
          <w:sz w:val="16"/>
          <w:szCs w:val="16"/>
        </w:rPr>
        <w:t xml:space="preserve"> </w:t>
      </w:r>
      <w:r w:rsidRPr="008718B4">
        <w:rPr>
          <w:sz w:val="16"/>
          <w:szCs w:val="16"/>
        </w:rPr>
        <w:t>o</w:t>
      </w:r>
      <w:r w:rsidRPr="008718B4">
        <w:rPr>
          <w:spacing w:val="-13"/>
          <w:sz w:val="16"/>
          <w:szCs w:val="16"/>
        </w:rPr>
        <w:t xml:space="preserve"> </w:t>
      </w:r>
      <w:r w:rsidRPr="008718B4">
        <w:rPr>
          <w:sz w:val="16"/>
          <w:szCs w:val="16"/>
        </w:rPr>
        <w:t>caráter</w:t>
      </w:r>
      <w:r w:rsidRPr="008718B4">
        <w:rPr>
          <w:spacing w:val="-12"/>
          <w:sz w:val="16"/>
          <w:szCs w:val="16"/>
        </w:rPr>
        <w:t xml:space="preserve"> </w:t>
      </w:r>
      <w:r w:rsidRPr="008718B4">
        <w:rPr>
          <w:sz w:val="16"/>
          <w:szCs w:val="16"/>
        </w:rPr>
        <w:t>de</w:t>
      </w:r>
      <w:r w:rsidRPr="008718B4">
        <w:rPr>
          <w:spacing w:val="-13"/>
          <w:sz w:val="16"/>
          <w:szCs w:val="16"/>
        </w:rPr>
        <w:t xml:space="preserve"> </w:t>
      </w:r>
      <w:r w:rsidRPr="008718B4">
        <w:rPr>
          <w:sz w:val="16"/>
          <w:szCs w:val="16"/>
        </w:rPr>
        <w:t>título</w:t>
      </w:r>
      <w:r w:rsidRPr="008718B4">
        <w:rPr>
          <w:spacing w:val="-11"/>
          <w:sz w:val="16"/>
          <w:szCs w:val="16"/>
        </w:rPr>
        <w:t xml:space="preserve"> </w:t>
      </w:r>
      <w:r w:rsidRPr="008718B4">
        <w:rPr>
          <w:sz w:val="16"/>
          <w:szCs w:val="16"/>
        </w:rPr>
        <w:t>executivo</w:t>
      </w:r>
      <w:r w:rsidRPr="008718B4">
        <w:rPr>
          <w:spacing w:val="-64"/>
          <w:sz w:val="16"/>
          <w:szCs w:val="16"/>
        </w:rPr>
        <w:t xml:space="preserve">    </w:t>
      </w:r>
      <w:r w:rsidRPr="008718B4">
        <w:rPr>
          <w:sz w:val="16"/>
          <w:szCs w:val="16"/>
        </w:rPr>
        <w:t>extrajudicial, nos termos do</w:t>
      </w:r>
      <w:r w:rsidRPr="008718B4">
        <w:rPr>
          <w:spacing w:val="1"/>
          <w:sz w:val="16"/>
          <w:szCs w:val="16"/>
        </w:rPr>
        <w:t xml:space="preserve"> </w:t>
      </w:r>
      <w:r w:rsidRPr="008718B4">
        <w:rPr>
          <w:b/>
          <w:sz w:val="16"/>
          <w:szCs w:val="16"/>
        </w:rPr>
        <w:t>Art. 784, Inciso III, do Código de Processo Civil</w:t>
      </w:r>
      <w:r w:rsidRPr="008718B4">
        <w:rPr>
          <w:b/>
          <w:spacing w:val="1"/>
          <w:sz w:val="16"/>
          <w:szCs w:val="16"/>
        </w:rPr>
        <w:t xml:space="preserve"> </w:t>
      </w:r>
      <w:r w:rsidRPr="008718B4">
        <w:rPr>
          <w:b/>
          <w:sz w:val="16"/>
          <w:szCs w:val="16"/>
        </w:rPr>
        <w:t>Brasileiro.</w:t>
      </w:r>
    </w:p>
    <w:p w:rsidR="009A5030" w:rsidRPr="008718B4" w:rsidRDefault="009A5030" w:rsidP="009A5030">
      <w:pPr>
        <w:pStyle w:val="Corpodetexto"/>
        <w:tabs>
          <w:tab w:val="left" w:pos="440"/>
          <w:tab w:val="left" w:pos="660"/>
          <w:tab w:val="left" w:pos="880"/>
          <w:tab w:val="left" w:pos="1320"/>
          <w:tab w:val="left" w:pos="1760"/>
          <w:tab w:val="left" w:pos="1980"/>
          <w:tab w:val="left" w:pos="9900"/>
        </w:tabs>
        <w:rPr>
          <w:sz w:val="16"/>
          <w:szCs w:val="16"/>
        </w:rPr>
      </w:pPr>
    </w:p>
    <w:p w:rsidR="009A5030" w:rsidRPr="008718B4" w:rsidRDefault="009A5030" w:rsidP="009A5030">
      <w:pPr>
        <w:pStyle w:val="PargrafodaLista"/>
        <w:widowControl w:val="0"/>
        <w:numPr>
          <w:ilvl w:val="1"/>
          <w:numId w:val="83"/>
        </w:numPr>
        <w:tabs>
          <w:tab w:val="left" w:pos="440"/>
          <w:tab w:val="left" w:pos="660"/>
          <w:tab w:val="left" w:pos="880"/>
          <w:tab w:val="left" w:pos="1320"/>
          <w:tab w:val="left" w:pos="1760"/>
          <w:tab w:val="left" w:pos="1980"/>
          <w:tab w:val="left" w:pos="2805"/>
          <w:tab w:val="left" w:pos="9900"/>
        </w:tabs>
        <w:autoSpaceDE w:val="0"/>
        <w:autoSpaceDN w:val="0"/>
        <w:contextualSpacing w:val="0"/>
        <w:jc w:val="both"/>
        <w:rPr>
          <w:rFonts w:ascii="Times New Roman" w:hAnsi="Times New Roman" w:cs="Times New Roman"/>
          <w:sz w:val="16"/>
          <w:szCs w:val="16"/>
        </w:rPr>
      </w:pPr>
      <w:r w:rsidRPr="008718B4">
        <w:rPr>
          <w:rFonts w:ascii="Times New Roman" w:hAnsi="Times New Roman" w:cs="Times New Roman"/>
          <w:sz w:val="16"/>
          <w:szCs w:val="16"/>
        </w:rPr>
        <w:t xml:space="preserve">Fica eleito o foro da </w:t>
      </w:r>
      <w:r w:rsidRPr="008718B4">
        <w:rPr>
          <w:rFonts w:ascii="Times New Roman" w:hAnsi="Times New Roman" w:cs="Times New Roman"/>
          <w:b/>
          <w:sz w:val="16"/>
          <w:szCs w:val="16"/>
        </w:rPr>
        <w:t>Comarca de Santo Antonio do Sudoeste</w:t>
      </w:r>
      <w:r w:rsidRPr="008718B4">
        <w:rPr>
          <w:rFonts w:ascii="Times New Roman" w:hAnsi="Times New Roman" w:cs="Times New Roman"/>
          <w:sz w:val="16"/>
          <w:szCs w:val="16"/>
        </w:rPr>
        <w:t>, para dirimir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quaisquer dúvidas provenientes da execução e cumprimento dele, renunciando a</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qualquer</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outro,</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por</w:t>
      </w:r>
      <w:r w:rsidRPr="008718B4">
        <w:rPr>
          <w:rFonts w:ascii="Times New Roman" w:hAnsi="Times New Roman" w:cs="Times New Roman"/>
          <w:spacing w:val="-3"/>
          <w:sz w:val="16"/>
          <w:szCs w:val="16"/>
        </w:rPr>
        <w:t xml:space="preserve"> </w:t>
      </w:r>
      <w:r w:rsidRPr="008718B4">
        <w:rPr>
          <w:rFonts w:ascii="Times New Roman" w:hAnsi="Times New Roman" w:cs="Times New Roman"/>
          <w:sz w:val="16"/>
          <w:szCs w:val="16"/>
        </w:rPr>
        <w:t>mais especial que</w:t>
      </w:r>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se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apresente.</w:t>
      </w:r>
    </w:p>
    <w:p w:rsidR="009A5030" w:rsidRPr="008718B4" w:rsidRDefault="009A5030" w:rsidP="009A5030">
      <w:pPr>
        <w:pStyle w:val="PargrafodaLista"/>
        <w:tabs>
          <w:tab w:val="left" w:pos="440"/>
          <w:tab w:val="left" w:pos="660"/>
          <w:tab w:val="left" w:pos="880"/>
          <w:tab w:val="left" w:pos="1320"/>
          <w:tab w:val="left" w:pos="1760"/>
          <w:tab w:val="left" w:pos="1980"/>
          <w:tab w:val="left" w:pos="2805"/>
          <w:tab w:val="left" w:pos="9900"/>
        </w:tabs>
        <w:ind w:left="0"/>
        <w:rPr>
          <w:rFonts w:ascii="Times New Roman" w:hAnsi="Times New Roman" w:cs="Times New Roman"/>
          <w:sz w:val="16"/>
          <w:szCs w:val="16"/>
        </w:rPr>
      </w:pPr>
    </w:p>
    <w:p w:rsidR="009A5030" w:rsidRPr="008718B4" w:rsidRDefault="009A5030" w:rsidP="009A5030">
      <w:pPr>
        <w:pStyle w:val="PargrafodaLista"/>
        <w:widowControl w:val="0"/>
        <w:numPr>
          <w:ilvl w:val="1"/>
          <w:numId w:val="83"/>
        </w:numPr>
        <w:tabs>
          <w:tab w:val="left" w:pos="440"/>
          <w:tab w:val="left" w:pos="660"/>
          <w:tab w:val="left" w:pos="880"/>
          <w:tab w:val="left" w:pos="1320"/>
          <w:tab w:val="left" w:pos="1760"/>
          <w:tab w:val="left" w:pos="1980"/>
          <w:tab w:val="left" w:pos="2722"/>
          <w:tab w:val="left" w:pos="9900"/>
        </w:tabs>
        <w:autoSpaceDE w:val="0"/>
        <w:autoSpaceDN w:val="0"/>
        <w:spacing w:before="1"/>
        <w:contextualSpacing w:val="0"/>
        <w:jc w:val="both"/>
        <w:rPr>
          <w:rFonts w:ascii="Times New Roman" w:hAnsi="Times New Roman" w:cs="Times New Roman"/>
          <w:sz w:val="16"/>
          <w:szCs w:val="16"/>
        </w:rPr>
      </w:pPr>
      <w:r w:rsidRPr="008718B4">
        <w:rPr>
          <w:rFonts w:ascii="Times New Roman" w:hAnsi="Times New Roman" w:cs="Times New Roman"/>
          <w:sz w:val="16"/>
          <w:szCs w:val="16"/>
        </w:rPr>
        <w:t>E, por estarem assim justos e contratados, digitou-se o presente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contrato em 02 (duas) vias de igual teor e forma, sendo que uma delas constituirá 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arquivo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cronológico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do</w:t>
      </w:r>
      <w:r w:rsidRPr="008718B4">
        <w:rPr>
          <w:rFonts w:ascii="Times New Roman" w:hAnsi="Times New Roman" w:cs="Times New Roman"/>
          <w:spacing w:val="1"/>
          <w:sz w:val="16"/>
          <w:szCs w:val="16"/>
        </w:rPr>
        <w:t xml:space="preserve"> </w:t>
      </w:r>
      <w:r w:rsidRPr="008718B4">
        <w:rPr>
          <w:rFonts w:ascii="Times New Roman" w:hAnsi="Times New Roman" w:cs="Times New Roman"/>
          <w:b/>
          <w:sz w:val="16"/>
          <w:szCs w:val="16"/>
        </w:rPr>
        <w:t>Município</w:t>
      </w:r>
      <w:r w:rsidRPr="008718B4">
        <w:rPr>
          <w:rFonts w:ascii="Times New Roman" w:hAnsi="Times New Roman" w:cs="Times New Roman"/>
          <w:b/>
          <w:spacing w:val="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depois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de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lido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achado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conforme</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pelos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partícipes, na presença das testemunhas abaixo declaradas, foi tudo aceito, sendo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assinado</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 xml:space="preserve">pelo </w:t>
      </w:r>
      <w:r w:rsidRPr="008718B4">
        <w:rPr>
          <w:rFonts w:ascii="Times New Roman" w:hAnsi="Times New Roman" w:cs="Times New Roman"/>
          <w:b/>
          <w:sz w:val="16"/>
          <w:szCs w:val="16"/>
        </w:rPr>
        <w:t>CONTRATANTE</w:t>
      </w:r>
      <w:r w:rsidRPr="008718B4">
        <w:rPr>
          <w:rFonts w:ascii="Times New Roman" w:hAnsi="Times New Roman" w:cs="Times New Roman"/>
          <w:sz w:val="16"/>
          <w:szCs w:val="16"/>
        </w:rPr>
        <w:t>,</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 xml:space="preserve">pela </w:t>
      </w:r>
      <w:r w:rsidRPr="008718B4">
        <w:rPr>
          <w:rFonts w:ascii="Times New Roman" w:hAnsi="Times New Roman" w:cs="Times New Roman"/>
          <w:b/>
          <w:sz w:val="16"/>
          <w:szCs w:val="16"/>
        </w:rPr>
        <w:t>CONTRATADA</w:t>
      </w:r>
      <w:r w:rsidRPr="008718B4">
        <w:rPr>
          <w:rFonts w:ascii="Times New Roman" w:hAnsi="Times New Roman" w:cs="Times New Roman"/>
          <w:b/>
          <w:spacing w:val="-3"/>
          <w:sz w:val="16"/>
          <w:szCs w:val="16"/>
        </w:rPr>
        <w:t xml:space="preserve"> </w:t>
      </w:r>
      <w:r w:rsidRPr="008718B4">
        <w:rPr>
          <w:rFonts w:ascii="Times New Roman" w:hAnsi="Times New Roman" w:cs="Times New Roman"/>
          <w:sz w:val="16"/>
          <w:szCs w:val="16"/>
        </w:rPr>
        <w:t>e pelas</w:t>
      </w:r>
      <w:r w:rsidRPr="008718B4">
        <w:rPr>
          <w:rFonts w:ascii="Times New Roman" w:hAnsi="Times New Roman" w:cs="Times New Roman"/>
          <w:spacing w:val="-1"/>
          <w:sz w:val="16"/>
          <w:szCs w:val="16"/>
        </w:rPr>
        <w:t xml:space="preserve"> </w:t>
      </w:r>
      <w:r w:rsidRPr="008718B4">
        <w:rPr>
          <w:rFonts w:ascii="Times New Roman" w:hAnsi="Times New Roman" w:cs="Times New Roman"/>
          <w:sz w:val="16"/>
          <w:szCs w:val="16"/>
        </w:rPr>
        <w:t>testemunhas.</w:t>
      </w:r>
    </w:p>
    <w:p w:rsidR="009A5030" w:rsidRPr="008718B4" w:rsidRDefault="009A5030" w:rsidP="009A5030">
      <w:pPr>
        <w:pStyle w:val="Corpodetexto"/>
        <w:tabs>
          <w:tab w:val="left" w:pos="9900"/>
        </w:tabs>
        <w:rPr>
          <w:sz w:val="16"/>
          <w:szCs w:val="16"/>
        </w:rPr>
      </w:pPr>
    </w:p>
    <w:p w:rsidR="009A5030" w:rsidRPr="008718B4" w:rsidRDefault="009A5030" w:rsidP="009A5030">
      <w:pPr>
        <w:tabs>
          <w:tab w:val="left" w:pos="5585"/>
          <w:tab w:val="left" w:pos="8811"/>
          <w:tab w:val="left" w:pos="9900"/>
        </w:tabs>
        <w:rPr>
          <w:rFonts w:ascii="Times New Roman" w:hAnsi="Times New Roman" w:cs="Times New Roman"/>
          <w:sz w:val="16"/>
          <w:szCs w:val="16"/>
        </w:rPr>
      </w:pPr>
      <w:r w:rsidRPr="008718B4">
        <w:rPr>
          <w:rFonts w:ascii="Times New Roman" w:hAnsi="Times New Roman" w:cs="Times New Roman"/>
          <w:b/>
          <w:sz w:val="16"/>
          <w:szCs w:val="16"/>
        </w:rPr>
        <w:t>Santo Antonio do Sudoeste-PR,</w:t>
      </w:r>
      <w:r w:rsidRPr="008718B4">
        <w:rPr>
          <w:rFonts w:ascii="Times New Roman" w:hAnsi="Times New Roman" w:cs="Times New Roman"/>
          <w:sz w:val="16"/>
          <w:szCs w:val="16"/>
          <w:u w:val="single"/>
        </w:rPr>
        <w:tab/>
      </w:r>
      <w:r w:rsidRPr="008718B4">
        <w:rPr>
          <w:rFonts w:ascii="Times New Roman" w:hAnsi="Times New Roman" w:cs="Times New Roman"/>
          <w:sz w:val="16"/>
          <w:szCs w:val="16"/>
        </w:rPr>
        <w:t>de</w:t>
      </w:r>
      <w:r w:rsidRPr="008718B4">
        <w:rPr>
          <w:rFonts w:ascii="Times New Roman" w:hAnsi="Times New Roman" w:cs="Times New Roman"/>
          <w:sz w:val="16"/>
          <w:szCs w:val="16"/>
          <w:u w:val="single"/>
        </w:rPr>
        <w:tab/>
      </w:r>
      <w:proofErr w:type="spellStart"/>
      <w:r w:rsidRPr="008718B4">
        <w:rPr>
          <w:rFonts w:ascii="Times New Roman" w:hAnsi="Times New Roman" w:cs="Times New Roman"/>
          <w:sz w:val="16"/>
          <w:szCs w:val="16"/>
        </w:rPr>
        <w:t>de</w:t>
      </w:r>
      <w:proofErr w:type="spellEnd"/>
      <w:r w:rsidRPr="008718B4">
        <w:rPr>
          <w:rFonts w:ascii="Times New Roman" w:hAnsi="Times New Roman" w:cs="Times New Roman"/>
          <w:spacing w:val="-2"/>
          <w:sz w:val="16"/>
          <w:szCs w:val="16"/>
        </w:rPr>
        <w:t xml:space="preserve"> </w:t>
      </w:r>
      <w:r w:rsidRPr="008718B4">
        <w:rPr>
          <w:rFonts w:ascii="Times New Roman" w:hAnsi="Times New Roman" w:cs="Times New Roman"/>
          <w:sz w:val="16"/>
          <w:szCs w:val="16"/>
        </w:rPr>
        <w:t>20</w:t>
      </w:r>
      <w:r w:rsidR="00FA6976">
        <w:rPr>
          <w:rFonts w:ascii="Times New Roman" w:hAnsi="Times New Roman" w:cs="Times New Roman"/>
          <w:sz w:val="16"/>
          <w:szCs w:val="16"/>
        </w:rPr>
        <w:t>25</w:t>
      </w:r>
      <w:r w:rsidRPr="008718B4">
        <w:rPr>
          <w:rFonts w:ascii="Times New Roman" w:hAnsi="Times New Roman" w:cs="Times New Roman"/>
          <w:sz w:val="16"/>
          <w:szCs w:val="16"/>
        </w:rPr>
        <w:t>.</w:t>
      </w:r>
    </w:p>
    <w:p w:rsidR="009A5030" w:rsidRPr="008718B4" w:rsidRDefault="009A5030" w:rsidP="009A5030">
      <w:pPr>
        <w:pStyle w:val="Corpodetexto"/>
        <w:tabs>
          <w:tab w:val="left" w:pos="9900"/>
        </w:tabs>
        <w:spacing w:before="9"/>
        <w:rPr>
          <w:sz w:val="16"/>
          <w:szCs w:val="16"/>
        </w:rPr>
      </w:pPr>
    </w:p>
    <w:p w:rsidR="009A5030" w:rsidRPr="008718B4" w:rsidRDefault="009A5030" w:rsidP="009A5030">
      <w:pPr>
        <w:pStyle w:val="Corpodetexto"/>
        <w:tabs>
          <w:tab w:val="left" w:pos="9900"/>
        </w:tabs>
        <w:jc w:val="center"/>
        <w:rPr>
          <w:sz w:val="16"/>
          <w:szCs w:val="16"/>
        </w:rPr>
      </w:pPr>
      <w:r w:rsidRPr="008718B4">
        <w:rPr>
          <w:sz w:val="16"/>
          <w:szCs w:val="16"/>
        </w:rPr>
        <w:t>–––––––––––––––––––––––––––––––––––––––––––––</w:t>
      </w:r>
    </w:p>
    <w:p w:rsidR="009A5030" w:rsidRPr="008718B4" w:rsidRDefault="009A5030" w:rsidP="009A5030">
      <w:pPr>
        <w:pStyle w:val="Ttulo2"/>
        <w:tabs>
          <w:tab w:val="left" w:pos="9900"/>
        </w:tabs>
        <w:rPr>
          <w:sz w:val="16"/>
          <w:szCs w:val="16"/>
        </w:rPr>
      </w:pPr>
      <w:r w:rsidRPr="008718B4">
        <w:rPr>
          <w:sz w:val="16"/>
          <w:szCs w:val="16"/>
        </w:rPr>
        <w:t>...........................................................</w:t>
      </w:r>
    </w:p>
    <w:p w:rsidR="009A5030" w:rsidRPr="008718B4" w:rsidRDefault="009A5030" w:rsidP="009A5030">
      <w:pPr>
        <w:tabs>
          <w:tab w:val="left" w:pos="9900"/>
        </w:tabs>
        <w:jc w:val="center"/>
        <w:rPr>
          <w:rFonts w:ascii="Times New Roman" w:hAnsi="Times New Roman" w:cs="Times New Roman"/>
          <w:b/>
          <w:sz w:val="16"/>
          <w:szCs w:val="16"/>
        </w:rPr>
      </w:pPr>
      <w:r w:rsidRPr="008718B4">
        <w:rPr>
          <w:rFonts w:ascii="Times New Roman" w:hAnsi="Times New Roman" w:cs="Times New Roman"/>
          <w:b/>
          <w:sz w:val="16"/>
          <w:szCs w:val="16"/>
        </w:rPr>
        <w:t>CONTRATANTE</w:t>
      </w:r>
    </w:p>
    <w:p w:rsidR="009A5030" w:rsidRPr="008718B4" w:rsidRDefault="009A5030" w:rsidP="009A5030">
      <w:pPr>
        <w:pStyle w:val="Corpodetexto"/>
        <w:tabs>
          <w:tab w:val="left" w:pos="9900"/>
        </w:tabs>
        <w:spacing w:before="6"/>
        <w:rPr>
          <w:b/>
          <w:sz w:val="16"/>
          <w:szCs w:val="16"/>
        </w:rPr>
      </w:pPr>
      <w:r w:rsidRPr="008718B4">
        <w:rPr>
          <w:noProof/>
          <w:sz w:val="16"/>
          <w:szCs w:val="16"/>
        </w:rPr>
        <mc:AlternateContent>
          <mc:Choice Requires="wps">
            <w:drawing>
              <wp:anchor distT="0" distB="0" distL="0" distR="0" simplePos="0" relativeHeight="251679744" behindDoc="1" locked="0" layoutInCell="1" allowOverlap="1" wp14:anchorId="2B705FDD" wp14:editId="111A5943">
                <wp:simplePos x="0" y="0"/>
                <wp:positionH relativeFrom="page">
                  <wp:posOffset>2052955</wp:posOffset>
                </wp:positionH>
                <wp:positionV relativeFrom="paragraph">
                  <wp:posOffset>196215</wp:posOffset>
                </wp:positionV>
                <wp:extent cx="3811270" cy="1270"/>
                <wp:effectExtent l="14605" t="10160" r="12700" b="7620"/>
                <wp:wrapTopAndBottom/>
                <wp:docPr id="1571482048"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1270" cy="1270"/>
                        </a:xfrm>
                        <a:custGeom>
                          <a:avLst/>
                          <a:gdLst>
                            <a:gd name="T0" fmla="+- 0 3233 3233"/>
                            <a:gd name="T1" fmla="*/ T0 w 6002"/>
                            <a:gd name="T2" fmla="+- 0 9235 3233"/>
                            <a:gd name="T3" fmla="*/ T2 w 6002"/>
                          </a:gdLst>
                          <a:ahLst/>
                          <a:cxnLst>
                            <a:cxn ang="0">
                              <a:pos x="T1" y="0"/>
                            </a:cxn>
                            <a:cxn ang="0">
                              <a:pos x="T3" y="0"/>
                            </a:cxn>
                          </a:cxnLst>
                          <a:rect l="0" t="0" r="r" b="b"/>
                          <a:pathLst>
                            <a:path w="6002">
                              <a:moveTo>
                                <a:pt x="0" y="0"/>
                              </a:moveTo>
                              <a:lnTo>
                                <a:pt x="6002" y="0"/>
                              </a:lnTo>
                            </a:path>
                          </a:pathLst>
                        </a:custGeom>
                        <a:noFill/>
                        <a:ln w="135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A8908" id="Forma Livre: Forma 1" o:spid="_x0000_s1026" style="position:absolute;margin-left:161.65pt;margin-top:15.45pt;width:300.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" path="m,l6002,e" filled="f" strokeweight=".37678mm">
                <v:path arrowok="t" o:connecttype="custom" o:connectlocs="0,0;3811270,0" o:connectangles="0,0"/>
                <w10:wrap type="topAndBottom" anchorx="page"/>
              </v:shape>
            </w:pict>
          </mc:Fallback>
        </mc:AlternateContent>
      </w:r>
    </w:p>
    <w:p w:rsidR="009A5030" w:rsidRPr="008718B4" w:rsidRDefault="009A5030" w:rsidP="009A5030">
      <w:pPr>
        <w:pStyle w:val="Ttulo2"/>
        <w:tabs>
          <w:tab w:val="left" w:pos="9900"/>
        </w:tabs>
        <w:spacing w:line="250" w:lineRule="exact"/>
        <w:rPr>
          <w:sz w:val="16"/>
          <w:szCs w:val="16"/>
        </w:rPr>
      </w:pPr>
      <w:r w:rsidRPr="008718B4">
        <w:rPr>
          <w:sz w:val="16"/>
          <w:szCs w:val="16"/>
        </w:rPr>
        <w:t>.................................................................</w:t>
      </w:r>
    </w:p>
    <w:p w:rsidR="009A5030" w:rsidRPr="008718B4" w:rsidRDefault="009A5030" w:rsidP="009A5030">
      <w:pPr>
        <w:tabs>
          <w:tab w:val="left" w:pos="9900"/>
        </w:tabs>
        <w:jc w:val="center"/>
        <w:rPr>
          <w:rFonts w:ascii="Times New Roman" w:hAnsi="Times New Roman" w:cs="Times New Roman"/>
          <w:b/>
          <w:sz w:val="16"/>
          <w:szCs w:val="16"/>
        </w:rPr>
      </w:pPr>
      <w:r w:rsidRPr="008718B4">
        <w:rPr>
          <w:rFonts w:ascii="Times New Roman" w:hAnsi="Times New Roman" w:cs="Times New Roman"/>
          <w:b/>
          <w:sz w:val="16"/>
          <w:szCs w:val="16"/>
        </w:rPr>
        <w:t>CONTRATADA</w:t>
      </w:r>
    </w:p>
    <w:p w:rsidR="009A5030" w:rsidRPr="008718B4" w:rsidRDefault="009A5030" w:rsidP="009A5030">
      <w:pPr>
        <w:tabs>
          <w:tab w:val="left" w:pos="9900"/>
        </w:tabs>
        <w:rPr>
          <w:rFonts w:ascii="Times New Roman" w:hAnsi="Times New Roman" w:cs="Times New Roman"/>
          <w:sz w:val="16"/>
          <w:szCs w:val="16"/>
        </w:rPr>
        <w:sectPr w:rsidR="009A5030" w:rsidRPr="008718B4">
          <w:headerReference w:type="default" r:id="rId68"/>
          <w:pgSz w:w="11910" w:h="16840"/>
          <w:pgMar w:top="2220" w:right="550" w:bottom="880" w:left="1020" w:header="709" w:footer="687" w:gutter="0"/>
          <w:cols w:space="720"/>
        </w:sectPr>
      </w:pPr>
    </w:p>
    <w:p w:rsidR="009A5030" w:rsidRPr="008718B4" w:rsidRDefault="009A5030" w:rsidP="009A5030">
      <w:pPr>
        <w:pStyle w:val="Ttulo2"/>
        <w:tabs>
          <w:tab w:val="left" w:pos="9900"/>
        </w:tabs>
        <w:spacing w:before="92"/>
        <w:rPr>
          <w:sz w:val="16"/>
          <w:szCs w:val="16"/>
        </w:rPr>
      </w:pPr>
      <w:r w:rsidRPr="008718B4">
        <w:rPr>
          <w:sz w:val="16"/>
          <w:szCs w:val="16"/>
        </w:rPr>
        <w:t>Testemunhas:</w:t>
      </w:r>
    </w:p>
    <w:p w:rsidR="009A5030" w:rsidRPr="008718B4" w:rsidRDefault="009A5030" w:rsidP="009A5030">
      <w:pPr>
        <w:tabs>
          <w:tab w:val="left" w:pos="4743"/>
          <w:tab w:val="left" w:pos="9900"/>
        </w:tabs>
        <w:spacing w:before="185"/>
        <w:rPr>
          <w:rFonts w:ascii="Times New Roman" w:hAnsi="Times New Roman" w:cs="Times New Roman"/>
          <w:b/>
          <w:sz w:val="16"/>
          <w:szCs w:val="16"/>
        </w:rPr>
      </w:pPr>
      <w:r w:rsidRPr="008718B4">
        <w:rPr>
          <w:rFonts w:ascii="Times New Roman" w:hAnsi="Times New Roman" w:cs="Times New Roman"/>
          <w:b/>
          <w:sz w:val="16"/>
          <w:szCs w:val="16"/>
        </w:rPr>
        <w:t xml:space="preserve">Nome. </w:t>
      </w:r>
      <w:r w:rsidRPr="008718B4">
        <w:rPr>
          <w:rFonts w:ascii="Times New Roman" w:hAnsi="Times New Roman" w:cs="Times New Roman"/>
          <w:b/>
          <w:sz w:val="16"/>
          <w:szCs w:val="16"/>
          <w:u w:val="thick"/>
        </w:rPr>
        <w:t xml:space="preserve"> </w:t>
      </w:r>
      <w:r w:rsidR="00DE53FF">
        <w:rPr>
          <w:rFonts w:ascii="Times New Roman" w:hAnsi="Times New Roman" w:cs="Times New Roman"/>
          <w:b/>
          <w:sz w:val="16"/>
          <w:szCs w:val="16"/>
          <w:u w:val="thick"/>
        </w:rPr>
        <w:t>______________</w:t>
      </w:r>
    </w:p>
    <w:p w:rsidR="009A5030" w:rsidRPr="008718B4" w:rsidRDefault="009A5030" w:rsidP="00F81FE3">
      <w:pPr>
        <w:pStyle w:val="Ttulo2"/>
        <w:tabs>
          <w:tab w:val="left" w:pos="4061"/>
          <w:tab w:val="left" w:pos="9900"/>
        </w:tabs>
        <w:jc w:val="left"/>
        <w:rPr>
          <w:sz w:val="16"/>
          <w:szCs w:val="16"/>
        </w:rPr>
        <w:sectPr w:rsidR="009A5030" w:rsidRPr="008718B4">
          <w:type w:val="continuous"/>
          <w:pgSz w:w="11910" w:h="16840"/>
          <w:pgMar w:top="2220" w:right="440" w:bottom="540" w:left="1020" w:header="720" w:footer="720" w:gutter="0"/>
          <w:cols w:num="2" w:space="134" w:equalWidth="0">
            <w:col w:w="4785" w:space="134"/>
            <w:col w:w="5531"/>
          </w:cols>
        </w:sectPr>
      </w:pPr>
      <w:r w:rsidRPr="008718B4">
        <w:rPr>
          <w:sz w:val="16"/>
          <w:szCs w:val="16"/>
        </w:rPr>
        <w:t xml:space="preserve">Nome. </w:t>
      </w:r>
      <w:r w:rsidRPr="008718B4">
        <w:rPr>
          <w:sz w:val="16"/>
          <w:szCs w:val="16"/>
          <w:u w:val="thick"/>
        </w:rPr>
        <w:t xml:space="preserve"> </w:t>
      </w:r>
      <w:r w:rsidR="00F81FE3">
        <w:rPr>
          <w:sz w:val="16"/>
          <w:szCs w:val="16"/>
          <w:u w:val="thick"/>
        </w:rPr>
        <w:t>_____________</w:t>
      </w:r>
      <w:bookmarkStart w:id="58" w:name="_GoBack"/>
      <w:bookmarkEnd w:id="58"/>
    </w:p>
    <w:p w:rsidR="009A5030" w:rsidRDefault="009A5030" w:rsidP="009A5030">
      <w:pPr>
        <w:ind w:left="-709" w:firstLine="142"/>
      </w:pPr>
    </w:p>
    <w:p w:rsidR="009A5030" w:rsidRPr="00347317" w:rsidRDefault="009A5030" w:rsidP="009A5030">
      <w:pPr>
        <w:jc w:val="center"/>
        <w:rPr>
          <w:rFonts w:asciiTheme="majorHAnsi" w:hAnsiTheme="majorHAnsi" w:cstheme="majorHAnsi"/>
          <w:b/>
          <w:sz w:val="22"/>
          <w:szCs w:val="22"/>
        </w:rPr>
      </w:pPr>
      <w:r w:rsidRPr="00347317">
        <w:rPr>
          <w:rFonts w:asciiTheme="majorHAnsi" w:hAnsiTheme="majorHAnsi" w:cstheme="majorHAnsi"/>
          <w:b/>
          <w:sz w:val="22"/>
          <w:szCs w:val="22"/>
        </w:rPr>
        <w:t>ANEXO X</w:t>
      </w:r>
    </w:p>
    <w:p w:rsidR="009A5030" w:rsidRPr="00347317" w:rsidRDefault="009A5030" w:rsidP="009A5030">
      <w:pPr>
        <w:jc w:val="center"/>
        <w:rPr>
          <w:rFonts w:asciiTheme="majorHAnsi" w:hAnsiTheme="majorHAnsi" w:cstheme="majorHAnsi"/>
          <w:b/>
          <w:sz w:val="22"/>
          <w:szCs w:val="22"/>
        </w:rPr>
      </w:pPr>
    </w:p>
    <w:p w:rsidR="009A5030" w:rsidRPr="00347317" w:rsidRDefault="009A5030" w:rsidP="009A5030">
      <w:pPr>
        <w:jc w:val="center"/>
        <w:rPr>
          <w:rFonts w:asciiTheme="majorHAnsi" w:hAnsiTheme="majorHAnsi" w:cstheme="majorHAnsi"/>
          <w:b/>
          <w:sz w:val="22"/>
          <w:szCs w:val="22"/>
        </w:rPr>
      </w:pPr>
      <w:r w:rsidRPr="00347317">
        <w:rPr>
          <w:rFonts w:asciiTheme="majorHAnsi" w:hAnsiTheme="majorHAnsi" w:cstheme="majorHAnsi"/>
          <w:b/>
          <w:sz w:val="22"/>
          <w:szCs w:val="22"/>
        </w:rPr>
        <w:t>AVALIAÇÃO TÉCNICA – PONTUAÇÃO</w:t>
      </w:r>
    </w:p>
    <w:p w:rsidR="009A5030" w:rsidRPr="00347317" w:rsidRDefault="009A5030" w:rsidP="009A5030">
      <w:pPr>
        <w:jc w:val="center"/>
        <w:rPr>
          <w:rFonts w:asciiTheme="majorHAnsi" w:hAnsiTheme="majorHAnsi" w:cstheme="majorHAnsi"/>
          <w:b/>
          <w:sz w:val="22"/>
          <w:szCs w:val="22"/>
        </w:rPr>
      </w:pPr>
    </w:p>
    <w:p w:rsidR="009A5030" w:rsidRPr="006276C7" w:rsidRDefault="009A5030" w:rsidP="009A5030">
      <w:pPr>
        <w:jc w:val="center"/>
        <w:rPr>
          <w:rFonts w:asciiTheme="majorHAnsi" w:hAnsiTheme="majorHAnsi" w:cstheme="majorHAnsi"/>
          <w:b/>
          <w:bCs/>
          <w:sz w:val="22"/>
          <w:szCs w:val="22"/>
        </w:rPr>
      </w:pPr>
      <w:r w:rsidRPr="00347317">
        <w:rPr>
          <w:rFonts w:asciiTheme="majorHAnsi" w:hAnsiTheme="majorHAnsi" w:cstheme="majorHAnsi"/>
          <w:b/>
          <w:bCs/>
          <w:sz w:val="22"/>
          <w:szCs w:val="22"/>
        </w:rPr>
        <w:t xml:space="preserve">CONCORRÊNCIA </w:t>
      </w:r>
      <w:r w:rsidR="006276C7">
        <w:rPr>
          <w:rFonts w:asciiTheme="majorHAnsi" w:hAnsiTheme="majorHAnsi" w:cstheme="majorHAnsi"/>
          <w:b/>
          <w:bCs/>
          <w:sz w:val="22"/>
          <w:szCs w:val="22"/>
        </w:rPr>
        <w:t>PRESENCIAL</w:t>
      </w:r>
      <w:r w:rsidR="006276C7" w:rsidRPr="00347317">
        <w:rPr>
          <w:rFonts w:asciiTheme="majorHAnsi" w:hAnsiTheme="majorHAnsi" w:cstheme="majorHAnsi"/>
          <w:b/>
          <w:bCs/>
          <w:sz w:val="22"/>
          <w:szCs w:val="22"/>
        </w:rPr>
        <w:t xml:space="preserve"> </w:t>
      </w:r>
      <w:r w:rsidRPr="00347317">
        <w:rPr>
          <w:rFonts w:asciiTheme="majorHAnsi" w:hAnsiTheme="majorHAnsi" w:cstheme="majorHAnsi"/>
          <w:b/>
          <w:bCs/>
          <w:sz w:val="22"/>
          <w:szCs w:val="22"/>
        </w:rPr>
        <w:t xml:space="preserve">Nº </w:t>
      </w:r>
      <w:r w:rsidR="000156EF" w:rsidRPr="006276C7">
        <w:rPr>
          <w:rFonts w:asciiTheme="majorHAnsi" w:hAnsiTheme="majorHAnsi" w:cstheme="majorHAnsi"/>
          <w:bCs/>
          <w:sz w:val="22"/>
          <w:szCs w:val="22"/>
        </w:rPr>
        <w:t>18</w:t>
      </w:r>
      <w:r w:rsidRPr="006276C7">
        <w:rPr>
          <w:rFonts w:asciiTheme="majorHAnsi" w:hAnsiTheme="majorHAnsi" w:cstheme="majorHAnsi"/>
          <w:bCs/>
          <w:sz w:val="22"/>
          <w:szCs w:val="22"/>
        </w:rPr>
        <w:t>/20</w:t>
      </w:r>
      <w:r w:rsidR="000156EF" w:rsidRPr="006276C7">
        <w:rPr>
          <w:rFonts w:asciiTheme="majorHAnsi" w:hAnsiTheme="majorHAnsi" w:cstheme="majorHAnsi"/>
          <w:bCs/>
          <w:sz w:val="22"/>
          <w:szCs w:val="22"/>
        </w:rPr>
        <w:t>25</w:t>
      </w:r>
    </w:p>
    <w:p w:rsidR="009A5030" w:rsidRPr="001B0CC2" w:rsidRDefault="009A5030" w:rsidP="009A5030">
      <w:pPr>
        <w:jc w:val="center"/>
        <w:rPr>
          <w:rFonts w:asciiTheme="majorHAnsi" w:hAnsiTheme="majorHAnsi" w:cstheme="majorHAnsi"/>
          <w:b/>
          <w:sz w:val="22"/>
          <w:szCs w:val="22"/>
        </w:rPr>
      </w:pPr>
    </w:p>
    <w:p w:rsidR="009A5030" w:rsidRPr="001B0CC2" w:rsidRDefault="009A5030" w:rsidP="009A5030">
      <w:pPr>
        <w:jc w:val="both"/>
        <w:rPr>
          <w:rFonts w:asciiTheme="majorHAnsi" w:hAnsiTheme="majorHAnsi" w:cstheme="majorHAnsi"/>
          <w:sz w:val="22"/>
          <w:szCs w:val="22"/>
        </w:rPr>
      </w:pPr>
    </w:p>
    <w:tbl>
      <w:tblPr>
        <w:tblStyle w:val="Tabelacomgrade"/>
        <w:tblW w:w="10491" w:type="dxa"/>
        <w:tblInd w:w="-998" w:type="dxa"/>
        <w:tblLook w:val="04A0" w:firstRow="1" w:lastRow="0" w:firstColumn="1" w:lastColumn="0" w:noHBand="0" w:noVBand="1"/>
      </w:tblPr>
      <w:tblGrid>
        <w:gridCol w:w="7656"/>
        <w:gridCol w:w="1417"/>
        <w:gridCol w:w="1418"/>
      </w:tblGrid>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headingoneUserDefinedStyle"/>
              <w:numPr>
                <w:ilvl w:val="0"/>
                <w:numId w:val="85"/>
              </w:numPr>
              <w:shd w:val="clear" w:color="auto" w:fill="C4BC96" w:themeFill="background2" w:themeFillShade="BF"/>
              <w:tabs>
                <w:tab w:val="left" w:pos="426"/>
              </w:tabs>
              <w:spacing w:after="0" w:line="240" w:lineRule="auto"/>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sz w:val="22"/>
                <w:szCs w:val="22"/>
                <w:shd w:val="clear" w:color="auto" w:fill="C4BC96" w:themeFill="background2" w:themeFillShade="BF"/>
              </w:rPr>
              <w:t>Normas para Pontuação Técnica</w:t>
            </w:r>
          </w:p>
        </w:tc>
      </w:tr>
      <w:tr w:rsidR="009A5030" w:rsidRPr="001B0CC2" w:rsidTr="00567E25">
        <w:trPr>
          <w:cantSplit/>
        </w:trPr>
        <w:tc>
          <w:tcPr>
            <w:tcW w:w="10491" w:type="dxa"/>
            <w:gridSpan w:val="3"/>
          </w:tcPr>
          <w:p w:rsidR="009A5030" w:rsidRPr="001B0CC2" w:rsidRDefault="009A5030" w:rsidP="009A5030">
            <w:pPr>
              <w:pStyle w:val="PargrafodaLista"/>
              <w:numPr>
                <w:ilvl w:val="1"/>
                <w:numId w:val="85"/>
              </w:numPr>
              <w:shd w:val="clear" w:color="auto" w:fill="FFFFFF" w:themeFill="background1"/>
              <w:tabs>
                <w:tab w:val="left" w:pos="596"/>
              </w:tabs>
              <w:jc w:val="both"/>
              <w:rPr>
                <w:rFonts w:asciiTheme="majorHAnsi" w:hAnsiTheme="majorHAnsi" w:cstheme="majorHAnsi"/>
                <w:sz w:val="22"/>
                <w:szCs w:val="22"/>
              </w:rPr>
            </w:pPr>
            <w:r w:rsidRPr="001B0CC2">
              <w:rPr>
                <w:rFonts w:asciiTheme="majorHAnsi" w:hAnsiTheme="majorHAnsi" w:cstheme="majorHAnsi"/>
                <w:sz w:val="22"/>
                <w:szCs w:val="22"/>
              </w:rPr>
              <w:t>A avaliação técnica será efetuada pela Comissão de Licitação no dia da abertura deste Edital, após a verificação de que os aplicativos ofertados cumprem os requisitos estabelecidos no anexo I.</w:t>
            </w:r>
          </w:p>
        </w:tc>
      </w:tr>
      <w:tr w:rsidR="009A5030" w:rsidRPr="001B0CC2" w:rsidTr="00567E25">
        <w:trPr>
          <w:cantSplit/>
        </w:trPr>
        <w:tc>
          <w:tcPr>
            <w:tcW w:w="10491" w:type="dxa"/>
            <w:gridSpan w:val="3"/>
          </w:tcPr>
          <w:p w:rsidR="009A5030" w:rsidRPr="001B0CC2" w:rsidRDefault="009A5030" w:rsidP="009A5030">
            <w:pPr>
              <w:pStyle w:val="PargrafodaLista"/>
              <w:numPr>
                <w:ilvl w:val="1"/>
                <w:numId w:val="85"/>
              </w:numPr>
              <w:shd w:val="clear" w:color="auto" w:fill="FFFFFF" w:themeFill="background1"/>
              <w:tabs>
                <w:tab w:val="left" w:pos="596"/>
              </w:tabs>
              <w:jc w:val="both"/>
              <w:rPr>
                <w:rFonts w:asciiTheme="majorHAnsi" w:hAnsiTheme="majorHAnsi" w:cstheme="majorHAnsi"/>
                <w:sz w:val="22"/>
                <w:szCs w:val="22"/>
              </w:rPr>
            </w:pPr>
            <w:r w:rsidRPr="001B0CC2">
              <w:rPr>
                <w:rFonts w:asciiTheme="majorHAnsi" w:hAnsiTheme="majorHAnsi" w:cstheme="majorHAnsi"/>
                <w:sz w:val="22"/>
                <w:szCs w:val="22"/>
              </w:rPr>
              <w:t>Havendo dificuldade operacionais, poderá ser designada nova data para avaliação do sistema.</w:t>
            </w:r>
          </w:p>
        </w:tc>
      </w:tr>
      <w:tr w:rsidR="009A5030" w:rsidRPr="001B0CC2" w:rsidTr="00567E25">
        <w:trPr>
          <w:cantSplit/>
        </w:trPr>
        <w:tc>
          <w:tcPr>
            <w:tcW w:w="10491" w:type="dxa"/>
            <w:gridSpan w:val="3"/>
          </w:tcPr>
          <w:p w:rsidR="009A5030" w:rsidRPr="001B0CC2" w:rsidRDefault="009A5030" w:rsidP="009A5030">
            <w:pPr>
              <w:pStyle w:val="PargrafodaLista"/>
              <w:numPr>
                <w:ilvl w:val="1"/>
                <w:numId w:val="85"/>
              </w:numPr>
              <w:shd w:val="clear" w:color="auto" w:fill="FFFFFF" w:themeFill="background1"/>
              <w:tabs>
                <w:tab w:val="left" w:pos="596"/>
              </w:tabs>
              <w:jc w:val="both"/>
              <w:rPr>
                <w:rFonts w:asciiTheme="majorHAnsi" w:hAnsiTheme="majorHAnsi" w:cstheme="majorHAnsi"/>
                <w:sz w:val="22"/>
                <w:szCs w:val="22"/>
              </w:rPr>
            </w:pPr>
            <w:r w:rsidRPr="001B0CC2">
              <w:rPr>
                <w:rFonts w:asciiTheme="majorHAnsi" w:hAnsiTheme="majorHAnsi" w:cstheme="majorHAnsi"/>
                <w:sz w:val="22"/>
                <w:szCs w:val="22"/>
              </w:rPr>
              <w:t>A avaliação técnica será feita de maneira global, pelo conjunto de todos os aplicativos licitados. Planilha de itens pontuáveis do sistema ofertado. Cada item assinalado como “Atende” Somará a pontuação apontada em cada módulo. E cada item assinalado como “Não Atende” não somará nenhuma pontuação. Pontuação: Por módulos ou bloco de módulos.</w:t>
            </w:r>
          </w:p>
        </w:tc>
      </w:tr>
      <w:tr w:rsidR="009A5030" w:rsidRPr="001B0CC2" w:rsidTr="00567E25">
        <w:trPr>
          <w:cantSplit/>
        </w:trPr>
        <w:tc>
          <w:tcPr>
            <w:tcW w:w="10491" w:type="dxa"/>
            <w:gridSpan w:val="3"/>
          </w:tcPr>
          <w:p w:rsidR="009A5030" w:rsidRPr="001B0CC2" w:rsidRDefault="009A5030" w:rsidP="009A5030">
            <w:pPr>
              <w:pStyle w:val="PargrafodaLista"/>
              <w:numPr>
                <w:ilvl w:val="1"/>
                <w:numId w:val="85"/>
              </w:numPr>
              <w:shd w:val="clear" w:color="auto" w:fill="FFFFFF" w:themeFill="background1"/>
              <w:tabs>
                <w:tab w:val="left" w:pos="596"/>
              </w:tabs>
              <w:jc w:val="both"/>
              <w:rPr>
                <w:rFonts w:asciiTheme="majorHAnsi" w:hAnsiTheme="majorHAnsi" w:cstheme="majorHAnsi"/>
                <w:sz w:val="22"/>
                <w:szCs w:val="22"/>
              </w:rPr>
            </w:pPr>
            <w:r w:rsidRPr="001B0CC2">
              <w:rPr>
                <w:rFonts w:asciiTheme="majorHAnsi" w:hAnsiTheme="majorHAnsi" w:cstheme="majorHAnsi"/>
                <w:sz w:val="22"/>
                <w:szCs w:val="22"/>
              </w:rPr>
              <w:t>Para a avaliação técnica, o proponente deverá realizar apresentação conforme anexo II, para análise da comissão de avaliação técnica.</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PargrafodaLista"/>
              <w:numPr>
                <w:ilvl w:val="0"/>
                <w:numId w:val="85"/>
              </w:numPr>
              <w:tabs>
                <w:tab w:val="left" w:pos="426"/>
              </w:tabs>
              <w:jc w:val="both"/>
              <w:rPr>
                <w:rFonts w:asciiTheme="majorHAnsi" w:hAnsiTheme="majorHAnsi" w:cstheme="majorHAnsi"/>
                <w:b/>
                <w:sz w:val="22"/>
                <w:szCs w:val="22"/>
              </w:rPr>
            </w:pPr>
            <w:bookmarkStart w:id="59" w:name="_Toc1"/>
            <w:r w:rsidRPr="001B0CC2">
              <w:rPr>
                <w:rFonts w:asciiTheme="majorHAnsi" w:hAnsiTheme="majorHAnsi" w:cstheme="majorHAnsi"/>
                <w:b/>
                <w:sz w:val="22"/>
                <w:szCs w:val="22"/>
                <w:shd w:val="clear" w:color="auto" w:fill="C4BC96" w:themeFill="background2" w:themeFillShade="BF"/>
              </w:rPr>
              <w:t>Especificações Técnicas Obrigatórias</w:t>
            </w:r>
            <w:bookmarkEnd w:id="59"/>
          </w:p>
        </w:tc>
        <w:tc>
          <w:tcPr>
            <w:tcW w:w="1417" w:type="dxa"/>
            <w:shd w:val="clear" w:color="auto" w:fill="C4BC96" w:themeFill="background2" w:themeFillShade="BF"/>
          </w:tcPr>
          <w:p w:rsidR="009A5030" w:rsidRPr="001B0CC2" w:rsidRDefault="009A5030" w:rsidP="00567E25">
            <w:pPr>
              <w:tabs>
                <w:tab w:val="left" w:pos="426"/>
              </w:tabs>
              <w:jc w:val="both"/>
              <w:rPr>
                <w:rFonts w:asciiTheme="majorHAnsi" w:hAnsiTheme="majorHAnsi" w:cstheme="majorHAnsi"/>
                <w:b/>
                <w:sz w:val="22"/>
                <w:szCs w:val="22"/>
                <w:shd w:val="clear" w:color="auto" w:fill="C4BC96" w:themeFill="background2" w:themeFillShade="BF"/>
              </w:rPr>
            </w:pPr>
            <w:r w:rsidRPr="001B0CC2">
              <w:rPr>
                <w:rFonts w:asciiTheme="majorHAnsi" w:hAnsiTheme="majorHAnsi" w:cstheme="majorHAnsi"/>
                <w:b/>
                <w:sz w:val="22"/>
                <w:szCs w:val="22"/>
                <w:shd w:val="clear" w:color="auto" w:fill="C4BC96" w:themeFill="background2" w:themeFillShade="BF"/>
              </w:rPr>
              <w:t>Atende</w:t>
            </w:r>
          </w:p>
        </w:tc>
        <w:tc>
          <w:tcPr>
            <w:tcW w:w="1418" w:type="dxa"/>
            <w:shd w:val="clear" w:color="auto" w:fill="C4BC96" w:themeFill="background2" w:themeFillShade="BF"/>
          </w:tcPr>
          <w:p w:rsidR="009A5030" w:rsidRPr="001B0CC2" w:rsidRDefault="009A5030" w:rsidP="00567E25">
            <w:pPr>
              <w:tabs>
                <w:tab w:val="left" w:pos="426"/>
              </w:tabs>
              <w:jc w:val="both"/>
              <w:rPr>
                <w:rFonts w:asciiTheme="majorHAnsi" w:hAnsiTheme="majorHAnsi" w:cstheme="majorHAnsi"/>
                <w:b/>
                <w:sz w:val="22"/>
                <w:szCs w:val="22"/>
                <w:shd w:val="clear" w:color="auto" w:fill="C4BC96" w:themeFill="background2" w:themeFillShade="BF"/>
              </w:rPr>
            </w:pPr>
            <w:r w:rsidRPr="001B0CC2">
              <w:rPr>
                <w:rFonts w:asciiTheme="majorHAnsi" w:hAnsiTheme="majorHAnsi" w:cstheme="majorHAnsi"/>
                <w:b/>
                <w:sz w:val="22"/>
                <w:szCs w:val="22"/>
                <w:shd w:val="clear" w:color="auto" w:fill="C4BC96" w:themeFill="background2" w:themeFillShade="BF"/>
              </w:rPr>
              <w:t>Não atende</w:t>
            </w: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9"/>
              <w:jc w:val="both"/>
              <w:rPr>
                <w:rFonts w:asciiTheme="majorHAnsi" w:hAnsiTheme="majorHAnsi" w:cstheme="majorHAnsi"/>
                <w:sz w:val="22"/>
                <w:szCs w:val="22"/>
              </w:rPr>
            </w:pPr>
            <w:r w:rsidRPr="001B0CC2">
              <w:rPr>
                <w:rFonts w:asciiTheme="majorHAnsi" w:hAnsiTheme="majorHAnsi" w:cstheme="majorHAnsi"/>
                <w:sz w:val="22"/>
                <w:szCs w:val="22"/>
              </w:rPr>
              <w:t xml:space="preserve">Permitir parametrizar o controle de validade de senha dos operadores, quando a expiração ocorrer o usuário deve ser avisado no momento de </w:t>
            </w:r>
            <w:proofErr w:type="spellStart"/>
            <w:r w:rsidRPr="001B0CC2">
              <w:rPr>
                <w:rFonts w:asciiTheme="majorHAnsi" w:hAnsiTheme="majorHAnsi" w:cstheme="majorHAnsi"/>
                <w:sz w:val="22"/>
                <w:szCs w:val="22"/>
              </w:rPr>
              <w:t>login</w:t>
            </w:r>
            <w:proofErr w:type="spellEnd"/>
            <w:r w:rsidRPr="001B0CC2">
              <w:rPr>
                <w:rFonts w:asciiTheme="majorHAnsi" w:hAnsiTheme="majorHAnsi" w:cstheme="majorHAnsi"/>
                <w:sz w:val="22"/>
                <w:szCs w:val="22"/>
              </w:rPr>
              <w:t xml:space="preserve"> para definir uma nova senha;</w:t>
            </w:r>
          </w:p>
        </w:tc>
        <w:tc>
          <w:tcPr>
            <w:tcW w:w="1417" w:type="dxa"/>
          </w:tcPr>
          <w:p w:rsidR="009A5030" w:rsidRPr="001B0CC2" w:rsidRDefault="009A5030" w:rsidP="00567E25">
            <w:pPr>
              <w:tabs>
                <w:tab w:val="left" w:pos="426"/>
              </w:tabs>
              <w:ind w:left="313"/>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9"/>
              <w:jc w:val="both"/>
              <w:rPr>
                <w:rFonts w:asciiTheme="majorHAnsi" w:hAnsiTheme="majorHAnsi" w:cstheme="majorHAnsi"/>
                <w:sz w:val="22"/>
                <w:szCs w:val="22"/>
              </w:rPr>
            </w:pPr>
            <w:r w:rsidRPr="001B0CC2">
              <w:rPr>
                <w:rFonts w:asciiTheme="majorHAnsi" w:hAnsiTheme="majorHAnsi" w:cstheme="majorHAnsi"/>
                <w:sz w:val="22"/>
                <w:szCs w:val="22"/>
              </w:rPr>
              <w:t xml:space="preserve">Possibilitar cadastramento de </w:t>
            </w:r>
            <w:proofErr w:type="spellStart"/>
            <w:r w:rsidRPr="001B0CC2">
              <w:rPr>
                <w:rFonts w:asciiTheme="majorHAnsi" w:hAnsiTheme="majorHAnsi" w:cstheme="majorHAnsi"/>
                <w:sz w:val="22"/>
                <w:szCs w:val="22"/>
              </w:rPr>
              <w:t>multi</w:t>
            </w:r>
            <w:proofErr w:type="spellEnd"/>
            <w:r w:rsidRPr="001B0CC2">
              <w:rPr>
                <w:rFonts w:asciiTheme="majorHAnsi" w:hAnsiTheme="majorHAnsi" w:cstheme="majorHAnsi"/>
                <w:sz w:val="22"/>
                <w:szCs w:val="22"/>
              </w:rPr>
              <w:t xml:space="preserve"> endereços no cadastro de pessoas físicas e jurídicas;</w:t>
            </w:r>
          </w:p>
        </w:tc>
        <w:tc>
          <w:tcPr>
            <w:tcW w:w="1417" w:type="dxa"/>
          </w:tcPr>
          <w:p w:rsidR="009A5030" w:rsidRPr="001B0CC2" w:rsidRDefault="009A5030" w:rsidP="00567E25">
            <w:pPr>
              <w:tabs>
                <w:tab w:val="left" w:pos="426"/>
              </w:tabs>
              <w:ind w:left="313"/>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9"/>
              <w:jc w:val="both"/>
              <w:rPr>
                <w:rFonts w:asciiTheme="majorHAnsi" w:hAnsiTheme="majorHAnsi" w:cstheme="majorHAnsi"/>
                <w:sz w:val="22"/>
                <w:szCs w:val="22"/>
              </w:rPr>
            </w:pPr>
            <w:r w:rsidRPr="001B0CC2">
              <w:rPr>
                <w:rFonts w:asciiTheme="majorHAnsi" w:hAnsiTheme="majorHAnsi" w:cstheme="majorHAnsi"/>
                <w:sz w:val="22"/>
                <w:szCs w:val="22"/>
              </w:rPr>
              <w:t>Cadastro único de fornecedores, integrado com cadastro único de pessoas, compartilhado com todos os módulos;</w:t>
            </w:r>
          </w:p>
        </w:tc>
        <w:tc>
          <w:tcPr>
            <w:tcW w:w="1417" w:type="dxa"/>
          </w:tcPr>
          <w:p w:rsidR="009A5030" w:rsidRPr="001B0CC2" w:rsidRDefault="009A5030" w:rsidP="00567E25">
            <w:pPr>
              <w:tabs>
                <w:tab w:val="left" w:pos="426"/>
              </w:tabs>
              <w:ind w:left="313"/>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9"/>
              <w:jc w:val="both"/>
              <w:rPr>
                <w:rFonts w:asciiTheme="majorHAnsi" w:hAnsiTheme="majorHAnsi" w:cstheme="majorHAnsi"/>
                <w:sz w:val="22"/>
                <w:szCs w:val="22"/>
              </w:rPr>
            </w:pPr>
            <w:r w:rsidRPr="001B0CC2">
              <w:rPr>
                <w:rFonts w:asciiTheme="majorHAnsi" w:hAnsiTheme="majorHAnsi" w:cstheme="majorHAnsi"/>
                <w:sz w:val="22"/>
                <w:szCs w:val="22"/>
              </w:rPr>
              <w:t>As informações relativas à transparência municipal, deverão estar disponíveis no portal de transparência de forma automática sem utilização de cargas ou rotinas;</w:t>
            </w:r>
          </w:p>
        </w:tc>
        <w:tc>
          <w:tcPr>
            <w:tcW w:w="1417" w:type="dxa"/>
          </w:tcPr>
          <w:p w:rsidR="009A5030" w:rsidRPr="001B0CC2" w:rsidRDefault="009A5030" w:rsidP="00567E25">
            <w:pPr>
              <w:tabs>
                <w:tab w:val="left" w:pos="426"/>
              </w:tabs>
              <w:ind w:left="313"/>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9"/>
              <w:jc w:val="both"/>
              <w:rPr>
                <w:rFonts w:asciiTheme="majorHAnsi" w:hAnsiTheme="majorHAnsi" w:cstheme="majorHAnsi"/>
                <w:sz w:val="22"/>
                <w:szCs w:val="22"/>
              </w:rPr>
            </w:pPr>
            <w:r w:rsidRPr="001B0CC2">
              <w:rPr>
                <w:rFonts w:asciiTheme="majorHAnsi" w:hAnsiTheme="majorHAnsi" w:cstheme="majorHAnsi"/>
                <w:sz w:val="22"/>
                <w:szCs w:val="22"/>
              </w:rPr>
              <w:t>O sistema deve gerar e emitir relatórios de todos os módulos, com opção de salvamento e exportação para os formatos TXT, XLS, CSV, HTML e PDF.</w:t>
            </w:r>
          </w:p>
        </w:tc>
        <w:tc>
          <w:tcPr>
            <w:tcW w:w="1417" w:type="dxa"/>
          </w:tcPr>
          <w:p w:rsidR="009A5030" w:rsidRPr="001B0CC2" w:rsidRDefault="009A5030" w:rsidP="00567E25">
            <w:pPr>
              <w:tabs>
                <w:tab w:val="left" w:pos="426"/>
              </w:tabs>
              <w:ind w:left="313"/>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9"/>
              <w:jc w:val="both"/>
              <w:rPr>
                <w:rFonts w:asciiTheme="majorHAnsi" w:hAnsiTheme="majorHAnsi" w:cstheme="majorHAnsi"/>
                <w:sz w:val="22"/>
                <w:szCs w:val="22"/>
              </w:rPr>
            </w:pPr>
            <w:r w:rsidRPr="001B0CC2">
              <w:rPr>
                <w:rFonts w:asciiTheme="majorHAnsi" w:hAnsiTheme="majorHAnsi" w:cstheme="majorHAnsi"/>
                <w:sz w:val="22"/>
                <w:szCs w:val="22"/>
              </w:rPr>
              <w:t>Possibilidade de enviar os relatórios gerados pelo sistema via e-mail para um ou vários destinatários buscando através do cadastro de pessoas, não sendo necessário salvar e anexar para envio;</w:t>
            </w:r>
          </w:p>
        </w:tc>
        <w:tc>
          <w:tcPr>
            <w:tcW w:w="1417" w:type="dxa"/>
          </w:tcPr>
          <w:p w:rsidR="009A5030" w:rsidRPr="001B0CC2" w:rsidRDefault="009A5030" w:rsidP="00567E25">
            <w:pPr>
              <w:tabs>
                <w:tab w:val="left" w:pos="426"/>
              </w:tabs>
              <w:ind w:left="313"/>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9"/>
              <w:jc w:val="both"/>
              <w:rPr>
                <w:rFonts w:asciiTheme="majorHAnsi" w:hAnsiTheme="majorHAnsi" w:cstheme="majorHAnsi"/>
                <w:sz w:val="22"/>
                <w:szCs w:val="22"/>
              </w:rPr>
            </w:pPr>
            <w:r w:rsidRPr="001B0CC2">
              <w:rPr>
                <w:rFonts w:asciiTheme="majorHAnsi" w:hAnsiTheme="majorHAnsi" w:cstheme="majorHAnsi"/>
                <w:sz w:val="22"/>
                <w:szCs w:val="22"/>
              </w:rPr>
              <w:t>Conter em forma de relatório os logs de operação, onde contenha no mínimo os filtros por operador e intervalo de datas, somente de entras e saídas dos sistemas, com possibilidade de obter o relatório de forma detalhada ou não de as operações, sendo elas:</w:t>
            </w:r>
          </w:p>
        </w:tc>
        <w:tc>
          <w:tcPr>
            <w:tcW w:w="1417" w:type="dxa"/>
          </w:tcPr>
          <w:p w:rsidR="009A5030" w:rsidRPr="001B0CC2" w:rsidRDefault="009A5030" w:rsidP="00567E25">
            <w:pPr>
              <w:tabs>
                <w:tab w:val="left" w:pos="426"/>
              </w:tabs>
              <w:ind w:left="313"/>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Data e hora da ocorrência;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proofErr w:type="spellStart"/>
            <w:r w:rsidRPr="001B0CC2">
              <w:rPr>
                <w:rFonts w:asciiTheme="majorHAnsi" w:hAnsiTheme="majorHAnsi" w:cstheme="majorHAnsi"/>
                <w:sz w:val="22"/>
                <w:szCs w:val="22"/>
              </w:rPr>
              <w:t>Login</w:t>
            </w:r>
            <w:proofErr w:type="spellEnd"/>
            <w:r w:rsidRPr="001B0CC2">
              <w:rPr>
                <w:rFonts w:asciiTheme="majorHAnsi" w:hAnsiTheme="majorHAnsi" w:cstheme="majorHAnsi"/>
                <w:sz w:val="22"/>
                <w:szCs w:val="22"/>
              </w:rPr>
              <w:t xml:space="preserve"> e nome do operador;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Endereço de IP;</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Ação (inclusão, alteração, deleção);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Objeto/Tela envolvida na 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Informações da Operação realizada: na inclusão todas as informações do registro incluído, na alteração os dados do registro antes da alteração e os novos dados após a alteração, na exclusão os dados do registro excluído;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Height w:val="412"/>
        </w:trPr>
        <w:tc>
          <w:tcPr>
            <w:tcW w:w="7656" w:type="dxa"/>
          </w:tcPr>
          <w:p w:rsidR="009A5030" w:rsidRPr="001B0CC2" w:rsidRDefault="009A5030" w:rsidP="009A5030">
            <w:pPr>
              <w:pStyle w:val="PargrafodaLista"/>
              <w:numPr>
                <w:ilvl w:val="1"/>
                <w:numId w:val="85"/>
              </w:numPr>
              <w:tabs>
                <w:tab w:val="left" w:pos="426"/>
              </w:tabs>
              <w:ind w:hanging="119"/>
              <w:jc w:val="both"/>
              <w:rPr>
                <w:rFonts w:asciiTheme="majorHAnsi" w:hAnsiTheme="majorHAnsi" w:cstheme="majorHAnsi"/>
                <w:sz w:val="22"/>
                <w:szCs w:val="22"/>
              </w:rPr>
            </w:pPr>
            <w:r w:rsidRPr="001B0CC2">
              <w:rPr>
                <w:rFonts w:asciiTheme="majorHAnsi" w:hAnsiTheme="majorHAnsi" w:cstheme="majorHAnsi"/>
                <w:sz w:val="22"/>
                <w:szCs w:val="22"/>
              </w:rPr>
              <w:t>Configuração de marca d’água através do upload de imagem, onde todos os relatórios irão consumir esta imagem cadastrada;</w:t>
            </w:r>
          </w:p>
        </w:tc>
        <w:tc>
          <w:tcPr>
            <w:tcW w:w="1417" w:type="dxa"/>
          </w:tcPr>
          <w:p w:rsidR="009A5030" w:rsidRPr="001B0CC2" w:rsidRDefault="009A5030" w:rsidP="00567E25">
            <w:pPr>
              <w:tabs>
                <w:tab w:val="left" w:pos="426"/>
              </w:tabs>
              <w:ind w:left="313"/>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9"/>
              <w:jc w:val="both"/>
              <w:rPr>
                <w:rFonts w:asciiTheme="majorHAnsi" w:hAnsiTheme="majorHAnsi" w:cstheme="majorHAnsi"/>
                <w:sz w:val="22"/>
                <w:szCs w:val="22"/>
              </w:rPr>
            </w:pPr>
            <w:r w:rsidRPr="001B0CC2">
              <w:rPr>
                <w:rFonts w:asciiTheme="majorHAnsi" w:hAnsiTheme="majorHAnsi" w:cstheme="majorHAnsi"/>
                <w:color w:val="000000"/>
                <w:sz w:val="22"/>
                <w:szCs w:val="22"/>
                <w:shd w:val="clear" w:color="auto" w:fill="FFFFFF"/>
              </w:rPr>
              <w:t xml:space="preserve">Tela de alerta de vencimento e execução dos contratos ao se </w:t>
            </w:r>
            <w:proofErr w:type="spellStart"/>
            <w:r w:rsidRPr="001B0CC2">
              <w:rPr>
                <w:rFonts w:asciiTheme="majorHAnsi" w:hAnsiTheme="majorHAnsi" w:cstheme="majorHAnsi"/>
                <w:color w:val="000000"/>
                <w:sz w:val="22"/>
                <w:szCs w:val="22"/>
                <w:shd w:val="clear" w:color="auto" w:fill="FFFFFF"/>
              </w:rPr>
              <w:t>logar</w:t>
            </w:r>
            <w:proofErr w:type="spellEnd"/>
            <w:r w:rsidRPr="001B0CC2">
              <w:rPr>
                <w:rFonts w:asciiTheme="majorHAnsi" w:hAnsiTheme="majorHAnsi" w:cstheme="majorHAnsi"/>
                <w:color w:val="000000"/>
                <w:sz w:val="22"/>
                <w:szCs w:val="22"/>
                <w:shd w:val="clear" w:color="auto" w:fill="FFFFFF"/>
              </w:rPr>
              <w:t xml:space="preserve"> no sistema, onde o Administrador possa escolher o período de vencimento e quais operadores terão acesso ao alerta.</w:t>
            </w:r>
          </w:p>
        </w:tc>
        <w:tc>
          <w:tcPr>
            <w:tcW w:w="1417" w:type="dxa"/>
          </w:tcPr>
          <w:p w:rsidR="009A5030" w:rsidRPr="001B0CC2" w:rsidRDefault="009A5030" w:rsidP="00567E25">
            <w:pPr>
              <w:tabs>
                <w:tab w:val="left" w:pos="426"/>
              </w:tabs>
              <w:ind w:left="313"/>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color w:val="000000"/>
                <w:sz w:val="22"/>
                <w:szCs w:val="22"/>
                <w:shd w:val="clear" w:color="auto" w:fill="FFFFFF"/>
              </w:rPr>
            </w:pPr>
            <w:r w:rsidRPr="001B0CC2">
              <w:rPr>
                <w:rFonts w:asciiTheme="majorHAnsi" w:hAnsiTheme="majorHAnsi" w:cstheme="majorHAnsi"/>
                <w:color w:val="000000"/>
                <w:sz w:val="22"/>
                <w:szCs w:val="22"/>
                <w:shd w:val="clear" w:color="auto" w:fill="FFFFFF"/>
              </w:rPr>
              <w:t>Na tela do alerta, poder acessar a tela dos contratos relacionados.</w:t>
            </w:r>
          </w:p>
        </w:tc>
        <w:tc>
          <w:tcPr>
            <w:tcW w:w="1417" w:type="dxa"/>
          </w:tcPr>
          <w:p w:rsidR="009A5030" w:rsidRPr="001B0CC2" w:rsidRDefault="009A5030" w:rsidP="00567E25">
            <w:pPr>
              <w:tabs>
                <w:tab w:val="left" w:pos="426"/>
              </w:tabs>
              <w:ind w:left="313"/>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0"/>
                <w:numId w:val="85"/>
              </w:num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PRAZO DE ENTREGA</w:t>
            </w: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Prazo (em dias) para a instalação e conversão dos sistemas, preservando toda base de dados da Entidade</w:t>
            </w:r>
          </w:p>
        </w:tc>
      </w:tr>
      <w:tr w:rsidR="009A5030" w:rsidRPr="001B0CC2" w:rsidTr="00567E25">
        <w:trPr>
          <w:cantSplit/>
        </w:trPr>
        <w:tc>
          <w:tcPr>
            <w:tcW w:w="9073" w:type="dxa"/>
            <w:gridSpan w:val="2"/>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 xml:space="preserve">Em até </w:t>
            </w:r>
            <w:r>
              <w:rPr>
                <w:rFonts w:asciiTheme="majorHAnsi" w:hAnsiTheme="majorHAnsi" w:cstheme="majorHAnsi"/>
                <w:sz w:val="22"/>
                <w:szCs w:val="22"/>
              </w:rPr>
              <w:t>30</w:t>
            </w:r>
            <w:r w:rsidRPr="001B0CC2">
              <w:rPr>
                <w:rFonts w:asciiTheme="majorHAnsi" w:hAnsiTheme="majorHAnsi" w:cstheme="majorHAnsi"/>
                <w:sz w:val="22"/>
                <w:szCs w:val="22"/>
              </w:rPr>
              <w:t xml:space="preserve"> dias 50 pontos</w:t>
            </w: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9073" w:type="dxa"/>
            <w:gridSpan w:val="2"/>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 xml:space="preserve">Em até </w:t>
            </w:r>
            <w:r>
              <w:rPr>
                <w:rFonts w:asciiTheme="majorHAnsi" w:hAnsiTheme="majorHAnsi" w:cstheme="majorHAnsi"/>
                <w:sz w:val="22"/>
                <w:szCs w:val="22"/>
              </w:rPr>
              <w:t>60</w:t>
            </w:r>
            <w:r w:rsidRPr="001B0CC2">
              <w:rPr>
                <w:rFonts w:asciiTheme="majorHAnsi" w:hAnsiTheme="majorHAnsi" w:cstheme="majorHAnsi"/>
                <w:sz w:val="22"/>
                <w:szCs w:val="22"/>
              </w:rPr>
              <w:t xml:space="preserve"> dias 30 pontos</w:t>
            </w: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9073" w:type="dxa"/>
            <w:gridSpan w:val="2"/>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 xml:space="preserve">Em até </w:t>
            </w:r>
            <w:r>
              <w:rPr>
                <w:rFonts w:asciiTheme="majorHAnsi" w:hAnsiTheme="majorHAnsi" w:cstheme="majorHAnsi"/>
                <w:sz w:val="22"/>
                <w:szCs w:val="22"/>
              </w:rPr>
              <w:t>90</w:t>
            </w:r>
            <w:r w:rsidRPr="001B0CC2">
              <w:rPr>
                <w:rFonts w:asciiTheme="majorHAnsi" w:hAnsiTheme="majorHAnsi" w:cstheme="majorHAnsi"/>
                <w:sz w:val="22"/>
                <w:szCs w:val="22"/>
              </w:rPr>
              <w:t xml:space="preserve"> dias 15 pontos</w:t>
            </w: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9073" w:type="dxa"/>
            <w:gridSpan w:val="2"/>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Pr>
                <w:rFonts w:asciiTheme="majorHAnsi" w:hAnsiTheme="majorHAnsi" w:cstheme="majorHAnsi"/>
                <w:sz w:val="22"/>
                <w:szCs w:val="22"/>
              </w:rPr>
              <w:t>Em até 120 dias 10 pontos</w:t>
            </w: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9073" w:type="dxa"/>
            <w:gridSpan w:val="2"/>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Mais de</w:t>
            </w:r>
            <w:r>
              <w:rPr>
                <w:rFonts w:asciiTheme="majorHAnsi" w:hAnsiTheme="majorHAnsi" w:cstheme="majorHAnsi"/>
                <w:sz w:val="22"/>
                <w:szCs w:val="22"/>
              </w:rPr>
              <w:t xml:space="preserve"> 18</w:t>
            </w:r>
            <w:r w:rsidRPr="001B0CC2">
              <w:rPr>
                <w:rFonts w:asciiTheme="majorHAnsi" w:hAnsiTheme="majorHAnsi" w:cstheme="majorHAnsi"/>
                <w:sz w:val="22"/>
                <w:szCs w:val="22"/>
              </w:rPr>
              <w:t>0 dias 05 pontos</w:t>
            </w:r>
          </w:p>
        </w:tc>
        <w:tc>
          <w:tcPr>
            <w:tcW w:w="1418" w:type="dxa"/>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ind w:left="313"/>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headingoneUserDefinedStyle"/>
              <w:numPr>
                <w:ilvl w:val="0"/>
                <w:numId w:val="85"/>
              </w:numPr>
              <w:shd w:val="clear" w:color="auto" w:fill="C4BC96" w:themeFill="background2" w:themeFillShade="BF"/>
              <w:tabs>
                <w:tab w:val="left" w:pos="426"/>
              </w:tabs>
              <w:spacing w:after="0" w:line="240" w:lineRule="auto"/>
              <w:jc w:val="both"/>
              <w:rPr>
                <w:rFonts w:asciiTheme="majorHAnsi" w:hAnsiTheme="majorHAnsi" w:cstheme="majorHAnsi"/>
                <w:sz w:val="22"/>
                <w:szCs w:val="22"/>
              </w:rPr>
            </w:pPr>
            <w:r w:rsidRPr="001B0CC2">
              <w:rPr>
                <w:rFonts w:asciiTheme="majorHAnsi" w:hAnsiTheme="majorHAnsi" w:cstheme="majorHAnsi"/>
                <w:sz w:val="22"/>
                <w:szCs w:val="22"/>
                <w:shd w:val="clear" w:color="auto" w:fill="C4BC96" w:themeFill="background2" w:themeFillShade="BF"/>
              </w:rPr>
              <w:t>QUALIDADE</w:t>
            </w:r>
          </w:p>
        </w:tc>
        <w:tc>
          <w:tcPr>
            <w:tcW w:w="1417" w:type="dxa"/>
            <w:shd w:val="clear" w:color="auto" w:fill="C4BC96" w:themeFill="background2" w:themeFillShade="BF"/>
          </w:tcPr>
          <w:p w:rsidR="009A5030" w:rsidRPr="001B0CC2" w:rsidRDefault="009A5030" w:rsidP="00567E25">
            <w:pPr>
              <w:pStyle w:val="headingoneUserDefinedStyle"/>
              <w:shd w:val="clear" w:color="auto" w:fill="C4BC96" w:themeFill="background2" w:themeFillShade="BF"/>
              <w:tabs>
                <w:tab w:val="left" w:pos="426"/>
              </w:tabs>
              <w:spacing w:after="0" w:line="240" w:lineRule="auto"/>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sz w:val="22"/>
                <w:szCs w:val="22"/>
                <w:shd w:val="clear" w:color="auto" w:fill="C4BC96" w:themeFill="background2" w:themeFillShade="BF"/>
              </w:rPr>
              <w:t>Atende</w:t>
            </w:r>
          </w:p>
        </w:tc>
        <w:tc>
          <w:tcPr>
            <w:tcW w:w="1418" w:type="dxa"/>
            <w:shd w:val="clear" w:color="auto" w:fill="C4BC96" w:themeFill="background2" w:themeFillShade="BF"/>
          </w:tcPr>
          <w:p w:rsidR="009A5030" w:rsidRPr="001B0CC2" w:rsidRDefault="009A5030" w:rsidP="00567E25">
            <w:pPr>
              <w:pStyle w:val="headingoneUserDefinedStyle"/>
              <w:shd w:val="clear" w:color="auto" w:fill="C4BC96" w:themeFill="background2" w:themeFillShade="BF"/>
              <w:tabs>
                <w:tab w:val="left" w:pos="426"/>
              </w:tabs>
              <w:spacing w:after="0" w:line="240" w:lineRule="auto"/>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sz w:val="22"/>
                <w:szCs w:val="22"/>
                <w:shd w:val="clear" w:color="auto" w:fill="C4BC96" w:themeFill="background2" w:themeFillShade="BF"/>
              </w:rPr>
              <w:t>Não atende</w:t>
            </w: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ind w:hanging="114"/>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color w:val="000000"/>
                <w:sz w:val="22"/>
                <w:szCs w:val="22"/>
              </w:rPr>
              <w:t>Características intrínsecas do sistema</w:t>
            </w: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2"/>
                <w:numId w:val="85"/>
              </w:numPr>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color w:val="000000"/>
                <w:sz w:val="22"/>
                <w:szCs w:val="22"/>
              </w:rPr>
              <w:t>Facilidade de navegação entre as funções</w:t>
            </w:r>
          </w:p>
        </w:tc>
        <w:tc>
          <w:tcPr>
            <w:tcW w:w="1417"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c>
          <w:tcPr>
            <w:tcW w:w="1418"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2"/>
                <w:numId w:val="85"/>
              </w:numPr>
              <w:jc w:val="both"/>
              <w:rPr>
                <w:rFonts w:asciiTheme="majorHAnsi" w:hAnsiTheme="majorHAnsi" w:cstheme="majorHAnsi"/>
                <w:color w:val="000000"/>
                <w:sz w:val="22"/>
                <w:szCs w:val="22"/>
              </w:rPr>
            </w:pPr>
            <w:r w:rsidRPr="001B0CC2">
              <w:rPr>
                <w:rFonts w:asciiTheme="majorHAnsi" w:hAnsiTheme="majorHAnsi" w:cstheme="majorHAnsi"/>
                <w:color w:val="000000"/>
                <w:sz w:val="22"/>
                <w:szCs w:val="22"/>
              </w:rPr>
              <w:t>Validação dos dados de entrada enviando mensagens quando a operação comprometer a integridade dos dados (crítica)</w:t>
            </w:r>
          </w:p>
        </w:tc>
        <w:tc>
          <w:tcPr>
            <w:tcW w:w="1417"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c>
          <w:tcPr>
            <w:tcW w:w="1418"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2"/>
                <w:numId w:val="85"/>
              </w:numPr>
              <w:jc w:val="both"/>
              <w:rPr>
                <w:rFonts w:asciiTheme="majorHAnsi" w:hAnsiTheme="majorHAnsi" w:cstheme="majorHAnsi"/>
                <w:color w:val="000000"/>
                <w:sz w:val="22"/>
                <w:szCs w:val="22"/>
              </w:rPr>
            </w:pPr>
            <w:r w:rsidRPr="001B0CC2">
              <w:rPr>
                <w:rFonts w:asciiTheme="majorHAnsi" w:hAnsiTheme="majorHAnsi" w:cstheme="majorHAnsi"/>
                <w:color w:val="000000"/>
                <w:sz w:val="22"/>
                <w:szCs w:val="22"/>
              </w:rPr>
              <w:t>Permitir verificação / rastreamento das alterações realizadas no sistema indicando quem fez, o que fez e quando fez.</w:t>
            </w:r>
          </w:p>
        </w:tc>
        <w:tc>
          <w:tcPr>
            <w:tcW w:w="1417"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c>
          <w:tcPr>
            <w:tcW w:w="1418"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ind w:hanging="114"/>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sz w:val="22"/>
                <w:szCs w:val="22"/>
                <w:shd w:val="clear" w:color="auto" w:fill="C4BC96" w:themeFill="background2" w:themeFillShade="BF"/>
              </w:rPr>
              <w:t>Evitar o acesso não autorizado ao sistema, bloqueando por nível de segurança as funções a serem realizadas</w:t>
            </w: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2"/>
                <w:numId w:val="85"/>
              </w:numPr>
              <w:jc w:val="both"/>
              <w:rPr>
                <w:rFonts w:asciiTheme="majorHAnsi" w:hAnsiTheme="majorHAnsi" w:cstheme="majorHAnsi"/>
                <w:color w:val="000000"/>
                <w:sz w:val="22"/>
                <w:szCs w:val="22"/>
              </w:rPr>
            </w:pPr>
            <w:r w:rsidRPr="001B0CC2">
              <w:rPr>
                <w:rFonts w:asciiTheme="majorHAnsi" w:hAnsiTheme="majorHAnsi" w:cstheme="majorHAnsi"/>
                <w:color w:val="000000"/>
                <w:sz w:val="22"/>
                <w:szCs w:val="22"/>
              </w:rPr>
              <w:t>Controle de acesso, somente por tela</w:t>
            </w:r>
          </w:p>
        </w:tc>
        <w:tc>
          <w:tcPr>
            <w:tcW w:w="1417"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c>
          <w:tcPr>
            <w:tcW w:w="1418"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2"/>
                <w:numId w:val="85"/>
              </w:numPr>
              <w:jc w:val="both"/>
              <w:rPr>
                <w:rFonts w:asciiTheme="majorHAnsi" w:hAnsiTheme="majorHAnsi" w:cstheme="majorHAnsi"/>
                <w:color w:val="000000"/>
                <w:sz w:val="22"/>
                <w:szCs w:val="22"/>
              </w:rPr>
            </w:pPr>
            <w:r w:rsidRPr="001B0CC2">
              <w:rPr>
                <w:rFonts w:asciiTheme="majorHAnsi" w:hAnsiTheme="majorHAnsi" w:cstheme="majorHAnsi"/>
                <w:color w:val="000000"/>
                <w:sz w:val="22"/>
                <w:szCs w:val="22"/>
              </w:rPr>
              <w:t>Mensagens de erro são claras e objetivas</w:t>
            </w:r>
          </w:p>
        </w:tc>
        <w:tc>
          <w:tcPr>
            <w:tcW w:w="1417"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c>
          <w:tcPr>
            <w:tcW w:w="1418"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2"/>
                <w:numId w:val="85"/>
              </w:numPr>
              <w:jc w:val="both"/>
              <w:rPr>
                <w:rFonts w:asciiTheme="majorHAnsi" w:hAnsiTheme="majorHAnsi" w:cstheme="majorHAnsi"/>
                <w:color w:val="000000"/>
                <w:sz w:val="22"/>
                <w:szCs w:val="22"/>
              </w:rPr>
            </w:pPr>
            <w:r w:rsidRPr="001B0CC2">
              <w:rPr>
                <w:rFonts w:asciiTheme="majorHAnsi" w:hAnsiTheme="majorHAnsi" w:cstheme="majorHAnsi"/>
                <w:color w:val="000000"/>
                <w:sz w:val="22"/>
                <w:szCs w:val="22"/>
              </w:rPr>
              <w:t>Possui teclas de atalho para acesso às funções</w:t>
            </w:r>
          </w:p>
        </w:tc>
        <w:tc>
          <w:tcPr>
            <w:tcW w:w="1417"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c>
          <w:tcPr>
            <w:tcW w:w="1418"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2"/>
                <w:numId w:val="85"/>
              </w:numPr>
              <w:jc w:val="both"/>
              <w:rPr>
                <w:rFonts w:asciiTheme="majorHAnsi" w:hAnsiTheme="majorHAnsi" w:cstheme="majorHAnsi"/>
                <w:color w:val="000000"/>
                <w:sz w:val="22"/>
                <w:szCs w:val="22"/>
              </w:rPr>
            </w:pPr>
            <w:r w:rsidRPr="001B0CC2">
              <w:rPr>
                <w:rFonts w:asciiTheme="majorHAnsi" w:hAnsiTheme="majorHAnsi" w:cstheme="majorHAnsi"/>
                <w:color w:val="000000"/>
                <w:sz w:val="22"/>
                <w:szCs w:val="22"/>
              </w:rPr>
              <w:t>Telas, nomes de campos, relatórios possuem padrão único.</w:t>
            </w:r>
          </w:p>
        </w:tc>
        <w:tc>
          <w:tcPr>
            <w:tcW w:w="1417"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c>
          <w:tcPr>
            <w:tcW w:w="1418"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2"/>
                <w:numId w:val="85"/>
              </w:numPr>
              <w:jc w:val="both"/>
              <w:rPr>
                <w:rFonts w:asciiTheme="majorHAnsi" w:hAnsiTheme="majorHAnsi" w:cstheme="majorHAnsi"/>
                <w:color w:val="000000"/>
                <w:sz w:val="22"/>
                <w:szCs w:val="22"/>
              </w:rPr>
            </w:pPr>
            <w:r w:rsidRPr="001B0CC2">
              <w:rPr>
                <w:rFonts w:asciiTheme="majorHAnsi" w:hAnsiTheme="majorHAnsi" w:cstheme="majorHAnsi"/>
                <w:color w:val="000000"/>
                <w:sz w:val="22"/>
                <w:szCs w:val="22"/>
              </w:rPr>
              <w:t>Funcionalidades correlatas dentro do mesmo sistema, sem a necessidade de abrir outros programas, como PPA, LDO, LOA, Balanço e Patrimônio sem sair da Contabilidade.</w:t>
            </w:r>
          </w:p>
        </w:tc>
        <w:tc>
          <w:tcPr>
            <w:tcW w:w="1417"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c>
          <w:tcPr>
            <w:tcW w:w="1418" w:type="dxa"/>
            <w:shd w:val="clear" w:color="auto" w:fill="FFFFFF" w:themeFill="background1"/>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p>
        </w:tc>
      </w:tr>
      <w:tr w:rsidR="009A5030" w:rsidRPr="001B0CC2" w:rsidTr="00567E25">
        <w:trPr>
          <w:cantSplit/>
        </w:trPr>
        <w:tc>
          <w:tcPr>
            <w:tcW w:w="10491" w:type="dxa"/>
            <w:gridSpan w:val="3"/>
            <w:shd w:val="clear" w:color="auto" w:fill="FFFFFF" w:themeFill="background1"/>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01 (um) ponto para cada atestado (limitado a 10 pontos)</w:t>
            </w:r>
          </w:p>
          <w:p w:rsidR="009A5030" w:rsidRPr="001B0CC2" w:rsidRDefault="009A5030" w:rsidP="00567E25">
            <w:pPr>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b/>
                <w:sz w:val="22"/>
                <w:szCs w:val="22"/>
              </w:rPr>
              <w:t>Não atende: 0 (zero) pontos</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headingoneUserDefinedStyle"/>
              <w:numPr>
                <w:ilvl w:val="0"/>
                <w:numId w:val="85"/>
              </w:numPr>
              <w:shd w:val="clear" w:color="auto" w:fill="C4BC96" w:themeFill="background2" w:themeFillShade="BF"/>
              <w:tabs>
                <w:tab w:val="left" w:pos="426"/>
              </w:tabs>
              <w:spacing w:after="0" w:line="240" w:lineRule="auto"/>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sz w:val="22"/>
                <w:szCs w:val="22"/>
                <w:shd w:val="clear" w:color="auto" w:fill="C4BC96" w:themeFill="background2" w:themeFillShade="BF"/>
              </w:rPr>
              <w:t>PADRONIZAÇÃO</w:t>
            </w:r>
          </w:p>
        </w:tc>
        <w:tc>
          <w:tcPr>
            <w:tcW w:w="1417" w:type="dxa"/>
            <w:shd w:val="clear" w:color="auto" w:fill="C4BC96" w:themeFill="background2" w:themeFillShade="BF"/>
          </w:tcPr>
          <w:p w:rsidR="009A5030" w:rsidRPr="001B0CC2" w:rsidRDefault="009A5030" w:rsidP="00567E25">
            <w:pPr>
              <w:pStyle w:val="headingoneUserDefinedStyle"/>
              <w:shd w:val="clear" w:color="auto" w:fill="C4BC96" w:themeFill="background2" w:themeFillShade="BF"/>
              <w:tabs>
                <w:tab w:val="left" w:pos="426"/>
              </w:tabs>
              <w:spacing w:after="0" w:line="240" w:lineRule="auto"/>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sz w:val="22"/>
                <w:szCs w:val="22"/>
                <w:shd w:val="clear" w:color="auto" w:fill="C4BC96" w:themeFill="background2" w:themeFillShade="BF"/>
              </w:rPr>
              <w:t>Atende</w:t>
            </w:r>
          </w:p>
        </w:tc>
        <w:tc>
          <w:tcPr>
            <w:tcW w:w="1418" w:type="dxa"/>
            <w:shd w:val="clear" w:color="auto" w:fill="C4BC96" w:themeFill="background2" w:themeFillShade="BF"/>
          </w:tcPr>
          <w:p w:rsidR="009A5030" w:rsidRPr="001B0CC2" w:rsidRDefault="009A5030" w:rsidP="00567E25">
            <w:pPr>
              <w:pStyle w:val="headingoneUserDefinedStyle"/>
              <w:shd w:val="clear" w:color="auto" w:fill="C4BC96" w:themeFill="background2" w:themeFillShade="BF"/>
              <w:tabs>
                <w:tab w:val="left" w:pos="426"/>
              </w:tabs>
              <w:spacing w:after="0" w:line="240" w:lineRule="auto"/>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sz w:val="22"/>
                <w:szCs w:val="22"/>
                <w:shd w:val="clear" w:color="auto" w:fill="C4BC96" w:themeFill="background2" w:themeFillShade="BF"/>
              </w:rPr>
              <w:t>Não atende</w:t>
            </w: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headingoneUserDefinedStyle"/>
              <w:numPr>
                <w:ilvl w:val="1"/>
                <w:numId w:val="85"/>
              </w:numPr>
              <w:shd w:val="clear" w:color="auto" w:fill="C4BC96" w:themeFill="background2" w:themeFillShade="BF"/>
              <w:tabs>
                <w:tab w:val="left" w:pos="426"/>
              </w:tabs>
              <w:spacing w:after="0" w:line="240" w:lineRule="auto"/>
              <w:ind w:hanging="114"/>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sz w:val="22"/>
                <w:szCs w:val="22"/>
                <w:shd w:val="clear" w:color="auto" w:fill="C4BC96" w:themeFill="background2" w:themeFillShade="BF"/>
              </w:rPr>
              <w:t>Características que asseguram aderência dos sistemas às normas do Tribunal de Contas do Estado do Paraná</w:t>
            </w:r>
          </w:p>
        </w:tc>
      </w:tr>
      <w:tr w:rsidR="009A5030" w:rsidRPr="001B0CC2" w:rsidTr="00567E25">
        <w:trPr>
          <w:cantSplit/>
        </w:trPr>
        <w:tc>
          <w:tcPr>
            <w:tcW w:w="7656" w:type="dxa"/>
            <w:shd w:val="clear" w:color="auto" w:fill="FFFFFF" w:themeFill="background1"/>
          </w:tcPr>
          <w:p w:rsidR="009A5030" w:rsidRPr="001B0CC2" w:rsidRDefault="009A5030" w:rsidP="009A5030">
            <w:pPr>
              <w:pStyle w:val="Ttulo8"/>
              <w:numPr>
                <w:ilvl w:val="2"/>
                <w:numId w:val="85"/>
              </w:numPr>
              <w:spacing w:before="40"/>
              <w:jc w:val="both"/>
              <w:outlineLvl w:val="7"/>
              <w:rPr>
                <w:rFonts w:cstheme="majorHAnsi"/>
                <w:sz w:val="22"/>
                <w:szCs w:val="22"/>
              </w:rPr>
            </w:pPr>
            <w:r w:rsidRPr="001B0CC2">
              <w:rPr>
                <w:rFonts w:cstheme="majorHAnsi"/>
                <w:color w:val="auto"/>
                <w:sz w:val="22"/>
                <w:szCs w:val="22"/>
              </w:rPr>
              <w:t>Conformidade com a legislação do estado do Paraná e do Município e provimentos e portarias do Tribunal de Contas do estado do Paraná. Comprovado atestado de capacidade técnica, em nome da Proponente, que comprove que presta ou tenha prestado serviços para pessoa jurídica de direito público.</w:t>
            </w:r>
          </w:p>
        </w:tc>
        <w:tc>
          <w:tcPr>
            <w:tcW w:w="1417" w:type="dxa"/>
            <w:shd w:val="clear" w:color="auto" w:fill="FFFFFF" w:themeFill="background1"/>
          </w:tcPr>
          <w:p w:rsidR="009A5030" w:rsidRPr="001B0CC2" w:rsidRDefault="009A5030" w:rsidP="00567E25">
            <w:pPr>
              <w:pStyle w:val="Ttulo8"/>
              <w:jc w:val="both"/>
              <w:outlineLvl w:val="7"/>
              <w:rPr>
                <w:rFonts w:cstheme="majorHAnsi"/>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pStyle w:val="Ttulo8"/>
              <w:jc w:val="both"/>
              <w:outlineLvl w:val="7"/>
              <w:rPr>
                <w:rFonts w:cstheme="majorHAnsi"/>
                <w:sz w:val="22"/>
                <w:szCs w:val="22"/>
              </w:rPr>
            </w:pPr>
            <w:r w:rsidRPr="001B0CC2">
              <w:rPr>
                <w:rFonts w:cstheme="majorHAnsi"/>
                <w:b/>
                <w:color w:val="auto"/>
                <w:sz w:val="22"/>
                <w:szCs w:val="22"/>
              </w:rPr>
              <w:t>Total da pontuação do item</w:t>
            </w:r>
          </w:p>
        </w:tc>
        <w:tc>
          <w:tcPr>
            <w:tcW w:w="1418" w:type="dxa"/>
            <w:shd w:val="clear" w:color="auto" w:fill="8DB3E2" w:themeFill="text2" w:themeFillTint="66"/>
          </w:tcPr>
          <w:p w:rsidR="009A5030" w:rsidRPr="001B0CC2" w:rsidRDefault="009A5030" w:rsidP="00567E25">
            <w:pPr>
              <w:pStyle w:val="Ttulo8"/>
              <w:jc w:val="both"/>
              <w:outlineLvl w:val="7"/>
              <w:rPr>
                <w:rFonts w:cstheme="majorHAnsi"/>
                <w:sz w:val="22"/>
                <w:szCs w:val="22"/>
              </w:rPr>
            </w:pPr>
          </w:p>
        </w:tc>
      </w:tr>
      <w:tr w:rsidR="009A5030" w:rsidRPr="001B0CC2" w:rsidTr="00567E25">
        <w:trPr>
          <w:cantSplit/>
        </w:trPr>
        <w:tc>
          <w:tcPr>
            <w:tcW w:w="10491" w:type="dxa"/>
            <w:gridSpan w:val="3"/>
            <w:shd w:val="clear" w:color="auto" w:fill="FFFFFF" w:themeFill="background1"/>
          </w:tcPr>
          <w:p w:rsidR="009A5030" w:rsidRPr="001B0CC2" w:rsidRDefault="009A5030" w:rsidP="00567E25">
            <w:pPr>
              <w:pStyle w:val="Ttulo8"/>
              <w:jc w:val="both"/>
              <w:outlineLvl w:val="7"/>
              <w:rPr>
                <w:rFonts w:cstheme="majorHAnsi"/>
                <w:color w:val="auto"/>
                <w:sz w:val="22"/>
                <w:szCs w:val="22"/>
              </w:rPr>
            </w:pPr>
            <w:r w:rsidRPr="001B0CC2">
              <w:rPr>
                <w:rFonts w:cstheme="majorHAnsi"/>
                <w:color w:val="auto"/>
                <w:sz w:val="22"/>
                <w:szCs w:val="22"/>
              </w:rPr>
              <w:t xml:space="preserve">Pontuação: </w:t>
            </w:r>
          </w:p>
          <w:p w:rsidR="009A5030" w:rsidRPr="001B0CC2" w:rsidRDefault="009A5030" w:rsidP="00567E25">
            <w:pPr>
              <w:pStyle w:val="Ttulo8"/>
              <w:jc w:val="both"/>
              <w:outlineLvl w:val="7"/>
              <w:rPr>
                <w:rFonts w:cstheme="majorHAnsi"/>
                <w:color w:val="auto"/>
                <w:sz w:val="22"/>
                <w:szCs w:val="22"/>
              </w:rPr>
            </w:pPr>
            <w:r w:rsidRPr="001B0CC2">
              <w:rPr>
                <w:rFonts w:cstheme="majorHAnsi"/>
                <w:color w:val="auto"/>
                <w:sz w:val="22"/>
                <w:szCs w:val="22"/>
              </w:rPr>
              <w:t>Atende: 15 (quinze) pontos para cada item</w:t>
            </w:r>
          </w:p>
          <w:p w:rsidR="009A5030" w:rsidRPr="001B0CC2" w:rsidRDefault="009A5030" w:rsidP="00567E25">
            <w:pPr>
              <w:pStyle w:val="Ttulo8"/>
              <w:jc w:val="both"/>
              <w:outlineLvl w:val="7"/>
              <w:rPr>
                <w:rFonts w:cstheme="majorHAnsi"/>
                <w:sz w:val="22"/>
                <w:szCs w:val="22"/>
              </w:rPr>
            </w:pPr>
            <w:r w:rsidRPr="001B0CC2">
              <w:rPr>
                <w:rFonts w:cstheme="majorHAnsi"/>
                <w:color w:val="auto"/>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auto"/>
                <w:sz w:val="22"/>
                <w:szCs w:val="22"/>
              </w:rPr>
            </w:pPr>
            <w:r w:rsidRPr="001B0CC2">
              <w:rPr>
                <w:rFonts w:cstheme="majorHAnsi"/>
                <w:b/>
                <w:color w:val="auto"/>
                <w:sz w:val="22"/>
                <w:szCs w:val="22"/>
              </w:rPr>
              <w:t>COMPATIBILIDADE</w:t>
            </w:r>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sz w:val="22"/>
                <w:szCs w:val="22"/>
              </w:rPr>
            </w:pPr>
            <w:r w:rsidRPr="001B0CC2">
              <w:rPr>
                <w:rFonts w:cstheme="majorHAnsi"/>
                <w:b/>
                <w:color w:val="auto"/>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auto"/>
                <w:sz w:val="22"/>
                <w:szCs w:val="22"/>
              </w:rPr>
            </w:pPr>
            <w:r w:rsidRPr="001B0CC2">
              <w:rPr>
                <w:rFonts w:cstheme="majorHAnsi"/>
                <w:b/>
                <w:color w:val="auto"/>
                <w:sz w:val="22"/>
                <w:szCs w:val="22"/>
              </w:rPr>
              <w:t>Não atende</w:t>
            </w: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Ttulo8"/>
              <w:numPr>
                <w:ilvl w:val="1"/>
                <w:numId w:val="85"/>
              </w:numPr>
              <w:spacing w:before="40"/>
              <w:ind w:hanging="114"/>
              <w:jc w:val="both"/>
              <w:outlineLvl w:val="7"/>
              <w:rPr>
                <w:rFonts w:cstheme="majorHAnsi"/>
                <w:b/>
                <w:sz w:val="22"/>
                <w:szCs w:val="22"/>
              </w:rPr>
            </w:pPr>
            <w:r w:rsidRPr="001B0CC2">
              <w:rPr>
                <w:rFonts w:cstheme="majorHAnsi"/>
                <w:b/>
                <w:color w:val="auto"/>
                <w:sz w:val="22"/>
                <w:szCs w:val="22"/>
              </w:rPr>
              <w:t>Padrão tecnológico</w:t>
            </w: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Ttulo8"/>
              <w:numPr>
                <w:ilvl w:val="2"/>
                <w:numId w:val="85"/>
              </w:numPr>
              <w:spacing w:before="40"/>
              <w:jc w:val="both"/>
              <w:outlineLvl w:val="7"/>
              <w:rPr>
                <w:rFonts w:cstheme="majorHAnsi"/>
                <w:b/>
                <w:sz w:val="22"/>
                <w:szCs w:val="22"/>
              </w:rPr>
            </w:pPr>
            <w:r w:rsidRPr="001B0CC2">
              <w:rPr>
                <w:rFonts w:cstheme="majorHAnsi"/>
                <w:b/>
                <w:color w:val="auto"/>
                <w:sz w:val="22"/>
                <w:szCs w:val="22"/>
              </w:rPr>
              <w:t>Banco de Dados</w:t>
            </w:r>
          </w:p>
        </w:tc>
      </w:tr>
      <w:tr w:rsidR="009A5030" w:rsidRPr="001B0CC2" w:rsidTr="00567E25">
        <w:trPr>
          <w:cantSplit/>
        </w:trPr>
        <w:tc>
          <w:tcPr>
            <w:tcW w:w="7656" w:type="dxa"/>
            <w:shd w:val="clear" w:color="auto" w:fill="FFFFFF" w:themeFill="background1"/>
          </w:tcPr>
          <w:p w:rsidR="009A5030" w:rsidRPr="001B0CC2" w:rsidRDefault="009A5030" w:rsidP="009A5030">
            <w:pPr>
              <w:pStyle w:val="Ttulo8"/>
              <w:numPr>
                <w:ilvl w:val="3"/>
                <w:numId w:val="85"/>
              </w:numPr>
              <w:spacing w:before="40"/>
              <w:jc w:val="both"/>
              <w:outlineLvl w:val="7"/>
              <w:rPr>
                <w:rFonts w:cstheme="majorHAnsi"/>
                <w:color w:val="auto"/>
                <w:sz w:val="22"/>
                <w:szCs w:val="22"/>
              </w:rPr>
            </w:pPr>
            <w:r w:rsidRPr="001B0CC2">
              <w:rPr>
                <w:rFonts w:cstheme="majorHAnsi"/>
                <w:color w:val="auto"/>
                <w:sz w:val="22"/>
                <w:szCs w:val="22"/>
              </w:rPr>
              <w:t xml:space="preserve">Acesso nativo aos principais bancos de dados relacionais (Oracle, </w:t>
            </w:r>
            <w:proofErr w:type="spellStart"/>
            <w:r w:rsidRPr="001B0CC2">
              <w:rPr>
                <w:rFonts w:cstheme="majorHAnsi"/>
                <w:color w:val="auto"/>
                <w:sz w:val="22"/>
                <w:szCs w:val="22"/>
              </w:rPr>
              <w:t>PostGree</w:t>
            </w:r>
            <w:proofErr w:type="spellEnd"/>
            <w:r w:rsidRPr="001B0CC2">
              <w:rPr>
                <w:rFonts w:cstheme="majorHAnsi"/>
                <w:color w:val="auto"/>
                <w:sz w:val="22"/>
                <w:szCs w:val="22"/>
              </w:rPr>
              <w:t xml:space="preserve"> e </w:t>
            </w:r>
            <w:proofErr w:type="spellStart"/>
            <w:r w:rsidRPr="001B0CC2">
              <w:rPr>
                <w:rFonts w:cstheme="majorHAnsi"/>
                <w:color w:val="auto"/>
                <w:sz w:val="22"/>
                <w:szCs w:val="22"/>
              </w:rPr>
              <w:t>Firebird</w:t>
            </w:r>
            <w:proofErr w:type="spellEnd"/>
            <w:r w:rsidRPr="001B0CC2">
              <w:rPr>
                <w:rFonts w:cstheme="majorHAnsi"/>
                <w:color w:val="auto"/>
                <w:sz w:val="22"/>
                <w:szCs w:val="22"/>
              </w:rPr>
              <w:t>) – sem a troca do executável</w:t>
            </w:r>
          </w:p>
        </w:tc>
        <w:tc>
          <w:tcPr>
            <w:tcW w:w="1417" w:type="dxa"/>
            <w:shd w:val="clear" w:color="auto" w:fill="FFFFFF" w:themeFill="background1"/>
          </w:tcPr>
          <w:p w:rsidR="009A5030" w:rsidRPr="001B0CC2" w:rsidRDefault="009A5030" w:rsidP="00567E25">
            <w:pPr>
              <w:pStyle w:val="Ttulo8"/>
              <w:jc w:val="both"/>
              <w:outlineLvl w:val="7"/>
              <w:rPr>
                <w:rFonts w:cstheme="majorHAnsi"/>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Ttulo8"/>
              <w:numPr>
                <w:ilvl w:val="3"/>
                <w:numId w:val="85"/>
              </w:numPr>
              <w:spacing w:before="40"/>
              <w:jc w:val="both"/>
              <w:outlineLvl w:val="7"/>
              <w:rPr>
                <w:rFonts w:cstheme="majorHAnsi"/>
                <w:color w:val="auto"/>
                <w:sz w:val="22"/>
                <w:szCs w:val="22"/>
              </w:rPr>
            </w:pPr>
            <w:r w:rsidRPr="001B0CC2">
              <w:rPr>
                <w:rFonts w:cstheme="majorHAnsi"/>
                <w:color w:val="auto"/>
                <w:sz w:val="22"/>
                <w:szCs w:val="22"/>
              </w:rPr>
              <w:t>Instalação do Banco de Dados em ambiente Linux</w:t>
            </w:r>
          </w:p>
        </w:tc>
        <w:tc>
          <w:tcPr>
            <w:tcW w:w="1417" w:type="dxa"/>
            <w:shd w:val="clear" w:color="auto" w:fill="FFFFFF" w:themeFill="background1"/>
          </w:tcPr>
          <w:p w:rsidR="009A5030" w:rsidRPr="001B0CC2" w:rsidRDefault="009A5030" w:rsidP="00567E25">
            <w:pPr>
              <w:pStyle w:val="Ttulo8"/>
              <w:jc w:val="both"/>
              <w:outlineLvl w:val="7"/>
              <w:rPr>
                <w:rFonts w:cstheme="majorHAnsi"/>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pStyle w:val="Ttulo8"/>
              <w:jc w:val="both"/>
              <w:outlineLvl w:val="7"/>
              <w:rPr>
                <w:rFonts w:cstheme="majorHAnsi"/>
                <w:sz w:val="22"/>
                <w:szCs w:val="22"/>
              </w:rPr>
            </w:pPr>
            <w:r w:rsidRPr="001B0CC2">
              <w:rPr>
                <w:rFonts w:cstheme="majorHAnsi"/>
                <w:b/>
                <w:color w:val="auto"/>
                <w:sz w:val="22"/>
                <w:szCs w:val="22"/>
              </w:rPr>
              <w:t>Total da pontuação do item</w:t>
            </w:r>
          </w:p>
        </w:tc>
        <w:tc>
          <w:tcPr>
            <w:tcW w:w="1418" w:type="dxa"/>
            <w:shd w:val="clear" w:color="auto" w:fill="8DB3E2" w:themeFill="text2" w:themeFillTint="66"/>
          </w:tcPr>
          <w:p w:rsidR="009A5030" w:rsidRPr="001B0CC2" w:rsidRDefault="009A5030" w:rsidP="00567E25">
            <w:pPr>
              <w:pStyle w:val="Ttulo8"/>
              <w:jc w:val="both"/>
              <w:outlineLvl w:val="7"/>
              <w:rPr>
                <w:rFonts w:cstheme="majorHAnsi"/>
                <w:sz w:val="22"/>
                <w:szCs w:val="22"/>
              </w:rPr>
            </w:pPr>
          </w:p>
        </w:tc>
      </w:tr>
      <w:tr w:rsidR="009A5030" w:rsidRPr="001B0CC2" w:rsidTr="00567E25">
        <w:trPr>
          <w:cantSplit/>
        </w:trPr>
        <w:tc>
          <w:tcPr>
            <w:tcW w:w="10491" w:type="dxa"/>
            <w:gridSpan w:val="3"/>
            <w:shd w:val="clear" w:color="auto" w:fill="FFFFFF" w:themeFill="background1"/>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headingoneUserDefinedStyle"/>
              <w:numPr>
                <w:ilvl w:val="0"/>
                <w:numId w:val="85"/>
              </w:numPr>
              <w:shd w:val="clear" w:color="auto" w:fill="C4BC96" w:themeFill="background2" w:themeFillShade="BF"/>
              <w:tabs>
                <w:tab w:val="left" w:pos="426"/>
              </w:tabs>
              <w:spacing w:after="0" w:line="240" w:lineRule="auto"/>
              <w:jc w:val="both"/>
              <w:rPr>
                <w:rFonts w:asciiTheme="majorHAnsi" w:hAnsiTheme="majorHAnsi" w:cstheme="majorHAnsi"/>
                <w:sz w:val="22"/>
                <w:szCs w:val="22"/>
              </w:rPr>
            </w:pPr>
            <w:bookmarkStart w:id="60" w:name="_Toc5"/>
            <w:r w:rsidRPr="001B0CC2">
              <w:rPr>
                <w:rFonts w:asciiTheme="majorHAnsi" w:hAnsiTheme="majorHAnsi" w:cstheme="majorHAnsi"/>
                <w:sz w:val="22"/>
                <w:szCs w:val="22"/>
                <w:shd w:val="clear" w:color="auto" w:fill="C4BC96" w:themeFill="background2" w:themeFillShade="BF"/>
              </w:rPr>
              <w:t>MÓDULO DE ALMOXARIFADO</w:t>
            </w:r>
            <w:bookmarkEnd w:id="60"/>
          </w:p>
        </w:tc>
        <w:tc>
          <w:tcPr>
            <w:tcW w:w="1417" w:type="dxa"/>
            <w:shd w:val="clear" w:color="auto" w:fill="C4BC96" w:themeFill="background2" w:themeFillShade="BF"/>
          </w:tcPr>
          <w:p w:rsidR="009A5030" w:rsidRPr="001B0CC2" w:rsidRDefault="009A5030" w:rsidP="00567E25">
            <w:pPr>
              <w:pStyle w:val="headingoneUserDefinedStyle"/>
              <w:shd w:val="clear" w:color="auto" w:fill="C4BC96" w:themeFill="background2" w:themeFillShade="BF"/>
              <w:tabs>
                <w:tab w:val="left" w:pos="426"/>
              </w:tabs>
              <w:spacing w:after="0" w:line="240" w:lineRule="auto"/>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sz w:val="22"/>
                <w:szCs w:val="22"/>
                <w:shd w:val="clear" w:color="auto" w:fill="C4BC96" w:themeFill="background2" w:themeFillShade="BF"/>
              </w:rPr>
              <w:t>Atende</w:t>
            </w:r>
          </w:p>
        </w:tc>
        <w:tc>
          <w:tcPr>
            <w:tcW w:w="1418" w:type="dxa"/>
            <w:shd w:val="clear" w:color="auto" w:fill="C4BC96" w:themeFill="background2" w:themeFillShade="BF"/>
          </w:tcPr>
          <w:p w:rsidR="009A5030" w:rsidRPr="001B0CC2" w:rsidRDefault="009A5030" w:rsidP="00567E25">
            <w:pPr>
              <w:pStyle w:val="headingoneUserDefinedStyle"/>
              <w:shd w:val="clear" w:color="auto" w:fill="C4BC96" w:themeFill="background2" w:themeFillShade="BF"/>
              <w:tabs>
                <w:tab w:val="left" w:pos="426"/>
              </w:tabs>
              <w:spacing w:after="0" w:line="240" w:lineRule="auto"/>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sz w:val="22"/>
                <w:szCs w:val="22"/>
                <w:shd w:val="clear" w:color="auto" w:fill="C4BC96" w:themeFill="background2" w:themeFillShade="BF"/>
              </w:rPr>
              <w:t>Não atende</w:t>
            </w: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produtos com informações relevantes tais como: descrição, classificação, derivação, código GTIN, unidade de compra, unidade de distribuição, Código de Barras, informações referentes a estoque mínimo e máximo e percentual de segurança, compartilhados com a Licitação;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Ao cadastrar um material, o usuário deverá ter a possibilidade de anexar documentos, imagens, planilhas e relacioná-las a este material, com leitura por código de barras;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cadastros de Unidades, bem como seu relacionamento com as unidades disponibilizadas pelo leiaute do TCE-PR (Tribunal de Contas do Estado do Paraná), compartilhados com a Licitação;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para geração de fracionamento de itens já existentes no estoque com relação a unidade de compra e unidade de distribuição (Exemplo: comprado em caixa e distribuído em Unidade);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de classificação do produto (grupo, subgrupo e classe), compartilhados com a Licitação;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o controle de toda movimentação do estoque, sendo: entrada, saída, transferência e devolução realizando a atualização do estoque de acordo com cada movimentação realizada;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 transferência de itens entre almoxarifado/depósitos deverá identificar os itens e seus respectivos quantitativos que estão em transito, identificando-os em almoxarifado de trânsito ou virtual, o qual não deverá disponibilizar para movimentação o saldo do material envolvido na transferência até o seu recebimento no almoxarifado de destino, responsável pela entrega, responsável pelo recebimento;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Deverá ser possível realizar reserva de entradas de produtos, que serão de uso exclusivo de determinadas secretarias/departamentos;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controle e gerenciamento de lotes dos produtos e datas de Validade, o sistema deverá também realizar avisos sistemáticos com relação aos itens que estão próximos ao vencimento;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gerenciamento automático nas saídas através de requisições ao almoxarifado anulando as quantidades que não possui estoque e sugerindo as quantidades disponíveis em estoque;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integração com o sistema de compra para realização de entrada de materiais, através das ordens de compra;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integração com o sistema de contabilidade, para realização de entrada, através da liquidação após o lançamento da Nota fiscal;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integração com o sistema de contabilidade, para realização de entrada, através da Entrada quantitativa antes da liquidação;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integração com o sistema de compra para realização de saídas de materiais através dos estornos de requisição de compra;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integração com o sistema de compra para realização de saídas de materiais através dos estornos de ordens de compra;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integração com o sistema de contabilidade, para realização de saída, através dos estornos da liquidação;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realizar requisições/pedidos de materiais a partir de estoques consultáveis, ao responsável do almoxarifado;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Manter controle efetivo sobre as requisições/pedidos de materiais, permitindo atendimento parcial de requisições;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para visualização das requisições em aberto;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gerenciamento integrado dos estoques de materiais existentes nos diversos almoxarifados;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restrição de acesso dos usuários aos Centros de Custos;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gerenciamento da necessidade de reposição de materiais de acordo com os parâmetros de ponto de pedido e consumo médio;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Utilizar centros de custo (secretarias/departamentos) na distribuição de produtos, através das requisições/pedidos de materiais e/ou saídas de materiais para controle do consumo;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Gerenciar a distribuição dos produtos com rotina que possibilite a separação dos produtos para envio aos solicitantes;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de inventário, que realize bloqueios das movimentações enquanto o inventário estiver sendo realizado;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gerenciamento de produtos por localização e o endereço onde o material está estocado, possibilitando que a localizações sejam definidos pela entidade. Disponibilizando consultas das localizações dos produtos, contendo endereço de armazenagem e vencimento dos itens;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bloqueio de endereços;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o consultar o status das movimentações de entrada/saída geradas, quando utilizado coletor de dados;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geração de guia cega para conferência dos materiais solicitados;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emissão de relatórios de entradas e saídas de materiais por produto, nota fiscal e setor.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emissão de relatório financeiro do depósito de estoque mostrando os movimentos de entradas, saídas e saldo atual por período.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relatórios de controle de validade de lotes de materiais, possibilitando seleção por: almoxarifado/depósito; período; materiais vencidos; materiais a vencer.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cálculo automático do preço médio dos materiais;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emissão de relatório da ficha de controle de estoque, mostrando as movimentações por material e período com saldo anterior ao período (analítico);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emissão de relatório de balancete do estoque mostrando os movimentos de entradas, saídas e saldo atual por período;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emissão de relatórios de controle de validade de lotes de materiais;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Permitir emissão de etiquetas de prateleira e </w:t>
            </w:r>
            <w:proofErr w:type="spellStart"/>
            <w:r w:rsidRPr="001B0CC2">
              <w:rPr>
                <w:rFonts w:asciiTheme="majorHAnsi" w:hAnsiTheme="majorHAnsi" w:cstheme="majorHAnsi"/>
                <w:sz w:val="22"/>
                <w:szCs w:val="22"/>
              </w:rPr>
              <w:t>paletes</w:t>
            </w:r>
            <w:proofErr w:type="spellEnd"/>
            <w:r w:rsidRPr="001B0CC2">
              <w:rPr>
                <w:rFonts w:asciiTheme="majorHAnsi" w:hAnsiTheme="majorHAnsi" w:cstheme="majorHAnsi"/>
                <w:sz w:val="22"/>
                <w:szCs w:val="22"/>
              </w:rPr>
              <w:t xml:space="preserve"> para identificação da localização dos materiais no estoque;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relatório do consumo médio mensal e anual por material;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gráficos por produto de: Custo médio, entrada/saída (mensal);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consultas de Estoque e consumo;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Relatório de Consumo Médio dos Materiais e de Curva ABC, permitindo o a emissão por determinado período e classificação de material;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FFFFFF" w:themeFill="background1"/>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7"/>
              <w:numPr>
                <w:ilvl w:val="0"/>
                <w:numId w:val="85"/>
              </w:numPr>
              <w:spacing w:before="40"/>
              <w:jc w:val="both"/>
              <w:outlineLvl w:val="6"/>
              <w:rPr>
                <w:rFonts w:cstheme="majorHAnsi"/>
                <w:b/>
                <w:i w:val="0"/>
                <w:color w:val="auto"/>
                <w:sz w:val="22"/>
                <w:szCs w:val="22"/>
              </w:rPr>
            </w:pPr>
            <w:r w:rsidRPr="001B0CC2">
              <w:rPr>
                <w:rFonts w:cstheme="majorHAnsi"/>
                <w:b/>
                <w:i w:val="0"/>
                <w:color w:val="auto"/>
                <w:sz w:val="22"/>
                <w:szCs w:val="22"/>
              </w:rPr>
              <w:t>MÓDULO DE ALVARÁ DE CONSTRUÇÃO E HABITE-SE</w:t>
            </w:r>
          </w:p>
        </w:tc>
        <w:tc>
          <w:tcPr>
            <w:tcW w:w="1417" w:type="dxa"/>
            <w:shd w:val="clear" w:color="auto" w:fill="C4BC96" w:themeFill="background2" w:themeFillShade="BF"/>
          </w:tcPr>
          <w:p w:rsidR="009A5030" w:rsidRPr="001B0CC2" w:rsidRDefault="009A5030" w:rsidP="00567E25">
            <w:pPr>
              <w:pStyle w:val="Ttulo7"/>
              <w:jc w:val="both"/>
              <w:outlineLvl w:val="6"/>
              <w:rPr>
                <w:rFonts w:cstheme="majorHAnsi"/>
                <w:b/>
                <w:i w:val="0"/>
                <w:color w:val="auto"/>
                <w:sz w:val="22"/>
                <w:szCs w:val="22"/>
              </w:rPr>
            </w:pPr>
            <w:r w:rsidRPr="001B0CC2">
              <w:rPr>
                <w:rFonts w:cstheme="majorHAnsi"/>
                <w:b/>
                <w:i w:val="0"/>
                <w:color w:val="auto"/>
                <w:sz w:val="22"/>
                <w:szCs w:val="22"/>
              </w:rPr>
              <w:t>Atende</w:t>
            </w:r>
          </w:p>
        </w:tc>
        <w:tc>
          <w:tcPr>
            <w:tcW w:w="1418" w:type="dxa"/>
            <w:shd w:val="clear" w:color="auto" w:fill="C4BC96" w:themeFill="background2" w:themeFillShade="BF"/>
          </w:tcPr>
          <w:p w:rsidR="009A5030" w:rsidRPr="001B0CC2" w:rsidRDefault="009A5030" w:rsidP="00567E25">
            <w:pPr>
              <w:pStyle w:val="Ttulo7"/>
              <w:jc w:val="both"/>
              <w:outlineLvl w:val="6"/>
              <w:rPr>
                <w:rFonts w:cstheme="majorHAnsi"/>
                <w:b/>
                <w:i w:val="0"/>
                <w:color w:val="auto"/>
                <w:sz w:val="22"/>
                <w:szCs w:val="22"/>
              </w:rPr>
            </w:pPr>
            <w:r w:rsidRPr="001B0CC2">
              <w:rPr>
                <w:rFonts w:cstheme="majorHAnsi"/>
                <w:b/>
                <w:i w:val="0"/>
                <w:color w:val="auto"/>
                <w:sz w:val="22"/>
                <w:szCs w:val="22"/>
              </w:rPr>
              <w:t>Não atende</w:t>
            </w: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Este módulo deve permitir o  cadastro  de  alvará, onde será possível  informar  o  número  do  alvará, o ano de emissão, o requerente, o tipo de alvará (urbano, área livre, rural), as datas de requisição, expedição,  cancelamento e validade, o tipo de  projeto, a data  fim  da  obra, o número protocolo, a localização, a guia  da  receita,  o responsável  pela obra, o  nome  da  obra, o tipo  de  obra,  o tipo metragem,  os dados  do  construtor, eventuais observações, o nome  do  engenheiro/arquiteto,  CREA/CAU,  ART/RRT.  Deve ainda possibilitar a renovação de alvará emitido;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Permitir à administração municipal exportar as informações para INSS (SISOBRANET) sem a necessidade de </w:t>
            </w:r>
            <w:proofErr w:type="spellStart"/>
            <w:r w:rsidRPr="001B0CC2">
              <w:rPr>
                <w:rFonts w:asciiTheme="majorHAnsi" w:hAnsiTheme="majorHAnsi" w:cstheme="majorHAnsi"/>
                <w:sz w:val="22"/>
                <w:szCs w:val="22"/>
              </w:rPr>
              <w:t>redigitação</w:t>
            </w:r>
            <w:proofErr w:type="spellEnd"/>
            <w:r w:rsidRPr="001B0CC2">
              <w:rPr>
                <w:rFonts w:asciiTheme="majorHAnsi" w:hAnsiTheme="majorHAnsi" w:cstheme="majorHAnsi"/>
                <w:sz w:val="22"/>
                <w:szCs w:val="22"/>
              </w:rPr>
              <w:t xml:space="preserve"> de informações;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Integrar com cadastro imobiliário do Módulo Sistema Tributário no momento da emissão do Alvará de construção para que importe automaticamente as informações necessárias para o preenchimento como:  Indicação Fiscal, Proprietário, CNPJ/CPF, Endereço, Esquinas, Loteamento, Controle, Quadra e Lote, possibilitando a edição dos campos: número processo, número guia, renovação alvará, observação, CAU/CREA;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possui cadastro de habite-se onde será possível permitir informar o número do habite-se, ano, número do alvará, ano, área liberada, data de solicitação, data expedição, lei, data vistoria, observação, protocolo, guia da receita;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disponibilizar cadastro de profissionais, podendo informar o número do registro, o tipo de conselho que emitiu o registro e a data de validade do mesmo;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No cadastro do alvará, o módulo deve disponibilizar integração com demonstrativos de cálculo do IPTU do imóvel urbano correspondente;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Ao cadastrar o alvará de construção, o sistema deve permitir consultar as observações cadastrais que existam para o respectivo imóvel;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realizar a emissão de alvará e de habite-se, podendo atrelar mais de um habite-se a uma respectiva obra, mantendo o histórico dos mesmos;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Tela de cadastro de alvará integrada com Sistema de Tramitação de Protocolos, para vinculação do processo de origem;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emitir documentos relacionados a regularização dos loteamentos, mantendo um histórico dos mesmos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Emissão de alvarás de construção com cadastro de profissionais, alvarás de obras para imóveis urbanos e rurais e habite-se com atualização simultânea no cadastro imobiliário;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à administração municipal configurar os tipos de obras de utilização para cadastro e impressão do alvará e suas correlações ao tipo de obra utilizada para o INSS;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dos alvarás/obras controlando se o alvará é do tipo normal, regularização ou parcial;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personalização de modelos de documentos para emissão de alvarás rural, urbano e área livre com layouts configuráveis pela própria administração municipal, permitindo inserção de imagens e configuração de texto com campos de mesclarem dos dados informados em tela;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Deve permitir a personalização e emissão de documento próprio para alvará de obras e habite-se;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Integração com Sistema de Tramitação de Protocolos, para vinculação do processo de origem;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Emissão de relatórios de documentos expedidos, podendo filtrar por tipo de imóvel, por período de expedição, por validade, por tipo de documento e por agrupamento de responsável da obra, bairro ou loteamento;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Geração de informações para o sistema do INSS, sem a necessidade de </w:t>
            </w:r>
            <w:proofErr w:type="spellStart"/>
            <w:r w:rsidRPr="001B0CC2">
              <w:rPr>
                <w:rFonts w:asciiTheme="majorHAnsi" w:hAnsiTheme="majorHAnsi" w:cstheme="majorHAnsi"/>
                <w:sz w:val="22"/>
                <w:szCs w:val="22"/>
              </w:rPr>
              <w:t>redigitação</w:t>
            </w:r>
            <w:proofErr w:type="spellEnd"/>
            <w:r w:rsidRPr="001B0CC2">
              <w:rPr>
                <w:rFonts w:asciiTheme="majorHAnsi" w:hAnsiTheme="majorHAnsi" w:cstheme="majorHAnsi"/>
                <w:sz w:val="22"/>
                <w:szCs w:val="22"/>
              </w:rPr>
              <w:t>, permitindo selecionar o tipo de movimento se é com obras ou sem obras, bem como a competência desejada;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correlação entre tabela de características de edificação do módulo Tributário e Dívida Ativa com nomenclatura própria da Secretaria de Planejamento   e Urbanismo, de tal forma que viabilize a integração de dados entre os módulos;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SemEspaamento"/>
              <w:numPr>
                <w:ilvl w:val="0"/>
                <w:numId w:val="85"/>
              </w:numPr>
              <w:jc w:val="both"/>
              <w:rPr>
                <w:rFonts w:asciiTheme="majorHAnsi" w:hAnsiTheme="majorHAnsi" w:cstheme="majorHAnsi"/>
                <w:b/>
              </w:rPr>
            </w:pPr>
            <w:r w:rsidRPr="001B0CC2">
              <w:rPr>
                <w:rFonts w:asciiTheme="majorHAnsi" w:hAnsiTheme="majorHAnsi" w:cstheme="majorHAnsi"/>
                <w:b/>
              </w:rPr>
              <w:t>MÓDULO DE CADASTRO DE LOTEAMENTO</w:t>
            </w:r>
          </w:p>
        </w:tc>
        <w:tc>
          <w:tcPr>
            <w:tcW w:w="1417" w:type="dxa"/>
            <w:shd w:val="clear" w:color="auto" w:fill="C4BC96" w:themeFill="background2" w:themeFillShade="BF"/>
          </w:tcPr>
          <w:p w:rsidR="009A5030" w:rsidRPr="001B0CC2" w:rsidRDefault="009A5030" w:rsidP="00567E25">
            <w:pPr>
              <w:pStyle w:val="SemEspaamento"/>
              <w:ind w:left="33"/>
              <w:jc w:val="both"/>
              <w:rPr>
                <w:rFonts w:asciiTheme="majorHAnsi" w:hAnsiTheme="majorHAnsi" w:cstheme="majorHAnsi"/>
                <w:b/>
              </w:rPr>
            </w:pPr>
            <w:r w:rsidRPr="001B0CC2">
              <w:rPr>
                <w:rFonts w:asciiTheme="majorHAnsi" w:hAnsiTheme="majorHAnsi" w:cstheme="majorHAnsi"/>
                <w:b/>
              </w:rPr>
              <w:t>Atende</w:t>
            </w:r>
          </w:p>
        </w:tc>
        <w:tc>
          <w:tcPr>
            <w:tcW w:w="1418" w:type="dxa"/>
            <w:shd w:val="clear" w:color="auto" w:fill="C4BC96" w:themeFill="background2" w:themeFillShade="BF"/>
          </w:tcPr>
          <w:p w:rsidR="009A5030" w:rsidRPr="001B0CC2" w:rsidRDefault="009A5030" w:rsidP="00567E25">
            <w:pPr>
              <w:pStyle w:val="SemEspaamento"/>
              <w:jc w:val="both"/>
              <w:rPr>
                <w:rFonts w:asciiTheme="majorHAnsi" w:hAnsiTheme="majorHAnsi" w:cstheme="majorHAnsi"/>
                <w:b/>
              </w:rPr>
            </w:pPr>
            <w:r w:rsidRPr="001B0CC2">
              <w:rPr>
                <w:rFonts w:asciiTheme="majorHAnsi" w:hAnsiTheme="majorHAnsi" w:cstheme="majorHAnsi"/>
                <w:b/>
              </w:rPr>
              <w:t>Não atende</w:t>
            </w:r>
          </w:p>
        </w:tc>
      </w:tr>
      <w:tr w:rsidR="009A5030" w:rsidRPr="001B0CC2" w:rsidTr="00567E25">
        <w:trPr>
          <w:cantSplit/>
        </w:trPr>
        <w:tc>
          <w:tcPr>
            <w:tcW w:w="7656" w:type="dxa"/>
          </w:tcPr>
          <w:p w:rsidR="009A5030" w:rsidRPr="001B0CC2" w:rsidRDefault="009A5030" w:rsidP="009A5030">
            <w:pPr>
              <w:pStyle w:val="PargrafodaLista"/>
              <w:numPr>
                <w:ilvl w:val="2"/>
                <w:numId w:val="85"/>
              </w:numPr>
              <w:ind w:left="459" w:hanging="141"/>
              <w:jc w:val="both"/>
              <w:rPr>
                <w:rFonts w:asciiTheme="majorHAnsi" w:hAnsiTheme="majorHAnsi" w:cstheme="majorHAnsi"/>
                <w:sz w:val="22"/>
                <w:szCs w:val="22"/>
              </w:rPr>
            </w:pPr>
            <w:r w:rsidRPr="001B0CC2">
              <w:rPr>
                <w:rFonts w:asciiTheme="majorHAnsi" w:hAnsiTheme="majorHAnsi" w:cstheme="majorHAnsi"/>
                <w:sz w:val="22"/>
                <w:szCs w:val="22"/>
              </w:rPr>
              <w:t xml:space="preserve">Deve permitir o cadastro de loteamentos informando os campos número do loteamento, dados do requerente, nome do loteamento, número do protocolo, número da inscrição do imóvel, denominação do imóvel, lote, quadra, matrícula, área total, logradouro e número, complemento, </w:t>
            </w:r>
            <w:proofErr w:type="spellStart"/>
            <w:r w:rsidRPr="001B0CC2">
              <w:rPr>
                <w:rFonts w:asciiTheme="majorHAnsi" w:hAnsiTheme="majorHAnsi" w:cstheme="majorHAnsi"/>
                <w:sz w:val="22"/>
                <w:szCs w:val="22"/>
              </w:rPr>
              <w:t>cep</w:t>
            </w:r>
            <w:proofErr w:type="spellEnd"/>
            <w:r w:rsidRPr="001B0CC2">
              <w:rPr>
                <w:rFonts w:asciiTheme="majorHAnsi" w:hAnsiTheme="majorHAnsi" w:cstheme="majorHAnsi"/>
                <w:sz w:val="22"/>
                <w:szCs w:val="22"/>
              </w:rPr>
              <w:t>, bairro, zoneamento, proprietários, cota participação, engenheiro/arquiteto responsável, número CREA/CAU, número de quadras, número de lotes, área total dos lotes, área de uso institucional, área de ruas, largura do passeio público, largura das vias, tipo de luminárias, espécie de árvores plantadas, número de rotatória, número de nascentes, número de travessias elevadas, possui área de mato, possui área encharcadas, possui via paisagística, área de fundo de vale, áreas de servidão da Copel, áreas de servidão da Sanepar, áreas de reserva legal, áreas de margens de rodovias;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59"/>
              </w:tabs>
              <w:ind w:left="459" w:hanging="141"/>
              <w:jc w:val="both"/>
              <w:rPr>
                <w:rFonts w:asciiTheme="majorHAnsi" w:hAnsiTheme="majorHAnsi" w:cstheme="majorHAnsi"/>
                <w:sz w:val="22"/>
                <w:szCs w:val="22"/>
              </w:rPr>
            </w:pPr>
            <w:r w:rsidRPr="001B0CC2">
              <w:rPr>
                <w:rFonts w:asciiTheme="majorHAnsi" w:hAnsiTheme="majorHAnsi" w:cstheme="majorHAnsi"/>
                <w:sz w:val="22"/>
                <w:szCs w:val="22"/>
              </w:rPr>
              <w:t>Deve permitir personalizar, emitir e gravar documentos como anuências prévias, alvará de parcelamento de solo, certificado de conclusão de obra entre outros. Para personalizar estes documentos serão necessárias todas as informações contidas nos cadastros de loteamentos, imóveis, protocolo e contribuintes;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59"/>
              </w:tabs>
              <w:ind w:left="459" w:hanging="141"/>
              <w:jc w:val="both"/>
              <w:rPr>
                <w:rFonts w:asciiTheme="majorHAnsi" w:hAnsiTheme="majorHAnsi" w:cstheme="majorHAnsi"/>
                <w:sz w:val="22"/>
                <w:szCs w:val="22"/>
              </w:rPr>
            </w:pPr>
            <w:r w:rsidRPr="001B0CC2">
              <w:rPr>
                <w:rFonts w:asciiTheme="majorHAnsi" w:hAnsiTheme="majorHAnsi" w:cstheme="majorHAnsi"/>
                <w:sz w:val="22"/>
                <w:szCs w:val="22"/>
              </w:rPr>
              <w:t>Deve gerar relatórios diversos como número de loteamentos, por data de expedição, por data de conclusão de obra, por proprietários. Também possibilitar consultas em telas.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color w:val="8DB3E2" w:themeColor="text2" w:themeTint="66"/>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color w:val="8DB3E2" w:themeColor="text2" w:themeTint="66"/>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sz w:val="22"/>
                <w:szCs w:val="22"/>
              </w:rPr>
            </w:pPr>
            <w:r w:rsidRPr="001B0CC2">
              <w:rPr>
                <w:rFonts w:cstheme="majorHAnsi"/>
                <w:b/>
                <w:color w:val="000000" w:themeColor="text1"/>
                <w:sz w:val="22"/>
                <w:szCs w:val="22"/>
              </w:rPr>
              <w:t>MÓDULO DE CARTA DE SERVIÇOS E ATENDIMENTO AO CIDADÃO 156</w:t>
            </w:r>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Interface web para disponibilização da carta de serviços públicos oferecido pela entidade;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Instrução para autoatendimento por serviço;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Abertura e acompanhamento de solicitações pelo portal de atendimento;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Ouvidoria, abertura de solicitações no processo normal ou processo confidencial;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Solicitação totalmente on-line;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Personalização de ícones e descrições dos serviços disponibilizados para solicitação por parte do cidadão;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inserção de anexos;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de consulta da solicitação;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de novo andamento, por parte do "cidadão" para uma solicitação já realizada;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o envio de e-mail para cada tramitação aos interessados;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de envio de pesquisa de satisfação, ao final do atendimento da solicitação;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para avaliação da solicitação por parte da entidade (operador responsável), antes do encaminhamento para as secretarias que darão sequência ao atendimento;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Integração com o Sistema de tramitação de processos/protocolos, para a tramitação interna e controle da solicitação;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Integração com o Portal da transparência, para disponibilização de relatório de solicitações atendidas e gráfico demonstrativo;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bookmarkStart w:id="61" w:name="_Toc15"/>
            <w:r w:rsidRPr="001B0CC2">
              <w:rPr>
                <w:rFonts w:cstheme="majorHAnsi"/>
                <w:b/>
                <w:color w:val="000000" w:themeColor="text1"/>
                <w:sz w:val="22"/>
                <w:szCs w:val="22"/>
              </w:rPr>
              <w:t>MÓDULO DE CONTABILIDADE PÚBLICA, EXECUÇÃO FINANCEIRA, ORÇAMENTO ANUAL (PPA, LDO, LOA) E PRESTAÇÃO DE CONTAS AO TCE/PR</w:t>
            </w:r>
            <w:bookmarkEnd w:id="61"/>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Todos os módulos deverão ser integrados com o Módulo de Controle Patrimonial, Obras Públicas/Intervenção e Licitações, Compras e Contratos e com dados na mesma base.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Deve estar contido na mesma </w:t>
            </w:r>
            <w:proofErr w:type="spellStart"/>
            <w:r w:rsidRPr="001B0CC2">
              <w:rPr>
                <w:rFonts w:asciiTheme="majorHAnsi" w:hAnsiTheme="majorHAnsi" w:cstheme="majorHAnsi"/>
                <w:sz w:val="22"/>
                <w:szCs w:val="22"/>
              </w:rPr>
              <w:t>table-space</w:t>
            </w:r>
            <w:proofErr w:type="spellEnd"/>
            <w:r w:rsidRPr="001B0CC2">
              <w:rPr>
                <w:rFonts w:asciiTheme="majorHAnsi" w:hAnsiTheme="majorHAnsi" w:cstheme="majorHAnsi"/>
                <w:sz w:val="22"/>
                <w:szCs w:val="22"/>
              </w:rPr>
              <w:t xml:space="preserve"> todas as informações das entidades controladas e em todos os exercícios, sem a necessidade de mudar de base ou </w:t>
            </w:r>
            <w:proofErr w:type="spellStart"/>
            <w:r w:rsidRPr="001B0CC2">
              <w:rPr>
                <w:rFonts w:asciiTheme="majorHAnsi" w:hAnsiTheme="majorHAnsi" w:cstheme="majorHAnsi"/>
                <w:sz w:val="22"/>
                <w:szCs w:val="22"/>
              </w:rPr>
              <w:t>deslogar</w:t>
            </w:r>
            <w:proofErr w:type="spellEnd"/>
            <w:r w:rsidRPr="001B0CC2">
              <w:rPr>
                <w:rFonts w:asciiTheme="majorHAnsi" w:hAnsiTheme="majorHAnsi" w:cstheme="majorHAnsi"/>
                <w:sz w:val="22"/>
                <w:szCs w:val="22"/>
              </w:rPr>
              <w:t xml:space="preserve"> do sistema para consultar exercícios diversos;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padronização do uso de teclas de função, em todo o sistema, de forma a facilitar o seu aprendizado e operação;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pesquisa rápida dos menus e elaborar menus personalizados, vinculado ao operador, com a possibilidade de gerenciamento dos mesmos;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o controle de limitação de acesso a Órgãos, impedindo assim que determinados usuários tenham acesso às informações destes;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vincular o usuário como administrador de módulos específicos, permitindo que algumas ações da aplicação solicitem senha de segundo nível para que sejam liberadas, conforme parametrização;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o início da execução do exercício em fases, mesmo que o anterior não esteja encerrado;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implantação dos saldos de exercícios anteriores separados por processos;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Todas as entidades devem estar na mesma base, permitindo a emissão de relatórios consolidados;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shd w:val="clear" w:color="auto" w:fill="FFFFFF" w:themeFill="background1"/>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Conter log simples em telas de operação, constando a data, hora e operador que cadastrou e data, hora e operador que atualizou o registro;</w:t>
            </w:r>
          </w:p>
        </w:tc>
        <w:tc>
          <w:tcPr>
            <w:tcW w:w="1417"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b/>
                <w:sz w:val="22"/>
                <w:szCs w:val="22"/>
              </w:rPr>
            </w:pPr>
            <w:r w:rsidRPr="001B0CC2">
              <w:rPr>
                <w:rFonts w:asciiTheme="majorHAnsi" w:hAnsiTheme="majorHAnsi" w:cstheme="majorHAnsi"/>
                <w:b/>
                <w:sz w:val="22"/>
                <w:szCs w:val="22"/>
              </w:rPr>
              <w:t>Atender integralmente à exportação de arquivos previsto no leiaute do sistema captador de informações para prestação de contas do TCE/PR (SIM-AM) para os itens:</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Tabelas Cadastrais;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Módulo Obras Públicas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Módulo Planejamento e Orçamento;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Módulo Contábil;</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Módulo Tesouraria;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Módulo Licitações;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Módulo Contratos;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Módulo Patrimônio;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Módulo Controle Interno;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Módulo Tributário;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 exportação de arquivos do leiaute do SIM-AM deverá estar separada em módulos e periodicidade previstos neste arquivo, facilitando o controle dos arquivos a serem gerados;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único de todas as leis/atos, integrado com os demais sistemas, atendendo os requisitos previstos no leiaute do SIM-AM.;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responsável por Módulo do SIM-AM com data inicial e baixa;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órgão oficial de publicação com data inicial e baixa;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fonte de recursos com os seguintes requisitos: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Fonte padrão;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shd w:val="clear" w:color="auto" w:fill="FFFFFF" w:themeFill="background1"/>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cadastrar o Cronograma de Desembolso mês a mês informando o percentual correspondente a cada mês;</w:t>
            </w:r>
          </w:p>
        </w:tc>
        <w:tc>
          <w:tcPr>
            <w:tcW w:w="1417"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b/>
                <w:sz w:val="22"/>
                <w:szCs w:val="22"/>
              </w:rPr>
            </w:pPr>
            <w:r w:rsidRPr="001B0CC2">
              <w:rPr>
                <w:rFonts w:asciiTheme="majorHAnsi" w:hAnsiTheme="majorHAnsi" w:cstheme="majorHAnsi"/>
                <w:b/>
                <w:sz w:val="22"/>
                <w:szCs w:val="22"/>
              </w:rPr>
              <w:t>Rotina automatizada para informar o Resultado Financeiro para cada fonte de recurso nos seguintes campos: Saldo, Passivo financeiro e Resultado financeiro, na abertura do exercício não sendo necessário a digitação do mesmo;</w:t>
            </w: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Origem;</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Aplicação de Recurso;</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Desdobramento;</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Detalhamento;</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Nome da fonte de recurso;</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informar quais fontes de recurso possa ser movimentada com retenção;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informar a data inicial da nova fonte de recurso cadastrada;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Deverá proibir o cadastro de uma fonte de recurso onde a combinação (Fonte padrão, Origem, Aplicação de Recurso, Desdobramento e Detalhamento) não esteja prevista nas combinações possíveis determinadas pelos SIM-AM;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único de pessoas, integrado com os demais sistemas, atendendo todos os requisitos previstos no leiaute do SIM-AM;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Emissão de todos os anexos exigidos pela Lei 4.320 relativos ao orçamento e balanço anual na periodicidade desejada – mensal, anual ou entre meses quaisquer, nos casos em que o relatório torne esta opção possível, indicando o primeiro e último.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Todos os relatórios devem ter a opção de ser emitidos consolidados com as entidades de um mesmo banco de dados;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o cadastro das notas explicativas;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das audiências públicas, onde é possível anexar documentos em diversos formatos e disponibilizar no portal da transparência de modo automático, concomitante a gravação do mesmo;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Elaboração e controle do plano plurianual, com vinculação entre o orçamento e PPA;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programas com objetivos, metas e indicadores, permitindo o uso de vários indicadores por programa, onde são informados separadamente – em campos distintos – o nome do indicador e sua unidade de medida, o valor de medida atual, a meta a ser alcançada e a medição real;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ações com objetivos, aplicação de recursos anuais, produto e unidade de medida com seu valor atual, e acompanhamento anual da meta física alcançada e valor realizado;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cadastro de Programas, Indicadores e Ação deverá ter o controle de inclusão e demais tipos de movimento previsto no leiaute do SIM-AM, gerando o Movimento automaticamente e atender as regras de controle previsto neste leiaute. Deverá manter na base o registro de todos os movimentos e não somente o último;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Vinculação das ações com os respectivos programas, conforme especificação no leiaute do SIM-AM;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Políticas Públicas e Áreas de Atuação e sua vinculação com os Programas e Ações, bem como identificação com exigência legal.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cadastro dos Programas e Ações deverá ser separado por escopo (PPA, LDO, ECA, PMS) com numeração distinta, e ter a possibilidade de vinculação dos mesmos entre os escopos, e a identificação dos não correlacionados conforme as regras previstas no leiaute do SIM-AM;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Identificar os programas e ações cadastrados no escopo PPA, que tenham aplicação na LDO e fazer a vinculação automática entre estes escopos.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da avaliação, evolução, metas e riscos da Lei de Diretrizes Orçamentárias – LDO para emissão dos demonstrativos exigidos;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Projeção da receita orçamentária (LRF - Lei 101 – art. 12);</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da Lei Orçamentária Anual (LOA) com a previsão das receitas e estimativa da despesa;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do Cronograma de Desembolso e da Programação Financeira da Receita conteúdo a seguintes recursos: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Configuração do cronograma mensal de desembolso por percentual na fonte de recurso, ou por percentual/valor na previsão inicial da despesa;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Configuração da programação financeira mensal por percentual ou valor com opção de rateio automatizado do percentual em 12 meses;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Cópia automática dos percentuais aplicados no exercício anterior;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Cálculo automatizado da programação financeira de todas as receitas com base no percentual aplicado;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o relatório consolidado do cronograma por cotas da despesa por período mensal, bimestral, trimestral e semestral, com ordenação por fonte de recurso, natureza de despesa e por conta de despesa, demonstrando a despesa prevista, atualizada e realizada;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o relatório consolidado da programação financeira da receita, por período mensal e bimestral, com ordenação por fonte de recurso, conta de receita, categoria econômica e com resumo geral, demonstrando a receita prevista, atualizada e realizada;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a Projeção da receita orçamentária em atendimento ao artigo 12 de LRF onde a funcionalidade permite: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Configurar o método de cálculo desejado para cada conta de receita: por mínimos quadrados ou índice;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Parametrização livre dos exercícios a serem considerados na projeção;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Carregamento automático das receitas e exercícios considerados na projeção;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Projeção automatizada das receitas para os próximos exercícios, aplicando os métodos configurados;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Exportação dos dados para Excel;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Opção de backup e restauração dos dados;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Cadastrar o valor previsto de transferência financeira de ingresso e egresso, vinculando a entidade e configuração contábil;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Processo de validação de proposta orçamentária, habilitando para execução somente depois de liberado processo;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Controle orçamentário da despesa através de liberação mensal, onde pode ser configurado grupos de liberação por órgão, unidade, função, </w:t>
            </w:r>
            <w:proofErr w:type="spellStart"/>
            <w:r w:rsidRPr="001B0CC2">
              <w:rPr>
                <w:rFonts w:asciiTheme="majorHAnsi" w:hAnsiTheme="majorHAnsi" w:cstheme="majorHAnsi"/>
                <w:sz w:val="22"/>
                <w:szCs w:val="22"/>
              </w:rPr>
              <w:t>subfunção</w:t>
            </w:r>
            <w:proofErr w:type="spellEnd"/>
            <w:r w:rsidRPr="001B0CC2">
              <w:rPr>
                <w:rFonts w:asciiTheme="majorHAnsi" w:hAnsiTheme="majorHAnsi" w:cstheme="majorHAnsi"/>
                <w:sz w:val="22"/>
                <w:szCs w:val="22"/>
              </w:rPr>
              <w:t>, programa, projeto/atividade, fonte de recurso e natureza de despesa, sendo possível informar percentual de liberação para cada mês;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Controlar na execução orçamentária os números de liberações criados, não permitindo a execução sem a devida liberação informada;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shd w:val="clear" w:color="auto" w:fill="FFFFFF" w:themeFill="background1"/>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Emissão do demonstrativo do orçamento criança por órgão e unidade, fonte de recurso, função e </w:t>
            </w:r>
            <w:proofErr w:type="spellStart"/>
            <w:r w:rsidRPr="001B0CC2">
              <w:rPr>
                <w:rFonts w:asciiTheme="majorHAnsi" w:hAnsiTheme="majorHAnsi" w:cstheme="majorHAnsi"/>
                <w:sz w:val="22"/>
                <w:szCs w:val="22"/>
              </w:rPr>
              <w:t>subfunção</w:t>
            </w:r>
            <w:proofErr w:type="spellEnd"/>
            <w:r w:rsidRPr="001B0CC2">
              <w:rPr>
                <w:rFonts w:asciiTheme="majorHAnsi" w:hAnsiTheme="majorHAnsi" w:cstheme="majorHAnsi"/>
                <w:sz w:val="22"/>
                <w:szCs w:val="22"/>
              </w:rPr>
              <w:t xml:space="preserve"> e projeto/atividade;</w:t>
            </w:r>
          </w:p>
        </w:tc>
        <w:tc>
          <w:tcPr>
            <w:tcW w:w="1417"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tipos de documentos, configurando a exigibilidade de cada um para as diversas fases da despesa, podendo em caso de o fornecedor não possuir os certificados de regularidade, ignorar, emitir aviso ou impedir:</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A apuração da licitação;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Homologação da licitação;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Estabelecimento do contrato;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Requisição de compra;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Requisição de empenho;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Empenho;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Liquidação;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Previsão de pagamento;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Pagamento;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Os documentos emitidos pelo sistema, como Empenho, Liquidação e Ordem de Pagamento, devem permitir a impressão de assinatura </w:t>
            </w:r>
            <w:proofErr w:type="spellStart"/>
            <w:r w:rsidRPr="001B0CC2">
              <w:rPr>
                <w:rFonts w:asciiTheme="majorHAnsi" w:hAnsiTheme="majorHAnsi" w:cstheme="majorHAnsi"/>
                <w:sz w:val="22"/>
                <w:szCs w:val="22"/>
              </w:rPr>
              <w:t>scaneada</w:t>
            </w:r>
            <w:proofErr w:type="spellEnd"/>
            <w:r w:rsidRPr="001B0CC2">
              <w:rPr>
                <w:rFonts w:asciiTheme="majorHAnsi" w:hAnsiTheme="majorHAnsi" w:cstheme="majorHAnsi"/>
                <w:sz w:val="22"/>
                <w:szCs w:val="22"/>
              </w:rPr>
              <w:t xml:space="preserve"> do responsável;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Configuração de assinaturas por formulário (Nota de Empenho, Nota de Liquidação, Nota de Pagamento, </w:t>
            </w:r>
            <w:proofErr w:type="spellStart"/>
            <w:r w:rsidRPr="001B0CC2">
              <w:rPr>
                <w:rFonts w:asciiTheme="majorHAnsi" w:hAnsiTheme="majorHAnsi" w:cstheme="majorHAnsi"/>
                <w:sz w:val="22"/>
                <w:szCs w:val="22"/>
              </w:rPr>
              <w:t>etc</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Parametrização de assinaturas por unidade orçamentária, nas notas de empenho, liquidação, pagamentos e seus respectivos estornos;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Parametrização de Ordenador da Despesa por unidade orçamentária, para vinculação automática na geração do empenho, permitindo alteração quando necessário;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Editor de documentos que permite criar documentos com texto padrão, mesclando as informações que corresponde ao processo através de </w:t>
            </w:r>
            <w:proofErr w:type="spellStart"/>
            <w:r w:rsidRPr="001B0CC2">
              <w:rPr>
                <w:rFonts w:asciiTheme="majorHAnsi" w:hAnsiTheme="majorHAnsi" w:cstheme="majorHAnsi"/>
                <w:sz w:val="22"/>
                <w:szCs w:val="22"/>
              </w:rPr>
              <w:t>Tags</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único de fornecedores, integrado com cadastro único de pessoas, compartilhado com contabilidade, licitação e compras, Tributação, protocolo, patrimônio e frotas;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de vencimento dos documentos/certidões dos fornecedores;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ocorrências por fornecedores com controle de restrição;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Atender o plano de contas e os relatórios previstos na PORTARIA MPS Nº 509, DE 12 DE DEZEMBRO DE 2013 no âmbito do RPPS;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Contabilização automatizada dos lançamentos contábeis de abertura e encerramento do exercício;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Movimentação mensal com lançamentos integrados e "on-line";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Geração dos lançamentos contábeis e emissão do balancete contábil e razão para o plano de contas único instituído pelo TCE - PR bem como pelas Instruções Técnicas, conforme eventos definidos pelo SIM-AM do TCE-PR;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ind w:hanging="114"/>
              <w:jc w:val="both"/>
              <w:rPr>
                <w:rFonts w:asciiTheme="majorHAnsi" w:hAnsiTheme="majorHAnsi" w:cstheme="majorHAnsi"/>
                <w:sz w:val="22"/>
                <w:szCs w:val="22"/>
              </w:rPr>
            </w:pPr>
            <w:r w:rsidRPr="001B0CC2">
              <w:rPr>
                <w:rFonts w:asciiTheme="majorHAnsi" w:hAnsiTheme="majorHAnsi" w:cstheme="majorHAnsi"/>
                <w:sz w:val="22"/>
                <w:szCs w:val="22"/>
              </w:rPr>
              <w:t>O Balancete contábil deve permitir ser gerado de forma consolidada;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Contabilização automatizada dos atos potenciais passivos através da configuração contábil nos contratos;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Contabilização de baixa do saldo contábil dos contratos pelo fim de vigência de forma automática;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Cadastro e contabilização do contrato de rateio de participação em consócios;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o cadastro do Cronograma de Desembolso;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o controle de prestação de contas conforme pagamentos realizados aos Consórcios;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Consultar na tela de cadastro as contabilizações ocorridas de caráter Patrimonial e de Controle;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Cadastrar e gerar os lançamentos contábeis de forma automática das provisões matemáticas do RPPS;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Lançamento automatizado da receita através de parâmetros de conta, % de rateio da fonte e banco, previamente configurados;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Alterações orçamentárias permitindo várias suplementações, cancelamentos de diversas fontes no mesmo decreto;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Efetivação das alterações orçamentárias somente por iniciativa do operador, permitindo que a elaboração do decreto não interfira na execução orçamentária e gerar o Ato de alteração conforme modelo configurado pela entidade;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decreto de ato de alteração previamente configurado, mesclando as informações inseridas no cadastro de alteração orçamentária de forma automática. O documento gerado deve ficar gravado no sistema.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dos atos de correção monetária com correção automatizada das receitas e/ou despesas conforme o índice de correção aplicado;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Geração automatizada do ato de programação financeira e cronograma mensal de desembolso conforme configurado nas receitas e despesas;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de suplementação por superávit, controlando o saldo em separado no momento do empenho, conforme informação no empenho de grupo de fonte do Exercício ou de Exercício Anteriores, garantindo que não se empenhe valor de Exercício Anteriores maior do que foi suplementado por superávit;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cronológico de data e numeração única na execução orçamentária, onde este número deverá ser gerado no momento da gravação, sem processo de renumerar conforme orientação da IN 89/2013 do TCE/PR, não permitindo lançamentos retroativos;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rigoroso do saldo da dotação, permitindo empenhar dentro do limite previsto/atualizado;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histórico padrão para o empenho;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Geração automatizada do empenho integrada ao sistema de licitação através do número da requisição;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Geração automatizada do empenho por requisição de empenho de diversas origens, permitindo seleção das requisições a empenhar;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Um empenho pode aceitar várias liquidações, em documentos distintos e tabelas separadas;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Possibilidade de reversão de estorno de empenho;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Não permitir a emissão de nota de empenho para fornecedores, sem a demonstração da regularidade fiscal, conforme parametrização realizada pelo usuário;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Não permitir o processamento (gravação) do pagamento sem que se efetive contabilmente todo o processo de pagamento, ou seja, o Empenho, a liquidação e o próprio pagamento;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Validar no momento do pagamento se já houve a incorporação do bem no momento da liquidação, se a incorporação não foi realizada não permitir o prosseguimento da gravação do pagamento;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Possibilidade de limitar empenhos sem licitação por elemento/desdobramento com validação de avisar ou recusar no momento do empenho;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Uma liquidação pode aceitar vários pagamentos, em documentos distintos e tabelas separadas;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Informação dos documentos fiscais nas liquidações com crítica obrigando o total dos documentos fiscais a ser o mesmo do valor da liquidação, impedindo o progresso do processo;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Opção de anexar o documento fiscal na liquidação, identificar a chave de acesso ou o link de acesso ao documento.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Informação dos quantitativos por liquidação, com possibilidade de integração com movimento do almoxarifado;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Incorporação de bens e outros ativos integrados à liquidação;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Previsão das retenções na liquidação com efetivação e controle de saldo nos pagamentos;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Informação das iniciativas do PPA no empenho e liquidação para controle das metas previstas e realizadas;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em um mesmo arquivo as notas do processo da despesa envolvida de um determinado empenho;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Acompanhamento do empenho através da tela indicando os movimentos realizados (liquidação, pagamentos, estornos);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inclusão de anexos nos processos de empenho, liquidação e pagamento;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busca das liquidações de diárias com ausência de anexo na lei/ato de concessão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Relação da despesa líquida liquidada que demonstra em ordem sequencial de data todos os lançamentos de empenho, estorno de empenho e reversão do empenho orçamentária e de restos a pagar em determinado período. O relatório possui filtros que permitem a consulta líquida da despesa sem a obrigatoriedade de informar o período;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Pagamento automatizado de todas as previsões orçamentárias selecionadas em um determinado período;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Lançamentos bancário e consignação a partir dos pagamentos, integrando as retenções e movimentação bancária;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Qualquer lançamento pode aceitar estornos parciais ou totais, com reversão automática dos saldos;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sz w:val="22"/>
                <w:szCs w:val="22"/>
                <w:shd w:val="clear" w:color="auto" w:fill="C4BC96" w:themeFill="background2" w:themeFillShade="BF"/>
              </w:rPr>
              <w:t>Cadastro das contas bancárias de entidade permitindo:</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Registro de mais de uma fonte de recurso para a mesma conta bancária;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Vinculação contábil por fonte de recurso;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Anexo do extrato bancário;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Consulta em tela de todos os movimentos ligados a uma determinada conta bancária;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Processamento automatizado do extrato eletrônico, gerando através do arquivo lançamentos de aplicação, resgate e rendimento de poupança;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Preparação do arquivo de remessa de pagamentos aos bancos a partir de previsão de pagamento, nos leiautes CNAB240 e OBN, com baixa automática a partir do arquivo de retorno do banco;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Relatório de conferência da remessa/retorno bancária identificando os pagamentos efetivados e/ou rejeitados;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das transferências entre conta bancárias com emissão da nota de transferência e da nota de estorno de transferência;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Compensação automatizada através da seleção de vários movimentos e estornos de movimentos no período informado;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Conciliação automatizada de todos os movimentos/estornos não compensados;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Fechamento automatizado da compensação e da conciliação de todas as contas bancárias que não tiveram movimento no período;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Balancete financeiro total/sintético/analítico das fontes de recurso;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shd w:val="clear" w:color="auto" w:fill="FFFFFF" w:themeFill="background1"/>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Relatório do resultado financeiro por fonte de recurso;</w:t>
            </w:r>
          </w:p>
        </w:tc>
        <w:tc>
          <w:tcPr>
            <w:tcW w:w="1417"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Gerenciamento das movimentações extra orçamentárias contendo as seguintes funcionalidades:</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Controle do movimento realizável e seus respectivos estornos;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de previsão de inscrição do realizável com emissão de nota de inscrição;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Demonstrativo das contas do realizável;</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do movimento de consignação e seus respectivos estornos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previsão de baixa da consignação com emissão da nota de baixa;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shd w:val="clear" w:color="auto" w:fill="FFFFFF" w:themeFill="background1"/>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Demonstrativo das contas de consignação;</w:t>
            </w:r>
          </w:p>
        </w:tc>
        <w:tc>
          <w:tcPr>
            <w:tcW w:w="1417"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sz w:val="22"/>
                <w:szCs w:val="22"/>
                <w:shd w:val="clear" w:color="auto" w:fill="C4BC96" w:themeFill="background2" w:themeFillShade="BF"/>
              </w:rPr>
              <w:t>Gerenciamento da Dívida Fundada contendo as seguintes</w:t>
            </w:r>
            <w:r w:rsidRPr="001B0CC2">
              <w:rPr>
                <w:rFonts w:asciiTheme="majorHAnsi" w:hAnsiTheme="majorHAnsi" w:cstheme="majorHAnsi"/>
                <w:sz w:val="22"/>
                <w:szCs w:val="22"/>
              </w:rPr>
              <w:t xml:space="preserve"> funcionalidades:</w:t>
            </w: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da dívida fundada com configuração de vinculação contábil, saldo e lançamentos automatizados da inscrição dos juros e outros encargos;</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de ingresso e da atualização da dívida e seus respectivos estornos;</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da baixa da dívida e seus respectivos estornos;</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do lançamento contábil da dívida e seus respectivos estornos;</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Demonstrativo do extrato da dívida fundada;</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Rotina para realizar o efeito permutativo de precatórios não vencidos para vencidos e não pagos gerando automaticamente a baixa e inscrição da dívida, guardando o histórico do movimento de cada precatório e a possibilidade de desfazer a movimentação também de forma automatizada.</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sz w:val="22"/>
                <w:szCs w:val="22"/>
                <w:shd w:val="clear" w:color="auto" w:fill="C4BC96" w:themeFill="background2" w:themeFillShade="BF"/>
              </w:rPr>
              <w:t>Gerenciamento da Transferência Financeira contendo as seguintes funcionalidades:</w:t>
            </w: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da transferência financeira de egresso e ingresso e seus respectivos estornos;</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Emissão da nota de transferência financeira e de estorno;</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Cadastros de previsão de transferência financeira e emissão da nota de previsão;</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Relatório de transferências financeiras;</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Restos a pagar:</w:t>
            </w:r>
          </w:p>
        </w:tc>
        <w:tc>
          <w:tcPr>
            <w:tcW w:w="1417" w:type="dxa"/>
            <w:shd w:val="clear" w:color="auto" w:fill="C4BC96" w:themeFill="background2" w:themeFillShade="BF"/>
          </w:tcPr>
          <w:p w:rsidR="009A5030" w:rsidRPr="001B0CC2" w:rsidRDefault="009A5030" w:rsidP="00567E25">
            <w:pPr>
              <w:shd w:val="clear" w:color="auto" w:fill="C4BC96" w:themeFill="background2" w:themeFillShade="BF"/>
              <w:tabs>
                <w:tab w:val="left" w:pos="426"/>
              </w:tabs>
              <w:ind w:left="720" w:hanging="114"/>
              <w:jc w:val="both"/>
              <w:rPr>
                <w:rFonts w:asciiTheme="majorHAnsi" w:hAnsiTheme="majorHAnsi" w:cstheme="majorHAnsi"/>
                <w:sz w:val="22"/>
                <w:szCs w:val="22"/>
              </w:rPr>
            </w:pPr>
          </w:p>
        </w:tc>
        <w:tc>
          <w:tcPr>
            <w:tcW w:w="1418" w:type="dxa"/>
            <w:shd w:val="clear" w:color="auto" w:fill="C4BC96" w:themeFill="background2" w:themeFillShade="BF"/>
          </w:tcPr>
          <w:p w:rsidR="009A5030" w:rsidRPr="001B0CC2" w:rsidRDefault="009A5030" w:rsidP="00567E25">
            <w:pPr>
              <w:shd w:val="clear" w:color="auto" w:fill="C4BC96" w:themeFill="background2" w:themeFillShade="BF"/>
              <w:tabs>
                <w:tab w:val="left" w:pos="426"/>
              </w:tabs>
              <w:ind w:left="720" w:hanging="114"/>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Inscrição do saldo de restos a pagar automaticamente quando da abertura do exercício</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Consulta em tela de todos os empenhos de restos a pagar e seu respectivo saldo implantado no exercício; consulta ao extrato do empenho com saldo a pagar/liquidar no exercício;</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Relatório consolidado dos restos a pagar contendo toda a sua execução;</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Apuração do resultado orçamentário financeiro, consolidado, de modo mensal e anual, sendo possível distinguir por fontes vinculadas ou não vinculadas;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da prestação de contas das despesas de adiantamento, com reclassificação contábil na despesa efetivamente realizada e opção de anexar os documentos da prestação de contas onde o mesmo possa ser disponibilizado no portal da transparência concomitante a gravação do mesmo;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o preenchimento da aplicação de recuso utilizada pelo responsável tomador do adiantamento, informando a devida classificação da despesa;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Demonstrativo de Aplicação de Adiantamentos, contendo as informações do empenho, liquidação e suas datas que originou o Adiantamento;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Conter no Demonstrativo de Aplicação de Adiantamento as informações comprobatórias informadas pelo Tomador do Recurso;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O Demonstrativo deverá conter campos para assinatura do Ordenador da Despesa e o Responsável pelo Adiantamento;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shd w:val="clear" w:color="auto" w:fill="FFFFFF" w:themeFill="background1"/>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Demonstrativo pode ser configurado pelo sistema para se adequar a realidade da entidade;</w:t>
            </w:r>
          </w:p>
        </w:tc>
        <w:tc>
          <w:tcPr>
            <w:tcW w:w="1417"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dos convênios federais contendo as seguintes funcionalidades:</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Permitir cadastrar os convênios federais e seus respectivos aditivos com opção de anexar documentos;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do plano de trabalho, contendo as metas, etapas/fase, cronograma de desembolso e plano de aplicação;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do responsável pelo convênio federal;</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da situação do convênio federal, com opção de cadastros de tipos de situação conforme necessidade da entidade;</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histórico da data limite para prestação de contas com a possibilidade de informar se a prestação de contas foi aprovada ou não e informações para descrição do fato ocorrido;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Permitir visualizar em tela as informações de aditivos, conta bancária, saldo bancário, licitações, contratos, receitas, contrapartida e despesas, de um determinado convênio, onde para cada consulta, seja possível carregar o movimento origem de modo automático;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Emissão do resumo financeiro, contendo as informações de Entradas e Saídas de recursos, rendimentos de aplicações financeiras, despesas de restituições, quadro de valor previsto x realizado e valor da devolução do saldo remanescente baseado no percentual informado no cadastro do convênio;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Emissão do extrato do convênio federal com as informações: do cadastro do convênio; do plano de trabalho com as etapas e fases; do cronograma de desembolso; do plano de aplicação por etapa/fase e consolidado; das contas bancárias do convênio; dos responsáveis; da situação do convênio; da data limite para prestação de contas; das licitações e contratos vinculados ao convênio; da execução da receita por exercício e consolidada por tipo de receita; dos depósitos de contrapartida; da execução da despesa por exercício e tipo de custeio contendo as informações consolidadas por elemento da despesa e tipo de custeio; e saldos bancários por exercício/mês e sendo possível escolher quais dessas informações será emitida no extrato;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Validar período de vigência do Convênio, com as opções de "Não validar", "Avisar" ou "Recusar", e conforme o parâmetro selecionado controlar a sua execução até seu empenhamento.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das Subvenções Sociais contendo as seguintes funcionalidades:</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de beneficiárias e certidão de regularidade com data de validade e chave de autenticidade;</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do instrumento de transferência da subvenção social (contrato, acordo ou termo), aditivos, cronograma de desembolso, origem da despesa/fonte, devolução de saldo, etapa/fase, partícipe, legislação, outras receitas, plano de aplicação, prestação de contas, saldo bancário e anexos;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Listagem dos instrumentos de transferência;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p w:rsidR="009A5030" w:rsidRPr="001B0CC2" w:rsidRDefault="009A5030" w:rsidP="00567E25">
            <w:pPr>
              <w:tabs>
                <w:tab w:val="left" w:pos="426"/>
              </w:tabs>
              <w:ind w:left="1080"/>
              <w:jc w:val="both"/>
              <w:rPr>
                <w:rFonts w:asciiTheme="majorHAnsi" w:hAnsiTheme="majorHAnsi" w:cstheme="majorHAnsi"/>
                <w:sz w:val="22"/>
                <w:szCs w:val="22"/>
              </w:rPr>
            </w:pPr>
          </w:p>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da prestação de contas, devolução de saldo, saldo bancário, outras receitas, consulta empenhos, conta bancária, relatórios, fechamento, e exportação das transferências por parte das entidades beneficiárias via web;</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Controle de operadores que terão acesso ao cadastro da prestação de contas via web;</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Impressão e validação da autenticidade da Certidão via web;</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Relatório de conferência dos instrumentos de transferências detalhando a execução da despesa;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Importação da prestação de contas realizada no SIT do TCE-PR;</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Integração entre os módulos:</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Importação dos dados gerados pelo Sistema de Tributação, gerando reconhecimento prévio dos direitos a receber, lançamento contábil de inscrição de créditos em dívida ativa, realização da receita controlando se o crédito estava reconhecimento previamente ou não, com possibilidades de estornos conforme metodologia da prestação de contas do tribunal;</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Relatórios prévios de conferência e impressão do diário de arrecadação;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Importação dos empenhos, liquidações, retenções (receita orçamentária e extra) e despesa extra orçamentária diretamente do sistema de folha de Pagamento, bem como os lançamentos patrimoniais de reconhecimentos dos passivos e provisões (13º salário, férias, etc.);</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Relatórios prévios de conferência;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Permitir visualizar nos empenhos gerados pela integração da folha, os servidores e seus respectivos valores;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shd w:val="clear" w:color="auto" w:fill="FFFFFF" w:themeFill="background1"/>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Controle patrimonial físico e contábil integrado, com as tabelas na mesma base de dados;</w:t>
            </w:r>
          </w:p>
        </w:tc>
        <w:tc>
          <w:tcPr>
            <w:tcW w:w="1417"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108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Geração de dados para outras entidades de controle com exportação para;</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Secretaria de Receita Previdenciária;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Receita Federal;</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Sistema de Informações sobre Orçamentos Públicos em Educação;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Sistema de Informações sobre Orçamentos Públicos em Saúde;</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Relatórios de apoio para preenchimento da declaração das contas anuais DCA: Balanço Patrimonial, Receitas Orçamentárias, Despesas Orçamentárias, Despesa por Função, Execução de Restos a Pagar, Despesa por Função – Execução de Restos a Pagar, Demonstrativo das Variações Patrimoniais e Resultado Patrimonial;</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Matriz de Saldo Contábil (SICONFI-MSC) ;</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Possibilidade de integração de outras entidades para exportação da Matriz de saldos contábeis (MSC);</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Permitir à exportação e importação da Matriz de saldos contábeis (MSC);</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Balancete e razão contábil da matriz de saldos contábeis, sendo possível no balancete a visualização consolidada e por informação complementar;</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Possibilidade de cadastrar informações complementares em lançamentos contábeis manuais;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Controle de fechamento e reabertura da MSC, não permitindo lançamentos em período fechado, validando também o fechamento do executivo se possuir integração entre entidades no mesmo banco de dados;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Permitir a reinicialização da senha pelo próprio usuário através de envio para o e-mail cadastrado, gerando um </w:t>
            </w:r>
            <w:proofErr w:type="spellStart"/>
            <w:r w:rsidRPr="001B0CC2">
              <w:rPr>
                <w:rFonts w:asciiTheme="majorHAnsi" w:hAnsiTheme="majorHAnsi" w:cstheme="majorHAnsi"/>
                <w:sz w:val="22"/>
                <w:szCs w:val="22"/>
              </w:rPr>
              <w:t>token</w:t>
            </w:r>
            <w:proofErr w:type="spellEnd"/>
            <w:r w:rsidRPr="001B0CC2">
              <w:rPr>
                <w:rFonts w:asciiTheme="majorHAnsi" w:hAnsiTheme="majorHAnsi" w:cstheme="majorHAnsi"/>
                <w:sz w:val="22"/>
                <w:szCs w:val="22"/>
              </w:rPr>
              <w:t xml:space="preserve"> de validação;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bookmarkStart w:id="62" w:name="_Toc17"/>
            <w:r w:rsidRPr="001B0CC2">
              <w:rPr>
                <w:rFonts w:cstheme="majorHAnsi"/>
                <w:b/>
                <w:color w:val="000000" w:themeColor="text1"/>
                <w:sz w:val="22"/>
                <w:szCs w:val="22"/>
              </w:rPr>
              <w:t>MÓDULO DE CONTROLE DE FROTAS</w:t>
            </w:r>
            <w:bookmarkEnd w:id="62"/>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Veículos/Máquinas integrado ao Patrimônio. Os veículos ou máquinas sob controle do sistema de frotas devem estar previamente cadastrados no sistema de patrimônio e somente atualizado os dados inerentes ao Sistema de Frotas, não permitindo alteração dos dados originais do Sistema de Patrimônio.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Os valores de aquisição, depreciação e baixa não podem ser digitados no sistema de controle de frotas, mas devem ser consultados por este sistema;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Os veículos devem ser classificados por espécie/marca/modelo (previamente cadastrados);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haver um cadastro de categoria de habilitação mínima para utilização do veículo;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motoristas integrado ao cadastro de pessoas e servidores. E o motorista deve estar mesmo cadastro de pessoas da contabilidade, com sua matrícula do RH e não deve haver duplicidade de cadastro;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habilitação dos motoristas com controles de vencimento;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de pontuação de infração. Cadastro das pontuações/situação da CNH atualizadas com as informações disponibilizadas pelo DETRAN, com a pontuação conferida de acordo com o tipo de infração;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Cursos adicionais e vinculação com os motoristas, deve permitir a visualização no cadastro do motorista informando o tipo e data de validade do curso.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Cadastro de fornecedores integrado com o sistema de contabilidade, devendo no sistema de controle de frotas, vincular com a atividade permitida (abastecimento, lavagem, manutenção, </w:t>
            </w:r>
            <w:proofErr w:type="spellStart"/>
            <w:r w:rsidRPr="001B0CC2">
              <w:rPr>
                <w:rFonts w:asciiTheme="majorHAnsi" w:hAnsiTheme="majorHAnsi" w:cstheme="majorHAnsi"/>
                <w:sz w:val="22"/>
                <w:szCs w:val="22"/>
              </w:rPr>
              <w:t>etc</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shd w:val="clear" w:color="auto" w:fill="FFFFFF" w:themeFill="background1"/>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acessórios nos veículos, integrado com o cadastro de produtos do sistema de licitações e compras:</w:t>
            </w:r>
          </w:p>
        </w:tc>
        <w:tc>
          <w:tcPr>
            <w:tcW w:w="1417"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Individualização dos acessórios por veículo, atribuindo um código para cada peça, permitindo seu rastreamento;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visualização do acessório no cadastro de veículo;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da validade de cada acessório, indicando sua troca, reparo ou recarga;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de abastecimento:</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Pode ser externo, em postos contratados por licitação ou eventual, ou interno, na bomba do Município;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O combustível é um produto cadastrado no sistema de licitações e compras;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Quando o abastecimento se dá por licitação, deve proporcionar o controle de saldos, impedindo o abastecimento fora dos limites;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As licitações de combustíveis são gravadas apenas no sistema de licitações e compras e devem apenas ser consultadas para visualização do saldo, no sistema de frotas;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Deve indicar as médias de consumo e preços unitários de abastecimento por veículo;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manutenção com agendamento dos serviços e lançamento das ordens serviço, informando produtos ou serviços realizados, contendo a importação do XML das notas para registro;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shd w:val="clear" w:color="auto" w:fill="C4BC96" w:themeFill="background2" w:themeFillShade="BF"/>
              </w:rPr>
            </w:pPr>
            <w:r w:rsidRPr="001B0CC2">
              <w:rPr>
                <w:rFonts w:asciiTheme="majorHAnsi" w:hAnsiTheme="majorHAnsi" w:cstheme="majorHAnsi"/>
                <w:sz w:val="22"/>
                <w:szCs w:val="22"/>
                <w:shd w:val="clear" w:color="auto" w:fill="C4BC96" w:themeFill="background2" w:themeFillShade="BF"/>
              </w:rPr>
              <w:t>Controles de utilização de veículo por:</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Motorista;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Destino;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Período;</w:t>
            </w:r>
          </w:p>
        </w:tc>
        <w:tc>
          <w:tcPr>
            <w:tcW w:w="1417" w:type="dxa"/>
          </w:tcPr>
          <w:p w:rsidR="009A5030" w:rsidRPr="001B0CC2" w:rsidRDefault="009A5030" w:rsidP="00567E25">
            <w:pPr>
              <w:tabs>
                <w:tab w:val="left" w:pos="426"/>
              </w:tabs>
              <w:ind w:left="1053"/>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53"/>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 xml:space="preserve">Controle de </w:t>
            </w:r>
            <w:proofErr w:type="spellStart"/>
            <w:r w:rsidRPr="001B0CC2">
              <w:rPr>
                <w:rFonts w:asciiTheme="majorHAnsi" w:hAnsiTheme="majorHAnsi" w:cstheme="majorHAnsi"/>
                <w:sz w:val="22"/>
                <w:szCs w:val="22"/>
              </w:rPr>
              <w:t>hodômetro</w:t>
            </w:r>
            <w:proofErr w:type="spellEnd"/>
            <w:r w:rsidRPr="001B0CC2">
              <w:rPr>
                <w:rFonts w:asciiTheme="majorHAnsi" w:hAnsiTheme="majorHAnsi" w:cstheme="majorHAnsi"/>
                <w:sz w:val="22"/>
                <w:szCs w:val="22"/>
              </w:rPr>
              <w:t>/</w:t>
            </w:r>
            <w:proofErr w:type="spellStart"/>
            <w:r w:rsidRPr="001B0CC2">
              <w:rPr>
                <w:rFonts w:asciiTheme="majorHAnsi" w:hAnsiTheme="majorHAnsi" w:cstheme="majorHAnsi"/>
                <w:sz w:val="22"/>
                <w:szCs w:val="22"/>
              </w:rPr>
              <w:t>horímetro</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de infrações/multas;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Ocorrências diversas;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Agendamento prévio;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de pneus integrado com o cadastro de produtos do sistema de compras e licitações, individualizando cada pneu;</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de localização dos pneus por veículo e posição;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das datas de recapagem dos pneus;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Rastreamento da frota:</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dos equipamentos de rastreamento com identificação do veículo em que está instalado;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 xml:space="preserve">Controle de acesso do operador por: Local de lotação do veículo e tipo de movimentação (abastecimento, utilização, serviços, </w:t>
            </w:r>
            <w:proofErr w:type="spellStart"/>
            <w:r w:rsidRPr="001B0CC2">
              <w:rPr>
                <w:rFonts w:asciiTheme="majorHAnsi" w:hAnsiTheme="majorHAnsi" w:cstheme="majorHAnsi"/>
                <w:sz w:val="22"/>
                <w:szCs w:val="22"/>
              </w:rPr>
              <w:t>etc</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Possibilitar a importação dos dados de utilização dos veículos, via arquivo "TXT", conforme leiaute fornecido pela entidade, gerando assim os lançamentos necessários;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Relatórios:</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Abastecimentos de veículos: cálculo de preço médio por litro, média de consumo por veículo, modelo, marca, espécie;</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Análise de consumo de combustível em ordem decrescente de consumo por modelo de veículo;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Despesas dos veículos: todas as despesas referentes a um período (abastecimentos, impostos, manutenção);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Utilização dos Veículos: período, motorista, destino;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integração através de arquivos de exportação e importação com o sistema de gerenciamento de cartões para abastecimento - "FITCARD" e "VALECARD" ou qualquer sistema a ser utilizado pelo Município, onde seja possível a integração mediante layouts disponibilizados;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de geração de abastecimentos por solicitações autorizadas pela entidade, onde o frentista do posto fornecedor, inicia o lançamento na hora do abastecimento através da validação da solicitação via web, por link fornecido pela entidade, não permitindo abastecimento diferentes com a mesma ordem e posteriormente após conferencia e liberação do responsável importar esses lançamentos de abastecimentos;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Exportação de dados para o SIM-AM (TCE-PR);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Sistema deve rodar em ambiente Web – internet e intranet;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bookmarkStart w:id="63" w:name="_Toc23"/>
            <w:r w:rsidRPr="001B0CC2">
              <w:rPr>
                <w:rFonts w:cstheme="majorHAnsi"/>
                <w:b/>
                <w:color w:val="000000" w:themeColor="text1"/>
                <w:sz w:val="22"/>
                <w:szCs w:val="22"/>
              </w:rPr>
              <w:t>MÓDULO DE CONTROLE INTERNO</w:t>
            </w:r>
            <w:bookmarkEnd w:id="63"/>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dos servidores do controle interno, integrado com o cadastro de pessoas e servidores da Contabilidade.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dos servidores das secretarias nomeados para responder ao controle interno;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atribuições dos servidores;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Normas e Procedimentos periódicos com as seguintes definições:</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Periodicidade e a ocasião de atuação do procedimento;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Embasamento legal;</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Cadastro de questionários, onde os itens de avaliação possuam a opção de estar ativo, não sendo necessário a exclusão do mesmo em casos específicos de avaliação pelo qual o item não seja aplicado;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Local e Responsável pelas informações;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Vinculação de atribuição;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Modelo padrão de relatório para o parecer do controlador, sendo possível a configuração do relatório pelo o usuário;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Possibilidade de ativar/desativar Procedimento periódicos já cadastrados;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instaurar vários procedimentos de modo automático;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atividades do controle interno (procedimentos) com as seguintes características:</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Descrição das atividades;</w:t>
            </w:r>
          </w:p>
        </w:tc>
        <w:tc>
          <w:tcPr>
            <w:tcW w:w="1417" w:type="dxa"/>
          </w:tcPr>
          <w:p w:rsidR="009A5030" w:rsidRPr="001B0CC2" w:rsidRDefault="009A5030" w:rsidP="00567E25">
            <w:pPr>
              <w:tabs>
                <w:tab w:val="left" w:pos="426"/>
              </w:tabs>
              <w:ind w:left="144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44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Aplicação de questionários de avaliação;</w:t>
            </w:r>
          </w:p>
        </w:tc>
        <w:tc>
          <w:tcPr>
            <w:tcW w:w="1417" w:type="dxa"/>
          </w:tcPr>
          <w:p w:rsidR="009A5030" w:rsidRPr="001B0CC2" w:rsidRDefault="009A5030" w:rsidP="00567E25">
            <w:pPr>
              <w:tabs>
                <w:tab w:val="left" w:pos="426"/>
              </w:tabs>
              <w:ind w:left="144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44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Controle do local (secretaria) de aplicação e periodicidade de avaliação;</w:t>
            </w:r>
          </w:p>
        </w:tc>
        <w:tc>
          <w:tcPr>
            <w:tcW w:w="1417" w:type="dxa"/>
          </w:tcPr>
          <w:p w:rsidR="009A5030" w:rsidRPr="001B0CC2" w:rsidRDefault="009A5030" w:rsidP="00567E25">
            <w:pPr>
              <w:tabs>
                <w:tab w:val="left" w:pos="426"/>
              </w:tabs>
              <w:ind w:left="144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44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Anexos de comprovantes/justificativas;</w:t>
            </w:r>
          </w:p>
        </w:tc>
        <w:tc>
          <w:tcPr>
            <w:tcW w:w="1417" w:type="dxa"/>
          </w:tcPr>
          <w:p w:rsidR="009A5030" w:rsidRPr="001B0CC2" w:rsidRDefault="009A5030" w:rsidP="00567E25">
            <w:pPr>
              <w:tabs>
                <w:tab w:val="left" w:pos="426"/>
              </w:tabs>
              <w:ind w:left="144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44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Consulta das pendências: atividades em andamento, questionários em aberto;</w:t>
            </w:r>
          </w:p>
        </w:tc>
        <w:tc>
          <w:tcPr>
            <w:tcW w:w="1417" w:type="dxa"/>
          </w:tcPr>
          <w:p w:rsidR="009A5030" w:rsidRPr="001B0CC2" w:rsidRDefault="009A5030" w:rsidP="00567E25">
            <w:pPr>
              <w:tabs>
                <w:tab w:val="left" w:pos="426"/>
              </w:tabs>
              <w:ind w:left="144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44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Registro de todas as mensagens trocadas entre os membros do Controle Interno e os responsáveis nos locais, na própria tela do procedimento instaurado pelo Controle Interno;</w:t>
            </w:r>
          </w:p>
        </w:tc>
        <w:tc>
          <w:tcPr>
            <w:tcW w:w="1417" w:type="dxa"/>
          </w:tcPr>
          <w:p w:rsidR="009A5030" w:rsidRPr="001B0CC2" w:rsidRDefault="009A5030" w:rsidP="00567E25">
            <w:pPr>
              <w:tabs>
                <w:tab w:val="left" w:pos="426"/>
              </w:tabs>
              <w:ind w:left="144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44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Registo do relatório conclusivo referente ao retorno do questionário vinculado ao procedimento instaurado;</w:t>
            </w:r>
          </w:p>
        </w:tc>
        <w:tc>
          <w:tcPr>
            <w:tcW w:w="1417" w:type="dxa"/>
          </w:tcPr>
          <w:p w:rsidR="009A5030" w:rsidRPr="001B0CC2" w:rsidRDefault="009A5030" w:rsidP="00567E25">
            <w:pPr>
              <w:tabs>
                <w:tab w:val="left" w:pos="426"/>
              </w:tabs>
              <w:ind w:left="144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44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Status referente ao procedimento instaurado;</w:t>
            </w:r>
          </w:p>
        </w:tc>
        <w:tc>
          <w:tcPr>
            <w:tcW w:w="1417" w:type="dxa"/>
          </w:tcPr>
          <w:p w:rsidR="009A5030" w:rsidRPr="001B0CC2" w:rsidRDefault="009A5030" w:rsidP="00567E25">
            <w:pPr>
              <w:tabs>
                <w:tab w:val="left" w:pos="426"/>
              </w:tabs>
              <w:ind w:left="144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44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Possibilidade de imprimir o questionário do procedimento instaurado;</w:t>
            </w:r>
          </w:p>
        </w:tc>
        <w:tc>
          <w:tcPr>
            <w:tcW w:w="1417" w:type="dxa"/>
          </w:tcPr>
          <w:p w:rsidR="009A5030" w:rsidRPr="001B0CC2" w:rsidRDefault="009A5030" w:rsidP="00567E25">
            <w:pPr>
              <w:tabs>
                <w:tab w:val="left" w:pos="426"/>
              </w:tabs>
              <w:ind w:left="144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44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Relatórios gerenciais:</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Relação das atividades executadas;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Estatísticas dos questionários e procedimentos instaurados contendo informações gráficas;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bookmarkStart w:id="64" w:name="_Toc25"/>
            <w:r w:rsidRPr="001B0CC2">
              <w:rPr>
                <w:rFonts w:cstheme="majorHAnsi"/>
                <w:b/>
                <w:color w:val="000000" w:themeColor="text1"/>
                <w:sz w:val="22"/>
                <w:szCs w:val="22"/>
              </w:rPr>
              <w:t>M</w:t>
            </w:r>
            <w:r w:rsidRPr="001B0CC2">
              <w:rPr>
                <w:rFonts w:cstheme="majorHAnsi"/>
                <w:b/>
                <w:color w:val="000000" w:themeColor="text1"/>
                <w:sz w:val="22"/>
                <w:szCs w:val="22"/>
                <w:shd w:val="clear" w:color="auto" w:fill="C4BC96" w:themeFill="background2" w:themeFillShade="BF"/>
              </w:rPr>
              <w:t>ÓDULO DE CONTROLE PATRIMONIAL</w:t>
            </w:r>
            <w:bookmarkEnd w:id="64"/>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bens da instituição com campos para identificação do nome, plaqueta, detalhamento, natureza, utilização, categoria, tipo de propriedade, data de aquisição, descrição do bem, data de incorporação, data de desincorporação, valor, número do empenho, número de série, vida útil estimada, data de término de garantia, número da nota fiscal, inscrição municipal (se bem imóvel), fornecedor, dados do tipo de medidor (se veículo) e saldo anterior do bem;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classificação dos bens por grupo, subgrupo e classe;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anexar imagem ao bem;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cadastro histórico de conservação dos bens: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cadastro histórico das ocorrências dos bens;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cadastro histórico dos controles dos bens por tipo de controle com data de vencimento do controle e campo para identificar os controles concluídos;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cadastro histórico do responsável e local do bem;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da entidade de origem do bem em caso de Cisão/Fusão;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campos distintos para bens imóveis: medida do bem, coordenada geográfica, matrícula, número de registro, cartório e localização do bem;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consultar na tela do bem sua movimentação, inventários vinculados e seu vínculo com obra/intervenção;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Relatórios dos bens com filtros diversos e ordenação por contábil, por classificação (grupo/subgrupo e classe), por local, por responsável, por plaqueta e por fornecedor;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Relatório de bens com saldo inicial no exercício, saldo na data informada, com opção para filtrar somente os bens que possuem saldo e somente os bens com saldo zerado;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de bens em lote;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cadastro de comissão de bens patrimoniais com identificação dos membros, tipo de atribuição, e início e fim de vigência da comissão;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o lançamento de bens de terceiros, bem como sua baixa;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dentro do módulo patrimônio a incorporação dos bens integrado pela liquidação;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tela de movimentação dos bens (lançamentos de incorporação e desincorporação);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movimentação dos bens em lote de incorporação e lote de baixa dos bens;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de estorno de movimentação dos bens;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de transferência de saldo entre bens e entre contábeis;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da receita por alienação de bens e vínculo com os bens alienados para registro da baixa contábil;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castro de apólice com campos para identificar: número da apólice, início e fim de vigência, situação da apólice, número do processo na SUSEP, seguradora, corretor, tipo de cobertura, franquia, valor da cobertura, valor utilizado, parcelas, vencimento e valor das parcelas, vinculação com empenho, vinculação com cadastro do bem;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cadastro gerais de tipos conforme o critério da entidade para: tipo de conservação, tipo de ocorrência, tipos de controle, tipo de cobertura de apólice, e tipo de atribuição na comissão de bens;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o cadastro de cabeçalho e rodapé do termo de responsabilidade, de carga, de baixa e de transferência de bens, bem como permitir criar mais de um modelo para o mesmo termo;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o cadastro de classes de depreciação, com campos de vida útil, taxa anual, taxa mensal, tipo de cálculo e configuração contábil para vincular a conta de incorporação, de depreciação, e a conta contábil de variação patrimonial diminutiva, bem como o evento contábil;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configuração da depreciação no cadastro dos bens móveis, com campos para indicar o mês de início, a classe de depreciação e valor residual;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que vincule a configuração de classe de depreciação, mês de início e valor residual em vários bens selecionados;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de cálculo de depreciação dos bens permitindo um lançamento por mês ou lançamento acumulado;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Bloquear lançamentos contábeis de movimentação nos bens se o período estiver fechado.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relatório de depreciação de bens resumido/detalhado, por conta contábil e por classe de bens com opção de filtrar por bem, por conta contábil e somente os bens que atingiram o valor residual;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de inventário de bens com campos para data de início e fechamento;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no inventário de bens, rotina que permita vincular os bens através de filtros por local, responsável, fornecedor, empenho, nota fiscal, data de aquisição, data de incorporação física, bens com saldo em determinada data, categoria do bem, grupo, subgrupo e classe, e por nome do bem;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relatório que permita filtrar somente os bens em inventário;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bloqueio da movimentação dos bens vinculados ao inventário;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exportação do inventário em arquivo e permitir importação do inventário em arquivo com os dados atualizados no retorno;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conferência e atualização individual do bem no cadastro de retorno do inventário;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relatório de análise de bens com comparativo do valor atual no sistema com o valor avaliado no retorno;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relatório de resumo do inventário por contábil com valor atual no sistema comparado ao valor de reavaliação;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relatório de resumo do inventário por contábil detalhando os valores por bem, com valor atual no sistema comparado ao valor de reavaliação;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o relatório comparativo da situação cadastral do bem, demonstrando somente os campos com diferenças entre a situação cadastral do bem no sistema e a situação cadastral no retorno;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que simula o fechamento do inventário, emitindo um relatório de críticas antes do fechamento;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que realiza no fechamento do inventário a atualização cadastral, a transferência de responsável e local, a reavaliação a maior ou menor e a incorporação de bens novos pertencentes ao inventário, mas não localizados no cadastro da entidade;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a ficha cadastral do bem, com opção de detalhar a movimentação do bem e opção de configurar a emissão de assinaturas;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emissão de relatório de ocorrências, estado de conservação e tipos de controles;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emissão do termo de carga dos bens com filtros por local, responsável pelo bem e responsável pelo local, permitindo a configuração do texto do cabeçalho e rodapé no corpo do relatório;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emissão do termo de responsabilidade individualizado por bem ou a relação de bens por responsável, permitindo a configuração do texto do cabeçalho e rodapé no corpo do relatório;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emissão do termo de baixa de bens individualizado por bem ou a relação de bens por responsável, permitindo a configuração do texto do cabeçalho e rodapé no corpo do relatório;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emissão do termo de transferência de bens com filtros pelo local e responsável de origem e local e responsável de destino da transferência, permitindo a configuração do texto do cabeçalho e rodapé no corpo do relatório;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 a emissão do relatório de apólices com filtros por período de vigência, status da apólice, seguradora, corretor, bem segurado e tipo de cobertura, detalhando as informações de coberturas, parcelas e bens segurados;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relatório por conta contábil e a relação de bens que demonstre os valores de saldo anterior, incorporação, desincorporação e saldo final, com filtro por código de bem e conta contábil;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relatório de saldo contábil do bem, demonstrando o saldo final do bem em determinado intervalo de datas;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relatório por conta contábil e tipo de movimento dos bens que demonstre os valores de saldo anterior, incorporação, desincorporação e saldo final;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relatório de movimentação dos bens com opção de detalhar a descrição do movimento;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impressão de etiquetas do patrimônio;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que realiza a transferência de responsável/local dos bens patrimoniais em lote com opção de parametrizar o envio de e-mail de aviso ao responsável;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que registra o estado de conservação dos bens em lote;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que registra ocorrência dos bens em lote;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que registra tipos de controle dos bens em lote;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que registra a data de desincorporação dos bens em lote;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que atualiza o cadastro dos bens que pertencem ao mesmo lote;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que transfere o saldo de bens entre contábeis;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r w:rsidRPr="001B0CC2">
              <w:rPr>
                <w:rFonts w:cstheme="majorHAnsi"/>
                <w:b/>
                <w:color w:val="000000" w:themeColor="text1"/>
                <w:sz w:val="22"/>
                <w:szCs w:val="22"/>
              </w:rPr>
              <w:t>MÓDULO DE DECLARAÇÃO ELETRÔNICA DE SERVIÇOS DE INSTITUIÇÕES FINANCEIRAS</w:t>
            </w:r>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Este módulo deverá permitir à administração municipal recepcionar as declarações realizadas pelas instituições financeiras conforme orientação do Modelo Conceitual da ABRASF para a Declaração Eletrônica de Serviços de Instituições Financeiras, versão 3.1 ou superior;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Permite acesso ao sistema através de Certificado Digital ICP-Brasil;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Integração com o sistema Tributário, utilizando o cadastro de empresas do município bem como a inscrição municipal das empresas para liberar acesso aos módulos bem como para lançamento de valores devidos pelas instituições (guia de lançamento do </w:t>
            </w:r>
            <w:proofErr w:type="spellStart"/>
            <w:r w:rsidRPr="001B0CC2">
              <w:rPr>
                <w:rFonts w:asciiTheme="majorHAnsi" w:hAnsiTheme="majorHAnsi" w:cstheme="majorHAnsi"/>
                <w:sz w:val="22"/>
                <w:szCs w:val="22"/>
              </w:rPr>
              <w:t>iss</w:t>
            </w:r>
            <w:proofErr w:type="spellEnd"/>
            <w:r w:rsidRPr="001B0CC2">
              <w:rPr>
                <w:rFonts w:asciiTheme="majorHAnsi" w:hAnsiTheme="majorHAnsi" w:cstheme="majorHAnsi"/>
                <w:sz w:val="22"/>
                <w:szCs w:val="22"/>
              </w:rPr>
              <w:t xml:space="preserve"> devido);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Permite às instituições financeiras realizarem solicitação de acesso ao sistema, determinando o responsável legal pela entrega das declarações à administração municipal;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Permite ao fisco municipal gerenciar as solicitações de acesso realizadas por partes das Instituições financeiras, possibilitando liberação ou recusa da solicitação;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Permite ao fisco municipal definir os parâmetros previstos no manual da DES-IF versão 3.1</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shd w:val="clear" w:color="auto" w:fill="FFFFFF" w:themeFill="background1"/>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Permite que as instituições financeiras realizarem o envio do arquivo referente ao módulo de informações comuns aos municípios, contendo todas as contas de resultado credoras com vinculação das contas internas à codificação do COSIF e seu respectivo enquadramento das contas tributáveis pela Lei Complementar nº 116/03;</w:t>
            </w:r>
          </w:p>
        </w:tc>
        <w:tc>
          <w:tcPr>
            <w:tcW w:w="1417"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shd w:val="clear" w:color="auto" w:fill="FFFFFF" w:themeFill="background1"/>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Módulo DESIF deverá estar preparado para receber e validar os arquivos:</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Tela para envio do Módulo Informações Comuns aos Municípios conforme layout DESIF versão 3.1;</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Tela para envio do Módulo Demonstrativo Contábil conforme layout DESIF versão 3.1</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Tela para envio do Módulo Apuração Mensal do ISSQN, conforme layout DESIF versão 3.1</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Tela para envio do Módulo Demonstrativo das Partidas dos Lançamentos Contábeis conforme layout DESIF versão 3.1</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Após o envio de declaração para lançamento de </w:t>
            </w:r>
            <w:proofErr w:type="spellStart"/>
            <w:r w:rsidRPr="001B0CC2">
              <w:rPr>
                <w:rFonts w:asciiTheme="majorHAnsi" w:hAnsiTheme="majorHAnsi" w:cstheme="majorHAnsi"/>
                <w:sz w:val="22"/>
                <w:szCs w:val="22"/>
              </w:rPr>
              <w:t>iss</w:t>
            </w:r>
            <w:proofErr w:type="spellEnd"/>
            <w:r w:rsidRPr="001B0CC2">
              <w:rPr>
                <w:rFonts w:asciiTheme="majorHAnsi" w:hAnsiTheme="majorHAnsi" w:cstheme="majorHAnsi"/>
                <w:sz w:val="22"/>
                <w:szCs w:val="22"/>
              </w:rPr>
              <w:t>, é possível o envio de uma retificadora informando o número do protocolo a ser retificado.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Cada arquivo enviado pelo banco deverá receber um número de protocolo confirmando o recebimento do mesmo que será enviado para o e-mail do responsável cadastrado;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Ao receber com sucesso o arquivo de declaração mensal o sistema deverá gerar automaticamente emissão do documento municipal de arrecadação de forma integrada com o sistema de tributação e dívida ativa;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Ao receber arquivos inconsistentes, o sistema deve emitir listagem das inconsistências encontradas para as instituições financeiras;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ser possível à administração municipal visualizar as inconsistências geradas no envio dos arquivos pelas instituições financeiras;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disponibilizar à administração municipal, tela de gerenciamento na qual será possível visualizar e pesquisar todos os arquivos enviados pelas instituições financeiras, filtrando informações como razão social, competência, módulo, tipo de envio normal ou retificado e número de protocolo.  Os filtros devem conter operadores configuráveis  de consulta  como: Menor ou igual, Maior ou igual, Igual, Contém, Não Contém, Contido em, Não contido em, Inicia com, Termina com e Entre, além de permitir  exibir ou ocultar o seletor de colunas, permitir também a ordenação das colunas disponíveis na consulta, incluindo a possibilidade de utilizar mais de uma coluna ao mesmo tempo para ordenar os dados nos formatos ascendente (do menor para o maior) e descendente (do maior para o menor), selecionar a quantidade de itens que podem ser exibidos por página e gerar os dados filtrados em tela em planilha Excel;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Relatório contendo dados do balancete semestral importado pelas instituições financeiras em PDF ou Excel;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Emissão de relatórios contendo os dados de </w:t>
            </w:r>
            <w:proofErr w:type="spellStart"/>
            <w:r w:rsidRPr="001B0CC2">
              <w:rPr>
                <w:rFonts w:asciiTheme="majorHAnsi" w:hAnsiTheme="majorHAnsi" w:cstheme="majorHAnsi"/>
                <w:sz w:val="22"/>
                <w:szCs w:val="22"/>
              </w:rPr>
              <w:t>iss</w:t>
            </w:r>
            <w:proofErr w:type="spellEnd"/>
            <w:r w:rsidRPr="001B0CC2">
              <w:rPr>
                <w:rFonts w:asciiTheme="majorHAnsi" w:hAnsiTheme="majorHAnsi" w:cstheme="majorHAnsi"/>
                <w:sz w:val="22"/>
                <w:szCs w:val="22"/>
              </w:rPr>
              <w:t xml:space="preserve"> retido, </w:t>
            </w:r>
            <w:proofErr w:type="spellStart"/>
            <w:r w:rsidRPr="001B0CC2">
              <w:rPr>
                <w:rFonts w:asciiTheme="majorHAnsi" w:hAnsiTheme="majorHAnsi" w:cstheme="majorHAnsi"/>
                <w:sz w:val="22"/>
                <w:szCs w:val="22"/>
              </w:rPr>
              <w:t>iss</w:t>
            </w:r>
            <w:proofErr w:type="spellEnd"/>
            <w:r w:rsidRPr="001B0CC2">
              <w:rPr>
                <w:rFonts w:asciiTheme="majorHAnsi" w:hAnsiTheme="majorHAnsi" w:cstheme="majorHAnsi"/>
                <w:sz w:val="22"/>
                <w:szCs w:val="22"/>
              </w:rPr>
              <w:t xml:space="preserve"> devido, dependência obtidos através da apuração mensal do </w:t>
            </w:r>
            <w:proofErr w:type="spellStart"/>
            <w:r w:rsidRPr="001B0CC2">
              <w:rPr>
                <w:rFonts w:asciiTheme="majorHAnsi" w:hAnsiTheme="majorHAnsi" w:cstheme="majorHAnsi"/>
                <w:sz w:val="22"/>
                <w:szCs w:val="22"/>
              </w:rPr>
              <w:t>issqn</w:t>
            </w:r>
            <w:proofErr w:type="spellEnd"/>
            <w:r w:rsidRPr="001B0CC2">
              <w:rPr>
                <w:rFonts w:asciiTheme="majorHAnsi" w:hAnsiTheme="majorHAnsi" w:cstheme="majorHAnsi"/>
                <w:sz w:val="22"/>
                <w:szCs w:val="22"/>
              </w:rPr>
              <w:t xml:space="preserve"> (módulo 2) em PDF ou Excel;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Emissão do relatório do demonstrativo contábil (módulo 1) enviado pelas instituições financeiras, em PDF ou EXCEL;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jc w:val="both"/>
              <w:rPr>
                <w:rFonts w:asciiTheme="majorHAnsi" w:hAnsiTheme="majorHAnsi" w:cstheme="majorHAnsi"/>
                <w:sz w:val="22"/>
                <w:szCs w:val="22"/>
              </w:rPr>
            </w:pPr>
            <w:r w:rsidRPr="001B0CC2">
              <w:rPr>
                <w:rFonts w:asciiTheme="majorHAnsi" w:hAnsiTheme="majorHAnsi" w:cstheme="majorHAnsi"/>
                <w:sz w:val="22"/>
                <w:szCs w:val="22"/>
              </w:rPr>
              <w:t>Dispor de funcionalidade para manter histórico do plano de contas já utilizado pela instituição financeira, bem como apresentar sincronização entre as versões dos planos de contas importados, sinalizando as alterações realizadas.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permitir à administração municipal tela de consulta em forma de tabela dinâmica, na qual será possível gerenciar contas e valores, exibindo em um só lugar as informações como mês, ano, conta PGCC, dependência, código tributação DESIF, Conta COSIF, código correspondente da LC116 e valores declarados pelas instituições, podendo ainda, filtrar por mais de uma instituição financeira ao mesmo tempo;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 tabela dos dados exibidos, deverá permitir realizar consulta com diversos operadores em suas respectivas colunas, tais como: Menor ou igual, Maior ou igual, Igual, Contém, Não Contém, Contido em, Não contido em, Inicia com, Termina com e Entre; bem como permitir exibir ou ocultar o seletor de colunas, permitir também a ordenação das colunas disponíveis na consulta, incluindo a possibilidade de utilizar mais de uma coluna ao mesmo tempo para ordenar os dados nos formatos ascendente (do menor para o maior) e descendente (do maior para o menor), selecionar a quantidade de itens que podem ser exibidos por página e gerar os dados filtrados em tela, podendo gerar planilha Excel;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Possibilidade de favoritas e gerenciar opções favoritas no Sistema Tributário;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bookmarkStart w:id="65" w:name="_Toc33"/>
            <w:r w:rsidRPr="001B0CC2">
              <w:rPr>
                <w:rFonts w:cstheme="majorHAnsi"/>
                <w:b/>
                <w:color w:val="000000" w:themeColor="text1"/>
                <w:sz w:val="22"/>
                <w:szCs w:val="22"/>
              </w:rPr>
              <w:t>MÓDULO DE LICITAÇÃO E COMPRAS</w:t>
            </w:r>
            <w:bookmarkEnd w:id="65"/>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fornecedores com quadro societário, certidões e contas de despesa compartilhados com a contabilidade. Emitir documentos para o fornecedor através de modelos estipulados pela entidade. Lançamento de ocorrências de lançamentos para o fornecedor com marcação para bloqueio/desbloqueio e controle de data inicial e final.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a solicitação de Cadastro “online” de fornecedores, com envio da documentação necessária para a abertura do cadastro na entidade. Possuir rotina para aprovação ou não deste cadastro, pelo responsável.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produtos e serviços permitindo classificação em grupos e subgrupos;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Unidade de medida relacionada a unidade de medida fornecida para Prestação de Contas ao TCE-PR (Tribunal de Contas do Estado do Paraná).</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comissões de licitação: permanente, especial, pregoeiros e leiloeiros, informando as portarias ou decretos que as designaram, permitindo informar também os seus membros, atribuições designadas e natureza do cargo, vinculado com a lei/ato que designou a mesma.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Height w:val="2021"/>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Emissão de solicitações de compra de material e serviços com as indicações das dotações orçamentárias – órgão, unidade, projeto ou atividade, natureza de despesa, fonte de recursos e complemento da natureza – respeitando os saldos orçamentários. Controlando a obrigatoriedade das ações do Plano Plurianual (PPA) relacionadas. Emitir documentos relacionados a solicitação, através de modelos estipulados pela entidade. Inserção de anexos nos seguintes formatos: Imagens (PNG, BMP, GIF e JPG), Texto (</w:t>
            </w:r>
            <w:proofErr w:type="spellStart"/>
            <w:r w:rsidRPr="001B0CC2">
              <w:rPr>
                <w:rFonts w:asciiTheme="majorHAnsi" w:hAnsiTheme="majorHAnsi" w:cstheme="majorHAnsi"/>
                <w:sz w:val="22"/>
                <w:szCs w:val="22"/>
              </w:rPr>
              <w:t>txt</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doc</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docx</w:t>
            </w:r>
            <w:proofErr w:type="spellEnd"/>
            <w:r w:rsidRPr="001B0CC2">
              <w:rPr>
                <w:rFonts w:asciiTheme="majorHAnsi" w:hAnsiTheme="majorHAnsi" w:cstheme="majorHAnsi"/>
                <w:sz w:val="22"/>
                <w:szCs w:val="22"/>
              </w:rPr>
              <w:t xml:space="preserve"> e </w:t>
            </w:r>
            <w:proofErr w:type="spellStart"/>
            <w:r w:rsidRPr="001B0CC2">
              <w:rPr>
                <w:rFonts w:asciiTheme="majorHAnsi" w:hAnsiTheme="majorHAnsi" w:cstheme="majorHAnsi"/>
                <w:sz w:val="22"/>
                <w:szCs w:val="22"/>
              </w:rPr>
              <w:t>odt</w:t>
            </w:r>
            <w:proofErr w:type="spellEnd"/>
            <w:r w:rsidRPr="001B0CC2">
              <w:rPr>
                <w:rFonts w:asciiTheme="majorHAnsi" w:hAnsiTheme="majorHAnsi" w:cstheme="majorHAnsi"/>
                <w:sz w:val="22"/>
                <w:szCs w:val="22"/>
              </w:rPr>
              <w:t>), Planilhas (</w:t>
            </w:r>
            <w:proofErr w:type="spellStart"/>
            <w:r w:rsidRPr="001B0CC2">
              <w:rPr>
                <w:rFonts w:asciiTheme="majorHAnsi" w:hAnsiTheme="majorHAnsi" w:cstheme="majorHAnsi"/>
                <w:sz w:val="22"/>
                <w:szCs w:val="22"/>
              </w:rPr>
              <w:t>xls</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xlsx</w:t>
            </w:r>
            <w:proofErr w:type="spellEnd"/>
            <w:r w:rsidRPr="001B0CC2">
              <w:rPr>
                <w:rFonts w:asciiTheme="majorHAnsi" w:hAnsiTheme="majorHAnsi" w:cstheme="majorHAnsi"/>
                <w:sz w:val="22"/>
                <w:szCs w:val="22"/>
              </w:rPr>
              <w:t xml:space="preserve"> e </w:t>
            </w:r>
            <w:proofErr w:type="spellStart"/>
            <w:r w:rsidRPr="001B0CC2">
              <w:rPr>
                <w:rFonts w:asciiTheme="majorHAnsi" w:hAnsiTheme="majorHAnsi" w:cstheme="majorHAnsi"/>
                <w:sz w:val="22"/>
                <w:szCs w:val="22"/>
              </w:rPr>
              <w:t>ods</w:t>
            </w:r>
            <w:proofErr w:type="spellEnd"/>
            <w:r w:rsidRPr="001B0CC2">
              <w:rPr>
                <w:rFonts w:asciiTheme="majorHAnsi" w:hAnsiTheme="majorHAnsi" w:cstheme="majorHAnsi"/>
                <w:sz w:val="22"/>
                <w:szCs w:val="22"/>
              </w:rPr>
              <w:t>) e outros (</w:t>
            </w:r>
            <w:proofErr w:type="spellStart"/>
            <w:r w:rsidRPr="001B0CC2">
              <w:rPr>
                <w:rFonts w:asciiTheme="majorHAnsi" w:hAnsiTheme="majorHAnsi" w:cstheme="majorHAnsi"/>
                <w:sz w:val="22"/>
                <w:szCs w:val="22"/>
              </w:rPr>
              <w:t>csv</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pdf</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dwg</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ppt</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pptx</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realização de cópia de solicitações de material/serviço ou compra direta, já realizados pela entidade, de forma a evitar a realizar o cadastro novamente de dados de processos similares.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que ao vincular as dotações orçamentárias aos produtos selecionados, para solicitação do processo licitatório, seja feito o rateio das quantidades/valores através de rotina que possibilite tanto o rateio manual quanto automático;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o gerenciamento das solicitações de compras para processos de licitações “</w:t>
            </w:r>
            <w:proofErr w:type="spellStart"/>
            <w:r w:rsidRPr="001B0CC2">
              <w:rPr>
                <w:rFonts w:asciiTheme="majorHAnsi" w:hAnsiTheme="majorHAnsi" w:cstheme="majorHAnsi"/>
                <w:sz w:val="22"/>
                <w:szCs w:val="22"/>
              </w:rPr>
              <w:t>multi-secretaria</w:t>
            </w:r>
            <w:proofErr w:type="spellEnd"/>
            <w:r w:rsidRPr="001B0CC2">
              <w:rPr>
                <w:rFonts w:asciiTheme="majorHAnsi" w:hAnsiTheme="majorHAnsi" w:cstheme="majorHAnsi"/>
                <w:sz w:val="22"/>
                <w:szCs w:val="22"/>
              </w:rPr>
              <w:t>”. Onde a Licitação ocorre por uma secretaria principal, onde será realizado todo o gerenciamento, desde o seu cadastro até contrato e ordens de compra e, exista a indicação das secretarias participantes, onde caberia somente a emissão da ordem de compra referente a sua solicitação;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Permite o gerenciamento de cotas (possibilidade de remanejamento de cotas entre as secretarias);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Abertura dos processos de compras com a vinculação para acompanhamento e controle do processo inicial de compra até o pagamento;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cotações recebidas, deve possuir rotina com aplicação dos preços médios, mínimos e máximos automaticamente para formação de preços dos processos licitatórios, permitindo aplicar para os itens individualmente;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Além do cadastro de cotações manual, possuir meio de leitura de cotações a partir de meio magnético e também cadastro online;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sistema deve viabilizar busca do último preço praticado pela entidade, possibilitando sua utilização para procedimento de formação de preços para fixação do valor máximo nos processos licitatórios;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dos processos licitatórios de maneira que impeça o andamento se o processo não for deferido, com definição de etapas a serem seguidas possibilitando determinar nas etapas as seguintes opções: Iniciar/finalizar processo, indeferir, realizar o comprometimento do saldo e determinar o tempo máximo. Ao finalizar cada etapa enviar e-mail para o responsável indicado;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Possibilidade de gerenciar e acompanhar a situação da dotação (interligado com o sistema de orçamento), lançando previsões na fase inicial do processo, e acompanhamento até a fase de compras/empenho;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Possibilidade de acompanhamento de despesas através liberações mensais dos grupos de despesas, através da utilização das liberações do saldo nas solicitações e empenho.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status do processo de compra ou do processo licitatório, permitindo à pessoa interessada consultar a real situação e o local onde se encontra, deve ser consultado a partir da solicitação de compra original, tornando desnecessário conhecer os demais números de processo, bastando ter em mãos o número da solicitação original;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licitação com: número e ano do processo, objeto, modalidades de licitação e data do processo, situação (Andamento, Andamento - Nova data de Abertura, Anulada, Deserta, Fracassada, Homologada e Revogada), Convênios, Cadastro das publicações das licitações, com indicação da data da publicação e o veículo de publicação, Ação e Subvenção;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Geração de documentos inerentes a cada fase do processo licitatório (Ex. ata de abertura, editais, pareceres, ofícios, </w:t>
            </w:r>
            <w:proofErr w:type="spellStart"/>
            <w:r w:rsidRPr="001B0CC2">
              <w:rPr>
                <w:rFonts w:asciiTheme="majorHAnsi" w:hAnsiTheme="majorHAnsi" w:cstheme="majorHAnsi"/>
                <w:sz w:val="22"/>
                <w:szCs w:val="22"/>
              </w:rPr>
              <w:t>etc</w:t>
            </w:r>
            <w:proofErr w:type="spellEnd"/>
            <w:r w:rsidRPr="001B0CC2">
              <w:rPr>
                <w:rFonts w:asciiTheme="majorHAnsi" w:hAnsiTheme="majorHAnsi" w:cstheme="majorHAnsi"/>
                <w:sz w:val="22"/>
                <w:szCs w:val="22"/>
              </w:rPr>
              <w:t>, sendo gerados a partir de modelos pré-definidos, com a gravação na base de dados dos documentos emitidos, os modelos devem ser alterados pelos operadores;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haver a possibilidade de haver mais de um modelo para cada documento, guardando em base todos os modelos criados;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 documento deve ser automaticamente mesclado com as informações de processos e/ ou licitações, com dados de itens, contas e outros que sejam inerentes ao documento;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Todos os documentos emitidos devem ser armazenados na base de dados, permitindo uma rápida recuperação no momento em que for necessário;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Inserção de anexos nos seguintes formatos: Imagens (PNG, BMP, GIF e JPG), Texto (</w:t>
            </w:r>
            <w:proofErr w:type="spellStart"/>
            <w:r w:rsidRPr="001B0CC2">
              <w:rPr>
                <w:rFonts w:asciiTheme="majorHAnsi" w:hAnsiTheme="majorHAnsi" w:cstheme="majorHAnsi"/>
                <w:sz w:val="22"/>
                <w:szCs w:val="22"/>
              </w:rPr>
              <w:t>txt</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doc</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docx</w:t>
            </w:r>
            <w:proofErr w:type="spellEnd"/>
            <w:r w:rsidRPr="001B0CC2">
              <w:rPr>
                <w:rFonts w:asciiTheme="majorHAnsi" w:hAnsiTheme="majorHAnsi" w:cstheme="majorHAnsi"/>
                <w:sz w:val="22"/>
                <w:szCs w:val="22"/>
              </w:rPr>
              <w:t xml:space="preserve"> e </w:t>
            </w:r>
            <w:proofErr w:type="spellStart"/>
            <w:r w:rsidRPr="001B0CC2">
              <w:rPr>
                <w:rFonts w:asciiTheme="majorHAnsi" w:hAnsiTheme="majorHAnsi" w:cstheme="majorHAnsi"/>
                <w:sz w:val="22"/>
                <w:szCs w:val="22"/>
              </w:rPr>
              <w:t>odt</w:t>
            </w:r>
            <w:proofErr w:type="spellEnd"/>
            <w:r w:rsidRPr="001B0CC2">
              <w:rPr>
                <w:rFonts w:asciiTheme="majorHAnsi" w:hAnsiTheme="majorHAnsi" w:cstheme="majorHAnsi"/>
                <w:sz w:val="22"/>
                <w:szCs w:val="22"/>
              </w:rPr>
              <w:t>), Planilhas (</w:t>
            </w:r>
            <w:proofErr w:type="spellStart"/>
            <w:r w:rsidRPr="001B0CC2">
              <w:rPr>
                <w:rFonts w:asciiTheme="majorHAnsi" w:hAnsiTheme="majorHAnsi" w:cstheme="majorHAnsi"/>
                <w:sz w:val="22"/>
                <w:szCs w:val="22"/>
              </w:rPr>
              <w:t>xls</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xlsx</w:t>
            </w:r>
            <w:proofErr w:type="spellEnd"/>
            <w:r w:rsidRPr="001B0CC2">
              <w:rPr>
                <w:rFonts w:asciiTheme="majorHAnsi" w:hAnsiTheme="majorHAnsi" w:cstheme="majorHAnsi"/>
                <w:sz w:val="22"/>
                <w:szCs w:val="22"/>
              </w:rPr>
              <w:t xml:space="preserve"> e </w:t>
            </w:r>
            <w:proofErr w:type="spellStart"/>
            <w:r w:rsidRPr="001B0CC2">
              <w:rPr>
                <w:rFonts w:asciiTheme="majorHAnsi" w:hAnsiTheme="majorHAnsi" w:cstheme="majorHAnsi"/>
                <w:sz w:val="22"/>
                <w:szCs w:val="22"/>
              </w:rPr>
              <w:t>ods</w:t>
            </w:r>
            <w:proofErr w:type="spellEnd"/>
            <w:r w:rsidRPr="001B0CC2">
              <w:rPr>
                <w:rFonts w:asciiTheme="majorHAnsi" w:hAnsiTheme="majorHAnsi" w:cstheme="majorHAnsi"/>
                <w:sz w:val="22"/>
                <w:szCs w:val="22"/>
              </w:rPr>
              <w:t>) e outros (</w:t>
            </w:r>
            <w:proofErr w:type="spellStart"/>
            <w:r w:rsidRPr="001B0CC2">
              <w:rPr>
                <w:rFonts w:asciiTheme="majorHAnsi" w:hAnsiTheme="majorHAnsi" w:cstheme="majorHAnsi"/>
                <w:sz w:val="22"/>
                <w:szCs w:val="22"/>
              </w:rPr>
              <w:t>csv</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pdf</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dwg</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ppt</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pptx</w:t>
            </w:r>
            <w:proofErr w:type="spellEnd"/>
            <w:r w:rsidRPr="001B0CC2">
              <w:rPr>
                <w:rFonts w:asciiTheme="majorHAnsi" w:hAnsiTheme="majorHAnsi" w:cstheme="majorHAnsi"/>
                <w:sz w:val="22"/>
                <w:szCs w:val="22"/>
              </w:rPr>
              <w:t>). Com controle de tamanho do arquivo;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Campo para disponibilizar links, ou seja, caminhos para localização de arquivos armazenados em pastas locais ou caminhos para link de páginas na internet ou endereços externos;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através de liberação ou não a publicação dos editais e seus anexos na Internet, através do Portal da Transparência, bem como as atas e documentos pertinentes, permitindo o download destes;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propostas com a emissão de mapa de apuração e indicação de vencedores;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Para preenchimento das propostas, em casos de informações obrigatórias para revisão de cadastro dos fornecedores e visando o bom andamento do processo licitatório, possibilitar exigir no preenchimento essas informações, sendo elas tais como: dados cadastrais, quadro societário, representante e conta bancária do fornecedor, validade da proposta. Em casos de propostas de medicamentos constantes no BPS (Banco de Preço da Saúde), as informações são: “Registro Anvisa” e “CNPJ Fabricante”;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Leitura de propostas a partir de meio magnético com geração automática dos mapas;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que auxilie na separação de lotes/itens exclusivos para ME;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Acompanhamento do pregão presencial com o registro de todos os lances, preservando todas as rodadas até a seleção do vencedor, possibilitar a visualização dos lances na tela, de forma prática e ágil, permitir efetuar lances por lote ou item, com opção de: desistência/declínio do lance, reiniciar rodada ou item, excluir rodada, tornar inexequível e também permitir que o pregoeiro estipule o valor do lance mínimo durante os lances do pregão;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aplicação dos benefícios concedidos às ME/EPP e critérios de regionalização definidos em legislação aplicável;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o cadastro da inabilitação do participante, indicando a data e o motivo da inabilitação e, nos casos de pregão presencial, caso o vencedor do item seja inabilitado permitir que o pregoeiro já identifique o remanescente e, possibilite selecioná-lo para negociação e indicação de novo vencedor.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Modalidade registro de preços, com o controle das quantidades licitadas/adquiridas;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o lançamento de pontuação e índices para os itens das licitações com julgamento por preço e técnica, possibilitando a classificação automática do vencedor de acordo com a pontuação efetuada na soma dos critérios de pontuação.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Leitura de respostas do questionário de pontuação, a partir de meio magnético com geração automática do quadro para conferência dos avaliadores;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8B1156">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Cadastrar contratos de licitações, bem como o seu gerenciamento, como publicações, seus aditivos e reajustes, permitindo também gerenciar o período de vigência e execução dos contratos. Identificar os aditivos do tipo acréscimo, diminuição, equilíbrio, rescisão, </w:t>
            </w:r>
            <w:proofErr w:type="spellStart"/>
            <w:r w:rsidRPr="001B0CC2">
              <w:rPr>
                <w:rFonts w:asciiTheme="majorHAnsi" w:hAnsiTheme="majorHAnsi" w:cstheme="majorHAnsi"/>
                <w:sz w:val="22"/>
                <w:szCs w:val="22"/>
              </w:rPr>
              <w:t>apostilamento</w:t>
            </w:r>
            <w:proofErr w:type="spellEnd"/>
            <w:r w:rsidRPr="001B0CC2">
              <w:rPr>
                <w:rFonts w:asciiTheme="majorHAnsi" w:hAnsiTheme="majorHAnsi" w:cstheme="majorHAnsi"/>
                <w:sz w:val="22"/>
                <w:szCs w:val="22"/>
              </w:rPr>
              <w:t xml:space="preserve"> ou outros. Realizando o bloqueio caso ultrapasse os limites de acréscimos ou supressões permitidas em Lei </w:t>
            </w:r>
            <w:r w:rsidR="008B1156">
              <w:rPr>
                <w:rFonts w:asciiTheme="majorHAnsi" w:hAnsiTheme="majorHAnsi" w:cstheme="majorHAnsi"/>
                <w:sz w:val="22"/>
                <w:szCs w:val="22"/>
              </w:rPr>
              <w:t>(</w:t>
            </w:r>
            <w:r w:rsidRPr="001B0CC2">
              <w:rPr>
                <w:rFonts w:asciiTheme="majorHAnsi" w:hAnsiTheme="majorHAnsi" w:cstheme="majorHAnsi"/>
                <w:sz w:val="22"/>
                <w:szCs w:val="22"/>
              </w:rPr>
              <w:t>Lei 8.666/1993)</w:t>
            </w:r>
            <w:r w:rsidR="008B1156">
              <w:rPr>
                <w:rFonts w:asciiTheme="majorHAnsi" w:hAnsiTheme="majorHAnsi" w:cstheme="majorHAnsi"/>
                <w:sz w:val="22"/>
                <w:szCs w:val="22"/>
              </w:rPr>
              <w:t xml:space="preserve"> (Lei 14.133/21)</w:t>
            </w:r>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Cadastrar os responsáveis pelo acompanhamento do contrato, tais como: gestor, fiscal e Controlador de Encargos Sociais e Tributários. Permitir lançamentos de ocorrências para gerenciamento de contratos. Permitir vinculação contábil para: execução dos contratos (Atos potencial, em execução e executadas) e Retenção Extra (Retenção ao RGPS e Imposto de renda retido na fonte - IRRF)</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dos contratos, armazenando os documentos, e controlando vencimentos e saldos de quantidade e valor;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através de liberação ou não a publicação dos contratos na Internet no site da Entidade através do Portal da Transparência;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Possibilidade de emissão de solicitação de empenhos com integração com a Contabilidade e no momento do empenho, só é necessário informar o número da solicitação correspondente buscando automaticamente todas as informações necessárias, com emissão de documento para impressão e envio por e-mail para fornecedor, responsável pela autorização da despesa, </w:t>
            </w:r>
            <w:proofErr w:type="spellStart"/>
            <w:r w:rsidRPr="001B0CC2">
              <w:rPr>
                <w:rFonts w:asciiTheme="majorHAnsi" w:hAnsiTheme="majorHAnsi" w:cstheme="majorHAnsi"/>
                <w:sz w:val="22"/>
                <w:szCs w:val="22"/>
              </w:rPr>
              <w:t>etc</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Possibilidade de emissão de solicitação de compra, com emissão de documento para impressão e envio por e-mail para fornecedor e solicitantes;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escolha dos assinantes de todos os documentos emitidos no sistema, seja ele padrão e/ou modelo pré-definido;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do saldo licitado nas solicitações de compras;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Todas configurações necessárias e exportação do BPS (Banco de Preço da Saúde);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integração através de arquivos de exportação e importação com o sistema de Bolsas de Licitações, Leilões - "BLL", "LICITANET" e "BBMNET" ou qualquer sistema a ser utilizado pelo Município, onde seja possível a integração mediante layouts disponibilizados.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exportar os arquivos para a prestação de contas, dos dados referentes ao: Mural de Licitações e Módulos: 05 - Licitações e 06 - Contratos, de acordo com as regras vigentes do TCE-PR (Tribunal de Contas do Estado do Paraná);</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3240"/>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sz w:val="22"/>
                <w:szCs w:val="22"/>
              </w:rPr>
            </w:pPr>
            <w:bookmarkStart w:id="66" w:name="_Toc35"/>
            <w:r w:rsidRPr="001B0CC2">
              <w:rPr>
                <w:rFonts w:cstheme="majorHAnsi"/>
                <w:b/>
                <w:color w:val="000000" w:themeColor="text1"/>
                <w:sz w:val="22"/>
                <w:szCs w:val="22"/>
              </w:rPr>
              <w:t>Módulo de Nota Fiscal Eletrônica de Serviços</w:t>
            </w:r>
            <w:bookmarkEnd w:id="66"/>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Requisitos técnicos:</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Deverá ser executado em ambiente Web e ser hospedado em data center que apresente, pelo menos, as seguintes condições: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Proteções relacionadas a ambientes perigosos;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Segurança de acesso aos dados hospedados por meio de credenciais de acesso fornecida para pessoas definidas pela CONTRATANTE;</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Sistema de prevenção e detecção de invasão, bem como ferramentas de análise de tráfego de dados;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Possuir instalações de computação flexíveis, com infraestrutura flexível, conexões de rede redundantes e energia em cada instalação de hospedagem;</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Disponibilizar consulta de métricas para acompanhar o nível de disponibilidade do serviço;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Assistência com solicitações de serviço técnico 24 horas por dia, 7 dias por semana;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Responsabilidade por manter o hardware e os softwares atualizados;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Disponibilizar de componentes monitorados, como CPU, memória, armazenamento, entre outros, gerando alertas, seguindo padrões de investigação e resoluções de desvios que possam ocorrer;</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Garantir alta disponibilidade dos serviços (24 x 7 x 365) e possuir acordo de nível de serviço (SLA) de pelo menos 99%;</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Senhas de acesso criptografadas ou acesso dos operadores via certificado digital;</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Os acessos ao sistema devem ser liberados pelo Administrador do sistema, após a análise de uma solicitação de acesso enviada pelo usuário, através de formulário próprio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 xml:space="preserve">Uma senha provisória deve ser gerada pelo próprio sistema de forma automática, e enviada por </w:t>
            </w:r>
            <w:proofErr w:type="spellStart"/>
            <w:r w:rsidRPr="001B0CC2">
              <w:rPr>
                <w:rFonts w:asciiTheme="majorHAnsi" w:hAnsiTheme="majorHAnsi" w:cstheme="majorHAnsi"/>
                <w:sz w:val="22"/>
                <w:szCs w:val="22"/>
              </w:rPr>
              <w:t>email</w:t>
            </w:r>
            <w:proofErr w:type="spellEnd"/>
            <w:r w:rsidRPr="001B0CC2">
              <w:rPr>
                <w:rFonts w:asciiTheme="majorHAnsi" w:hAnsiTheme="majorHAnsi" w:cstheme="majorHAnsi"/>
                <w:sz w:val="22"/>
                <w:szCs w:val="22"/>
              </w:rPr>
              <w:t xml:space="preserve"> ao usuário, de forma que garanta a privacidade no acesso;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Deverá controlar e exibir o tempo da sessão do operador  em tela, expirando automaticamente após período máximo de inatividade;</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 xml:space="preserve">Deverá ser mantido um registro (log) de todos os erros (exceções) que ocorram durante a execução do sistema, sendo demonstrados em relatório formato </w:t>
            </w:r>
            <w:proofErr w:type="spellStart"/>
            <w:r w:rsidRPr="001B0CC2">
              <w:rPr>
                <w:rFonts w:asciiTheme="majorHAnsi" w:hAnsiTheme="majorHAnsi" w:cstheme="majorHAnsi"/>
                <w:sz w:val="22"/>
                <w:szCs w:val="22"/>
              </w:rPr>
              <w:t>pdf</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Possibilitar o acesso (</w:t>
            </w:r>
            <w:proofErr w:type="spellStart"/>
            <w:r w:rsidRPr="001B0CC2">
              <w:rPr>
                <w:rFonts w:asciiTheme="majorHAnsi" w:hAnsiTheme="majorHAnsi" w:cstheme="majorHAnsi"/>
                <w:sz w:val="22"/>
                <w:szCs w:val="22"/>
              </w:rPr>
              <w:t>login</w:t>
            </w:r>
            <w:proofErr w:type="spellEnd"/>
            <w:r w:rsidRPr="001B0CC2">
              <w:rPr>
                <w:rFonts w:asciiTheme="majorHAnsi" w:hAnsiTheme="majorHAnsi" w:cstheme="majorHAnsi"/>
                <w:sz w:val="22"/>
                <w:szCs w:val="22"/>
              </w:rPr>
              <w:t xml:space="preserve">) para os usuários do sistema por meio de certificados digitais, com raiz da </w:t>
            </w:r>
            <w:proofErr w:type="spellStart"/>
            <w:r w:rsidRPr="001B0CC2">
              <w:rPr>
                <w:rFonts w:asciiTheme="majorHAnsi" w:hAnsiTheme="majorHAnsi" w:cstheme="majorHAnsi"/>
                <w:sz w:val="22"/>
                <w:szCs w:val="22"/>
              </w:rPr>
              <w:t>infra-estrutura</w:t>
            </w:r>
            <w:proofErr w:type="spellEnd"/>
            <w:r w:rsidRPr="001B0CC2">
              <w:rPr>
                <w:rFonts w:asciiTheme="majorHAnsi" w:hAnsiTheme="majorHAnsi" w:cstheme="majorHAnsi"/>
                <w:sz w:val="22"/>
                <w:szCs w:val="22"/>
              </w:rPr>
              <w:t xml:space="preserve"> de Chaves Públicas Brasileiras (ICP-Brasil);</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Funções:</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Permitir a solicitação de acesso web dos contribuintes, cadastrados ou eventuais, através de formulário próprio;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Os textos para o envio dos e-mails da Nota Fiscal e Cancelamentos deve ser configurável pelo administrador</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O sistema deverá permitir o cancelamento de NFS-e pelo próprio prestador, desde que a competência ainda esteja em andamento;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Somente as notas dentro da competência atual poderão ser canceladas, exigindo o motivo do cancelamento;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O motivo do cancelamento, data, hora e responsável pelo cancelamento, deverão constar na nota cancelada;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 xml:space="preserve">Por decisão do administrador poderá ser aceito tomador sem identificação de documento através de uma </w:t>
            </w:r>
            <w:proofErr w:type="spellStart"/>
            <w:r w:rsidRPr="001B0CC2">
              <w:rPr>
                <w:rFonts w:asciiTheme="majorHAnsi" w:hAnsiTheme="majorHAnsi" w:cstheme="majorHAnsi"/>
                <w:sz w:val="22"/>
                <w:szCs w:val="22"/>
              </w:rPr>
              <w:t>pré</w:t>
            </w:r>
            <w:proofErr w:type="spellEnd"/>
            <w:r w:rsidRPr="001B0CC2">
              <w:rPr>
                <w:rFonts w:asciiTheme="majorHAnsi" w:hAnsiTheme="majorHAnsi" w:cstheme="majorHAnsi"/>
                <w:sz w:val="22"/>
                <w:szCs w:val="22"/>
              </w:rPr>
              <w:t xml:space="preserve"> configuração;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Possibilitar a edição do texto da Ficha de Solicitação de Acesso pelo administrador do sistema;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Ao ser cancelada, a nota será enviada por e-mail ao tomador, de forma automática;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Após a competência estar fechada - quando o administrador define que não podem mais ser acrescentadas notas e a guia deve ser gerada - a única forma de cancelar uma Nota Fiscal emitida dentro da competência fechada é com a intervenção do administrador, com o registro da ocorrência e o motivo da exceção.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Relatório para apurar o ISSQN, contendo todas as notas emitidas ou recebidas, com os devidos valores de Imposto a pagar ou a recolher, podendo ser emitido por competência (mês e ano) ou por exercício (ano); O relatório deverá ter a possibilidade da emissão em PDF ou CSV.</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 xml:space="preserve">As empresas que não tiveram movimentação do </w:t>
            </w:r>
            <w:proofErr w:type="spellStart"/>
            <w:r w:rsidRPr="001B0CC2">
              <w:rPr>
                <w:rFonts w:asciiTheme="majorHAnsi" w:hAnsiTheme="majorHAnsi" w:cstheme="majorHAnsi"/>
                <w:sz w:val="22"/>
                <w:szCs w:val="22"/>
              </w:rPr>
              <w:t>iss</w:t>
            </w:r>
            <w:proofErr w:type="spellEnd"/>
            <w:r w:rsidRPr="001B0CC2">
              <w:rPr>
                <w:rFonts w:asciiTheme="majorHAnsi" w:hAnsiTheme="majorHAnsi" w:cstheme="majorHAnsi"/>
                <w:sz w:val="22"/>
                <w:szCs w:val="22"/>
              </w:rPr>
              <w:t xml:space="preserve"> na competência fechada, deverão receber por e-mail a notificação de que precisam emitir a declaração de sem movimento para dar baixa;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Os contribuintes ou seus autorizados, poderão configurar:</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A logo que será impressa na nota;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O contador responsável e o envio de cópia das notas por e-mail;</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Cadastrar discriminações para a nota, por serviço, para não ter a necessidade de escrever em cada emissão de nota.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O contribuinte poderá manter um cadastro de clientes próprios, com busca rápida na digitação da nota ou declaração de serviços;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Possibilitar ao prestador, vincular usuários, tanto físicas quanto jurídicas, ao seu cadastro permitindo a emissão de notas e controle da movimentação do prestador.</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Recibo Provisório de Serviço (RPS) com numeração sequencial crescente controlada pela Prefeitura, devendo ser convertido em NFS-e no prazo estipulado pela legislação tributária municipal;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parametrizar textos e dados dos e-mails enviados pelo sistema, obrigatoriedade ou não do CPF/CNPJ do tomador da nota no momento da emissão;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sistema deve permitir a emissão de Notas Fiscais com mais de um serviço na mesma nota, mesmo que com alíquotas diferentes entre si;</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Deverá existir a opção de visualização do bloco eletrônico das notas de um prestador para os administradores;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Emissão das Guias de Recolhimento somente a partir do dia em que o administrador definir como o fechamento da competência;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Ao fechar a competência, conforme parâmetro definido pelo administrador, não será mais possível emitir, receber ou cancelar Notas para a referida competência.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sistema deve controlar o imposto a ser pago no Município e o pago no domicílio do tomador do serviço, fazendo as compensações no momento da geração das guias de recolhimento;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permitir ao administrador configurar o acesso de um tipo de usuário ao sistema, liberando ou bloqueando acesso às telas;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Deve ser possível a emissão de blocos eletrônicos de </w:t>
            </w:r>
            <w:proofErr w:type="spellStart"/>
            <w:r w:rsidRPr="001B0CC2">
              <w:rPr>
                <w:rFonts w:asciiTheme="majorHAnsi" w:hAnsiTheme="majorHAnsi" w:cstheme="majorHAnsi"/>
                <w:sz w:val="22"/>
                <w:szCs w:val="22"/>
              </w:rPr>
              <w:t>RPS’s</w:t>
            </w:r>
            <w:proofErr w:type="spellEnd"/>
            <w:r w:rsidRPr="001B0CC2">
              <w:rPr>
                <w:rFonts w:asciiTheme="majorHAnsi" w:hAnsiTheme="majorHAnsi" w:cstheme="majorHAnsi"/>
                <w:sz w:val="22"/>
                <w:szCs w:val="22"/>
              </w:rPr>
              <w:t xml:space="preserve"> de maneira que fique claro quais foram utilizados, quais foram cancelados e quais estão livres para uso.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Se houver retenções e ou deduções, estas deverão ser informadas no momento da emissão da Nota Fiscal; os limites máximos de dedução devem ser configurados pelo administrador do sistema.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ao administrador a geração de nova senha para um determinado usuário. Esta nova senha deverá ser enviada por e-mail ao usuário.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documento do tomador deverá passar por validação de dígitos no momento da emissão da nota, impedindo o prosseguimento caso não seja válido;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consultas por Prestador, número da NFS-e/RPS, período de emissão;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emissão de carta de correção. Quando da emissão da carta de correção, esta será anexada imediatamente no arquivo PDF da imagem da nota original;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consulta de autenticidade da NFS-e;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relatórios de gerenciamento, tais como: Evolução da arrecadação geral e por prestador, prestador que não emitiu GR, prestadores sem informação de movimento, resumo do movimento, apuração do ISS, bloco eletrônico, relatório de retenções, ocorrências;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 integração com os demais módulos tributários, quando do mesmo fornecedor do Nota Fiscal Eletrônica, será de responsabilidade do contratado: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Empresas do Município - é responsabilidade do sistema Tributário manter atualizados os dados referentes às empresas do Município e fazer o envio para sistema Nota Fiscal Eletrônica;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Empresas de fora do Município – os dados serão mantidos em ambos os sistemas e deve haver comunicação para manter os dois atualizados;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cadastro de serviços e alíquotas do Município, conforme Lei Complementar nº 116/03, será cadastrado e atualizado no sistema Tributário e enviado para o módulo de Nota Fiscal Eletrônica;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As guias de recolhimento serão geradas no módulo de Nota Fiscal Eletrônica e recebidas no sistema Tributário, sem gerar conflito entre ambos;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livro de apuração do ISS eletrônico deverá ser enviado pelo módulo Nota Fiscal Eletrônica para o sistema Tributário, contendo detalhamento de todas as notas emitidas pelo prestador, com os serviços classificados com suas respectivas alíquotas;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 comunicação entre o sistema Tributário e o sistema Nota Fiscal Eletrônica deverá ser pela Internet, com o uso do protocolo SSL garantindo um duto de comunicação seguro, com identificação do servidor e do cliente através de certificados digitais, eliminando a necessidade de identificação do usuário através de nome ou código do usuário e senha;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qualquer usuário do sistema realizar pesquisa de funcionalidade utilizando palavra-chave, e ainda, permitir o acesso através do resultado da busca;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Deverá haver controle de autorizações de emissão de </w:t>
            </w:r>
            <w:proofErr w:type="spellStart"/>
            <w:r w:rsidRPr="001B0CC2">
              <w:rPr>
                <w:rFonts w:asciiTheme="majorHAnsi" w:hAnsiTheme="majorHAnsi" w:cstheme="majorHAnsi"/>
                <w:sz w:val="22"/>
                <w:szCs w:val="22"/>
              </w:rPr>
              <w:t>RPS’s</w:t>
            </w:r>
            <w:proofErr w:type="spellEnd"/>
            <w:r w:rsidRPr="001B0CC2">
              <w:rPr>
                <w:rFonts w:asciiTheme="majorHAnsi" w:hAnsiTheme="majorHAnsi" w:cstheme="majorHAnsi"/>
                <w:sz w:val="22"/>
                <w:szCs w:val="22"/>
              </w:rPr>
              <w:t xml:space="preserve"> sendo liberado uma quantidade analisada pelo administrador do sistema.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No caso de Notas com alíquotas diferentes o sistema deve calcular corretamente o Imposto a pagar.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Por parâmetro de configuração, o sistema deverá liberar automaticamente a quantidade parametrizada desde que o contribuinte tenha utilizado pelo menos 50% dos </w:t>
            </w:r>
            <w:proofErr w:type="spellStart"/>
            <w:r w:rsidRPr="001B0CC2">
              <w:rPr>
                <w:rFonts w:asciiTheme="majorHAnsi" w:hAnsiTheme="majorHAnsi" w:cstheme="majorHAnsi"/>
                <w:sz w:val="22"/>
                <w:szCs w:val="22"/>
              </w:rPr>
              <w:t>RPS’s</w:t>
            </w:r>
            <w:proofErr w:type="spellEnd"/>
            <w:r w:rsidRPr="001B0CC2">
              <w:rPr>
                <w:rFonts w:asciiTheme="majorHAnsi" w:hAnsiTheme="majorHAnsi" w:cstheme="majorHAnsi"/>
                <w:sz w:val="22"/>
                <w:szCs w:val="22"/>
              </w:rPr>
              <w:t xml:space="preserve"> já autorizados, caso contrário a liberação necessitará de ação do administrador;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Os itens de serviço da Nota terão as alíquotas cadastradas na lista de serviços, não sendo possível a alteração pelo emissor se o Imposto for devido no Município;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sistema deve disponibilizar uma opção para cancelamento do RPS. O mesmo aparecerá com a palavra "cancelado" em vermelho destacado sobre a nota</w:t>
            </w:r>
            <w:r w:rsidRPr="001B0CC2">
              <w:rPr>
                <w:rFonts w:asciiTheme="majorHAnsi" w:hAnsiTheme="majorHAnsi" w:cstheme="majorHAnsi"/>
                <w:b/>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N bloco de </w:t>
            </w:r>
            <w:proofErr w:type="spellStart"/>
            <w:r w:rsidRPr="001B0CC2">
              <w:rPr>
                <w:rFonts w:asciiTheme="majorHAnsi" w:hAnsiTheme="majorHAnsi" w:cstheme="majorHAnsi"/>
                <w:sz w:val="22"/>
                <w:szCs w:val="22"/>
              </w:rPr>
              <w:t>RPS's</w:t>
            </w:r>
            <w:proofErr w:type="spellEnd"/>
            <w:r w:rsidRPr="001B0CC2">
              <w:rPr>
                <w:rFonts w:asciiTheme="majorHAnsi" w:hAnsiTheme="majorHAnsi" w:cstheme="majorHAnsi"/>
                <w:sz w:val="22"/>
                <w:szCs w:val="22"/>
              </w:rPr>
              <w:t>, quando um RPS já foi utilizado, deverá constar o número da nota gerada pela conversão, dados do tomador, data, código do serviço e o total do RPS.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sistema deve permitir ao usuário copiar as informações das últimas notas constantes no sistema, trazendo informações de tomador, serviço e valores. Sendo possível a edição, exclusão ou adição de informações.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definição de papéis para cada tipo de usuário: PF, Empresa do município, autônomos e administrador. Podendo editar e criar vários papeis, de forma que cada acesso seja diferenciado um do outro em relação às opções do menu.</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Integração com sistema dos contribuintes.</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Por meio de Web Service, o Sistema de Notas Fiscais de Serviços Eletrônicas (NFS-e) deverá disponibilizar uma série de interfaces para troca de mensagens XML assinadas digitalmente (utilizando certificados ICP-Brasil).;</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 xml:space="preserve">O sistema deverá disponibilizar um manual com layouts referente aos </w:t>
            </w:r>
            <w:proofErr w:type="spellStart"/>
            <w:r w:rsidRPr="001B0CC2">
              <w:rPr>
                <w:rFonts w:asciiTheme="majorHAnsi" w:hAnsiTheme="majorHAnsi" w:cstheme="majorHAnsi"/>
                <w:sz w:val="22"/>
                <w:szCs w:val="22"/>
              </w:rPr>
              <w:t>xml's</w:t>
            </w:r>
            <w:proofErr w:type="spellEnd"/>
            <w:r w:rsidRPr="001B0CC2">
              <w:rPr>
                <w:rFonts w:asciiTheme="majorHAnsi" w:hAnsiTheme="majorHAnsi" w:cstheme="majorHAnsi"/>
                <w:sz w:val="22"/>
                <w:szCs w:val="22"/>
              </w:rPr>
              <w:t xml:space="preserve"> de envio, recebimento, consulta, cancelamento, para o desenvolvimento do webservice do usuário.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Estas interfaces podem ser acessadas pelos sistemas dos contribuintes, permitindo que as empresas integrem seus próprios sistemas de informações com o Sistema de Notas Fiscais de Serviços Eletrônicas (NFS-e).;</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 xml:space="preserve">A documentação referente à troca de informações entre o sistema de NFS-e e o contribuinte deverá ser mantida atualizada no portal do NFS-e, tendo a possibilidade de baixar o </w:t>
            </w:r>
            <w:proofErr w:type="spellStart"/>
            <w:r w:rsidRPr="001B0CC2">
              <w:rPr>
                <w:rFonts w:asciiTheme="majorHAnsi" w:hAnsiTheme="majorHAnsi" w:cstheme="majorHAnsi"/>
                <w:sz w:val="22"/>
                <w:szCs w:val="22"/>
              </w:rPr>
              <w:t>xml</w:t>
            </w:r>
            <w:proofErr w:type="spellEnd"/>
            <w:r w:rsidRPr="001B0CC2">
              <w:rPr>
                <w:rFonts w:asciiTheme="majorHAnsi" w:hAnsiTheme="majorHAnsi" w:cstheme="majorHAnsi"/>
                <w:sz w:val="22"/>
                <w:szCs w:val="22"/>
              </w:rPr>
              <w:t xml:space="preserve"> das notas;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 xml:space="preserve">Como contingência o usuário deverá ter uma opção em tela para enviar arquivos, no mesmo padrão e formato que os utilizados pelos </w:t>
            </w:r>
            <w:proofErr w:type="spellStart"/>
            <w:r w:rsidRPr="001B0CC2">
              <w:rPr>
                <w:rFonts w:asciiTheme="majorHAnsi" w:hAnsiTheme="majorHAnsi" w:cstheme="majorHAnsi"/>
                <w:sz w:val="22"/>
                <w:szCs w:val="22"/>
              </w:rPr>
              <w:t>web’s</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services</w:t>
            </w:r>
            <w:proofErr w:type="spellEnd"/>
            <w:r w:rsidRPr="001B0CC2">
              <w:rPr>
                <w:rFonts w:asciiTheme="majorHAnsi" w:hAnsiTheme="majorHAnsi" w:cstheme="majorHAnsi"/>
                <w:sz w:val="22"/>
                <w:szCs w:val="22"/>
              </w:rPr>
              <w:t xml:space="preserve">, diretamente na página do sistema do NFS-e, para a conversão de </w:t>
            </w:r>
            <w:proofErr w:type="spellStart"/>
            <w:r w:rsidRPr="001B0CC2">
              <w:rPr>
                <w:rFonts w:asciiTheme="majorHAnsi" w:hAnsiTheme="majorHAnsi" w:cstheme="majorHAnsi"/>
                <w:sz w:val="22"/>
                <w:szCs w:val="22"/>
              </w:rPr>
              <w:t>RPS's</w:t>
            </w:r>
            <w:proofErr w:type="spellEnd"/>
            <w:r w:rsidRPr="001B0CC2">
              <w:rPr>
                <w:rFonts w:asciiTheme="majorHAnsi" w:hAnsiTheme="majorHAnsi" w:cstheme="majorHAnsi"/>
                <w:sz w:val="22"/>
                <w:szCs w:val="22"/>
              </w:rPr>
              <w:t xml:space="preserve"> em nota;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bookmarkStart w:id="67" w:name="_Toc37"/>
            <w:r w:rsidRPr="001B0CC2">
              <w:rPr>
                <w:rFonts w:cstheme="majorHAnsi"/>
                <w:b/>
                <w:color w:val="000000" w:themeColor="text1"/>
                <w:sz w:val="22"/>
                <w:szCs w:val="22"/>
              </w:rPr>
              <w:t>Módulo de Obras Públicas/Intervenção</w:t>
            </w:r>
            <w:bookmarkEnd w:id="67"/>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10491" w:type="dxa"/>
            <w:gridSpan w:val="3"/>
            <w:shd w:val="clear" w:color="auto" w:fill="C4BC96" w:themeFill="background2" w:themeFillShade="BF"/>
          </w:tcPr>
          <w:p w:rsidR="009A5030" w:rsidRPr="001B0CC2" w:rsidRDefault="009A5030" w:rsidP="009A5030">
            <w:pPr>
              <w:pStyle w:val="PargrafodaLista"/>
              <w:numPr>
                <w:ilvl w:val="1"/>
                <w:numId w:val="85"/>
              </w:numPr>
              <w:shd w:val="clear" w:color="auto" w:fill="C4BC96" w:themeFill="background2" w:themeFillShade="BF"/>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da Obra/Intervenção onde seja possível informar no mínimo as seguintes características:</w:t>
            </w: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Nome da Obra/Intervenção;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Data base:</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Data de início da obra/intervenção;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Prazo de execução;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Valor da obra/intervenção;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Número e Ano da obra/intervenção;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Tipo de intervenção;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Tipo de Obra;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Classificação do tipo de intervenção;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Classificação do tipo de obra;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Unidade de medida;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Regime de execução;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2"/>
                <w:numId w:val="85"/>
              </w:numPr>
              <w:tabs>
                <w:tab w:val="left" w:pos="426"/>
              </w:tabs>
              <w:jc w:val="both"/>
              <w:rPr>
                <w:rFonts w:asciiTheme="majorHAnsi" w:hAnsiTheme="majorHAnsi" w:cstheme="majorHAnsi"/>
                <w:sz w:val="22"/>
                <w:szCs w:val="22"/>
              </w:rPr>
            </w:pPr>
            <w:r w:rsidRPr="001B0CC2">
              <w:rPr>
                <w:rFonts w:asciiTheme="majorHAnsi" w:hAnsiTheme="majorHAnsi" w:cstheme="majorHAnsi"/>
                <w:sz w:val="22"/>
                <w:szCs w:val="22"/>
              </w:rPr>
              <w:t>Dimensão;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integração com o módulo de contabilidade pública e orçamento;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integração com o módulo de controle patrimonial;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o cadastramento da Matrícula CEI, CND de Obra;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informar os responsáveis técnicos com seu devido tipo de responsabilidade e seu número de documento normativo;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gerenciamento de acompanhamento, onde seja possível informar o tipo de acompanhamento, pessoa responsável pelo acompanhamento e data do referido tipo de acompanhamento;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para os tipos de acompanhamento de origem medição, cadastrar o tipo de medição, percentual físico, contrato e aditivos para execução indireta e documento comprobatório legal sobre a medição efetuada;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para os tipos de acompanhamento de origem Paralisação, cadastrar o motivo e documento comprobatório legal sobre a medição efetuada;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para os tipos de acompanhamento de origem Cancelamento, cadastrar documento comprobatório legal sobre a medição efetuada;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cadastrar as informações referente às Planilhas de orçamento, onde seja possível informar o tipo de planilha de orçamento, valor, data e documento comprobatório legal;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informar programações periódicas, com a informação da data e tipo de escopo a serem realizados;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elencar os responsáveis e os itens a serem verificados por determinado escopo;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Possibilidade de cadastrar o tipo de escopo de programação conforme a necessidade da entidade;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relacionar a obra/intervenção a uma devida Ação do orçamento;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inserção de anexos em diversos formatos de arquivos;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relatórios contendo as informações integradas ao módulo de controle patrimonial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impressão do termo de recebimento definitivo para as obras/intervenção com acompanhamento igual a concluído;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que o termo de recebimento possa ser redigido conforme necessidade da entidade;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bookmarkStart w:id="68" w:name="_Toc39"/>
            <w:r w:rsidRPr="001B0CC2">
              <w:rPr>
                <w:rFonts w:cstheme="majorHAnsi"/>
                <w:b/>
                <w:color w:val="000000" w:themeColor="text1"/>
                <w:sz w:val="22"/>
                <w:szCs w:val="22"/>
              </w:rPr>
              <w:t>MÓDULO DE PORTAL DA TRANSPARÊNCIA</w:t>
            </w:r>
            <w:bookmarkEnd w:id="68"/>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utilização do mesmo banco de dados dos demais sistemas, sem a necessidade de realizar cópias periódicas ou processamento em lote, disponibilizando as informações em tempo real.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Atender a LEI COMPLEMENTAR Nº 131, DE 27 DE MAIO DE 2009 e a LEI Nº 12.527, DE 18 DE NOVEMBRO DE 2011.</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Disponibilizar no Portal da Transparência a versão do sistema, a data e o horário da sua última atualização.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contagem de acessos, onde informe a quantidade de usuários que visualizou ao Portal da Transparência.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instrumentos de acessibilidade aos usuários, como: permitir a seleção de alto contrastes, ampliar e reduzir a visibilidade de tela, teclas de atalho; bem como opção para a tradução das informações disponíveis no portal em Língua Brasileira de Sinais – LIBRAS.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mapa do site e ferramentas de pesquisa.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relação das consultas mais acessadas.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Exibir ao usuário o caminho de páginas percorridas durante o seu acesso.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cadastro de perguntas frequentes e as respectivas respostas para exibição no portal.</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customização da interface do sistema, podendo inserir imagem de plano de fundo; alterar a descrição de menu principal e seus relatórios, bem como criar novos menus e publicações.</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Disponibilizar a data e o responsável da atualização para os registros customizáveis no sistema.</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Disponibilizar na emissão dos relatórios, a data de emissão das informações presentes no documento.</w:t>
            </w:r>
          </w:p>
        </w:tc>
        <w:tc>
          <w:tcPr>
            <w:tcW w:w="1417" w:type="dxa"/>
          </w:tcPr>
          <w:p w:rsidR="009A5030" w:rsidRPr="001B0CC2" w:rsidRDefault="009A5030" w:rsidP="00567E25">
            <w:pPr>
              <w:tabs>
                <w:tab w:val="left" w:pos="426"/>
              </w:tabs>
              <w:ind w:left="108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108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emissão dos relatórios em vários formatos, sendo eles: PDF, RTF, XLS, CSV, HTML, DOC, DOCX, XLS, XLSX, ODT, ODS, TXT e XML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formato aberto, não proprietário e estruturado nos relatórios do Portal da Transparência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Informações Gerais do Município, como: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cadastrar informações gerais como: endereço, telefone, e-mail e horário de atendimento.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inclusão de link do formulário de pedido de acesso à informação.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campo específico para incluir a estrutura organizacional das entidades.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consultas com informações dos Recursos Humanos do Município, como: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do quadro de cargos;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do quadro funcional;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da relação dos servidores ativos, inativos e comissionados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Relação de salários por função de forma detalhada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consultas com informações da Administração do Município, como: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de Licitações contendo informações dos lotes/itens, fornecedores vencedores, lances, propostas e os respectivos Contratos vinculados.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Todos os documentos de licitações em qualquer fase. Qualquer documento gerado nas licitações pode ser divulgado imediatamente após a geração, sem a necessidade de gerar arquivos ou copiá-los para pastas específicas;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dos Fornecedores impedidos de licitar;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dos Contratos e Atas de Registros de Preços, com os respectivos Aditivos, contendo informações do nome do fornecedor, vigência do contrato, responsáveis do contrato e a respectiva Licitação vinculada.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na consulta dos Contratos todos os documentos e anexos gerados no contrato, sem a necessidade de gerar arquivos ou copiá-los para pastas específicas;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consulta de produtos cotados e contratados.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de Requisição de compra por fornecedor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dos convênios contendo informações detalhadas sobre os recursos recebidos ou concedidos, bem como dados da prestação de contas dos respectivos recursos;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Relação de bens patrimoniais, bem como os recebidos e cedidos.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Relatório de veículos relacionados a frota da entidade;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Relação dos materiais em estoque com informações detalhadas do produto, contendo seu respectivo saldo;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Relação dos itens protocolados contemplando os dados dos pedidos, recebidos, em andamento, atendimentos e indeferidos, com a opção de visualização de gráfico.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consultas com informações das Receitas e Despesas do Município, como: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da receita prevista e arrecadada, com valores por exercício, mês e dia, podendo filtrar por conta de receita específica.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Comparativo da receita prevista e arrecadada, contendo a visão das receitas resumidas (contas sintéticas) e detalhadas (contas analíticas), sendo possível nas receitas analíticas visualizar as fontes de recursos.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visualizar as receitas previstas e atualizadas, pelo valor líquido das deduções e pelo valor bruto, com as deduções demonstradas de forma separada.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Extrato de fornecedores que conste todos os empenhos, liquidações e pagamentos, incluindo as retenções efetuadas, consolidando os saldos a liquidar e a pagar;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da despesa empenhada, liquidada e paga, com valores por exercício, mês e dia.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das despesas empenhadas por compra direta, com valores por exercício, mês e dia.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de diárias concedidas, com informações do nome do servidor, data inicial e final da diária, número de diárias, bem como valor por diária e total das diárias, possuindo informações dos empenhos, liquidações e pagamentos vinculados.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detalhada dos Documentos Fiscais da Liquidação, contendo a opção para baixar os documentos fiscais anexados; e acessar de forma automática a NF-E através da chave de acesso.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das despesas de Prestação de Contas de Adiantamento, com dados como: nome do servidor, data e valor da prestação, situação da prestação de contas, histórico e anexos relacionados.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consultas com informações do Orçamento e Execução Orçamentária do Município, como: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Relatórios do Plano Plurianual – PPA, Lei de Diretrizes Orçamentárias – LDO e Lei Orçamentária Anual – LOA.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Relatórios do orçamento e da execução orçamentária em conformidade com a Lei 4.320/64</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Relatórios da execução e gestão fiscal em conformidade com a Lei de Responsabilidade Fiscal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Relatórios de execução orçamentária e financeira em conformidade com a Instrução Normativa 89 de 2013 do Tribunal de Contas do Estado do Paraná</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nas consultas dos relatórios selecionar todas as entidades controladas, de forma consolidada ou por Entidade.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consultar informações com filtro por Período;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318"/>
              </w:tabs>
              <w:ind w:hanging="114"/>
              <w:jc w:val="both"/>
              <w:rPr>
                <w:rFonts w:asciiTheme="majorHAnsi" w:hAnsiTheme="majorHAnsi" w:cstheme="majorHAnsi"/>
                <w:sz w:val="22"/>
                <w:szCs w:val="22"/>
              </w:rPr>
            </w:pPr>
            <w:r w:rsidRPr="001B0CC2">
              <w:rPr>
                <w:rFonts w:asciiTheme="majorHAnsi" w:hAnsiTheme="majorHAnsi" w:cstheme="majorHAnsi"/>
                <w:sz w:val="22"/>
                <w:szCs w:val="22"/>
              </w:rPr>
              <w:t>Consulta das informações das Audiências Públicas.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ind w:hanging="114"/>
              <w:jc w:val="both"/>
              <w:rPr>
                <w:rFonts w:asciiTheme="majorHAnsi" w:hAnsiTheme="majorHAnsi" w:cstheme="majorHAnsi"/>
                <w:sz w:val="22"/>
                <w:szCs w:val="22"/>
              </w:rPr>
            </w:pPr>
            <w:r w:rsidRPr="001B0CC2">
              <w:rPr>
                <w:rFonts w:asciiTheme="majorHAnsi" w:hAnsiTheme="majorHAnsi" w:cstheme="majorHAnsi"/>
                <w:sz w:val="22"/>
                <w:szCs w:val="22"/>
              </w:rPr>
              <w:t>Consulta das Leis e Atos do Município.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bookmarkStart w:id="69" w:name="_Toc41"/>
            <w:r w:rsidRPr="001B0CC2">
              <w:rPr>
                <w:rFonts w:cstheme="majorHAnsi"/>
                <w:b/>
                <w:color w:val="000000" w:themeColor="text1"/>
                <w:sz w:val="22"/>
                <w:szCs w:val="22"/>
              </w:rPr>
              <w:t>MÓDULO DE PORTAL DO CONTRIBUINTE</w:t>
            </w:r>
            <w:bookmarkEnd w:id="69"/>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Este módulo visa aprimorar a qualidade dos serviços oferecidos aos contribuintes, com agilidade e segurança, possibilitando acesso às informações através da internet em ambiente responsivo. Para tal deverá conter no mínimo o que segue: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permitir acesso ao módulo web, que poderá ser feito através de certificado digital, ou através da senha web, a qual será obtida pelo contribuinte por meio do preenchimento de um cadastro eletrônico;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A solicitação para acesso eletrônico deverá possibilitar </w:t>
            </w:r>
            <w:proofErr w:type="spellStart"/>
            <w:r w:rsidRPr="001B0CC2">
              <w:rPr>
                <w:rFonts w:asciiTheme="majorHAnsi" w:hAnsiTheme="majorHAnsi" w:cstheme="majorHAnsi"/>
                <w:sz w:val="22"/>
                <w:szCs w:val="22"/>
              </w:rPr>
              <w:t>pré</w:t>
            </w:r>
            <w:proofErr w:type="spellEnd"/>
            <w:r w:rsidRPr="001B0CC2">
              <w:rPr>
                <w:rFonts w:asciiTheme="majorHAnsi" w:hAnsiTheme="majorHAnsi" w:cstheme="majorHAnsi"/>
                <w:sz w:val="22"/>
                <w:szCs w:val="22"/>
              </w:rPr>
              <w:t xml:space="preserve"> análise à administração municipal, permitindo aos responsáveis solicitarem ao contribuinte o envio de documentos necessários para tal liberação;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ainda permitir que o contribuinte envie, em anexo à solicitação de acesso, os documentos exigidos pela prefeitura;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Deverá ter dispositivo de segurança, a fim de evitar ataques de hacker, como por exemplo o validador de acesso não sou robô </w:t>
            </w:r>
            <w:proofErr w:type="spellStart"/>
            <w:r w:rsidRPr="001B0CC2">
              <w:rPr>
                <w:rFonts w:asciiTheme="majorHAnsi" w:hAnsiTheme="majorHAnsi" w:cstheme="majorHAnsi"/>
                <w:sz w:val="22"/>
                <w:szCs w:val="22"/>
              </w:rPr>
              <w:t>recaptcha</w:t>
            </w:r>
            <w:proofErr w:type="spellEnd"/>
            <w:r w:rsidRPr="001B0CC2">
              <w:rPr>
                <w:rFonts w:asciiTheme="majorHAnsi" w:hAnsiTheme="majorHAnsi" w:cstheme="majorHAnsi"/>
                <w:sz w:val="22"/>
                <w:szCs w:val="22"/>
              </w:rPr>
              <w:t xml:space="preserve">, ou mesmo digitar caracteres </w:t>
            </w:r>
            <w:proofErr w:type="spellStart"/>
            <w:r w:rsidRPr="001B0CC2">
              <w:rPr>
                <w:rFonts w:asciiTheme="majorHAnsi" w:hAnsiTheme="majorHAnsi" w:cstheme="majorHAnsi"/>
                <w:sz w:val="22"/>
                <w:szCs w:val="22"/>
              </w:rPr>
              <w:t>pré</w:t>
            </w:r>
            <w:proofErr w:type="spellEnd"/>
            <w:r w:rsidRPr="001B0CC2">
              <w:rPr>
                <w:rFonts w:asciiTheme="majorHAnsi" w:hAnsiTheme="majorHAnsi" w:cstheme="majorHAnsi"/>
                <w:sz w:val="22"/>
                <w:szCs w:val="22"/>
              </w:rPr>
              <w:t xml:space="preserve"> informados.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Deve disponibilizar a consulta detalhada de débitos do contribuinte </w:t>
            </w:r>
            <w:proofErr w:type="spellStart"/>
            <w:r w:rsidRPr="001B0CC2">
              <w:rPr>
                <w:rFonts w:asciiTheme="majorHAnsi" w:hAnsiTheme="majorHAnsi" w:cstheme="majorHAnsi"/>
                <w:sz w:val="22"/>
                <w:szCs w:val="22"/>
              </w:rPr>
              <w:t>logado</w:t>
            </w:r>
            <w:proofErr w:type="spellEnd"/>
            <w:r w:rsidRPr="001B0CC2">
              <w:rPr>
                <w:rFonts w:asciiTheme="majorHAnsi" w:hAnsiTheme="majorHAnsi" w:cstheme="majorHAnsi"/>
                <w:sz w:val="22"/>
                <w:szCs w:val="22"/>
              </w:rPr>
              <w:t>, permitindo filtrar um ou todos os tipos de cadastros vinculados a este;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 partir da consulta, o contribuinte poderá selecionar a dívida que deseja quitar e solicitar emissão de guia atualizada para pagamento;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Ao responsável </w:t>
            </w:r>
            <w:proofErr w:type="spellStart"/>
            <w:r w:rsidRPr="001B0CC2">
              <w:rPr>
                <w:rFonts w:asciiTheme="majorHAnsi" w:hAnsiTheme="majorHAnsi" w:cstheme="majorHAnsi"/>
                <w:sz w:val="22"/>
                <w:szCs w:val="22"/>
              </w:rPr>
              <w:t>logado</w:t>
            </w:r>
            <w:proofErr w:type="spellEnd"/>
            <w:r w:rsidRPr="001B0CC2">
              <w:rPr>
                <w:rFonts w:asciiTheme="majorHAnsi" w:hAnsiTheme="majorHAnsi" w:cstheme="majorHAnsi"/>
                <w:sz w:val="22"/>
                <w:szCs w:val="22"/>
              </w:rPr>
              <w:t xml:space="preserve"> deverá ser possível o cadastro de instituições financeiras sob sua responsabilidade;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segunda via do carnê de IPTU informando o número de cadastro ou indicação fiscal, sem a necessidade de se logar.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e validar Certidão Negativa de Débitos de Tributos Mobiliários.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e validar certidão de Quitação de ITBI.</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Emitir e validar Certidão de Dados Cadastrais do Imóvel (Valor Venal).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Deve permitir atualizar uma guia vencida a partir do seu número, sem a necessidade de </w:t>
            </w:r>
            <w:proofErr w:type="spellStart"/>
            <w:r w:rsidRPr="001B0CC2">
              <w:rPr>
                <w:rFonts w:asciiTheme="majorHAnsi" w:hAnsiTheme="majorHAnsi" w:cstheme="majorHAnsi"/>
                <w:sz w:val="22"/>
                <w:szCs w:val="22"/>
              </w:rPr>
              <w:t>logar</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permitir acesso ao módulo DESIF;</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Ao contribuinte </w:t>
            </w:r>
            <w:proofErr w:type="spellStart"/>
            <w:r w:rsidRPr="001B0CC2">
              <w:rPr>
                <w:rFonts w:asciiTheme="majorHAnsi" w:hAnsiTheme="majorHAnsi" w:cstheme="majorHAnsi"/>
                <w:sz w:val="22"/>
                <w:szCs w:val="22"/>
              </w:rPr>
              <w:t>logado</w:t>
            </w:r>
            <w:proofErr w:type="spellEnd"/>
            <w:r w:rsidRPr="001B0CC2">
              <w:rPr>
                <w:rFonts w:asciiTheme="majorHAnsi" w:hAnsiTheme="majorHAnsi" w:cstheme="majorHAnsi"/>
                <w:sz w:val="22"/>
                <w:szCs w:val="22"/>
              </w:rPr>
              <w:t xml:space="preserve"> será permitido o envio e validação dos arquivos relativos ao módulo DESIF;</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permitir acesso ao módulo DEC.</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contribuinte com acesso deverá poder consultar o histórico de todas as mensagens recebidas, bem como detalhes da data de envio, data limite para leitura e data de leitura;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O responsável </w:t>
            </w:r>
            <w:proofErr w:type="spellStart"/>
            <w:r w:rsidRPr="001B0CC2">
              <w:rPr>
                <w:rFonts w:asciiTheme="majorHAnsi" w:hAnsiTheme="majorHAnsi" w:cstheme="majorHAnsi"/>
                <w:sz w:val="22"/>
                <w:szCs w:val="22"/>
              </w:rPr>
              <w:t>logado</w:t>
            </w:r>
            <w:proofErr w:type="spellEnd"/>
            <w:r w:rsidRPr="001B0CC2">
              <w:rPr>
                <w:rFonts w:asciiTheme="majorHAnsi" w:hAnsiTheme="majorHAnsi" w:cstheme="majorHAnsi"/>
                <w:sz w:val="22"/>
                <w:szCs w:val="22"/>
              </w:rPr>
              <w:t xml:space="preserve"> e outorgado por outros contribuintes poderá visualizar as mensagens de todos os seus outorgantes;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o envio de declarações de ITBI Online por operadores autorizados pela administração municipal, permitindo digitar as informações relativas à transação imobiliária, tais como:  dados do imóvel, adquirentes e seus respectivos percentuais, valor da transação, alíquotas envolvidas, tipo de lavratura e anexos de comprovação da transação;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Na emissão da declaração do ITBI online deverá ser gerado número de protocolo de envio, para controle;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Após a análise da administração fiscal, o operador </w:t>
            </w:r>
            <w:proofErr w:type="spellStart"/>
            <w:r w:rsidRPr="001B0CC2">
              <w:rPr>
                <w:rFonts w:asciiTheme="majorHAnsi" w:hAnsiTheme="majorHAnsi" w:cstheme="majorHAnsi"/>
                <w:sz w:val="22"/>
                <w:szCs w:val="22"/>
              </w:rPr>
              <w:t>logado</w:t>
            </w:r>
            <w:proofErr w:type="spellEnd"/>
            <w:r w:rsidRPr="001B0CC2">
              <w:rPr>
                <w:rFonts w:asciiTheme="majorHAnsi" w:hAnsiTheme="majorHAnsi" w:cstheme="majorHAnsi"/>
                <w:sz w:val="22"/>
                <w:szCs w:val="22"/>
              </w:rPr>
              <w:t xml:space="preserve"> deverá poder consultar as solicitações enviadas, deferidas ou indeferidas, bem como emitir as respectivas guias de ITBI para pagamento ou consultar as informações de indeferimento;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Deverá ser disponibilizada tela de gerencial para a administração municipal, onde será possível validar todas as informações das solicitações digitadas e enviadas para validação, bem como os respectivos anexos enviados para comprovação da transação;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 tela de gerenciamento da administração fiscal deverá apresentar pelos menos as informações: número do protocolo, adquirente principal, documento do adquirente, data da declaração, dados do transmitente principal, inscrição municipal do imóvel, status da análise e link para ações da fiscal;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O dados exibidos em tela, devem estar em formato de tabela e devem conter operadores configuráveis de consulta como: Menor ou igual, Maior ou igual, Igual, Contém, Não Contém, Contido em, Não contido em, Inicia com, Termina com e Entre, além de permitir exibir ou ocultar o seletor de colunas, permitir também a ordenação das colunas disponíveis na consulta, incluindo a possibilidade de utilizar mais de uma coluna ao mesmo tempo para ordenar os dados nos formatos ascendente (do menor para o maior) e descendente (do maior para o menor), selecionar a quantidade de itens que podem ser exibidos por página e gerar os dados filtrados em tela em planilha </w:t>
            </w:r>
            <w:proofErr w:type="spellStart"/>
            <w:r w:rsidRPr="001B0CC2">
              <w:rPr>
                <w:rFonts w:asciiTheme="majorHAnsi" w:hAnsiTheme="majorHAnsi" w:cstheme="majorHAnsi"/>
                <w:sz w:val="22"/>
                <w:szCs w:val="22"/>
              </w:rPr>
              <w:t>excel</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 análise da transação pela administração fiscal deverá permitir o indeferimento da solicitação, disponibilizando campo próprio para inserir a Justificativa de indeferimento;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Deve permitir a simulação de parcelamento de dívida, para tal deverá fazer </w:t>
            </w:r>
            <w:proofErr w:type="spellStart"/>
            <w:r w:rsidRPr="001B0CC2">
              <w:rPr>
                <w:rFonts w:asciiTheme="majorHAnsi" w:hAnsiTheme="majorHAnsi" w:cstheme="majorHAnsi"/>
                <w:sz w:val="22"/>
                <w:szCs w:val="22"/>
              </w:rPr>
              <w:t>login</w:t>
            </w:r>
            <w:proofErr w:type="spellEnd"/>
            <w:r w:rsidRPr="001B0CC2">
              <w:rPr>
                <w:rFonts w:asciiTheme="majorHAnsi" w:hAnsiTheme="majorHAnsi" w:cstheme="majorHAnsi"/>
                <w:sz w:val="22"/>
                <w:szCs w:val="22"/>
              </w:rPr>
              <w:t xml:space="preserve"> através de certificado digital ou senha web.</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Deve permitir atualizar os dados para correspondência dos cadastros da pessoa física </w:t>
            </w:r>
            <w:proofErr w:type="spellStart"/>
            <w:r w:rsidRPr="001B0CC2">
              <w:rPr>
                <w:rFonts w:asciiTheme="majorHAnsi" w:hAnsiTheme="majorHAnsi" w:cstheme="majorHAnsi"/>
                <w:sz w:val="22"/>
                <w:szCs w:val="22"/>
              </w:rPr>
              <w:t>logada</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Disponibilizar a opção de solicitação de cadastro online para empresas do município, possibilitando preencher os campos necessários tais como, dados da empresa, dados dos sócios, ramo de atividade, entre outros, e ainda anexar os documentos necessários;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Deverá permitir a configuração da emissão do alvará provisório para CNAE de baixo risco, possibilitando o operador permitir ou não a emissão do alvará.</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Para empresas com CNAE de baixo risco será possível configurar emissão automática de alvará de funcionamento;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à administração municipal a edição de textos informativos para compor a página do Portal do Contribuinte;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Opção para emitir certidão de inscrição municipal para empresas e autônomos.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bookmarkStart w:id="70" w:name="_Toc47"/>
            <w:r w:rsidRPr="001B0CC2">
              <w:rPr>
                <w:rFonts w:cstheme="majorHAnsi"/>
                <w:b/>
                <w:color w:val="000000" w:themeColor="text1"/>
                <w:sz w:val="22"/>
                <w:szCs w:val="22"/>
              </w:rPr>
              <w:t>MÓDULO DE RECURSOS HUMANOS FOLHA DE PAGAMENTO</w:t>
            </w:r>
            <w:bookmarkEnd w:id="70"/>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cadastro pessoa física único (integrado com os demais sistemas), com os seguintes dados: endereços, contatos (e-mails e telefones), RG, Título de Eleitor, CTPS, CNH, Certificado de reservista, entre outros;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Realizar a validação do número de CPF e PIS/PASEP no cadastro da pessoa física.;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Permitir upload de foto e documentos no cadastro de pessoa física;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cadastro de servidores/funcionários, tais como (estatutários, comissionados, agentes políticos, celetistas, estagiários, jovem/menor aprendiz, conselheiro tutelar, aposentados e pensionistas) possibilitando a gestão da situação dos mesmos;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de dependentes vinculado com o cadastro de pessoa física;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controle no cadastro de dependentes, para fins do cálculo do salário família e dedução no imposto de renda (para cada servidor/funcionário);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o controle automático referente a Previdência e Imposto de Renda dos servidores/funcionários, que acumulam mais de um cargo, respeitando a faixa de cálculo e o teto previdenciário se houver;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validação nas alterações e ou inclusões de dados, no cadastro pessoa física e servidores/funcionários, não permitindo concluir a gravação sem que todos os campos estejam preenchidos;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cadastro das tabelas e níveis salariais conforme plano de cargos e salários;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cadastro de jornada de trabalho, com a possibilidade de permitir flexibilização de jornada;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cadastro de tipos de previdência e suas tabelas de vigências respectivas, permitindo cadastrar dois ou mais regimes de previdência própria;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da tabela do imposto de renda com controle de vigência;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da tabela do salário mínimo com controle de vigência;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de agente de integração para controle e vinculação com o cadastro de estagiário;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de beneficiários de pensão alimentícia, possibilitando a parametrização das fórmulas de forma automática ou a opção de lançamento de valores manual para o cálculo e controlando a vigência de cada beneficiário;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a parametrização do recolhimento da previdência sobre o valor do cargo efetivo, quando o servidor for nomeado em um cargo em comissão;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cadastrar admissões em competências futuras, sem interferir no cálculo;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cadastro do adicional tempo de serviço, possibilitando parametrizar a quantidade de anos, percentual e vigência;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plano de saúde, com o controle da vigência do titular (servidores/funcionários) e seus dependentes, com parametrizações para as regras de inclusão e exclusão;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realizar os cadastros dos tipos afastamentos, como por exemplo, atestados, licença maternidade, auxílio doença, licença sem vencimento;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lançamento dos afastamentos do servidor, possibilitando identificar o motivo do afastamento e data de início e término;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reajuste dos níveis salariais possibilitando de forma parcial ou total informando o percentual a ser reajustado;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do tempo de serviço anterior, e possibilidade de realizar a consulta da soma dos tempos serviço (anterior e atual);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Possibilidade de consultar averbação do tempo de serviço e caso houver tipo adicional de tempo de serviço;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os cadastros de outros vínculos empregatícios com opção de informar os valores de base e contribuição;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o lançamento das férias controlando o período aquisitivo automático, com opção de adiantamento do 13º salário e abono pecuniário;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Permitir emissão de aviso e abono de férias, possibilitar o controle de férias (lançadas, vencidas, a vencer e a possibilidade de emissão de relatório para controle de férias vencidas.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histórico de todos os períodos aquisitivos de férias e período de gozo dos servidores, desde a admissão até a exoneração;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o cadastro de férias individual com o controle das regras conforme parametrização prévias (afastamento por doença e faltas);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cadastro de férias coletivas por cargo e local de trabalho com o controle das regras conforme parametrização prévias (afastamento por doença e faltas);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Possibilitar a emissão do recibo e aviso de férias de cada servidor/funcionário;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cadastro de verbas, possibilitando classificar os tipos como: vantagem, desconto, patronal, base de cálculo e Alíquota, parametrizando as fórmulas para os cálculos, contendo os operadores matemáticos (adição, subtração, multiplicação e divisão);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Permitir a parametrização das verbas a serem calculadas por tipo de servidor/funcionário, cargo ou vínculo empregatício;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Permitir o cadastro de novos </w:t>
            </w:r>
            <w:proofErr w:type="spellStart"/>
            <w:r w:rsidRPr="001B0CC2">
              <w:rPr>
                <w:rFonts w:asciiTheme="majorHAnsi" w:hAnsiTheme="majorHAnsi" w:cstheme="majorHAnsi"/>
                <w:sz w:val="22"/>
                <w:szCs w:val="22"/>
              </w:rPr>
              <w:t>agrupadores</w:t>
            </w:r>
            <w:proofErr w:type="spellEnd"/>
            <w:r w:rsidRPr="001B0CC2">
              <w:rPr>
                <w:rFonts w:asciiTheme="majorHAnsi" w:hAnsiTheme="majorHAnsi" w:cstheme="majorHAnsi"/>
                <w:sz w:val="22"/>
                <w:szCs w:val="22"/>
              </w:rPr>
              <w:t xml:space="preserve"> pelo usuário, visando a formação de bases de cálculo para auxiliar no cálculo das verbas;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Permitir o cadastramento dos cargos do quadro de pessoal com no mínimo: descrição, grau de instrução, CBO, área de atuação, função, local, referência salarial inicial e final e quantidade de vagas;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no cadastro de cargos o controle de permissão para lançamento de horas extras, adicional noturno, plantões diurno e noturno, função gratificada e extinção do cargo;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controle de redutor constitucional de forma parametrizável, gerando o desconto de forma automática no cálculo para os servidores/funcionários que ultrapassarem o valor do teto parametrizado;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cadastro e controle de funções gratificadas com a parametrização da quantidade de vagas e valor;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Gerar automaticamente o complemento de salário-mínimo vigente para servidores/funcionários com remuneração inferior;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a rotina para a inclusão de lançamentos variáveis na folha: como horas extras, faltas, atrasos, plantões, adicional noturno e valores;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a opção de lançamento manual das diárias ou importar do módulo de contabilidade;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a consulta da base de cálculo das verbas de impostos (previdência e imposto de renda);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cadastro de rescisão com possibilidade de configurar os motivos;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a emissão do termo de Exoneração (servidores estatutários) e o termo Rescisão de Contrato de Trabalho conforme a Lei nº 1057/2012 de 06/07/2012;</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cadastro de rescisão complementar e a emissão do termo;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cadastro e controle dos períodos aquisitivos referente a licença prêmio;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no cadastro de licença prêmio a possibilidade do lançamento de mais de um período de gozo e pecúnia para o mesmo período aquisitivo;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processamento da licença prêmio, listando os servidores com ou sem direito conforme parametrização prévia, possibilitando gravar de forma automática;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a parametrização das verbas para a margem consignável, possibilitando também a emissão da carta margem conforme parametrização realizada com a informação do valor total da margem, valor utilizado e valor disponível;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execução de cálculos e simulações conforme o tipo de movimentação, por exemplo, adiantamento, mensal, décimo terceiro, férias, rescisão e rescisão complementar;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parametrização para o pagamento do 13º com opção de pagamento parcelado ou integral;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a segurança das informações, não permitindo a alteração dos dados cadastrais caso exista cálculo executado;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histórico mensal dos valores calculados de cada servidor, possibilitando realizar a consulta de meses anteriores;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Possibilitar a execução do cálculo ou a simulação de forma individual (por pessoa);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simulação do cálculo da folha de pagamento gerando em formato planilha com todas as verbas calculadas (vantagem, desconto, base de cálculo e patronal);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Gerenciar os cálculos da folha de pagamento visando a segurança, através da homologação, cancelamento e exclusão dos cálculos;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realizar o relatório de projeção salarial informando o percentual;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visualização e impressão de demonstrativo de pagamento (holerite), com opção de gerar a data de aniversário ou uma mensagem específica;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geração da remessa bancária conforme o layout do banco conveniado, possibilitando gerar por grupo ou total;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as parametrizações contábeis do servidor diretamente com o orçamento (Projeto atividade, fonte de recurso e grupo fonte padrão);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Realizar a integração contábil, validando as informações e gerar mensagem de inconsistência se alguma parametrização não estiver de acordo com o orçamento, informando matrícula e nome do servidor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Gerar arquivos referente aos cadastros e movimentação para integração com o ponto eletrônico de forma manual e automática;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parametrização e a importação de dados referente a movimentação gerada no ponto eletrônico como hora extra, adicional noturno, falta, atraso;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o cadastro de um representante bancário;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a importação e o gerenciamento dos empréstimos consignados, controlando de forma automática ou manual, com opção de realizar ou não o desconto em folha de pagamento informando o motivo;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cadastro das empresas que fornecem o auxílio transporte;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cadastro da quantidade de vale transporte utilizado pelo servidor;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rotina para cálculo referente ao auxílio transporte com possibilidade de realizar o pagamento e desconto em folha de pagamento, controlando o valor máximo de desconto conforme percentual estabelecido em lei;</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Gerar arquivos para atender exportações legais como: CAGED, RAIS, SEFIP, DIRF, SIOPE, SIPREV e MANAD;</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Gerar os arquivos para o SIAP referente aos módulos Folha de Pagamento e Histórico Funcional conforme layout do Tribunal de Contas do Estado do Paraná;</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Gerar os arquivos para atender o cálculo atuarial;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ind w:hanging="114"/>
              <w:jc w:val="both"/>
              <w:rPr>
                <w:rFonts w:asciiTheme="majorHAnsi" w:hAnsiTheme="majorHAnsi" w:cstheme="majorHAnsi"/>
                <w:sz w:val="22"/>
                <w:szCs w:val="22"/>
              </w:rPr>
            </w:pPr>
            <w:r w:rsidRPr="001B0CC2">
              <w:rPr>
                <w:rFonts w:asciiTheme="majorHAnsi" w:hAnsiTheme="majorHAnsi" w:cstheme="majorHAnsi"/>
                <w:sz w:val="22"/>
                <w:szCs w:val="22"/>
              </w:rPr>
              <w:t>Gerar arquivo para atender a qualificação cadastral conforme;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Atender o </w:t>
            </w:r>
            <w:proofErr w:type="spellStart"/>
            <w:r w:rsidRPr="001B0CC2">
              <w:rPr>
                <w:rFonts w:asciiTheme="majorHAnsi" w:hAnsiTheme="majorHAnsi" w:cstheme="majorHAnsi"/>
                <w:sz w:val="22"/>
                <w:szCs w:val="22"/>
              </w:rPr>
              <w:t>eSocial</w:t>
            </w:r>
            <w:proofErr w:type="spellEnd"/>
            <w:r w:rsidRPr="001B0CC2">
              <w:rPr>
                <w:rFonts w:asciiTheme="majorHAnsi" w:hAnsiTheme="majorHAnsi" w:cstheme="majorHAnsi"/>
                <w:sz w:val="22"/>
                <w:szCs w:val="22"/>
              </w:rPr>
              <w:t xml:space="preserve"> conforme o calendário e layout disponibilizados;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Disponibilizar no portal do servidor os demonstrativos de pagamento, comprovante de rendimento, ficha funcional e recibo de férias;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parametrizar e gerar a guia para o Fundo de Previdência Municipal;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cadastro de grupos, fatores, conceito para gerar o formulário e o cadastro da avaliação de desempenho com o cálculo da nota final;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cadastro de cursos, instituições de ensino e vínculo do cadastro com o servidor;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a parametrização das regras para conceder a progressão salarial automática;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processamento da progressão salarial, com listagem dos servidores com e sem direito conforme parametrização prévia, possibilitando o avanço salarial de forma automática dos servidores com direito;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Possibilitar parametrizar e gerar listagem de dados cadastrais dos servidores/funcionários;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que relatórios e processos mais complexos sejam executados em um Gerenciador de Tarefas.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Disponibilizar um resumo ou memória do cálculo executado por vínculo empregatício;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o agrupamento de várias verbas calculadas em uma única verba a ser visualizada no demonstrativo de pagamento;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histórico das alterações referente cargo, nível salarial, lotação dos servidores/funcionários na ficha funcional;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controle do “status” dos servidores/funcionários, referentes afastamentos, férias, licenças, atestado médico;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Possibilitar emitir a ficha funcional dos servidores/funcionários contendo: dados pessoais, documentação pessoal, endereço, dados funcionais, afastamentos (licenças sem vencimento, atestado médico, licenças), períodos de férias e licença prêmio, atos (portarias), histórico salarial, cursos e avaliação funcional;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a pesquisa servidores/funcionários por: matrícula, nome, CPF, RG, cargo;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registrar todos os atos legais como portarias, decretos para cada servidor/funcionário;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o relatório analítico da folha de pagamento, possibilitando a emissão com filtros e agrupamentos diversos;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relatórios gerenciais para controle do fechamento da folha de pagamento de todas as verbas (vantagens e descontos);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a ficha financeira com toda a movimentação financeira de cada servidor/funcionário;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relatório com os valores previdenciários referente a base de contribuição e retenção de cada servidor/funcionário;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relatório analítico da integração contábil, contendo a funcional programática completa, contas contábeis, verba e servidor/funcionário;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relatórios sintéticos visualizando o total empenhado, retenções e realizável;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relatórios gerencial de férias;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relatório dos lançamentos realizados de férias por servidor/funcionário;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listagem da licença prêmio contendo os períodos e os servidores/funcionários;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relatório gerencial da margem consignável de todos os servidores/funcionários, informando o valor total, valor utilizado e valor disponível de cada servidor/funcionário;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a parametrização e o processamento do vale alimentação, com opção de gerar uma listagem com o valor de cada servidor/funcionário e o total por centro de custo;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o controle de servidores/funcionários cedidos e recebidos;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Possibilidade de gerar (exportar) arquivos com informações de aposentados e pensionistas cadastrados na folha de pagamento para realização da importação no sistema SIPREV via aplicação;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Permitir cadastrar processos administrativos e possibilitar o cadastro das informações de suspensão de exigibilidade de acordo com o layout do </w:t>
            </w:r>
            <w:proofErr w:type="spellStart"/>
            <w:r w:rsidRPr="001B0CC2">
              <w:rPr>
                <w:rFonts w:asciiTheme="majorHAnsi" w:hAnsiTheme="majorHAnsi" w:cstheme="majorHAnsi"/>
                <w:sz w:val="22"/>
                <w:szCs w:val="22"/>
              </w:rPr>
              <w:t>eSocial</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tela para cadastrar autônomo, com o cadastro de pessoas único, ter os seguintes campos para preenchimento: Classificação Brasileira de Ocupação (CBO), categoria do trabalhador, quantidade de dependentes para desconto do IRRF e a função.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a opção para informar o autônomo já cadastrado, campo para informar a data de lançamento, percentual ISS, valor base previdência e valor retido, tipo do serviço prestado e o valor.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o cálculo das </w:t>
            </w:r>
            <w:proofErr w:type="spellStart"/>
            <w:r w:rsidRPr="001B0CC2">
              <w:rPr>
                <w:rFonts w:asciiTheme="majorHAnsi" w:hAnsiTheme="majorHAnsi" w:cstheme="majorHAnsi"/>
                <w:sz w:val="22"/>
                <w:szCs w:val="22"/>
              </w:rPr>
              <w:t>RPAs</w:t>
            </w:r>
            <w:proofErr w:type="spellEnd"/>
            <w:r w:rsidRPr="001B0CC2">
              <w:rPr>
                <w:rFonts w:asciiTheme="majorHAnsi" w:hAnsiTheme="majorHAnsi" w:cstheme="majorHAnsi"/>
                <w:sz w:val="22"/>
                <w:szCs w:val="22"/>
              </w:rPr>
              <w:t xml:space="preserve"> listando os valores referente à base de cálculo, vantagens e descontos.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log do cálculo referente às </w:t>
            </w:r>
            <w:proofErr w:type="spellStart"/>
            <w:r w:rsidRPr="001B0CC2">
              <w:rPr>
                <w:rFonts w:asciiTheme="majorHAnsi" w:hAnsiTheme="majorHAnsi" w:cstheme="majorHAnsi"/>
                <w:sz w:val="22"/>
                <w:szCs w:val="22"/>
              </w:rPr>
              <w:t>RPAs</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Possuir recibo pagamento referente </w:t>
            </w:r>
            <w:proofErr w:type="spellStart"/>
            <w:r w:rsidRPr="001B0CC2">
              <w:rPr>
                <w:rFonts w:asciiTheme="majorHAnsi" w:hAnsiTheme="majorHAnsi" w:cstheme="majorHAnsi"/>
                <w:sz w:val="22"/>
                <w:szCs w:val="22"/>
              </w:rPr>
              <w:t>as</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RPAs</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a opção de gerar em um mesmo arquivo as informações da RPA para serem enviadas à SEFIP .</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Possuir relatório por competência com os valores da base previdência, patronal e valor segurado.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r w:rsidRPr="001B0CC2">
              <w:rPr>
                <w:rFonts w:cstheme="majorHAnsi"/>
                <w:b/>
                <w:color w:val="000000" w:themeColor="text1"/>
                <w:sz w:val="22"/>
                <w:szCs w:val="22"/>
              </w:rPr>
              <w:t>Módulo de REDESIM</w:t>
            </w:r>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Deverá disponibilizar serviço para acesso ao webservice do </w:t>
            </w:r>
            <w:proofErr w:type="spellStart"/>
            <w:r w:rsidRPr="001B0CC2">
              <w:rPr>
                <w:rFonts w:asciiTheme="majorHAnsi" w:hAnsiTheme="majorHAnsi" w:cstheme="majorHAnsi"/>
                <w:sz w:val="22"/>
                <w:szCs w:val="22"/>
              </w:rPr>
              <w:t>RedeSim</w:t>
            </w:r>
            <w:proofErr w:type="spellEnd"/>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Deverá oferecer a possibilidade de gerar alvará provisório para empresas de baixo risco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Deverá permitir a configuração da emissão do alvará provisório para CNAE de baixo risco, possibilitando o operador permitir ou não a emissão do alvará</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criar empresa caso a mesma não exista na base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Após ser criado novo cadastro econômico para novas empresas, através da integração com o </w:t>
            </w:r>
            <w:proofErr w:type="spellStart"/>
            <w:r w:rsidRPr="001B0CC2">
              <w:rPr>
                <w:rFonts w:asciiTheme="majorHAnsi" w:hAnsiTheme="majorHAnsi" w:cstheme="majorHAnsi"/>
                <w:sz w:val="22"/>
                <w:szCs w:val="22"/>
              </w:rPr>
              <w:t>RedeSim</w:t>
            </w:r>
            <w:proofErr w:type="spellEnd"/>
            <w:r w:rsidRPr="001B0CC2">
              <w:rPr>
                <w:rFonts w:asciiTheme="majorHAnsi" w:hAnsiTheme="majorHAnsi" w:cstheme="majorHAnsi"/>
                <w:sz w:val="22"/>
                <w:szCs w:val="22"/>
              </w:rPr>
              <w:t>, deverão ficar disponíveis os respectivos alvarás temporários para a impressão através do portal de serviço ao contribuinte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Deverá permitir padronizar e configurar um modelo de documento para emissão de alvará provisório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Deverá permitir o operador padronizar uma mensagem para os alvarás provisórios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Rotina para configurar conexão com a VOX, a qual o operador possa configurar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sistema deverá disponibilizar os logs de importação com a REDESIM, de tal forma que fique evidenciado o que foi integrado com sucesso e o que houve erro, evidenciando o erro quando encontrado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A tabela com os logs de integração deverá exibir os dados de cadastros realizados com sucesso ou não, bem como os erros ocorridos e deverá permitir  filtrar os dados exibidos com operadores configuráveis de consulta como: Menor ou igual, Maior ou igual, Igual, Contém, Não Contém, Contido em, Não contido em, Inicia com, Termina com e Entre, além de permitir exibir ou ocultar o seletor de colunas, permitir também a ordenação das colunas disponíveis na consulta, incluindo a possibilidade de utilizar mais de uma coluna ao mesmo tempo para ordenar os dados nos formatos ascendente (do menor para o maior) e descendente (do maior para o menor), selecionar a quantidade de itens que podem ser exibidos por página e gerar os dados filtrados em tela em planilha </w:t>
            </w:r>
            <w:proofErr w:type="spellStart"/>
            <w:r w:rsidRPr="001B0CC2">
              <w:rPr>
                <w:rFonts w:asciiTheme="majorHAnsi" w:hAnsiTheme="majorHAnsi" w:cstheme="majorHAnsi"/>
                <w:sz w:val="22"/>
                <w:szCs w:val="22"/>
              </w:rPr>
              <w:t>excel</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Deve ser possível consultar o arquivo enviado original enviado pelo </w:t>
            </w:r>
            <w:proofErr w:type="spellStart"/>
            <w:r w:rsidRPr="001B0CC2">
              <w:rPr>
                <w:rFonts w:asciiTheme="majorHAnsi" w:hAnsiTheme="majorHAnsi" w:cstheme="majorHAnsi"/>
                <w:sz w:val="22"/>
                <w:szCs w:val="22"/>
              </w:rPr>
              <w:t>RedeSim</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Disponibilizar a possibilidade de integrar a geração de uma nova empresa recebida pelo sistema com a criação automática de uma ordem de serviço para fiscalização de posturas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bookmarkStart w:id="71" w:name="_Toc55"/>
            <w:r w:rsidRPr="001B0CC2">
              <w:rPr>
                <w:rFonts w:cstheme="majorHAnsi"/>
                <w:b/>
                <w:color w:val="000000" w:themeColor="text1"/>
                <w:sz w:val="22"/>
                <w:szCs w:val="22"/>
              </w:rPr>
              <w:t>MÓDULO DE TRIBUTAÇÃO E DÍVIDA ATIVA</w:t>
            </w:r>
            <w:bookmarkEnd w:id="71"/>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geral de contribuintes com inscrição própria permitindo a vinculação do mesmo à pessoa preexistente no banco de dados;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Possibilidade de unificar cadastros de pessoas por código de inscrição municipal ou por documento, tratando possíveis duplicidades de conversão e velhos cadastros desatualizados, de tal forma que todos os lançamentos e vinculações sejam unificados em tela, pela administração municipal;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imóveis, com os campos do BCI configuráveis pela prefeitura;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Disponibilizar atalhos rápidos para consulta ao extrato e às observações cadastrais do respectivo contribuinte;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Um terreno pode ter várias construções, sem a necessidade de cadastrar imóveis diferentes;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Um imóvel pode ter vários proprietários, mantendo o histórico das alterações;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Cálculo dinâmico da a fração ideal do terreno considerando todas as edificações da unidade;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Mantém a memória de cálculo do IPTU e das Taxas realizadas pelo sistema no momento do lançamento;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Permite anexar documentos e imagens ao cadastro;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Permite à prefeitura a configuração dos campos das características do imóvel e da edificação;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empresas e autônomos. As empresas são classificadas pelo CNAE e os autônomos pela tabela de CBO;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 tela de cadastro de empresa deve disponibilizar links de acesso rápido para consultar Atendimento ao contribuinte, Observações cadastrais, Alterar Situação da Empresa/Autônomo, Emissão e Renovação de Alvará, Emissão de Certidão de Baixa de Alvará, Registro de vistorias e Lançamento de tributos do respectivo cadastro;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Possibilitar o cadastro online de novas empresas a partir do Portal do Contribuinte;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Novos cadastros devem ser registrados com status de "</w:t>
            </w:r>
            <w:proofErr w:type="spellStart"/>
            <w:r w:rsidRPr="001B0CC2">
              <w:rPr>
                <w:rFonts w:asciiTheme="majorHAnsi" w:hAnsiTheme="majorHAnsi" w:cstheme="majorHAnsi"/>
                <w:sz w:val="22"/>
                <w:szCs w:val="22"/>
              </w:rPr>
              <w:t>pré</w:t>
            </w:r>
            <w:proofErr w:type="spellEnd"/>
            <w:r w:rsidRPr="001B0CC2">
              <w:rPr>
                <w:rFonts w:asciiTheme="majorHAnsi" w:hAnsiTheme="majorHAnsi" w:cstheme="majorHAnsi"/>
                <w:sz w:val="22"/>
                <w:szCs w:val="22"/>
              </w:rPr>
              <w:t>-cadastro", permitindo à administração municipal consultar e ativar os mesmos;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do contrato social das empresas, controlando os sócios e suas participações e mantendo o histórico das informações;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Alerta de débitos de pessoa física no cadastro de quadro societário da empresa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Histórico de anotações e observações por imóveis e empresas ou contribuinte, podendo configurar emissões de alerta ou restrições de acesso à CDA;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Lançamento de IPTU, taxas de serviços urbanos, ISSQN, taxas de exercício de poder de polícia, contribuição de melhorias e receitas diversas. Os lançamentos devem ser precedidos de simulações que não interferem na dívida ou nas tabelas ativas. A partir de uma simulação é possível realizar o respectivo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Emissão de carnês - com código de barras padrão Febraban ou fichas de compensação e controle de recebimentos com caixa automatizado e integração com Contabilidade;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Exportação de carnês em formato de arquivo para impressão em gráficas especializadas;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permitir o lançamento da parcela única do IPTU vinculada ao convênio de compensação nacional e as demais parcelas em convênio Febraban (DAM);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Exportação de carnês e documentos de arrecadação para Cobrança Registrada;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Envio via WebService Cobrança Registrada Banco do Brasil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Instituições bancárias: O sistema deve permitir que a importação e o processamento dos arquivos de retorno bancário, referente aos pagamentos de créditos devidos a Administração Municipal;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Baixas a partir de arquivo de retorno dos bancos;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Baixas lançadas e atualizadas "on-line" permitindo a impressão de negativas no instante seguinte ao registro do pagamento, sem processamentos "em lote" e sem dados redundantes.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ser possível inscrever em dívida ativa por contribuinte, por exercício/tributo;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Configuração de tabelas de acordo com a legislação tributária do Município;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Atualização monetária, juros e multa calculados no momento da utilização, sem a necessidade de processamento periódico com a parametrização da forma de acréscimos pelo administrador.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parametrização das diversas formas de parcelamentos/REFIS;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permitir configurar faixas de parcelamentos com seus respectivos descontos, concedidos por lei, bem como determinar se há ou não cálculo de juros PRICE;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permitir determinar se o parcelamento será em moeda corrente ou em outro índice de indexação financeira (</w:t>
            </w:r>
            <w:proofErr w:type="spellStart"/>
            <w:r w:rsidRPr="001B0CC2">
              <w:rPr>
                <w:rFonts w:asciiTheme="majorHAnsi" w:hAnsiTheme="majorHAnsi" w:cstheme="majorHAnsi"/>
                <w:sz w:val="22"/>
                <w:szCs w:val="22"/>
              </w:rPr>
              <w:t>ufm</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urt</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etc</w:t>
            </w:r>
            <w:proofErr w:type="spellEnd"/>
            <w:r w:rsidRPr="001B0CC2">
              <w:rPr>
                <w:rFonts w:asciiTheme="majorHAnsi" w:hAnsiTheme="majorHAnsi" w:cstheme="majorHAnsi"/>
                <w:sz w:val="22"/>
                <w:szCs w:val="22"/>
              </w:rPr>
              <w: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Parcelamentos em índice deverão tratar de maneira automática a conversão para moeda corrente somente para o exercício atual;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A tabela de configuração de parcelamento deve permitir também a vinculação de tabela de atualização própria para o respectivo parcelamento;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permitir configurar valores mínimos para parcelamento para pessoa física e jurídica, bem como determinar valores mínimos por faixa de parcelas;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Deve permitir controlar o período de validade da lei que permite os refis, tratando para não exibir a opção de parcelamento vencida ao operador no momento da simulação do parcelamento;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simulação de parcelamento/negociação da dívida antes da efetivação do mesmo;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Emissão de extratos analíticos consolidados por contribuinte, incluindo saldo pago, devedor, revisado ou cancelado;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Exportação de arquivo do diário de arrecadação integrado com a contabilidade nos moldes definidos pelo SIM-AM do TCE-PR;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Possibilidade de o contribuinte emitir certidões na Internet;</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Possibilidade de efetuar tantos parcelamentos ou </w:t>
            </w:r>
            <w:proofErr w:type="spellStart"/>
            <w:r w:rsidRPr="001B0CC2">
              <w:rPr>
                <w:rFonts w:asciiTheme="majorHAnsi" w:hAnsiTheme="majorHAnsi" w:cstheme="majorHAnsi"/>
                <w:sz w:val="22"/>
                <w:szCs w:val="22"/>
              </w:rPr>
              <w:t>reparcelamentos</w:t>
            </w:r>
            <w:proofErr w:type="spellEnd"/>
            <w:r w:rsidRPr="001B0CC2">
              <w:rPr>
                <w:rFonts w:asciiTheme="majorHAnsi" w:hAnsiTheme="majorHAnsi" w:cstheme="majorHAnsi"/>
                <w:sz w:val="22"/>
                <w:szCs w:val="22"/>
              </w:rPr>
              <w:t xml:space="preserve"> quantos a legislação municipal permitir, sem a perda dos históricos;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Referente aos parcelamentos, o sistema deve: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parametrizar faixas de valores por quantidade de parcelas e os descontos correspondentes de cada faixa;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Configurar valor mínimo por parcela;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Permitir configurar parâmetros para revogação de parcelamentos vencidos;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Manter os históricos no próprio débito, como ano da criação e dívida do débito, acrescendo somente um parcelamento ao o débito original. No caso de estorno do parcelamento existe a possibilidade de acrescer nova sequência com o saldo restante, ou então, se não houver nenhuma parcela paga, voltam para as dívidas de origem;</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Boletim de cadastro de Imóvel, BCI - detalhada e simplificada, gerado individual e coletivo.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Imóveis Rurais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Possibilidade de parametrizar alíquotas de cálculo de ITBI considerando valor do financiamento do imóvel ou faixas de valores;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No lançamento, o valor do ITBI pode sofrer descontos legais ou incidência de taxas específicas;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Emissão de certidão de quitação de ITBI;</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Possibilidade de registrar nova posse de forma automática, no momento do pagamento do ITBI;</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Cadastro de observações restritivas que geram bloqueio de certidão ou notificam o operador quando realiza consulta no atendimento ao contribuinte;</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Emissão de documentos de cobrança administrativa ou judicial, individual ou coletivamente, calculando de maneira automática os reajustes legais configurados no sistema;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de cobrança de dívida via processo de cobrança judicial;</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Controle de autorização de Impressão de Documentos Fiscais (AIDF);</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Permite cobrança de taxa de lixo através de convênio com a Sanepar;</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Livro fiscal eletrônico integrado com Sistema de Emissão de Nota Fiscal Eletrônica;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Tela de atendimento ao contribuinte que permita através de um único local o acesso a diversas funcionalidades, tais como consulta de todos os valores lançados atrelados ao contribuinte, emissão de extratos considerando ou não valores pagos ou a pagar, geração de guia para quitação de saldo devedor, lançamento de tributos avulsos como ITBI e guias de arrecadação em geral, certidão de débitos municipais, parcelamento ou </w:t>
            </w:r>
            <w:proofErr w:type="spellStart"/>
            <w:r w:rsidRPr="001B0CC2">
              <w:rPr>
                <w:rFonts w:asciiTheme="majorHAnsi" w:hAnsiTheme="majorHAnsi" w:cstheme="majorHAnsi"/>
                <w:sz w:val="22"/>
                <w:szCs w:val="22"/>
              </w:rPr>
              <w:t>reparcelamento</w:t>
            </w:r>
            <w:proofErr w:type="spellEnd"/>
            <w:r w:rsidRPr="001B0CC2">
              <w:rPr>
                <w:rFonts w:asciiTheme="majorHAnsi" w:hAnsiTheme="majorHAnsi" w:cstheme="majorHAnsi"/>
                <w:sz w:val="22"/>
                <w:szCs w:val="22"/>
              </w:rPr>
              <w:t xml:space="preserve"> de saldo devedor, histórico dos parcelamentos efetuados;</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Emissão de Alvará Eventual, para empresa de fora do município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recolhimento de receitas diversa deverá ser a partir da emissão de guias de recolhimento em padrão bancário, com cálculo automático de acréscimos quando em atraso, e considerando o layout do convênio;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 xml:space="preserve">O município deve poder gerar de maneira automática as contribuições de melhorias, separando por edital e por exercício, e podendo selecionar as quantidades de parcelas permitidas e valor </w:t>
            </w:r>
            <w:proofErr w:type="spellStart"/>
            <w:r w:rsidRPr="001B0CC2">
              <w:rPr>
                <w:rFonts w:asciiTheme="majorHAnsi" w:hAnsiTheme="majorHAnsi" w:cstheme="majorHAnsi"/>
                <w:sz w:val="22"/>
                <w:szCs w:val="22"/>
              </w:rPr>
              <w:t>pré</w:t>
            </w:r>
            <w:proofErr w:type="spellEnd"/>
            <w:r w:rsidRPr="001B0CC2">
              <w:rPr>
                <w:rFonts w:asciiTheme="majorHAnsi" w:hAnsiTheme="majorHAnsi" w:cstheme="majorHAnsi"/>
                <w:sz w:val="22"/>
                <w:szCs w:val="22"/>
              </w:rPr>
              <w:t>-configurados para lançamento;</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sistema deve disponibilizar modelos próprios, configuráveis pela prefeitura, para emissão de notificação e contrato que serão entregues aos contribuintes no lançamento da Contribuição de Melhoria;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numPr>
                <w:ilvl w:val="1"/>
                <w:numId w:val="85"/>
              </w:numPr>
              <w:tabs>
                <w:tab w:val="left" w:pos="426"/>
              </w:tabs>
              <w:ind w:hanging="114"/>
              <w:jc w:val="both"/>
              <w:rPr>
                <w:rFonts w:asciiTheme="majorHAnsi" w:hAnsiTheme="majorHAnsi" w:cstheme="majorHAnsi"/>
                <w:sz w:val="22"/>
                <w:szCs w:val="22"/>
              </w:rPr>
            </w:pPr>
            <w:r w:rsidRPr="001B0CC2">
              <w:rPr>
                <w:rFonts w:asciiTheme="majorHAnsi" w:hAnsiTheme="majorHAnsi" w:cstheme="majorHAnsi"/>
                <w:sz w:val="22"/>
                <w:szCs w:val="22"/>
              </w:rPr>
              <w:t>O fiscal deverá poder consultar gerar notificações, efetivar e consultar as notificações geradas, bem como importar arquivos para geração automática das notificações e lançamentos de valores de Contribuição de Melhoria;</w:t>
            </w:r>
          </w:p>
        </w:tc>
        <w:tc>
          <w:tcPr>
            <w:tcW w:w="1417" w:type="dxa"/>
          </w:tcPr>
          <w:p w:rsidR="009A5030" w:rsidRPr="001B0CC2" w:rsidRDefault="009A5030" w:rsidP="00567E25">
            <w:pPr>
              <w:tabs>
                <w:tab w:val="left" w:pos="426"/>
              </w:tabs>
              <w:ind w:left="720"/>
              <w:jc w:val="both"/>
              <w:rPr>
                <w:rFonts w:asciiTheme="majorHAnsi" w:hAnsiTheme="majorHAnsi" w:cstheme="majorHAnsi"/>
                <w:sz w:val="22"/>
                <w:szCs w:val="22"/>
              </w:rPr>
            </w:pPr>
          </w:p>
        </w:tc>
        <w:tc>
          <w:tcPr>
            <w:tcW w:w="1418" w:type="dxa"/>
          </w:tcPr>
          <w:p w:rsidR="009A5030" w:rsidRPr="001B0CC2" w:rsidRDefault="009A5030" w:rsidP="00567E25">
            <w:pPr>
              <w:tabs>
                <w:tab w:val="left" w:pos="426"/>
              </w:tabs>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r w:rsidRPr="001B0CC2">
              <w:rPr>
                <w:rFonts w:asciiTheme="majorHAnsi" w:hAnsiTheme="majorHAnsi" w:cstheme="majorHAnsi"/>
                <w:b/>
                <w:sz w:val="22"/>
                <w:szCs w:val="22"/>
              </w:rPr>
              <w:t>Total da pontuação do item</w:t>
            </w:r>
          </w:p>
        </w:tc>
        <w:tc>
          <w:tcPr>
            <w:tcW w:w="1418" w:type="dxa"/>
            <w:shd w:val="clear" w:color="auto" w:fill="8DB3E2" w:themeFill="text2" w:themeFillTint="66"/>
          </w:tcPr>
          <w:p w:rsidR="009A5030" w:rsidRPr="001B0CC2" w:rsidRDefault="009A5030" w:rsidP="00567E25">
            <w:pPr>
              <w:tabs>
                <w:tab w:val="left" w:pos="426"/>
              </w:tabs>
              <w:jc w:val="both"/>
              <w:rPr>
                <w:rFonts w:asciiTheme="majorHAnsi" w:hAnsiTheme="majorHAnsi" w:cstheme="majorHAnsi"/>
                <w:sz w:val="22"/>
                <w:szCs w:val="22"/>
              </w:rPr>
            </w:pPr>
          </w:p>
        </w:tc>
      </w:tr>
      <w:tr w:rsidR="009A5030" w:rsidRPr="001B0CC2" w:rsidTr="00567E25">
        <w:trPr>
          <w:cantSplit/>
        </w:trPr>
        <w:tc>
          <w:tcPr>
            <w:tcW w:w="10491" w:type="dxa"/>
            <w:gridSpan w:val="3"/>
          </w:tcPr>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 xml:space="preserve">Pontuação: </w:t>
            </w:r>
          </w:p>
          <w:p w:rsidR="009A5030" w:rsidRPr="001B0CC2" w:rsidRDefault="009A5030" w:rsidP="00567E25">
            <w:pPr>
              <w:tabs>
                <w:tab w:val="left" w:pos="426"/>
              </w:tabs>
              <w:jc w:val="both"/>
              <w:rPr>
                <w:rFonts w:asciiTheme="majorHAnsi" w:hAnsiTheme="majorHAnsi" w:cstheme="majorHAnsi"/>
                <w:b/>
                <w:sz w:val="22"/>
                <w:szCs w:val="22"/>
              </w:rPr>
            </w:pPr>
            <w:r w:rsidRPr="001B0CC2">
              <w:rPr>
                <w:rFonts w:asciiTheme="majorHAnsi" w:hAnsiTheme="majorHAnsi" w:cstheme="majorHAnsi"/>
                <w:b/>
                <w:sz w:val="22"/>
                <w:szCs w:val="22"/>
              </w:rPr>
              <w:t>Atende: 5 (cinco) pontos para cada item</w:t>
            </w:r>
          </w:p>
          <w:p w:rsidR="009A5030" w:rsidRPr="001B0CC2" w:rsidRDefault="009A5030" w:rsidP="00567E25">
            <w:pPr>
              <w:spacing w:line="259" w:lineRule="auto"/>
              <w:jc w:val="both"/>
              <w:rPr>
                <w:rFonts w:asciiTheme="majorHAnsi" w:hAnsiTheme="majorHAnsi" w:cstheme="majorHAnsi"/>
                <w:sz w:val="22"/>
                <w:szCs w:val="22"/>
              </w:rPr>
            </w:pPr>
            <w:r w:rsidRPr="001B0CC2">
              <w:rPr>
                <w:rFonts w:asciiTheme="majorHAnsi" w:hAnsiTheme="majorHAnsi" w:cstheme="majorHAnsi"/>
                <w:b/>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r w:rsidRPr="001B0CC2">
              <w:rPr>
                <w:rFonts w:cstheme="majorHAnsi"/>
                <w:b/>
                <w:color w:val="000000" w:themeColor="text1"/>
                <w:sz w:val="22"/>
                <w:szCs w:val="22"/>
              </w:rPr>
              <w:t>SERVIÇO DE HOSPEDAGEM EM DATA CENTER</w:t>
            </w:r>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7656" w:type="dxa"/>
          </w:tcPr>
          <w:p w:rsidR="009A5030" w:rsidRPr="001B0CC2" w:rsidRDefault="009A5030" w:rsidP="009A5030">
            <w:pPr>
              <w:pStyle w:val="PargrafodaLista"/>
              <w:widowControl w:val="0"/>
              <w:numPr>
                <w:ilvl w:val="1"/>
                <w:numId w:val="85"/>
              </w:numPr>
              <w:autoSpaceDE w:val="0"/>
              <w:autoSpaceDN w:val="0"/>
              <w:ind w:hanging="114"/>
              <w:jc w:val="both"/>
              <w:rPr>
                <w:rFonts w:asciiTheme="majorHAnsi" w:hAnsiTheme="majorHAnsi" w:cstheme="majorHAnsi"/>
                <w:sz w:val="22"/>
                <w:szCs w:val="22"/>
              </w:rPr>
            </w:pPr>
            <w:r w:rsidRPr="001B0CC2">
              <w:rPr>
                <w:rFonts w:asciiTheme="majorHAnsi" w:hAnsiTheme="majorHAnsi" w:cstheme="majorHAnsi"/>
                <w:sz w:val="22"/>
                <w:szCs w:val="22"/>
              </w:rPr>
              <w:t>Segurança de acesso aos dados hospedados por meio de credenciais de acesso fornecida para pessoas definidas pela CONTRATANTE;</w:t>
            </w:r>
          </w:p>
        </w:tc>
        <w:tc>
          <w:tcPr>
            <w:tcW w:w="1417"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c>
          <w:tcPr>
            <w:tcW w:w="1418"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widowControl w:val="0"/>
              <w:numPr>
                <w:ilvl w:val="1"/>
                <w:numId w:val="85"/>
              </w:numPr>
              <w:autoSpaceDE w:val="0"/>
              <w:autoSpaceDN w:val="0"/>
              <w:ind w:hanging="114"/>
              <w:jc w:val="both"/>
              <w:rPr>
                <w:rFonts w:asciiTheme="majorHAnsi" w:hAnsiTheme="majorHAnsi" w:cstheme="majorHAnsi"/>
                <w:sz w:val="22"/>
                <w:szCs w:val="22"/>
              </w:rPr>
            </w:pPr>
            <w:r w:rsidRPr="001B0CC2">
              <w:rPr>
                <w:rFonts w:asciiTheme="majorHAnsi" w:hAnsiTheme="majorHAnsi" w:cstheme="majorHAnsi"/>
                <w:sz w:val="22"/>
                <w:szCs w:val="22"/>
              </w:rPr>
              <w:t>Sistema de prevenção e detecção de invasão, bem como ferramentas de análise de tráfego de dados;</w:t>
            </w:r>
          </w:p>
        </w:tc>
        <w:tc>
          <w:tcPr>
            <w:tcW w:w="1417"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c>
          <w:tcPr>
            <w:tcW w:w="1418"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widowControl w:val="0"/>
              <w:numPr>
                <w:ilvl w:val="1"/>
                <w:numId w:val="85"/>
              </w:numPr>
              <w:autoSpaceDE w:val="0"/>
              <w:autoSpaceDN w:val="0"/>
              <w:ind w:hanging="114"/>
              <w:jc w:val="both"/>
              <w:rPr>
                <w:rFonts w:asciiTheme="majorHAnsi" w:hAnsiTheme="majorHAnsi" w:cstheme="majorHAnsi"/>
                <w:sz w:val="22"/>
                <w:szCs w:val="22"/>
              </w:rPr>
            </w:pPr>
            <w:r w:rsidRPr="001B0CC2">
              <w:rPr>
                <w:rFonts w:asciiTheme="majorHAnsi" w:hAnsiTheme="majorHAnsi" w:cstheme="majorHAnsi"/>
                <w:sz w:val="22"/>
                <w:szCs w:val="22"/>
              </w:rPr>
              <w:t>Sistema de proteção e combate contra incêndios;</w:t>
            </w:r>
          </w:p>
        </w:tc>
        <w:tc>
          <w:tcPr>
            <w:tcW w:w="1417"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c>
          <w:tcPr>
            <w:tcW w:w="1418"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widowControl w:val="0"/>
              <w:numPr>
                <w:ilvl w:val="1"/>
                <w:numId w:val="85"/>
              </w:numPr>
              <w:autoSpaceDE w:val="0"/>
              <w:autoSpaceDN w:val="0"/>
              <w:ind w:hanging="114"/>
              <w:jc w:val="both"/>
              <w:rPr>
                <w:rFonts w:asciiTheme="majorHAnsi" w:hAnsiTheme="majorHAnsi" w:cstheme="majorHAnsi"/>
                <w:sz w:val="22"/>
                <w:szCs w:val="22"/>
              </w:rPr>
            </w:pPr>
            <w:r w:rsidRPr="001B0CC2">
              <w:rPr>
                <w:rFonts w:asciiTheme="majorHAnsi" w:hAnsiTheme="majorHAnsi" w:cstheme="majorHAnsi"/>
                <w:sz w:val="22"/>
                <w:szCs w:val="22"/>
              </w:rPr>
              <w:t>Sistema de proteção contra inundações / alagamentos;</w:t>
            </w:r>
          </w:p>
        </w:tc>
        <w:tc>
          <w:tcPr>
            <w:tcW w:w="1417"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c>
          <w:tcPr>
            <w:tcW w:w="1418"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widowControl w:val="0"/>
              <w:numPr>
                <w:ilvl w:val="1"/>
                <w:numId w:val="85"/>
              </w:numPr>
              <w:autoSpaceDE w:val="0"/>
              <w:autoSpaceDN w:val="0"/>
              <w:ind w:hanging="114"/>
              <w:jc w:val="both"/>
              <w:rPr>
                <w:rFonts w:asciiTheme="majorHAnsi" w:hAnsiTheme="majorHAnsi" w:cstheme="majorHAnsi"/>
                <w:sz w:val="22"/>
                <w:szCs w:val="22"/>
              </w:rPr>
            </w:pPr>
            <w:r w:rsidRPr="001B0CC2">
              <w:rPr>
                <w:rFonts w:asciiTheme="majorHAnsi" w:hAnsiTheme="majorHAnsi" w:cstheme="majorHAnsi"/>
                <w:sz w:val="22"/>
                <w:szCs w:val="22"/>
              </w:rPr>
              <w:t>Redundância de links de internet fornecidos por mais de uma operadora;</w:t>
            </w:r>
          </w:p>
        </w:tc>
        <w:tc>
          <w:tcPr>
            <w:tcW w:w="1417"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c>
          <w:tcPr>
            <w:tcW w:w="1418"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widowControl w:val="0"/>
              <w:numPr>
                <w:ilvl w:val="1"/>
                <w:numId w:val="85"/>
              </w:numPr>
              <w:autoSpaceDE w:val="0"/>
              <w:autoSpaceDN w:val="0"/>
              <w:ind w:hanging="114"/>
              <w:jc w:val="both"/>
              <w:rPr>
                <w:rFonts w:asciiTheme="majorHAnsi" w:hAnsiTheme="majorHAnsi" w:cstheme="majorHAnsi"/>
                <w:sz w:val="22"/>
                <w:szCs w:val="22"/>
              </w:rPr>
            </w:pPr>
            <w:r w:rsidRPr="001B0CC2">
              <w:rPr>
                <w:rFonts w:asciiTheme="majorHAnsi" w:hAnsiTheme="majorHAnsi" w:cstheme="majorHAnsi"/>
                <w:sz w:val="22"/>
                <w:szCs w:val="22"/>
              </w:rPr>
              <w:t>Redundância de fornecimento de energia elétrica, inclusive com a disponibilidade de geradores no local para acionamento emergencial;</w:t>
            </w:r>
          </w:p>
        </w:tc>
        <w:tc>
          <w:tcPr>
            <w:tcW w:w="1417"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c>
          <w:tcPr>
            <w:tcW w:w="1418"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widowControl w:val="0"/>
              <w:numPr>
                <w:ilvl w:val="1"/>
                <w:numId w:val="85"/>
              </w:numPr>
              <w:autoSpaceDE w:val="0"/>
              <w:autoSpaceDN w:val="0"/>
              <w:ind w:hanging="114"/>
              <w:jc w:val="both"/>
              <w:rPr>
                <w:rFonts w:asciiTheme="majorHAnsi" w:hAnsiTheme="majorHAnsi" w:cstheme="majorHAnsi"/>
                <w:sz w:val="22"/>
                <w:szCs w:val="22"/>
              </w:rPr>
            </w:pPr>
            <w:r w:rsidRPr="001B0CC2">
              <w:rPr>
                <w:rFonts w:asciiTheme="majorHAnsi" w:hAnsiTheme="majorHAnsi" w:cstheme="majorHAnsi"/>
                <w:sz w:val="22"/>
                <w:szCs w:val="22"/>
              </w:rPr>
              <w:t>Processo de backup onde os backups sejam armazenados em local físico distinto do local onde os dados estão localizados.</w:t>
            </w:r>
          </w:p>
        </w:tc>
        <w:tc>
          <w:tcPr>
            <w:tcW w:w="1417"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c>
          <w:tcPr>
            <w:tcW w:w="1418"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widowControl w:val="0"/>
              <w:numPr>
                <w:ilvl w:val="1"/>
                <w:numId w:val="85"/>
              </w:numPr>
              <w:autoSpaceDE w:val="0"/>
              <w:autoSpaceDN w:val="0"/>
              <w:ind w:hanging="114"/>
              <w:jc w:val="both"/>
              <w:rPr>
                <w:rFonts w:asciiTheme="majorHAnsi" w:hAnsiTheme="majorHAnsi" w:cstheme="majorHAnsi"/>
                <w:sz w:val="22"/>
                <w:szCs w:val="22"/>
              </w:rPr>
            </w:pPr>
            <w:r w:rsidRPr="001B0CC2">
              <w:rPr>
                <w:rFonts w:asciiTheme="majorHAnsi" w:hAnsiTheme="majorHAnsi" w:cstheme="majorHAnsi"/>
                <w:sz w:val="22"/>
                <w:szCs w:val="22"/>
              </w:rPr>
              <w:t>O data center deve permitir visitas de profissionais indicados pela CONTRATANTE para validação da estrutura caso solicitado;</w:t>
            </w:r>
          </w:p>
        </w:tc>
        <w:tc>
          <w:tcPr>
            <w:tcW w:w="1417"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c>
          <w:tcPr>
            <w:tcW w:w="1418"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widowControl w:val="0"/>
              <w:numPr>
                <w:ilvl w:val="1"/>
                <w:numId w:val="85"/>
              </w:numPr>
              <w:autoSpaceDE w:val="0"/>
              <w:autoSpaceDN w:val="0"/>
              <w:ind w:hanging="114"/>
              <w:jc w:val="both"/>
              <w:rPr>
                <w:rFonts w:asciiTheme="majorHAnsi" w:hAnsiTheme="majorHAnsi" w:cstheme="majorHAnsi"/>
                <w:sz w:val="22"/>
                <w:szCs w:val="22"/>
              </w:rPr>
            </w:pPr>
            <w:r w:rsidRPr="001B0CC2">
              <w:rPr>
                <w:rFonts w:asciiTheme="majorHAnsi" w:hAnsiTheme="majorHAnsi" w:cstheme="majorHAnsi"/>
                <w:sz w:val="22"/>
                <w:szCs w:val="22"/>
              </w:rPr>
              <w:t>Responsabilizar-se por manter o hardware e os softwares atualizados;</w:t>
            </w:r>
          </w:p>
        </w:tc>
        <w:tc>
          <w:tcPr>
            <w:tcW w:w="1417"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c>
          <w:tcPr>
            <w:tcW w:w="1418"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widowControl w:val="0"/>
              <w:numPr>
                <w:ilvl w:val="1"/>
                <w:numId w:val="85"/>
              </w:numPr>
              <w:autoSpaceDE w:val="0"/>
              <w:autoSpaceDN w:val="0"/>
              <w:ind w:hanging="114"/>
              <w:jc w:val="both"/>
              <w:rPr>
                <w:rFonts w:asciiTheme="majorHAnsi" w:hAnsiTheme="majorHAnsi" w:cstheme="majorHAnsi"/>
                <w:sz w:val="22"/>
                <w:szCs w:val="22"/>
              </w:rPr>
            </w:pPr>
            <w:r w:rsidRPr="001B0CC2">
              <w:rPr>
                <w:rFonts w:asciiTheme="majorHAnsi" w:hAnsiTheme="majorHAnsi" w:cstheme="majorHAnsi"/>
                <w:sz w:val="22"/>
                <w:szCs w:val="22"/>
              </w:rPr>
              <w:t>Fornecer as licenças do sistema operacional bem como as do sistema gerenciador do banco de dados quando necessárias;</w:t>
            </w:r>
          </w:p>
        </w:tc>
        <w:tc>
          <w:tcPr>
            <w:tcW w:w="1417"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c>
          <w:tcPr>
            <w:tcW w:w="1418"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widowControl w:val="0"/>
              <w:numPr>
                <w:ilvl w:val="1"/>
                <w:numId w:val="85"/>
              </w:numPr>
              <w:autoSpaceDE w:val="0"/>
              <w:autoSpaceDN w:val="0"/>
              <w:ind w:hanging="114"/>
              <w:jc w:val="both"/>
              <w:rPr>
                <w:rFonts w:asciiTheme="majorHAnsi" w:hAnsiTheme="majorHAnsi" w:cstheme="majorHAnsi"/>
                <w:sz w:val="22"/>
                <w:szCs w:val="22"/>
              </w:rPr>
            </w:pPr>
            <w:r w:rsidRPr="001B0CC2">
              <w:rPr>
                <w:rFonts w:asciiTheme="majorHAnsi" w:hAnsiTheme="majorHAnsi" w:cstheme="majorHAnsi"/>
                <w:sz w:val="22"/>
                <w:szCs w:val="22"/>
              </w:rPr>
              <w:t>Possuir equipe de profissionais especializados e em número suficiente para a execução dos serviços;</w:t>
            </w:r>
          </w:p>
        </w:tc>
        <w:tc>
          <w:tcPr>
            <w:tcW w:w="1417"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c>
          <w:tcPr>
            <w:tcW w:w="1418"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widowControl w:val="0"/>
              <w:numPr>
                <w:ilvl w:val="1"/>
                <w:numId w:val="85"/>
              </w:numPr>
              <w:autoSpaceDE w:val="0"/>
              <w:autoSpaceDN w:val="0"/>
              <w:ind w:hanging="114"/>
              <w:jc w:val="both"/>
              <w:rPr>
                <w:rFonts w:asciiTheme="majorHAnsi" w:hAnsiTheme="majorHAnsi" w:cstheme="majorHAnsi"/>
                <w:sz w:val="22"/>
                <w:szCs w:val="22"/>
              </w:rPr>
            </w:pPr>
            <w:r w:rsidRPr="001B0CC2">
              <w:rPr>
                <w:rFonts w:asciiTheme="majorHAnsi" w:hAnsiTheme="majorHAnsi" w:cstheme="majorHAnsi"/>
                <w:sz w:val="22"/>
                <w:szCs w:val="22"/>
              </w:rPr>
              <w:t>Garantir alta disponibilidade dos serviços (24 x 7 x 365) e possuir acordo de nível de serviço (SLA) de pelo menos 99%;</w:t>
            </w:r>
          </w:p>
        </w:tc>
        <w:tc>
          <w:tcPr>
            <w:tcW w:w="1417"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c>
          <w:tcPr>
            <w:tcW w:w="1418"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r>
      <w:tr w:rsidR="009A5030" w:rsidRPr="001B0CC2" w:rsidTr="00567E25">
        <w:trPr>
          <w:cantSplit/>
        </w:trPr>
        <w:tc>
          <w:tcPr>
            <w:tcW w:w="7656" w:type="dxa"/>
          </w:tcPr>
          <w:p w:rsidR="009A5030" w:rsidRPr="001B0CC2" w:rsidRDefault="009A5030" w:rsidP="009A5030">
            <w:pPr>
              <w:pStyle w:val="PargrafodaLista"/>
              <w:widowControl w:val="0"/>
              <w:numPr>
                <w:ilvl w:val="1"/>
                <w:numId w:val="85"/>
              </w:numPr>
              <w:autoSpaceDE w:val="0"/>
              <w:autoSpaceDN w:val="0"/>
              <w:ind w:hanging="114"/>
              <w:contextualSpacing w:val="0"/>
              <w:jc w:val="both"/>
              <w:rPr>
                <w:rFonts w:asciiTheme="majorHAnsi" w:hAnsiTheme="majorHAnsi" w:cstheme="majorHAnsi"/>
                <w:sz w:val="22"/>
                <w:szCs w:val="22"/>
              </w:rPr>
            </w:pPr>
            <w:r w:rsidRPr="001B0CC2">
              <w:rPr>
                <w:rFonts w:asciiTheme="majorHAnsi" w:hAnsiTheme="majorHAnsi" w:cstheme="majorHAnsi"/>
                <w:sz w:val="22"/>
                <w:szCs w:val="22"/>
              </w:rPr>
              <w:t>Possuir certificações que atestem que o data center atende as normas de segurança da informação;</w:t>
            </w:r>
          </w:p>
        </w:tc>
        <w:tc>
          <w:tcPr>
            <w:tcW w:w="1417"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c>
          <w:tcPr>
            <w:tcW w:w="1418" w:type="dxa"/>
          </w:tcPr>
          <w:p w:rsidR="009A5030" w:rsidRPr="001B0CC2" w:rsidRDefault="009A5030" w:rsidP="00567E25">
            <w:pPr>
              <w:widowControl w:val="0"/>
              <w:autoSpaceDE w:val="0"/>
              <w:autoSpaceDN w:val="0"/>
              <w:ind w:left="720"/>
              <w:jc w:val="both"/>
              <w:rPr>
                <w:rFonts w:asciiTheme="majorHAnsi" w:hAnsiTheme="majorHAnsi" w:cstheme="majorHAnsi"/>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pStyle w:val="Ttulo8"/>
              <w:jc w:val="both"/>
              <w:outlineLvl w:val="7"/>
              <w:rPr>
                <w:rFonts w:cstheme="majorHAnsi"/>
                <w:color w:val="000000" w:themeColor="text1"/>
                <w:sz w:val="22"/>
                <w:szCs w:val="22"/>
              </w:rPr>
            </w:pPr>
            <w:r w:rsidRPr="001B0CC2">
              <w:rPr>
                <w:rFonts w:cstheme="majorHAnsi"/>
                <w:b/>
                <w:color w:val="000000" w:themeColor="text1"/>
                <w:sz w:val="22"/>
                <w:szCs w:val="22"/>
              </w:rPr>
              <w:t>Total da pontuação do item</w:t>
            </w:r>
          </w:p>
        </w:tc>
        <w:tc>
          <w:tcPr>
            <w:tcW w:w="1418" w:type="dxa"/>
            <w:shd w:val="clear" w:color="auto" w:fill="8DB3E2" w:themeFill="text2" w:themeFillTint="66"/>
          </w:tcPr>
          <w:p w:rsidR="009A5030" w:rsidRPr="001B0CC2" w:rsidRDefault="009A5030" w:rsidP="00567E25">
            <w:pPr>
              <w:pStyle w:val="headingoneUserDefinedStyle"/>
              <w:tabs>
                <w:tab w:val="left" w:pos="426"/>
              </w:tabs>
              <w:spacing w:after="0" w:line="240" w:lineRule="auto"/>
              <w:jc w:val="both"/>
              <w:rPr>
                <w:rFonts w:asciiTheme="majorHAnsi" w:hAnsiTheme="majorHAnsi" w:cstheme="majorHAnsi"/>
                <w:sz w:val="22"/>
                <w:szCs w:val="22"/>
              </w:rPr>
            </w:pPr>
          </w:p>
        </w:tc>
      </w:tr>
      <w:tr w:rsidR="009A5030" w:rsidRPr="001B0CC2" w:rsidTr="00567E25">
        <w:trPr>
          <w:cantSplit/>
        </w:trPr>
        <w:tc>
          <w:tcPr>
            <w:tcW w:w="10491" w:type="dxa"/>
            <w:gridSpan w:val="3"/>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 xml:space="preserve">Pontuação: </w:t>
            </w:r>
          </w:p>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 5 (cinco) pontos para cada item</w:t>
            </w:r>
          </w:p>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r w:rsidRPr="001B0CC2">
              <w:rPr>
                <w:rFonts w:cstheme="majorHAnsi"/>
                <w:b/>
                <w:color w:val="000000" w:themeColor="text1"/>
                <w:sz w:val="22"/>
                <w:szCs w:val="22"/>
              </w:rPr>
              <w:t>MÓDULO DE PROCESSOS DIGITAIS</w:t>
            </w:r>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b/>
                <w:color w:val="000000" w:themeColor="text1"/>
                <w:sz w:val="22"/>
                <w:szCs w:val="22"/>
              </w:rPr>
            </w:pPr>
            <w:r w:rsidRPr="001B0CC2">
              <w:rPr>
                <w:rFonts w:asciiTheme="majorHAnsi" w:hAnsiTheme="majorHAnsi" w:cstheme="majorHAnsi"/>
                <w:sz w:val="22"/>
                <w:szCs w:val="22"/>
              </w:rPr>
              <w:t>Sistema de rodar em ambiente WEB, permitindo todo trâmite sem utilização de papéis;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No cadastro dos requerentes deve ser utilizado – Cadastro único;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Cadastro de locais para tramitação com opção para definição de vinculação de pessoas que podem ou não tramitar;</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Definição por tipo de processos, permitindo a personalização de cada tipo;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Definição da tramitação de um assunto, onde é possível informar o local de destino;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i/>
                <w:iCs/>
                <w:color w:val="000000"/>
                <w:sz w:val="22"/>
                <w:szCs w:val="22"/>
              </w:rPr>
            </w:pPr>
            <w:r w:rsidRPr="001B0CC2">
              <w:rPr>
                <w:rFonts w:asciiTheme="majorHAnsi" w:hAnsiTheme="majorHAnsi" w:cstheme="majorHAnsi"/>
                <w:sz w:val="22"/>
                <w:szCs w:val="22"/>
              </w:rPr>
              <w:t>Definição de parâmetros para um estágio como: prazo de execução, se pode concluir, se pode indeferir;</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Possibilidade de indeferir ou concluir um processo se a etapa atual permitir;</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Criar fluxograma por tipo de processo com base nos estágios criados;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 xml:space="preserve">Indicar para o operador </w:t>
            </w:r>
            <w:proofErr w:type="spellStart"/>
            <w:r w:rsidRPr="001B0CC2">
              <w:rPr>
                <w:rFonts w:asciiTheme="majorHAnsi" w:hAnsiTheme="majorHAnsi" w:cstheme="majorHAnsi"/>
                <w:sz w:val="22"/>
                <w:szCs w:val="22"/>
              </w:rPr>
              <w:t>logado</w:t>
            </w:r>
            <w:proofErr w:type="spellEnd"/>
            <w:r w:rsidRPr="001B0CC2">
              <w:rPr>
                <w:rFonts w:asciiTheme="majorHAnsi" w:hAnsiTheme="majorHAnsi" w:cstheme="majorHAnsi"/>
                <w:sz w:val="22"/>
                <w:szCs w:val="22"/>
              </w:rPr>
              <w:t>, processos pendentes em seu nome;</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Se o processo estiver aguardando alguma solicitação e for paralisado, não contar o tempo até o seu andamento;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Para processos abertos pela internet, permitindo que somente os processos avaliados se julgados procedentes podem ser abertos no protocolo geral, caso seja configurado para tal;</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Permitir a exclusão de parecer;</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Campo obrigatório, para informar motivo da exclusão;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Na tela de tramitação deve indicar quais os pareceres que foram excluídos;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Permitir a edição de um parecer;</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A exclusão e a edição devem ocorrer somente pelo autor do parecer ou ser do mesmo local do autor, e enquanto o destinatário não receber o processo;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Deve ter opção para replicar mapeamento de roteiro dos processos;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O processo deve automaticamente ser enviado ao ponto de início, após sua abertura;</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Dados do requerente sigilosos, se o requerente solicitar;</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Opção para definir um processo sigiloso, assim toda a sua tramitação será sigilosa e apenas os envolvidos terão acesso;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Opção para tornar o processo sigiloso a partir de um parecer onde a partir do mesmo somente os envolvidos terão acesso a esse parecer e aos demais criados;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 xml:space="preserve">Sistema deve preencher automaticamente os dados do solicitante apresentando os dados do usuário </w:t>
            </w:r>
            <w:proofErr w:type="spellStart"/>
            <w:r w:rsidRPr="001B0CC2">
              <w:rPr>
                <w:rFonts w:asciiTheme="majorHAnsi" w:hAnsiTheme="majorHAnsi" w:cstheme="majorHAnsi"/>
                <w:sz w:val="22"/>
                <w:szCs w:val="22"/>
              </w:rPr>
              <w:t>logado</w:t>
            </w:r>
            <w:proofErr w:type="spellEnd"/>
            <w:r w:rsidRPr="001B0CC2">
              <w:rPr>
                <w:rFonts w:asciiTheme="majorHAnsi" w:hAnsiTheme="majorHAnsi" w:cstheme="majorHAnsi"/>
                <w:sz w:val="22"/>
                <w:szCs w:val="22"/>
              </w:rPr>
              <w:t xml:space="preserve">, permitindo alterar o mesmo caso necessário; </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Ao realizar a abertura de processo interno permitir preencher o Local/setor como solicitante;</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Somente processos definidos como podendo finalizar podem encerrá-lo;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 xml:space="preserve">Para processos abertos pela internet, permitir que somente os processos avaliados e julgados procedentes podem ser abertos no protocolo geral, caso seja configurado para tal;   </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Possibilitar a criação de modelos (pré-definidos), que poderão ser utilizados como base para a criação de novos documentos tanto na abertura, quanto nas ocorrências, salvando o documento editado como anexo do processo;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Envio de e-mail para o requerente através da abertura do processo pela internet, ou ainda pelo processo de abertura pela entidade;</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Possibilidade de aceite eletrônico para controle de recebimento e envio;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Possuir assinatura eletrônica para anexos em PDF, sendo possível encaminhamento do documento para assinatura nas próximas etapas;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Possibilitar ao requerente, para os processos que foram abertos pela internet, além do acompanhamento, a inserção de novas ocorrências, além da possibilidade de envio de novos anexos e assinatura eletrônica nos anexos;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Envio de e-mail para o requerente com o número de seus processos e em todas as tramitações do processo, além do, cancelamento e encerramento;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Permitir o cadastro de processos pela internet, com Requerente anônimo (configurados pela entidade), com a possibilidade de informar telefone e/ou e-mail para retorno caso o requerente assim desejar;</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Na abertura de um processo, verificar se o requerente já não possui em seu nome outros processos do mesmo assunto, e caso possua avisar se realmente quer abrir outro ou lançar novo parecer ao existente;</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Na tramitação de processos, deve ser possível filtrar os processos em “Contém”;</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Na tramitação de processos, deve ser possível filtrar os processos em “Não Contém”;</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Na tramitação de processos, deve ser possível filtrar os processos em Começa com;</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Na tramitação de processos, deve ser possível filtrar os processos em “Termina com”;</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Na tramitação de processos, deve ser possível filtrar os processos em “Igual”;</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Na tramitação de processos, deve ser possível filtrar os processos em “Diferente”;</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Permitir tramitar processo para um local o qual não foi configurado no tipo e fluxo do processo;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Seja possível gerar gráficos que apresentem as seguintes informações: Situações do processo, quantidade de processos por característica, sendo exportados pelas seguintes extensões: PNG, JPEG, PDF e SVG;</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Os gráficos devem ser gerados com base no mês e ano selecionado;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Possuir atalho das rotinas “</w:t>
            </w:r>
            <w:proofErr w:type="spellStart"/>
            <w:r w:rsidRPr="001B0CC2">
              <w:rPr>
                <w:rFonts w:asciiTheme="majorHAnsi" w:hAnsiTheme="majorHAnsi" w:cstheme="majorHAnsi"/>
                <w:sz w:val="22"/>
                <w:szCs w:val="22"/>
              </w:rPr>
              <w:t>favoritadas</w:t>
            </w:r>
            <w:proofErr w:type="spellEnd"/>
            <w:r w:rsidRPr="001B0CC2">
              <w:rPr>
                <w:rFonts w:asciiTheme="majorHAnsi" w:hAnsiTheme="majorHAnsi" w:cstheme="majorHAnsi"/>
                <w:sz w:val="22"/>
                <w:szCs w:val="22"/>
              </w:rPr>
              <w:t>”;</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Permitir a elaboração de perguntas e respostas para pesquisa de satisfação, possuindo no mínimo os seguintes tipos de respostas: Texto, Sim/Não, Notas de 1 à 5 e Notas 1 à 10;</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Possibilitar o download dos arquivos inseridos nas etapas individualmente e em lote;</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A consulta de tramitação deve trazer o último operador que realizou a alteração com data e horário do evento realizado;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O módulo do protocolo deve possuir diretório de arquivo;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O sistema deve possuir rotina para arquivar os processos que estejam com a situação finalizada para ser arquivados e possibilitar o estorno dos processos arquivados;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O sistema deve possibilitar a visualização e impressão em PDF do histórico do processo;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Na configuração do fluxo do processo deverá ter a opção para definição de formulários, possibilitando que na abertura do processo este formulário seja utilizado para preenchimento do requerente;</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Permitir criar gavetas e pastas, para arquivar documentos, sendo possível personalizar as cores das pastas, também deve apresentar a informação de qual local a pasta criada pertence;</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Disponibilizar links de acesso externo para abertura, consulta e solicitação de número do processo;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Permitir criar grupos de assuntos de processos abertos pela WEB, para que o requerente visualize os processos agrupados com seus respectivos assuntos, permitindo também que seja possível realizar a busca de assuntos por “palavra-chave” para que faça sua solicitação;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Opção de definição de texto, endereço e horário de trabalho para apresentação na tela de processos WEB;</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Permitir anexar arquivos digitais (</w:t>
            </w:r>
            <w:proofErr w:type="spellStart"/>
            <w:r w:rsidRPr="001B0CC2">
              <w:rPr>
                <w:rFonts w:asciiTheme="majorHAnsi" w:hAnsiTheme="majorHAnsi" w:cstheme="majorHAnsi"/>
                <w:sz w:val="22"/>
                <w:szCs w:val="22"/>
              </w:rPr>
              <w:t>pdf</w:t>
            </w:r>
            <w:proofErr w:type="spellEnd"/>
            <w:r w:rsidRPr="001B0CC2">
              <w:rPr>
                <w:rFonts w:asciiTheme="majorHAnsi" w:hAnsiTheme="majorHAnsi" w:cstheme="majorHAnsi"/>
                <w:sz w:val="22"/>
                <w:szCs w:val="22"/>
              </w:rPr>
              <w:t>, .</w:t>
            </w:r>
            <w:proofErr w:type="spellStart"/>
            <w:r w:rsidRPr="001B0CC2">
              <w:rPr>
                <w:rFonts w:asciiTheme="majorHAnsi" w:hAnsiTheme="majorHAnsi" w:cstheme="majorHAnsi"/>
                <w:sz w:val="22"/>
                <w:szCs w:val="22"/>
              </w:rPr>
              <w:t>png</w:t>
            </w:r>
            <w:proofErr w:type="spellEnd"/>
            <w:r w:rsidRPr="001B0CC2">
              <w:rPr>
                <w:rFonts w:asciiTheme="majorHAnsi" w:hAnsiTheme="majorHAnsi" w:cstheme="majorHAnsi"/>
                <w:sz w:val="22"/>
                <w:szCs w:val="22"/>
              </w:rPr>
              <w:t>, .</w:t>
            </w:r>
            <w:proofErr w:type="spellStart"/>
            <w:r w:rsidRPr="001B0CC2">
              <w:rPr>
                <w:rFonts w:asciiTheme="majorHAnsi" w:hAnsiTheme="majorHAnsi" w:cstheme="majorHAnsi"/>
                <w:sz w:val="22"/>
                <w:szCs w:val="22"/>
              </w:rPr>
              <w:t>doc</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jpeg</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dwg</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bpm</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csv</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docx,gif</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mpeg</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mpg</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odf</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odt</w:t>
            </w:r>
            <w:proofErr w:type="spellEnd"/>
            <w:r w:rsidRPr="001B0CC2">
              <w:rPr>
                <w:rFonts w:asciiTheme="majorHAnsi" w:hAnsiTheme="majorHAnsi" w:cstheme="majorHAnsi"/>
                <w:sz w:val="22"/>
                <w:szCs w:val="22"/>
              </w:rPr>
              <w:t xml:space="preserve">, </w:t>
            </w:r>
            <w:proofErr w:type="spellStart"/>
            <w:r w:rsidRPr="001B0CC2">
              <w:rPr>
                <w:rFonts w:asciiTheme="majorHAnsi" w:hAnsiTheme="majorHAnsi" w:cstheme="majorHAnsi"/>
                <w:sz w:val="22"/>
                <w:szCs w:val="22"/>
              </w:rPr>
              <w:t>rtf</w:t>
            </w:r>
            <w:proofErr w:type="spellEnd"/>
            <w:r w:rsidRPr="001B0CC2">
              <w:rPr>
                <w:rFonts w:asciiTheme="majorHAnsi" w:hAnsiTheme="majorHAnsi" w:cstheme="majorHAnsi"/>
                <w:sz w:val="22"/>
                <w:szCs w:val="22"/>
              </w:rPr>
              <w:t>... ) nos processos;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Cadastro de grupo de pessoas para assinaturas em documentos;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Possibilitar o encaminhamento de documentos para assinatura sendo para uma pessoa específica ou grupo de assinantes;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Sistema deverá apresentar pendências de assinaturas em documentos, sendo possível o usuário realizar a assinatura dos documentos pendentes em lote;</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Ao assinar um documento ao qual ainda não existe processo em aberto, sistema deve permitir opção para incluir comentários;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Ao abrir documento encaminhado para assinatura, deve apresentar o histórico de todos os comentários realizados pelos assinantes;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Possibilitar excluir documentos da pasta;</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Controlar vinculação de processos por Apensamento de Processos;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shd w:val="clear" w:color="auto" w:fill="F8F8F8"/>
              </w:rPr>
            </w:pPr>
            <w:r w:rsidRPr="001B0CC2">
              <w:rPr>
                <w:rFonts w:asciiTheme="majorHAnsi" w:hAnsiTheme="majorHAnsi" w:cstheme="majorHAnsi"/>
                <w:sz w:val="22"/>
                <w:szCs w:val="22"/>
              </w:rPr>
              <w:t>Permitir consultar as assinaturas através de “</w:t>
            </w:r>
            <w:proofErr w:type="spellStart"/>
            <w:r w:rsidRPr="001B0CC2">
              <w:rPr>
                <w:rFonts w:asciiTheme="majorHAnsi" w:hAnsiTheme="majorHAnsi" w:cstheme="majorHAnsi"/>
                <w:sz w:val="22"/>
                <w:szCs w:val="22"/>
              </w:rPr>
              <w:t>hash</w:t>
            </w:r>
            <w:proofErr w:type="spellEnd"/>
            <w:r w:rsidRPr="001B0CC2">
              <w:rPr>
                <w:rFonts w:asciiTheme="majorHAnsi" w:hAnsiTheme="majorHAnsi" w:cstheme="majorHAnsi"/>
                <w:sz w:val="22"/>
                <w:szCs w:val="22"/>
              </w:rPr>
              <w:t>”  para verificação da integridade da assinatura digital e documento;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Possibilitar que documentos que estão em pastas, sejam encaminhados para solicitação de assinaturas a um usuário ou grupo de assinantes para que posteriormente através deste, seja incluído em um novo processo ou arquivado;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Permitir a transferência de arquivos entre pastas e gavetas;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Possibilitar a substituição de documentos em processos ou pastas de documentos, informando o motivo da substituição no mesmo;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Possibilitar a paginação de documentos vinculados a processos ou documentos de pastas;</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Permitir criar avisos aos usuários do sistema, podendo definir as pessoas que deverão receber a notificação;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 xml:space="preserve">Possibilitar seleção de vários processos pelo mesmo assunto, etapas e fases para realizar o aceite eletrônico, encaminhamento, anexar arquivos, assinar e suspender/concluir, os processos em lote; </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Gerar relatório de pesquisa de processos por requente, contendo assunto e descrição;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Rotina para avaliação de processos com controle de atualização cadastral;</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tabs>
                <w:tab w:val="clear" w:pos="284"/>
              </w:tabs>
              <w:ind w:left="180"/>
              <w:jc w:val="both"/>
              <w:textAlignment w:val="baseline"/>
              <w:rPr>
                <w:rFonts w:asciiTheme="majorHAnsi" w:hAnsiTheme="majorHAnsi" w:cstheme="majorHAnsi"/>
                <w:color w:val="000000"/>
                <w:sz w:val="22"/>
                <w:szCs w:val="22"/>
              </w:rPr>
            </w:pPr>
            <w:r w:rsidRPr="001B0CC2">
              <w:rPr>
                <w:rFonts w:asciiTheme="majorHAnsi" w:hAnsiTheme="majorHAnsi" w:cstheme="majorHAnsi"/>
                <w:sz w:val="22"/>
                <w:szCs w:val="22"/>
              </w:rPr>
              <w:t>Permitir relacionar Requerentes Adicionais a um processo, no momento da abertura ou em sua tramitação.</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Total da pontuação do item</w:t>
            </w:r>
          </w:p>
        </w:tc>
        <w:tc>
          <w:tcPr>
            <w:tcW w:w="1418" w:type="dxa"/>
            <w:shd w:val="clear" w:color="auto" w:fill="8DB3E2" w:themeFill="text2" w:themeFillTint="66"/>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10491" w:type="dxa"/>
            <w:gridSpan w:val="3"/>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 xml:space="preserve">Pontuação: </w:t>
            </w:r>
          </w:p>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 5 (cinco) pontos para cada item</w:t>
            </w:r>
          </w:p>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 0 (zero) pontos para cada item</w:t>
            </w:r>
          </w:p>
        </w:tc>
      </w:tr>
      <w:tr w:rsidR="009A5030" w:rsidRPr="001B0CC2" w:rsidTr="00567E25">
        <w:trPr>
          <w:cantSplit/>
        </w:trPr>
        <w:tc>
          <w:tcPr>
            <w:tcW w:w="7656" w:type="dxa"/>
            <w:shd w:val="clear" w:color="auto" w:fill="C4BC96" w:themeFill="background2" w:themeFillShade="BF"/>
          </w:tcPr>
          <w:p w:rsidR="009A5030" w:rsidRPr="001B0CC2" w:rsidRDefault="009A5030" w:rsidP="009A5030">
            <w:pPr>
              <w:pStyle w:val="Ttulo8"/>
              <w:numPr>
                <w:ilvl w:val="0"/>
                <w:numId w:val="85"/>
              </w:numPr>
              <w:spacing w:before="40"/>
              <w:jc w:val="both"/>
              <w:outlineLvl w:val="7"/>
              <w:rPr>
                <w:rFonts w:cstheme="majorHAnsi"/>
                <w:b/>
                <w:color w:val="000000" w:themeColor="text1"/>
                <w:sz w:val="22"/>
                <w:szCs w:val="22"/>
              </w:rPr>
            </w:pPr>
            <w:r w:rsidRPr="001B0CC2">
              <w:rPr>
                <w:rFonts w:cstheme="majorHAnsi"/>
                <w:b/>
                <w:color w:val="000000" w:themeColor="text1"/>
                <w:sz w:val="22"/>
                <w:szCs w:val="22"/>
              </w:rPr>
              <w:t>MÓDULO MENSAGERIA AO ESOCIAL</w:t>
            </w:r>
          </w:p>
        </w:tc>
        <w:tc>
          <w:tcPr>
            <w:tcW w:w="1417"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Atende</w:t>
            </w:r>
          </w:p>
        </w:tc>
        <w:tc>
          <w:tcPr>
            <w:tcW w:w="1418" w:type="dxa"/>
            <w:shd w:val="clear" w:color="auto" w:fill="C4BC96" w:themeFill="background2" w:themeFillShade="BF"/>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Não atende</w:t>
            </w:r>
          </w:p>
        </w:tc>
      </w:tr>
      <w:tr w:rsidR="009A5030" w:rsidRPr="001B0CC2" w:rsidTr="00567E25">
        <w:trPr>
          <w:cantSplit/>
        </w:trPr>
        <w:tc>
          <w:tcPr>
            <w:tcW w:w="7656" w:type="dxa"/>
            <w:shd w:val="clear" w:color="auto" w:fill="FFFFFF" w:themeFill="background1"/>
          </w:tcPr>
          <w:p w:rsidR="009A5030" w:rsidRPr="001B0CC2" w:rsidRDefault="009A5030" w:rsidP="009A5030">
            <w:pPr>
              <w:pStyle w:val="PargrafodaLista"/>
              <w:numPr>
                <w:ilvl w:val="1"/>
                <w:numId w:val="85"/>
              </w:numPr>
              <w:ind w:hanging="113"/>
              <w:jc w:val="both"/>
              <w:textAlignment w:val="baseline"/>
              <w:rPr>
                <w:rFonts w:asciiTheme="majorHAnsi" w:hAnsiTheme="majorHAnsi" w:cstheme="majorHAnsi"/>
                <w:b/>
                <w:color w:val="000000" w:themeColor="text1"/>
                <w:sz w:val="22"/>
                <w:szCs w:val="22"/>
              </w:rPr>
            </w:pPr>
            <w:r w:rsidRPr="001B0CC2">
              <w:rPr>
                <w:rFonts w:asciiTheme="majorHAnsi" w:hAnsiTheme="majorHAnsi" w:cstheme="majorHAnsi"/>
                <w:color w:val="000000"/>
                <w:sz w:val="22"/>
                <w:szCs w:val="22"/>
              </w:rPr>
              <w:t>Processo de envio dos dados do emprega</w:t>
            </w:r>
            <w:r>
              <w:rPr>
                <w:rFonts w:asciiTheme="majorHAnsi" w:hAnsiTheme="majorHAnsi" w:cstheme="majorHAnsi"/>
                <w:color w:val="000000"/>
                <w:sz w:val="22"/>
                <w:szCs w:val="22"/>
              </w:rPr>
              <w:t>d</w:t>
            </w:r>
            <w:r w:rsidRPr="001B0CC2">
              <w:rPr>
                <w:rFonts w:asciiTheme="majorHAnsi" w:hAnsiTheme="majorHAnsi" w:cstheme="majorHAnsi"/>
                <w:color w:val="000000"/>
                <w:sz w:val="22"/>
                <w:szCs w:val="22"/>
              </w:rPr>
              <w:t xml:space="preserve">or, processos administrativos e judiciais, lotação tributária e estabelecimento. Que contemplam as fases obrigatórias do </w:t>
            </w:r>
            <w:proofErr w:type="spellStart"/>
            <w:r w:rsidRPr="001B0CC2">
              <w:rPr>
                <w:rFonts w:asciiTheme="majorHAnsi" w:hAnsiTheme="majorHAnsi" w:cstheme="majorHAnsi"/>
                <w:color w:val="000000"/>
                <w:sz w:val="22"/>
                <w:szCs w:val="22"/>
              </w:rPr>
              <w:t>eSocial</w:t>
            </w:r>
            <w:proofErr w:type="spellEnd"/>
            <w:r w:rsidRPr="001B0CC2">
              <w:rPr>
                <w:rFonts w:asciiTheme="majorHAnsi" w:hAnsiTheme="majorHAnsi" w:cstheme="majorHAnsi"/>
                <w:color w:val="000000"/>
                <w:sz w:val="22"/>
                <w:szCs w:val="22"/>
              </w:rPr>
              <w:t>.</w:t>
            </w:r>
          </w:p>
        </w:tc>
        <w:tc>
          <w:tcPr>
            <w:tcW w:w="1417"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c>
          <w:tcPr>
            <w:tcW w:w="1418" w:type="dxa"/>
            <w:shd w:val="clear" w:color="auto" w:fill="FFFFFF" w:themeFill="background1"/>
          </w:tcPr>
          <w:p w:rsidR="009A5030" w:rsidRPr="001B0CC2" w:rsidRDefault="009A5030" w:rsidP="00567E25">
            <w:pPr>
              <w:pStyle w:val="Ttulo8"/>
              <w:jc w:val="both"/>
              <w:outlineLvl w:val="7"/>
              <w:rPr>
                <w:rFonts w:cstheme="majorHAnsi"/>
                <w:b/>
                <w:color w:val="000000" w:themeColor="text1"/>
                <w:sz w:val="22"/>
                <w:szCs w:val="22"/>
              </w:rPr>
            </w:pPr>
          </w:p>
        </w:tc>
      </w:tr>
      <w:tr w:rsidR="009A5030" w:rsidRPr="001B0CC2" w:rsidTr="00567E25">
        <w:trPr>
          <w:cantSplit/>
        </w:trPr>
        <w:tc>
          <w:tcPr>
            <w:tcW w:w="9073" w:type="dxa"/>
            <w:gridSpan w:val="2"/>
            <w:shd w:val="clear" w:color="auto" w:fill="8DB3E2" w:themeFill="text2" w:themeFillTint="66"/>
          </w:tcPr>
          <w:p w:rsidR="009A5030" w:rsidRPr="001B0CC2" w:rsidRDefault="009A5030" w:rsidP="00567E25">
            <w:pPr>
              <w:pStyle w:val="Ttulo8"/>
              <w:jc w:val="both"/>
              <w:outlineLvl w:val="7"/>
              <w:rPr>
                <w:rFonts w:cstheme="majorHAnsi"/>
                <w:b/>
                <w:color w:val="000000" w:themeColor="text1"/>
                <w:sz w:val="22"/>
                <w:szCs w:val="22"/>
              </w:rPr>
            </w:pPr>
            <w:r w:rsidRPr="001B0CC2">
              <w:rPr>
                <w:rFonts w:cstheme="majorHAnsi"/>
                <w:b/>
                <w:color w:val="000000" w:themeColor="text1"/>
                <w:sz w:val="22"/>
                <w:szCs w:val="22"/>
              </w:rPr>
              <w:t>Total da pontuação do item</w:t>
            </w:r>
          </w:p>
        </w:tc>
        <w:tc>
          <w:tcPr>
            <w:tcW w:w="1418" w:type="dxa"/>
            <w:shd w:val="clear" w:color="auto" w:fill="8DB3E2" w:themeFill="text2" w:themeFillTint="66"/>
          </w:tcPr>
          <w:p w:rsidR="009A5030" w:rsidRPr="001B0CC2" w:rsidRDefault="009A5030" w:rsidP="00567E25">
            <w:pPr>
              <w:pStyle w:val="Ttulo8"/>
              <w:jc w:val="both"/>
              <w:outlineLvl w:val="7"/>
              <w:rPr>
                <w:rFonts w:cstheme="majorHAnsi"/>
                <w:b/>
                <w:color w:val="000000" w:themeColor="text1"/>
                <w:sz w:val="22"/>
                <w:szCs w:val="22"/>
              </w:rPr>
            </w:pPr>
          </w:p>
        </w:tc>
      </w:tr>
    </w:tbl>
    <w:p w:rsidR="009A5030" w:rsidRPr="001B0CC2" w:rsidRDefault="009A5030" w:rsidP="009A5030">
      <w:pPr>
        <w:jc w:val="both"/>
        <w:textAlignment w:val="baseline"/>
        <w:rPr>
          <w:rFonts w:asciiTheme="majorHAnsi" w:hAnsiTheme="majorHAnsi" w:cstheme="majorHAnsi"/>
          <w:b/>
          <w:color w:val="000000"/>
          <w:sz w:val="22"/>
          <w:szCs w:val="22"/>
        </w:rPr>
      </w:pPr>
    </w:p>
    <w:p w:rsidR="009A5030" w:rsidRPr="001B0CC2" w:rsidRDefault="009A5030" w:rsidP="009A5030">
      <w:pPr>
        <w:pStyle w:val="Corpodetexto"/>
        <w:tabs>
          <w:tab w:val="left" w:pos="9900"/>
        </w:tabs>
        <w:spacing w:line="250" w:lineRule="exact"/>
        <w:jc w:val="center"/>
        <w:rPr>
          <w:rFonts w:asciiTheme="majorHAnsi" w:hAnsiTheme="majorHAnsi" w:cstheme="majorHAnsi"/>
          <w:sz w:val="22"/>
          <w:szCs w:val="22"/>
        </w:rPr>
      </w:pPr>
      <w:r w:rsidRPr="001B0CC2">
        <w:rPr>
          <w:rFonts w:asciiTheme="majorHAnsi" w:hAnsiTheme="majorHAnsi" w:cstheme="majorHAnsi"/>
          <w:sz w:val="22"/>
          <w:szCs w:val="22"/>
        </w:rPr>
        <w:t xml:space="preserve">Cidade </w:t>
      </w:r>
      <w:r w:rsidR="006276C7">
        <w:rPr>
          <w:rFonts w:asciiTheme="majorHAnsi" w:hAnsiTheme="majorHAnsi" w:cstheme="majorHAnsi"/>
          <w:sz w:val="22"/>
          <w:szCs w:val="22"/>
        </w:rPr>
        <w:t>/</w:t>
      </w:r>
      <w:r w:rsidRPr="001B0CC2">
        <w:rPr>
          <w:rFonts w:asciiTheme="majorHAnsi" w:hAnsiTheme="majorHAnsi" w:cstheme="majorHAnsi"/>
          <w:sz w:val="22"/>
          <w:szCs w:val="22"/>
        </w:rPr>
        <w:t xml:space="preserve">UF, de _____ </w:t>
      </w:r>
      <w:proofErr w:type="spellStart"/>
      <w:proofErr w:type="gramStart"/>
      <w:r w:rsidRPr="001B0CC2">
        <w:rPr>
          <w:rFonts w:asciiTheme="majorHAnsi" w:hAnsiTheme="majorHAnsi" w:cstheme="majorHAnsi"/>
          <w:sz w:val="22"/>
          <w:szCs w:val="22"/>
        </w:rPr>
        <w:t>de</w:t>
      </w:r>
      <w:proofErr w:type="spellEnd"/>
      <w:r w:rsidRPr="001B0CC2">
        <w:rPr>
          <w:rFonts w:asciiTheme="majorHAnsi" w:hAnsiTheme="majorHAnsi" w:cstheme="majorHAnsi"/>
          <w:sz w:val="22"/>
          <w:szCs w:val="22"/>
        </w:rPr>
        <w:t xml:space="preserve">  202</w:t>
      </w:r>
      <w:r>
        <w:rPr>
          <w:rFonts w:asciiTheme="majorHAnsi" w:hAnsiTheme="majorHAnsi" w:cstheme="majorHAnsi"/>
          <w:sz w:val="22"/>
          <w:szCs w:val="22"/>
        </w:rPr>
        <w:t>5</w:t>
      </w:r>
      <w:proofErr w:type="gramEnd"/>
      <w:r w:rsidRPr="001B0CC2">
        <w:rPr>
          <w:rFonts w:asciiTheme="majorHAnsi" w:hAnsiTheme="majorHAnsi" w:cstheme="majorHAnsi"/>
          <w:sz w:val="22"/>
          <w:szCs w:val="22"/>
        </w:rPr>
        <w:t>.</w:t>
      </w:r>
    </w:p>
    <w:p w:rsidR="009A5030" w:rsidRPr="001B0CC2" w:rsidRDefault="009A5030" w:rsidP="009A5030">
      <w:pPr>
        <w:pStyle w:val="Corpodetexto"/>
        <w:tabs>
          <w:tab w:val="left" w:pos="9900"/>
        </w:tabs>
        <w:spacing w:line="250" w:lineRule="exact"/>
        <w:jc w:val="center"/>
        <w:rPr>
          <w:rFonts w:asciiTheme="majorHAnsi" w:hAnsiTheme="majorHAnsi" w:cstheme="majorHAnsi"/>
          <w:sz w:val="22"/>
          <w:szCs w:val="22"/>
        </w:rPr>
      </w:pPr>
    </w:p>
    <w:p w:rsidR="009A5030" w:rsidRPr="001B0CC2" w:rsidRDefault="009A5030" w:rsidP="009A5030">
      <w:pPr>
        <w:pStyle w:val="Corpodetexto"/>
        <w:tabs>
          <w:tab w:val="left" w:pos="9900"/>
        </w:tabs>
        <w:spacing w:line="250" w:lineRule="exact"/>
        <w:jc w:val="center"/>
        <w:rPr>
          <w:rFonts w:asciiTheme="majorHAnsi" w:hAnsiTheme="majorHAnsi" w:cstheme="majorHAnsi"/>
          <w:sz w:val="22"/>
          <w:szCs w:val="22"/>
        </w:rPr>
      </w:pPr>
    </w:p>
    <w:p w:rsidR="009A5030" w:rsidRPr="001B0CC2" w:rsidRDefault="009A5030" w:rsidP="009A5030">
      <w:pPr>
        <w:pStyle w:val="Corpodetexto"/>
        <w:tabs>
          <w:tab w:val="left" w:pos="9900"/>
        </w:tabs>
        <w:spacing w:line="250" w:lineRule="exact"/>
        <w:jc w:val="center"/>
        <w:rPr>
          <w:rFonts w:asciiTheme="majorHAnsi" w:hAnsiTheme="majorHAnsi" w:cstheme="majorHAnsi"/>
          <w:sz w:val="22"/>
          <w:szCs w:val="22"/>
        </w:rPr>
      </w:pPr>
    </w:p>
    <w:p w:rsidR="009A5030" w:rsidRPr="001B0CC2" w:rsidRDefault="009A5030" w:rsidP="009A5030">
      <w:pPr>
        <w:pStyle w:val="Corpodetexto"/>
        <w:tabs>
          <w:tab w:val="left" w:pos="9900"/>
        </w:tabs>
        <w:spacing w:line="250" w:lineRule="exact"/>
        <w:jc w:val="center"/>
        <w:rPr>
          <w:rFonts w:asciiTheme="majorHAnsi" w:hAnsiTheme="majorHAnsi" w:cstheme="majorHAnsi"/>
          <w:sz w:val="22"/>
          <w:szCs w:val="22"/>
        </w:rPr>
      </w:pPr>
      <w:r w:rsidRPr="001B0CC2">
        <w:rPr>
          <w:rFonts w:asciiTheme="majorHAnsi" w:hAnsiTheme="majorHAnsi" w:cstheme="majorHAnsi"/>
          <w:sz w:val="22"/>
          <w:szCs w:val="22"/>
        </w:rPr>
        <w:t>PROPONENTE REPRESENTANTE LEGAL</w:t>
      </w:r>
    </w:p>
    <w:p w:rsidR="009A5030" w:rsidRPr="001B0CC2" w:rsidRDefault="009A5030" w:rsidP="009A5030">
      <w:pPr>
        <w:jc w:val="both"/>
        <w:textAlignment w:val="baseline"/>
        <w:rPr>
          <w:rFonts w:asciiTheme="majorHAnsi" w:hAnsiTheme="majorHAnsi" w:cstheme="majorHAnsi"/>
          <w:b/>
          <w:color w:val="000000"/>
          <w:sz w:val="22"/>
          <w:szCs w:val="22"/>
        </w:rPr>
      </w:pPr>
    </w:p>
    <w:p w:rsidR="009A5030" w:rsidRPr="006A42DD" w:rsidRDefault="009A5030" w:rsidP="00982362">
      <w:pPr>
        <w:pStyle w:val="Corpodetexto"/>
        <w:tabs>
          <w:tab w:val="left" w:pos="9900"/>
        </w:tabs>
        <w:spacing w:before="2"/>
        <w:ind w:rightChars="50" w:right="120"/>
        <w:rPr>
          <w:rFonts w:ascii="Calibri" w:hAnsi="Calibri" w:cs="Calibri"/>
          <w:sz w:val="22"/>
          <w:szCs w:val="22"/>
        </w:rPr>
      </w:pPr>
    </w:p>
    <w:sectPr w:rsidR="009A5030" w:rsidRPr="006A42D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FE3" w:rsidRDefault="00F81FE3" w:rsidP="00C26AAA">
      <w:r>
        <w:separator/>
      </w:r>
    </w:p>
  </w:endnote>
  <w:endnote w:type="continuationSeparator" w:id="0">
    <w:p w:rsidR="00F81FE3" w:rsidRDefault="00F81FE3" w:rsidP="00C2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ans-serif">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FE3" w:rsidRDefault="00F81FE3" w:rsidP="00C26AAA">
      <w:r>
        <w:separator/>
      </w:r>
    </w:p>
  </w:footnote>
  <w:footnote w:type="continuationSeparator" w:id="0">
    <w:p w:rsidR="00F81FE3" w:rsidRDefault="00F81FE3" w:rsidP="00C26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E3" w:rsidRDefault="00F81FE3" w:rsidP="00567E25">
    <w:pPr>
      <w:jc w:val="center"/>
      <w:rPr>
        <w:rFonts w:ascii="Bookman Old Style" w:hAnsi="Bookman Old Style"/>
        <w:b/>
      </w:rPr>
    </w:pPr>
    <w:r>
      <w:rPr>
        <w:noProof/>
      </w:rPr>
      <w:drawing>
        <wp:anchor distT="0" distB="0" distL="114300" distR="114300" simplePos="0" relativeHeight="251667456" behindDoc="0" locked="0" layoutInCell="1" allowOverlap="1" wp14:anchorId="5CBE3C24" wp14:editId="0916164F">
          <wp:simplePos x="0" y="0"/>
          <wp:positionH relativeFrom="column">
            <wp:posOffset>-354965</wp:posOffset>
          </wp:positionH>
          <wp:positionV relativeFrom="paragraph">
            <wp:posOffset>-83820</wp:posOffset>
          </wp:positionV>
          <wp:extent cx="932815" cy="847725"/>
          <wp:effectExtent l="0" t="0" r="635" b="9525"/>
          <wp:wrapNone/>
          <wp:docPr id="10" name="Imagem 10"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b/>
      </w:rPr>
      <w:t>MUNICÍPIO DE SANTO ANTONIO DO SUDOESTE</w:t>
    </w:r>
  </w:p>
  <w:p w:rsidR="00F81FE3" w:rsidRDefault="00F81FE3" w:rsidP="00567E25">
    <w:pPr>
      <w:jc w:val="center"/>
      <w:rPr>
        <w:rFonts w:ascii="Bookman Old Style" w:hAnsi="Bookman Old Style"/>
      </w:rPr>
    </w:pPr>
    <w:r>
      <w:rPr>
        <w:rFonts w:ascii="Bookman Old Style" w:hAnsi="Bookman Old Style"/>
      </w:rPr>
      <w:t>ESTADO DO PARANÁ</w:t>
    </w:r>
  </w:p>
  <w:p w:rsidR="00F81FE3" w:rsidRDefault="00F81FE3" w:rsidP="00567E2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85.71-000</w:t>
    </w:r>
  </w:p>
  <w:p w:rsidR="00F81FE3" w:rsidRDefault="00F81FE3" w:rsidP="00567E25">
    <w:pPr>
      <w:ind w:left="20"/>
      <w:jc w:val="center"/>
      <w:rPr>
        <w:rFonts w:ascii="Bookman Old Style" w:hAnsi="Bookman Old Style"/>
        <w:sz w:val="16"/>
      </w:rPr>
    </w:pPr>
    <w:r>
      <w:rPr>
        <w:rFonts w:ascii="Bookman Old Style" w:hAnsi="Bookman Old Style"/>
        <w:sz w:val="16"/>
      </w:rPr>
      <w:t xml:space="preserve">CNPJ 75.927.582/0001-55  </w:t>
    </w:r>
  </w:p>
  <w:p w:rsidR="00F81FE3" w:rsidRDefault="00F81FE3" w:rsidP="00567E25">
    <w:pPr>
      <w:ind w:left="20"/>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F81FE3" w:rsidRDefault="00F81FE3">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7C164"/>
    <w:multiLevelType w:val="multilevel"/>
    <w:tmpl w:val="D75ECDC6"/>
    <w:lvl w:ilvl="0">
      <w:start w:val="1"/>
      <w:numFmt w:val="lowerLetter"/>
      <w:lvlText w:val="%1)"/>
      <w:lvlJc w:val="left"/>
      <w:pPr>
        <w:ind w:left="682" w:hanging="272"/>
      </w:pPr>
      <w:rPr>
        <w:rFonts w:ascii="Times New Roman" w:eastAsia="Arial" w:hAnsi="Times New Roman" w:cs="Times New Roman" w:hint="default"/>
        <w:b/>
        <w:bCs/>
        <w:w w:val="99"/>
        <w:sz w:val="16"/>
        <w:szCs w:val="16"/>
        <w:lang w:val="pt-PT" w:eastAsia="en-US" w:bidi="ar-SA"/>
      </w:rPr>
    </w:lvl>
    <w:lvl w:ilvl="1">
      <w:numFmt w:val="bullet"/>
      <w:lvlText w:val="•"/>
      <w:lvlJc w:val="left"/>
      <w:pPr>
        <w:ind w:left="1656" w:hanging="272"/>
      </w:pPr>
      <w:rPr>
        <w:rFonts w:hint="default"/>
        <w:lang w:val="pt-PT" w:eastAsia="en-US" w:bidi="ar-SA"/>
      </w:rPr>
    </w:lvl>
    <w:lvl w:ilvl="2">
      <w:numFmt w:val="bullet"/>
      <w:lvlText w:val="•"/>
      <w:lvlJc w:val="left"/>
      <w:pPr>
        <w:ind w:left="2633" w:hanging="272"/>
      </w:pPr>
      <w:rPr>
        <w:rFonts w:hint="default"/>
        <w:lang w:val="pt-PT" w:eastAsia="en-US" w:bidi="ar-SA"/>
      </w:rPr>
    </w:lvl>
    <w:lvl w:ilvl="3">
      <w:numFmt w:val="bullet"/>
      <w:lvlText w:val="•"/>
      <w:lvlJc w:val="left"/>
      <w:pPr>
        <w:ind w:left="3609" w:hanging="272"/>
      </w:pPr>
      <w:rPr>
        <w:rFonts w:hint="default"/>
        <w:lang w:val="pt-PT" w:eastAsia="en-US" w:bidi="ar-SA"/>
      </w:rPr>
    </w:lvl>
    <w:lvl w:ilvl="4">
      <w:numFmt w:val="bullet"/>
      <w:lvlText w:val="•"/>
      <w:lvlJc w:val="left"/>
      <w:pPr>
        <w:ind w:left="4586" w:hanging="272"/>
      </w:pPr>
      <w:rPr>
        <w:rFonts w:hint="default"/>
        <w:lang w:val="pt-PT" w:eastAsia="en-US" w:bidi="ar-SA"/>
      </w:rPr>
    </w:lvl>
    <w:lvl w:ilvl="5">
      <w:numFmt w:val="bullet"/>
      <w:lvlText w:val="•"/>
      <w:lvlJc w:val="left"/>
      <w:pPr>
        <w:ind w:left="5563" w:hanging="272"/>
      </w:pPr>
      <w:rPr>
        <w:rFonts w:hint="default"/>
        <w:lang w:val="pt-PT" w:eastAsia="en-US" w:bidi="ar-SA"/>
      </w:rPr>
    </w:lvl>
    <w:lvl w:ilvl="6">
      <w:numFmt w:val="bullet"/>
      <w:lvlText w:val="•"/>
      <w:lvlJc w:val="left"/>
      <w:pPr>
        <w:ind w:left="6539" w:hanging="272"/>
      </w:pPr>
      <w:rPr>
        <w:rFonts w:hint="default"/>
        <w:lang w:val="pt-PT" w:eastAsia="en-US" w:bidi="ar-SA"/>
      </w:rPr>
    </w:lvl>
    <w:lvl w:ilvl="7">
      <w:numFmt w:val="bullet"/>
      <w:lvlText w:val="•"/>
      <w:lvlJc w:val="left"/>
      <w:pPr>
        <w:ind w:left="7516" w:hanging="272"/>
      </w:pPr>
      <w:rPr>
        <w:rFonts w:hint="default"/>
        <w:lang w:val="pt-PT" w:eastAsia="en-US" w:bidi="ar-SA"/>
      </w:rPr>
    </w:lvl>
    <w:lvl w:ilvl="8">
      <w:numFmt w:val="bullet"/>
      <w:lvlText w:val="•"/>
      <w:lvlJc w:val="left"/>
      <w:pPr>
        <w:ind w:left="8493" w:hanging="272"/>
      </w:pPr>
      <w:rPr>
        <w:rFonts w:hint="default"/>
        <w:lang w:val="pt-PT" w:eastAsia="en-US" w:bidi="ar-SA"/>
      </w:rPr>
    </w:lvl>
  </w:abstractNum>
  <w:abstractNum w:abstractNumId="1" w15:restartNumberingAfterBreak="0">
    <w:nsid w:val="9D504922"/>
    <w:multiLevelType w:val="multilevel"/>
    <w:tmpl w:val="F0A22502"/>
    <w:lvl w:ilvl="0">
      <w:start w:val="1"/>
      <w:numFmt w:val="upperRoman"/>
      <w:lvlText w:val="%1"/>
      <w:lvlJc w:val="left"/>
      <w:pPr>
        <w:ind w:left="682" w:hanging="154"/>
      </w:pPr>
      <w:rPr>
        <w:rFonts w:ascii="Times New Roman" w:eastAsia="Arial MT" w:hAnsi="Times New Roman" w:cs="Times New Roman" w:hint="default"/>
        <w:w w:val="100"/>
        <w:sz w:val="16"/>
        <w:szCs w:val="16"/>
        <w:lang w:val="pt-PT" w:eastAsia="en-US" w:bidi="ar-SA"/>
      </w:rPr>
    </w:lvl>
    <w:lvl w:ilvl="1">
      <w:numFmt w:val="bullet"/>
      <w:lvlText w:val="•"/>
      <w:lvlJc w:val="left"/>
      <w:pPr>
        <w:ind w:left="1656" w:hanging="154"/>
      </w:pPr>
      <w:rPr>
        <w:rFonts w:hint="default"/>
        <w:lang w:val="pt-PT" w:eastAsia="en-US" w:bidi="ar-SA"/>
      </w:rPr>
    </w:lvl>
    <w:lvl w:ilvl="2">
      <w:numFmt w:val="bullet"/>
      <w:lvlText w:val="•"/>
      <w:lvlJc w:val="left"/>
      <w:pPr>
        <w:ind w:left="2633" w:hanging="154"/>
      </w:pPr>
      <w:rPr>
        <w:rFonts w:hint="default"/>
        <w:lang w:val="pt-PT" w:eastAsia="en-US" w:bidi="ar-SA"/>
      </w:rPr>
    </w:lvl>
    <w:lvl w:ilvl="3">
      <w:numFmt w:val="bullet"/>
      <w:lvlText w:val="•"/>
      <w:lvlJc w:val="left"/>
      <w:pPr>
        <w:ind w:left="3609" w:hanging="154"/>
      </w:pPr>
      <w:rPr>
        <w:rFonts w:hint="default"/>
        <w:lang w:val="pt-PT" w:eastAsia="en-US" w:bidi="ar-SA"/>
      </w:rPr>
    </w:lvl>
    <w:lvl w:ilvl="4">
      <w:numFmt w:val="bullet"/>
      <w:lvlText w:val="•"/>
      <w:lvlJc w:val="left"/>
      <w:pPr>
        <w:ind w:left="4586" w:hanging="154"/>
      </w:pPr>
      <w:rPr>
        <w:rFonts w:hint="default"/>
        <w:lang w:val="pt-PT" w:eastAsia="en-US" w:bidi="ar-SA"/>
      </w:rPr>
    </w:lvl>
    <w:lvl w:ilvl="5">
      <w:numFmt w:val="bullet"/>
      <w:lvlText w:val="•"/>
      <w:lvlJc w:val="left"/>
      <w:pPr>
        <w:ind w:left="5563" w:hanging="154"/>
      </w:pPr>
      <w:rPr>
        <w:rFonts w:hint="default"/>
        <w:lang w:val="pt-PT" w:eastAsia="en-US" w:bidi="ar-SA"/>
      </w:rPr>
    </w:lvl>
    <w:lvl w:ilvl="6">
      <w:numFmt w:val="bullet"/>
      <w:lvlText w:val="•"/>
      <w:lvlJc w:val="left"/>
      <w:pPr>
        <w:ind w:left="6539" w:hanging="154"/>
      </w:pPr>
      <w:rPr>
        <w:rFonts w:hint="default"/>
        <w:lang w:val="pt-PT" w:eastAsia="en-US" w:bidi="ar-SA"/>
      </w:rPr>
    </w:lvl>
    <w:lvl w:ilvl="7">
      <w:numFmt w:val="bullet"/>
      <w:lvlText w:val="•"/>
      <w:lvlJc w:val="left"/>
      <w:pPr>
        <w:ind w:left="7516" w:hanging="154"/>
      </w:pPr>
      <w:rPr>
        <w:rFonts w:hint="default"/>
        <w:lang w:val="pt-PT" w:eastAsia="en-US" w:bidi="ar-SA"/>
      </w:rPr>
    </w:lvl>
    <w:lvl w:ilvl="8">
      <w:numFmt w:val="bullet"/>
      <w:lvlText w:val="•"/>
      <w:lvlJc w:val="left"/>
      <w:pPr>
        <w:ind w:left="8493" w:hanging="154"/>
      </w:pPr>
      <w:rPr>
        <w:rFonts w:hint="default"/>
        <w:lang w:val="pt-PT" w:eastAsia="en-US" w:bidi="ar-SA"/>
      </w:rPr>
    </w:lvl>
  </w:abstractNum>
  <w:abstractNum w:abstractNumId="2" w15:restartNumberingAfterBreak="0">
    <w:nsid w:val="9DC21951"/>
    <w:multiLevelType w:val="multilevel"/>
    <w:tmpl w:val="9DC21951"/>
    <w:lvl w:ilvl="0">
      <w:start w:val="1"/>
      <w:numFmt w:val="upperRoman"/>
      <w:lvlText w:val="%1"/>
      <w:lvlJc w:val="left"/>
      <w:pPr>
        <w:ind w:left="682" w:hanging="202"/>
      </w:pPr>
      <w:rPr>
        <w:rFonts w:ascii="Arial MT" w:eastAsia="Arial MT" w:hAnsi="Arial MT" w:cs="Arial MT" w:hint="default"/>
        <w:w w:val="100"/>
        <w:sz w:val="24"/>
        <w:szCs w:val="24"/>
        <w:lang w:val="pt-PT" w:eastAsia="en-US" w:bidi="ar-SA"/>
      </w:rPr>
    </w:lvl>
    <w:lvl w:ilvl="1">
      <w:numFmt w:val="bullet"/>
      <w:lvlText w:val="•"/>
      <w:lvlJc w:val="left"/>
      <w:pPr>
        <w:ind w:left="1656" w:hanging="202"/>
      </w:pPr>
      <w:rPr>
        <w:rFonts w:hint="default"/>
        <w:lang w:val="pt-PT" w:eastAsia="en-US" w:bidi="ar-SA"/>
      </w:rPr>
    </w:lvl>
    <w:lvl w:ilvl="2">
      <w:numFmt w:val="bullet"/>
      <w:lvlText w:val="•"/>
      <w:lvlJc w:val="left"/>
      <w:pPr>
        <w:ind w:left="2633" w:hanging="202"/>
      </w:pPr>
      <w:rPr>
        <w:rFonts w:hint="default"/>
        <w:lang w:val="pt-PT" w:eastAsia="en-US" w:bidi="ar-SA"/>
      </w:rPr>
    </w:lvl>
    <w:lvl w:ilvl="3">
      <w:numFmt w:val="bullet"/>
      <w:lvlText w:val="•"/>
      <w:lvlJc w:val="left"/>
      <w:pPr>
        <w:ind w:left="3609" w:hanging="202"/>
      </w:pPr>
      <w:rPr>
        <w:rFonts w:hint="default"/>
        <w:lang w:val="pt-PT" w:eastAsia="en-US" w:bidi="ar-SA"/>
      </w:rPr>
    </w:lvl>
    <w:lvl w:ilvl="4">
      <w:numFmt w:val="bullet"/>
      <w:lvlText w:val="•"/>
      <w:lvlJc w:val="left"/>
      <w:pPr>
        <w:ind w:left="4586" w:hanging="202"/>
      </w:pPr>
      <w:rPr>
        <w:rFonts w:hint="default"/>
        <w:lang w:val="pt-PT" w:eastAsia="en-US" w:bidi="ar-SA"/>
      </w:rPr>
    </w:lvl>
    <w:lvl w:ilvl="5">
      <w:numFmt w:val="bullet"/>
      <w:lvlText w:val="•"/>
      <w:lvlJc w:val="left"/>
      <w:pPr>
        <w:ind w:left="5563" w:hanging="202"/>
      </w:pPr>
      <w:rPr>
        <w:rFonts w:hint="default"/>
        <w:lang w:val="pt-PT" w:eastAsia="en-US" w:bidi="ar-SA"/>
      </w:rPr>
    </w:lvl>
    <w:lvl w:ilvl="6">
      <w:numFmt w:val="bullet"/>
      <w:lvlText w:val="•"/>
      <w:lvlJc w:val="left"/>
      <w:pPr>
        <w:ind w:left="6539" w:hanging="202"/>
      </w:pPr>
      <w:rPr>
        <w:rFonts w:hint="default"/>
        <w:lang w:val="pt-PT" w:eastAsia="en-US" w:bidi="ar-SA"/>
      </w:rPr>
    </w:lvl>
    <w:lvl w:ilvl="7">
      <w:numFmt w:val="bullet"/>
      <w:lvlText w:val="•"/>
      <w:lvlJc w:val="left"/>
      <w:pPr>
        <w:ind w:left="7516" w:hanging="202"/>
      </w:pPr>
      <w:rPr>
        <w:rFonts w:hint="default"/>
        <w:lang w:val="pt-PT" w:eastAsia="en-US" w:bidi="ar-SA"/>
      </w:rPr>
    </w:lvl>
    <w:lvl w:ilvl="8">
      <w:numFmt w:val="bullet"/>
      <w:lvlText w:val="•"/>
      <w:lvlJc w:val="left"/>
      <w:pPr>
        <w:ind w:left="8493" w:hanging="202"/>
      </w:pPr>
      <w:rPr>
        <w:rFonts w:hint="default"/>
        <w:lang w:val="pt-PT" w:eastAsia="en-US" w:bidi="ar-SA"/>
      </w:rPr>
    </w:lvl>
  </w:abstractNum>
  <w:abstractNum w:abstractNumId="3" w15:restartNumberingAfterBreak="0">
    <w:nsid w:val="9F859DE7"/>
    <w:multiLevelType w:val="multilevel"/>
    <w:tmpl w:val="9F859DE7"/>
    <w:lvl w:ilvl="0">
      <w:start w:val="9"/>
      <w:numFmt w:val="decimal"/>
      <w:lvlText w:val="%1"/>
      <w:lvlJc w:val="left"/>
      <w:pPr>
        <w:ind w:left="2570" w:hanging="470"/>
      </w:pPr>
      <w:rPr>
        <w:rFonts w:hint="default"/>
        <w:lang w:val="pt-PT" w:eastAsia="en-US" w:bidi="ar-SA"/>
      </w:rPr>
    </w:lvl>
    <w:lvl w:ilvl="1">
      <w:numFmt w:val="decimal"/>
      <w:lvlText w:val="%1.%2."/>
      <w:lvlJc w:val="left"/>
      <w:pPr>
        <w:ind w:left="2570" w:hanging="470"/>
        <w:jc w:val="right"/>
      </w:pPr>
      <w:rPr>
        <w:rFonts w:hint="default"/>
        <w:b/>
        <w:bCs/>
        <w:w w:val="99"/>
        <w:lang w:val="pt-PT" w:eastAsia="en-US" w:bidi="ar-SA"/>
      </w:rPr>
    </w:lvl>
    <w:lvl w:ilvl="2">
      <w:numFmt w:val="bullet"/>
      <w:lvlText w:val="•"/>
      <w:lvlJc w:val="left"/>
      <w:pPr>
        <w:ind w:left="4153" w:hanging="470"/>
      </w:pPr>
      <w:rPr>
        <w:rFonts w:hint="default"/>
        <w:lang w:val="pt-PT" w:eastAsia="en-US" w:bidi="ar-SA"/>
      </w:rPr>
    </w:lvl>
    <w:lvl w:ilvl="3">
      <w:numFmt w:val="bullet"/>
      <w:lvlText w:val="•"/>
      <w:lvlJc w:val="left"/>
      <w:pPr>
        <w:ind w:left="4939" w:hanging="470"/>
      </w:pPr>
      <w:rPr>
        <w:rFonts w:hint="default"/>
        <w:lang w:val="pt-PT" w:eastAsia="en-US" w:bidi="ar-SA"/>
      </w:rPr>
    </w:lvl>
    <w:lvl w:ilvl="4">
      <w:numFmt w:val="bullet"/>
      <w:lvlText w:val="•"/>
      <w:lvlJc w:val="left"/>
      <w:pPr>
        <w:ind w:left="5726" w:hanging="470"/>
      </w:pPr>
      <w:rPr>
        <w:rFonts w:hint="default"/>
        <w:lang w:val="pt-PT" w:eastAsia="en-US" w:bidi="ar-SA"/>
      </w:rPr>
    </w:lvl>
    <w:lvl w:ilvl="5">
      <w:numFmt w:val="bullet"/>
      <w:lvlText w:val="•"/>
      <w:lvlJc w:val="left"/>
      <w:pPr>
        <w:ind w:left="6513" w:hanging="470"/>
      </w:pPr>
      <w:rPr>
        <w:rFonts w:hint="default"/>
        <w:lang w:val="pt-PT" w:eastAsia="en-US" w:bidi="ar-SA"/>
      </w:rPr>
    </w:lvl>
    <w:lvl w:ilvl="6">
      <w:numFmt w:val="bullet"/>
      <w:lvlText w:val="•"/>
      <w:lvlJc w:val="left"/>
      <w:pPr>
        <w:ind w:left="7299" w:hanging="470"/>
      </w:pPr>
      <w:rPr>
        <w:rFonts w:hint="default"/>
        <w:lang w:val="pt-PT" w:eastAsia="en-US" w:bidi="ar-SA"/>
      </w:rPr>
    </w:lvl>
    <w:lvl w:ilvl="7">
      <w:numFmt w:val="bullet"/>
      <w:lvlText w:val="•"/>
      <w:lvlJc w:val="left"/>
      <w:pPr>
        <w:ind w:left="8086" w:hanging="470"/>
      </w:pPr>
      <w:rPr>
        <w:rFonts w:hint="default"/>
        <w:lang w:val="pt-PT" w:eastAsia="en-US" w:bidi="ar-SA"/>
      </w:rPr>
    </w:lvl>
    <w:lvl w:ilvl="8">
      <w:numFmt w:val="bullet"/>
      <w:lvlText w:val="•"/>
      <w:lvlJc w:val="left"/>
      <w:pPr>
        <w:ind w:left="8873" w:hanging="470"/>
      </w:pPr>
      <w:rPr>
        <w:rFonts w:hint="default"/>
        <w:lang w:val="pt-PT" w:eastAsia="en-US" w:bidi="ar-SA"/>
      </w:rPr>
    </w:lvl>
  </w:abstractNum>
  <w:abstractNum w:abstractNumId="4" w15:restartNumberingAfterBreak="0">
    <w:nsid w:val="A10EAA63"/>
    <w:multiLevelType w:val="multilevel"/>
    <w:tmpl w:val="B470CC64"/>
    <w:lvl w:ilvl="0">
      <w:start w:val="1"/>
      <w:numFmt w:val="upperRoman"/>
      <w:lvlText w:val="%1"/>
      <w:lvlJc w:val="left"/>
      <w:pPr>
        <w:ind w:left="682" w:hanging="192"/>
      </w:pPr>
      <w:rPr>
        <w:rFonts w:ascii="Times New Roman" w:eastAsia="Arial MT" w:hAnsi="Times New Roman" w:cs="Times New Roman" w:hint="default"/>
        <w:w w:val="100"/>
        <w:sz w:val="16"/>
        <w:szCs w:val="16"/>
        <w:lang w:val="pt-PT" w:eastAsia="en-US" w:bidi="ar-SA"/>
      </w:rPr>
    </w:lvl>
    <w:lvl w:ilvl="1">
      <w:numFmt w:val="bullet"/>
      <w:lvlText w:val="•"/>
      <w:lvlJc w:val="left"/>
      <w:pPr>
        <w:ind w:left="1656" w:hanging="192"/>
      </w:pPr>
      <w:rPr>
        <w:rFonts w:hint="default"/>
        <w:lang w:val="pt-PT" w:eastAsia="en-US" w:bidi="ar-SA"/>
      </w:rPr>
    </w:lvl>
    <w:lvl w:ilvl="2">
      <w:numFmt w:val="bullet"/>
      <w:lvlText w:val="•"/>
      <w:lvlJc w:val="left"/>
      <w:pPr>
        <w:ind w:left="2633" w:hanging="192"/>
      </w:pPr>
      <w:rPr>
        <w:rFonts w:hint="default"/>
        <w:lang w:val="pt-PT" w:eastAsia="en-US" w:bidi="ar-SA"/>
      </w:rPr>
    </w:lvl>
    <w:lvl w:ilvl="3">
      <w:numFmt w:val="bullet"/>
      <w:lvlText w:val="•"/>
      <w:lvlJc w:val="left"/>
      <w:pPr>
        <w:ind w:left="3609" w:hanging="192"/>
      </w:pPr>
      <w:rPr>
        <w:rFonts w:hint="default"/>
        <w:lang w:val="pt-PT" w:eastAsia="en-US" w:bidi="ar-SA"/>
      </w:rPr>
    </w:lvl>
    <w:lvl w:ilvl="4">
      <w:numFmt w:val="bullet"/>
      <w:lvlText w:val="•"/>
      <w:lvlJc w:val="left"/>
      <w:pPr>
        <w:ind w:left="4586" w:hanging="192"/>
      </w:pPr>
      <w:rPr>
        <w:rFonts w:hint="default"/>
        <w:lang w:val="pt-PT" w:eastAsia="en-US" w:bidi="ar-SA"/>
      </w:rPr>
    </w:lvl>
    <w:lvl w:ilvl="5">
      <w:numFmt w:val="bullet"/>
      <w:lvlText w:val="•"/>
      <w:lvlJc w:val="left"/>
      <w:pPr>
        <w:ind w:left="5563" w:hanging="192"/>
      </w:pPr>
      <w:rPr>
        <w:rFonts w:hint="default"/>
        <w:lang w:val="pt-PT" w:eastAsia="en-US" w:bidi="ar-SA"/>
      </w:rPr>
    </w:lvl>
    <w:lvl w:ilvl="6">
      <w:numFmt w:val="bullet"/>
      <w:lvlText w:val="•"/>
      <w:lvlJc w:val="left"/>
      <w:pPr>
        <w:ind w:left="6539" w:hanging="192"/>
      </w:pPr>
      <w:rPr>
        <w:rFonts w:hint="default"/>
        <w:lang w:val="pt-PT" w:eastAsia="en-US" w:bidi="ar-SA"/>
      </w:rPr>
    </w:lvl>
    <w:lvl w:ilvl="7">
      <w:numFmt w:val="bullet"/>
      <w:lvlText w:val="•"/>
      <w:lvlJc w:val="left"/>
      <w:pPr>
        <w:ind w:left="7516" w:hanging="192"/>
      </w:pPr>
      <w:rPr>
        <w:rFonts w:hint="default"/>
        <w:lang w:val="pt-PT" w:eastAsia="en-US" w:bidi="ar-SA"/>
      </w:rPr>
    </w:lvl>
    <w:lvl w:ilvl="8">
      <w:numFmt w:val="bullet"/>
      <w:lvlText w:val="•"/>
      <w:lvlJc w:val="left"/>
      <w:pPr>
        <w:ind w:left="8493" w:hanging="192"/>
      </w:pPr>
      <w:rPr>
        <w:rFonts w:hint="default"/>
        <w:lang w:val="pt-PT" w:eastAsia="en-US" w:bidi="ar-SA"/>
      </w:rPr>
    </w:lvl>
  </w:abstractNum>
  <w:abstractNum w:abstractNumId="5" w15:restartNumberingAfterBreak="0">
    <w:nsid w:val="A346B821"/>
    <w:multiLevelType w:val="multilevel"/>
    <w:tmpl w:val="2898BCE0"/>
    <w:lvl w:ilvl="0">
      <w:start w:val="2"/>
      <w:numFmt w:val="upperRoman"/>
      <w:lvlText w:val="%1"/>
      <w:lvlJc w:val="left"/>
      <w:pPr>
        <w:ind w:left="2302" w:hanging="202"/>
      </w:pPr>
      <w:rPr>
        <w:rFonts w:ascii="Times New Roman" w:eastAsia="Arial MT" w:hAnsi="Times New Roman" w:cs="Times New Roman" w:hint="default"/>
        <w:w w:val="100"/>
        <w:sz w:val="16"/>
        <w:szCs w:val="16"/>
        <w:lang w:val="pt-PT" w:eastAsia="en-US" w:bidi="ar-SA"/>
      </w:rPr>
    </w:lvl>
    <w:lvl w:ilvl="1">
      <w:numFmt w:val="bullet"/>
      <w:lvlText w:val="•"/>
      <w:lvlJc w:val="left"/>
      <w:pPr>
        <w:ind w:left="3114" w:hanging="202"/>
      </w:pPr>
      <w:rPr>
        <w:rFonts w:hint="default"/>
        <w:lang w:val="pt-PT" w:eastAsia="en-US" w:bidi="ar-SA"/>
      </w:rPr>
    </w:lvl>
    <w:lvl w:ilvl="2">
      <w:numFmt w:val="bullet"/>
      <w:lvlText w:val="•"/>
      <w:lvlJc w:val="left"/>
      <w:pPr>
        <w:ind w:left="3929" w:hanging="202"/>
      </w:pPr>
      <w:rPr>
        <w:rFonts w:hint="default"/>
        <w:lang w:val="pt-PT" w:eastAsia="en-US" w:bidi="ar-SA"/>
      </w:rPr>
    </w:lvl>
    <w:lvl w:ilvl="3">
      <w:numFmt w:val="bullet"/>
      <w:lvlText w:val="•"/>
      <w:lvlJc w:val="left"/>
      <w:pPr>
        <w:ind w:left="4743" w:hanging="202"/>
      </w:pPr>
      <w:rPr>
        <w:rFonts w:hint="default"/>
        <w:lang w:val="pt-PT" w:eastAsia="en-US" w:bidi="ar-SA"/>
      </w:rPr>
    </w:lvl>
    <w:lvl w:ilvl="4">
      <w:numFmt w:val="bullet"/>
      <w:lvlText w:val="•"/>
      <w:lvlJc w:val="left"/>
      <w:pPr>
        <w:ind w:left="5558" w:hanging="202"/>
      </w:pPr>
      <w:rPr>
        <w:rFonts w:hint="default"/>
        <w:lang w:val="pt-PT" w:eastAsia="en-US" w:bidi="ar-SA"/>
      </w:rPr>
    </w:lvl>
    <w:lvl w:ilvl="5">
      <w:numFmt w:val="bullet"/>
      <w:lvlText w:val="•"/>
      <w:lvlJc w:val="left"/>
      <w:pPr>
        <w:ind w:left="6373" w:hanging="202"/>
      </w:pPr>
      <w:rPr>
        <w:rFonts w:hint="default"/>
        <w:lang w:val="pt-PT" w:eastAsia="en-US" w:bidi="ar-SA"/>
      </w:rPr>
    </w:lvl>
    <w:lvl w:ilvl="6">
      <w:numFmt w:val="bullet"/>
      <w:lvlText w:val="•"/>
      <w:lvlJc w:val="left"/>
      <w:pPr>
        <w:ind w:left="7187" w:hanging="202"/>
      </w:pPr>
      <w:rPr>
        <w:rFonts w:hint="default"/>
        <w:lang w:val="pt-PT" w:eastAsia="en-US" w:bidi="ar-SA"/>
      </w:rPr>
    </w:lvl>
    <w:lvl w:ilvl="7">
      <w:numFmt w:val="bullet"/>
      <w:lvlText w:val="•"/>
      <w:lvlJc w:val="left"/>
      <w:pPr>
        <w:ind w:left="8002" w:hanging="202"/>
      </w:pPr>
      <w:rPr>
        <w:rFonts w:hint="default"/>
        <w:lang w:val="pt-PT" w:eastAsia="en-US" w:bidi="ar-SA"/>
      </w:rPr>
    </w:lvl>
    <w:lvl w:ilvl="8">
      <w:numFmt w:val="bullet"/>
      <w:lvlText w:val="•"/>
      <w:lvlJc w:val="left"/>
      <w:pPr>
        <w:ind w:left="8817" w:hanging="202"/>
      </w:pPr>
      <w:rPr>
        <w:rFonts w:hint="default"/>
        <w:lang w:val="pt-PT" w:eastAsia="en-US" w:bidi="ar-SA"/>
      </w:rPr>
    </w:lvl>
  </w:abstractNum>
  <w:abstractNum w:abstractNumId="6" w15:restartNumberingAfterBreak="0">
    <w:nsid w:val="AFCA8A48"/>
    <w:multiLevelType w:val="multilevel"/>
    <w:tmpl w:val="AFCA8A48"/>
    <w:lvl w:ilvl="0">
      <w:start w:val="1"/>
      <w:numFmt w:val="lowerLetter"/>
      <w:lvlText w:val="%1)"/>
      <w:lvlJc w:val="left"/>
      <w:pPr>
        <w:ind w:left="682" w:hanging="851"/>
      </w:pPr>
      <w:rPr>
        <w:rFonts w:ascii="Arial" w:eastAsia="Arial" w:hAnsi="Arial" w:cs="Arial" w:hint="default"/>
        <w:b/>
        <w:bCs/>
        <w:w w:val="99"/>
        <w:sz w:val="24"/>
        <w:szCs w:val="24"/>
        <w:lang w:val="pt-PT" w:eastAsia="en-US" w:bidi="ar-SA"/>
      </w:rPr>
    </w:lvl>
    <w:lvl w:ilvl="1">
      <w:numFmt w:val="bullet"/>
      <w:lvlText w:val="•"/>
      <w:lvlJc w:val="left"/>
      <w:pPr>
        <w:ind w:left="1656" w:hanging="851"/>
      </w:pPr>
      <w:rPr>
        <w:rFonts w:hint="default"/>
        <w:lang w:val="pt-PT" w:eastAsia="en-US" w:bidi="ar-SA"/>
      </w:rPr>
    </w:lvl>
    <w:lvl w:ilvl="2">
      <w:numFmt w:val="bullet"/>
      <w:lvlText w:val="•"/>
      <w:lvlJc w:val="left"/>
      <w:pPr>
        <w:ind w:left="2633" w:hanging="851"/>
      </w:pPr>
      <w:rPr>
        <w:rFonts w:hint="default"/>
        <w:lang w:val="pt-PT" w:eastAsia="en-US" w:bidi="ar-SA"/>
      </w:rPr>
    </w:lvl>
    <w:lvl w:ilvl="3">
      <w:numFmt w:val="bullet"/>
      <w:lvlText w:val="•"/>
      <w:lvlJc w:val="left"/>
      <w:pPr>
        <w:ind w:left="3609" w:hanging="851"/>
      </w:pPr>
      <w:rPr>
        <w:rFonts w:hint="default"/>
        <w:lang w:val="pt-PT" w:eastAsia="en-US" w:bidi="ar-SA"/>
      </w:rPr>
    </w:lvl>
    <w:lvl w:ilvl="4">
      <w:numFmt w:val="bullet"/>
      <w:lvlText w:val="•"/>
      <w:lvlJc w:val="left"/>
      <w:pPr>
        <w:ind w:left="4586" w:hanging="851"/>
      </w:pPr>
      <w:rPr>
        <w:rFonts w:hint="default"/>
        <w:lang w:val="pt-PT" w:eastAsia="en-US" w:bidi="ar-SA"/>
      </w:rPr>
    </w:lvl>
    <w:lvl w:ilvl="5">
      <w:numFmt w:val="bullet"/>
      <w:lvlText w:val="•"/>
      <w:lvlJc w:val="left"/>
      <w:pPr>
        <w:ind w:left="5563" w:hanging="851"/>
      </w:pPr>
      <w:rPr>
        <w:rFonts w:hint="default"/>
        <w:lang w:val="pt-PT" w:eastAsia="en-US" w:bidi="ar-SA"/>
      </w:rPr>
    </w:lvl>
    <w:lvl w:ilvl="6">
      <w:numFmt w:val="bullet"/>
      <w:lvlText w:val="•"/>
      <w:lvlJc w:val="left"/>
      <w:pPr>
        <w:ind w:left="6539" w:hanging="851"/>
      </w:pPr>
      <w:rPr>
        <w:rFonts w:hint="default"/>
        <w:lang w:val="pt-PT" w:eastAsia="en-US" w:bidi="ar-SA"/>
      </w:rPr>
    </w:lvl>
    <w:lvl w:ilvl="7">
      <w:numFmt w:val="bullet"/>
      <w:lvlText w:val="•"/>
      <w:lvlJc w:val="left"/>
      <w:pPr>
        <w:ind w:left="7516" w:hanging="851"/>
      </w:pPr>
      <w:rPr>
        <w:rFonts w:hint="default"/>
        <w:lang w:val="pt-PT" w:eastAsia="en-US" w:bidi="ar-SA"/>
      </w:rPr>
    </w:lvl>
    <w:lvl w:ilvl="8">
      <w:numFmt w:val="bullet"/>
      <w:lvlText w:val="•"/>
      <w:lvlJc w:val="left"/>
      <w:pPr>
        <w:ind w:left="8493" w:hanging="851"/>
      </w:pPr>
      <w:rPr>
        <w:rFonts w:hint="default"/>
        <w:lang w:val="pt-PT" w:eastAsia="en-US" w:bidi="ar-SA"/>
      </w:rPr>
    </w:lvl>
  </w:abstractNum>
  <w:abstractNum w:abstractNumId="7" w15:restartNumberingAfterBreak="0">
    <w:nsid w:val="AFFA848E"/>
    <w:multiLevelType w:val="multilevel"/>
    <w:tmpl w:val="F842AC04"/>
    <w:lvl w:ilvl="0">
      <w:start w:val="3"/>
      <w:numFmt w:val="decimal"/>
      <w:lvlText w:val="%1"/>
      <w:lvlJc w:val="left"/>
      <w:pPr>
        <w:ind w:left="2570" w:hanging="470"/>
      </w:pPr>
      <w:rPr>
        <w:rFonts w:hint="default"/>
        <w:lang w:val="pt-PT" w:eastAsia="en-US" w:bidi="ar-SA"/>
      </w:rPr>
    </w:lvl>
    <w:lvl w:ilvl="1">
      <w:numFmt w:val="decimal"/>
      <w:lvlText w:val="%1.%2."/>
      <w:lvlJc w:val="left"/>
      <w:pPr>
        <w:ind w:left="2570" w:hanging="470"/>
      </w:pPr>
      <w:rPr>
        <w:rFonts w:ascii="Times New Roman" w:eastAsia="Arial" w:hAnsi="Times New Roman" w:cs="Times New Roman" w:hint="default"/>
        <w:b/>
        <w:bCs/>
        <w:w w:val="99"/>
        <w:sz w:val="16"/>
        <w:szCs w:val="16"/>
        <w:lang w:val="pt-PT" w:eastAsia="en-US" w:bidi="ar-SA"/>
      </w:rPr>
    </w:lvl>
    <w:lvl w:ilvl="2">
      <w:numFmt w:val="bullet"/>
      <w:lvlText w:val="•"/>
      <w:lvlJc w:val="left"/>
      <w:pPr>
        <w:ind w:left="4153" w:hanging="470"/>
      </w:pPr>
      <w:rPr>
        <w:rFonts w:hint="default"/>
        <w:lang w:val="pt-PT" w:eastAsia="en-US" w:bidi="ar-SA"/>
      </w:rPr>
    </w:lvl>
    <w:lvl w:ilvl="3">
      <w:numFmt w:val="bullet"/>
      <w:lvlText w:val="•"/>
      <w:lvlJc w:val="left"/>
      <w:pPr>
        <w:ind w:left="4939" w:hanging="470"/>
      </w:pPr>
      <w:rPr>
        <w:rFonts w:hint="default"/>
        <w:lang w:val="pt-PT" w:eastAsia="en-US" w:bidi="ar-SA"/>
      </w:rPr>
    </w:lvl>
    <w:lvl w:ilvl="4">
      <w:numFmt w:val="bullet"/>
      <w:lvlText w:val="•"/>
      <w:lvlJc w:val="left"/>
      <w:pPr>
        <w:ind w:left="5726" w:hanging="470"/>
      </w:pPr>
      <w:rPr>
        <w:rFonts w:hint="default"/>
        <w:lang w:val="pt-PT" w:eastAsia="en-US" w:bidi="ar-SA"/>
      </w:rPr>
    </w:lvl>
    <w:lvl w:ilvl="5">
      <w:numFmt w:val="bullet"/>
      <w:lvlText w:val="•"/>
      <w:lvlJc w:val="left"/>
      <w:pPr>
        <w:ind w:left="6513" w:hanging="470"/>
      </w:pPr>
      <w:rPr>
        <w:rFonts w:hint="default"/>
        <w:lang w:val="pt-PT" w:eastAsia="en-US" w:bidi="ar-SA"/>
      </w:rPr>
    </w:lvl>
    <w:lvl w:ilvl="6">
      <w:numFmt w:val="bullet"/>
      <w:lvlText w:val="•"/>
      <w:lvlJc w:val="left"/>
      <w:pPr>
        <w:ind w:left="7299" w:hanging="470"/>
      </w:pPr>
      <w:rPr>
        <w:rFonts w:hint="default"/>
        <w:lang w:val="pt-PT" w:eastAsia="en-US" w:bidi="ar-SA"/>
      </w:rPr>
    </w:lvl>
    <w:lvl w:ilvl="7">
      <w:numFmt w:val="bullet"/>
      <w:lvlText w:val="•"/>
      <w:lvlJc w:val="left"/>
      <w:pPr>
        <w:ind w:left="8086" w:hanging="470"/>
      </w:pPr>
      <w:rPr>
        <w:rFonts w:hint="default"/>
        <w:lang w:val="pt-PT" w:eastAsia="en-US" w:bidi="ar-SA"/>
      </w:rPr>
    </w:lvl>
    <w:lvl w:ilvl="8">
      <w:numFmt w:val="bullet"/>
      <w:lvlText w:val="•"/>
      <w:lvlJc w:val="left"/>
      <w:pPr>
        <w:ind w:left="8873" w:hanging="470"/>
      </w:pPr>
      <w:rPr>
        <w:rFonts w:hint="default"/>
        <w:lang w:val="pt-PT" w:eastAsia="en-US" w:bidi="ar-SA"/>
      </w:rPr>
    </w:lvl>
  </w:abstractNum>
  <w:abstractNum w:abstractNumId="8" w15:restartNumberingAfterBreak="0">
    <w:nsid w:val="B064CA0C"/>
    <w:multiLevelType w:val="multilevel"/>
    <w:tmpl w:val="9210E9A4"/>
    <w:lvl w:ilvl="0">
      <w:start w:val="1"/>
      <w:numFmt w:val="decimal"/>
      <w:lvlText w:val="%1"/>
      <w:lvlJc w:val="left"/>
      <w:pPr>
        <w:ind w:left="2570" w:hanging="470"/>
      </w:pPr>
      <w:rPr>
        <w:rFonts w:hint="default"/>
        <w:lang w:val="pt-PT" w:eastAsia="en-US" w:bidi="ar-SA"/>
      </w:rPr>
    </w:lvl>
    <w:lvl w:ilvl="1">
      <w:numFmt w:val="decimal"/>
      <w:lvlText w:val="%1.%2."/>
      <w:lvlJc w:val="left"/>
      <w:pPr>
        <w:ind w:left="2570" w:hanging="470"/>
      </w:pPr>
      <w:rPr>
        <w:rFonts w:ascii="Times New Roman" w:eastAsia="Arial" w:hAnsi="Times New Roman" w:cs="Times New Roman" w:hint="default"/>
        <w:b/>
        <w:bCs/>
        <w:w w:val="99"/>
        <w:sz w:val="16"/>
        <w:szCs w:val="16"/>
        <w:lang w:val="pt-PT" w:eastAsia="en-US" w:bidi="ar-SA"/>
      </w:rPr>
    </w:lvl>
    <w:lvl w:ilvl="2">
      <w:numFmt w:val="bullet"/>
      <w:lvlText w:val="•"/>
      <w:lvlJc w:val="left"/>
      <w:pPr>
        <w:ind w:left="4153" w:hanging="470"/>
      </w:pPr>
      <w:rPr>
        <w:rFonts w:hint="default"/>
        <w:lang w:val="pt-PT" w:eastAsia="en-US" w:bidi="ar-SA"/>
      </w:rPr>
    </w:lvl>
    <w:lvl w:ilvl="3">
      <w:numFmt w:val="bullet"/>
      <w:lvlText w:val="•"/>
      <w:lvlJc w:val="left"/>
      <w:pPr>
        <w:ind w:left="4939" w:hanging="470"/>
      </w:pPr>
      <w:rPr>
        <w:rFonts w:hint="default"/>
        <w:lang w:val="pt-PT" w:eastAsia="en-US" w:bidi="ar-SA"/>
      </w:rPr>
    </w:lvl>
    <w:lvl w:ilvl="4">
      <w:numFmt w:val="bullet"/>
      <w:lvlText w:val="•"/>
      <w:lvlJc w:val="left"/>
      <w:pPr>
        <w:ind w:left="5726" w:hanging="470"/>
      </w:pPr>
      <w:rPr>
        <w:rFonts w:hint="default"/>
        <w:lang w:val="pt-PT" w:eastAsia="en-US" w:bidi="ar-SA"/>
      </w:rPr>
    </w:lvl>
    <w:lvl w:ilvl="5">
      <w:numFmt w:val="bullet"/>
      <w:lvlText w:val="•"/>
      <w:lvlJc w:val="left"/>
      <w:pPr>
        <w:ind w:left="6513" w:hanging="470"/>
      </w:pPr>
      <w:rPr>
        <w:rFonts w:hint="default"/>
        <w:lang w:val="pt-PT" w:eastAsia="en-US" w:bidi="ar-SA"/>
      </w:rPr>
    </w:lvl>
    <w:lvl w:ilvl="6">
      <w:numFmt w:val="bullet"/>
      <w:lvlText w:val="•"/>
      <w:lvlJc w:val="left"/>
      <w:pPr>
        <w:ind w:left="7299" w:hanging="470"/>
      </w:pPr>
      <w:rPr>
        <w:rFonts w:hint="default"/>
        <w:lang w:val="pt-PT" w:eastAsia="en-US" w:bidi="ar-SA"/>
      </w:rPr>
    </w:lvl>
    <w:lvl w:ilvl="7">
      <w:numFmt w:val="bullet"/>
      <w:lvlText w:val="•"/>
      <w:lvlJc w:val="left"/>
      <w:pPr>
        <w:ind w:left="8086" w:hanging="470"/>
      </w:pPr>
      <w:rPr>
        <w:rFonts w:hint="default"/>
        <w:lang w:val="pt-PT" w:eastAsia="en-US" w:bidi="ar-SA"/>
      </w:rPr>
    </w:lvl>
    <w:lvl w:ilvl="8">
      <w:numFmt w:val="bullet"/>
      <w:lvlText w:val="•"/>
      <w:lvlJc w:val="left"/>
      <w:pPr>
        <w:ind w:left="8873" w:hanging="470"/>
      </w:pPr>
      <w:rPr>
        <w:rFonts w:hint="default"/>
        <w:lang w:val="pt-PT" w:eastAsia="en-US" w:bidi="ar-SA"/>
      </w:rPr>
    </w:lvl>
  </w:abstractNum>
  <w:abstractNum w:abstractNumId="9" w15:restartNumberingAfterBreak="0">
    <w:nsid w:val="B119E573"/>
    <w:multiLevelType w:val="multilevel"/>
    <w:tmpl w:val="D62A86AC"/>
    <w:lvl w:ilvl="0">
      <w:start w:val="2"/>
      <w:numFmt w:val="decimal"/>
      <w:lvlText w:val="%1"/>
      <w:lvlJc w:val="left"/>
      <w:pPr>
        <w:ind w:left="682" w:hanging="569"/>
      </w:pPr>
      <w:rPr>
        <w:rFonts w:hint="default"/>
        <w:lang w:val="pt-PT" w:eastAsia="en-US" w:bidi="ar-SA"/>
      </w:rPr>
    </w:lvl>
    <w:lvl w:ilvl="1">
      <w:start w:val="2"/>
      <w:numFmt w:val="decimal"/>
      <w:lvlText w:val="%1.%2."/>
      <w:lvlJc w:val="left"/>
      <w:pPr>
        <w:ind w:left="682" w:hanging="569"/>
        <w:jc w:val="right"/>
      </w:pPr>
      <w:rPr>
        <w:rFonts w:ascii="Bookman Old Style" w:eastAsia="Arial MT" w:hAnsi="Bookman Old Style" w:cs="Arial MT" w:hint="default"/>
        <w:w w:val="99"/>
        <w:sz w:val="20"/>
        <w:szCs w:val="20"/>
        <w:lang w:val="pt-PT" w:eastAsia="en-US" w:bidi="ar-SA"/>
      </w:rPr>
    </w:lvl>
    <w:lvl w:ilvl="2">
      <w:numFmt w:val="bullet"/>
      <w:lvlText w:val="•"/>
      <w:lvlJc w:val="left"/>
      <w:pPr>
        <w:ind w:left="2633" w:hanging="569"/>
      </w:pPr>
      <w:rPr>
        <w:rFonts w:hint="default"/>
        <w:lang w:val="pt-PT" w:eastAsia="en-US" w:bidi="ar-SA"/>
      </w:rPr>
    </w:lvl>
    <w:lvl w:ilvl="3">
      <w:numFmt w:val="bullet"/>
      <w:lvlText w:val="•"/>
      <w:lvlJc w:val="left"/>
      <w:pPr>
        <w:ind w:left="3609" w:hanging="569"/>
      </w:pPr>
      <w:rPr>
        <w:rFonts w:hint="default"/>
        <w:lang w:val="pt-PT" w:eastAsia="en-US" w:bidi="ar-SA"/>
      </w:rPr>
    </w:lvl>
    <w:lvl w:ilvl="4">
      <w:numFmt w:val="bullet"/>
      <w:lvlText w:val="•"/>
      <w:lvlJc w:val="left"/>
      <w:pPr>
        <w:ind w:left="4586" w:hanging="569"/>
      </w:pPr>
      <w:rPr>
        <w:rFonts w:hint="default"/>
        <w:lang w:val="pt-PT" w:eastAsia="en-US" w:bidi="ar-SA"/>
      </w:rPr>
    </w:lvl>
    <w:lvl w:ilvl="5">
      <w:numFmt w:val="bullet"/>
      <w:lvlText w:val="•"/>
      <w:lvlJc w:val="left"/>
      <w:pPr>
        <w:ind w:left="5563" w:hanging="569"/>
      </w:pPr>
      <w:rPr>
        <w:rFonts w:hint="default"/>
        <w:lang w:val="pt-PT" w:eastAsia="en-US" w:bidi="ar-SA"/>
      </w:rPr>
    </w:lvl>
    <w:lvl w:ilvl="6">
      <w:numFmt w:val="bullet"/>
      <w:lvlText w:val="•"/>
      <w:lvlJc w:val="left"/>
      <w:pPr>
        <w:ind w:left="6539" w:hanging="569"/>
      </w:pPr>
      <w:rPr>
        <w:rFonts w:hint="default"/>
        <w:lang w:val="pt-PT" w:eastAsia="en-US" w:bidi="ar-SA"/>
      </w:rPr>
    </w:lvl>
    <w:lvl w:ilvl="7">
      <w:numFmt w:val="bullet"/>
      <w:lvlText w:val="•"/>
      <w:lvlJc w:val="left"/>
      <w:pPr>
        <w:ind w:left="7516" w:hanging="569"/>
      </w:pPr>
      <w:rPr>
        <w:rFonts w:hint="default"/>
        <w:lang w:val="pt-PT" w:eastAsia="en-US" w:bidi="ar-SA"/>
      </w:rPr>
    </w:lvl>
    <w:lvl w:ilvl="8">
      <w:numFmt w:val="bullet"/>
      <w:lvlText w:val="•"/>
      <w:lvlJc w:val="left"/>
      <w:pPr>
        <w:ind w:left="8493" w:hanging="569"/>
      </w:pPr>
      <w:rPr>
        <w:rFonts w:hint="default"/>
        <w:lang w:val="pt-PT" w:eastAsia="en-US" w:bidi="ar-SA"/>
      </w:rPr>
    </w:lvl>
  </w:abstractNum>
  <w:abstractNum w:abstractNumId="10" w15:restartNumberingAfterBreak="0">
    <w:nsid w:val="B9637847"/>
    <w:multiLevelType w:val="multilevel"/>
    <w:tmpl w:val="5BA2B61C"/>
    <w:lvl w:ilvl="0">
      <w:start w:val="1"/>
      <w:numFmt w:val="upperRoman"/>
      <w:lvlText w:val="%1"/>
      <w:lvlJc w:val="left"/>
      <w:pPr>
        <w:ind w:left="1382" w:hanging="135"/>
      </w:pPr>
      <w:rPr>
        <w:rFonts w:ascii="Times New Roman" w:eastAsia="Arial" w:hAnsi="Times New Roman" w:cs="Times New Roman" w:hint="default"/>
        <w:b/>
        <w:bCs/>
        <w:w w:val="100"/>
        <w:sz w:val="16"/>
        <w:szCs w:val="16"/>
        <w:lang w:val="pt-PT" w:eastAsia="en-US" w:bidi="ar-SA"/>
      </w:rPr>
    </w:lvl>
    <w:lvl w:ilvl="1">
      <w:numFmt w:val="bullet"/>
      <w:lvlText w:val="•"/>
      <w:lvlJc w:val="left"/>
      <w:pPr>
        <w:ind w:left="2286" w:hanging="135"/>
      </w:pPr>
      <w:rPr>
        <w:rFonts w:hint="default"/>
        <w:lang w:val="pt-PT" w:eastAsia="en-US" w:bidi="ar-SA"/>
      </w:rPr>
    </w:lvl>
    <w:lvl w:ilvl="2">
      <w:numFmt w:val="bullet"/>
      <w:lvlText w:val="•"/>
      <w:lvlJc w:val="left"/>
      <w:pPr>
        <w:ind w:left="3193" w:hanging="135"/>
      </w:pPr>
      <w:rPr>
        <w:rFonts w:hint="default"/>
        <w:lang w:val="pt-PT" w:eastAsia="en-US" w:bidi="ar-SA"/>
      </w:rPr>
    </w:lvl>
    <w:lvl w:ilvl="3">
      <w:numFmt w:val="bullet"/>
      <w:lvlText w:val="•"/>
      <w:lvlJc w:val="left"/>
      <w:pPr>
        <w:ind w:left="4099" w:hanging="135"/>
      </w:pPr>
      <w:rPr>
        <w:rFonts w:hint="default"/>
        <w:lang w:val="pt-PT" w:eastAsia="en-US" w:bidi="ar-SA"/>
      </w:rPr>
    </w:lvl>
    <w:lvl w:ilvl="4">
      <w:numFmt w:val="bullet"/>
      <w:lvlText w:val="•"/>
      <w:lvlJc w:val="left"/>
      <w:pPr>
        <w:ind w:left="5006" w:hanging="135"/>
      </w:pPr>
      <w:rPr>
        <w:rFonts w:hint="default"/>
        <w:lang w:val="pt-PT" w:eastAsia="en-US" w:bidi="ar-SA"/>
      </w:rPr>
    </w:lvl>
    <w:lvl w:ilvl="5">
      <w:numFmt w:val="bullet"/>
      <w:lvlText w:val="•"/>
      <w:lvlJc w:val="left"/>
      <w:pPr>
        <w:ind w:left="5913" w:hanging="135"/>
      </w:pPr>
      <w:rPr>
        <w:rFonts w:hint="default"/>
        <w:lang w:val="pt-PT" w:eastAsia="en-US" w:bidi="ar-SA"/>
      </w:rPr>
    </w:lvl>
    <w:lvl w:ilvl="6">
      <w:numFmt w:val="bullet"/>
      <w:lvlText w:val="•"/>
      <w:lvlJc w:val="left"/>
      <w:pPr>
        <w:ind w:left="6819" w:hanging="135"/>
      </w:pPr>
      <w:rPr>
        <w:rFonts w:hint="default"/>
        <w:lang w:val="pt-PT" w:eastAsia="en-US" w:bidi="ar-SA"/>
      </w:rPr>
    </w:lvl>
    <w:lvl w:ilvl="7">
      <w:numFmt w:val="bullet"/>
      <w:lvlText w:val="•"/>
      <w:lvlJc w:val="left"/>
      <w:pPr>
        <w:ind w:left="7726" w:hanging="135"/>
      </w:pPr>
      <w:rPr>
        <w:rFonts w:hint="default"/>
        <w:lang w:val="pt-PT" w:eastAsia="en-US" w:bidi="ar-SA"/>
      </w:rPr>
    </w:lvl>
    <w:lvl w:ilvl="8">
      <w:numFmt w:val="bullet"/>
      <w:lvlText w:val="•"/>
      <w:lvlJc w:val="left"/>
      <w:pPr>
        <w:ind w:left="8633" w:hanging="135"/>
      </w:pPr>
      <w:rPr>
        <w:rFonts w:hint="default"/>
        <w:lang w:val="pt-PT" w:eastAsia="en-US" w:bidi="ar-SA"/>
      </w:rPr>
    </w:lvl>
  </w:abstractNum>
  <w:abstractNum w:abstractNumId="11" w15:restartNumberingAfterBreak="0">
    <w:nsid w:val="BD5B9D2D"/>
    <w:multiLevelType w:val="multilevel"/>
    <w:tmpl w:val="BD5B9D2D"/>
    <w:lvl w:ilvl="0">
      <w:start w:val="1"/>
      <w:numFmt w:val="lowerLetter"/>
      <w:lvlText w:val="%1)"/>
      <w:lvlJc w:val="left"/>
      <w:pPr>
        <w:ind w:left="682" w:hanging="423"/>
      </w:pPr>
      <w:rPr>
        <w:rFonts w:ascii="Arial" w:eastAsia="Arial" w:hAnsi="Arial" w:cs="Arial" w:hint="default"/>
        <w:b/>
        <w:bCs/>
        <w:w w:val="99"/>
        <w:sz w:val="24"/>
        <w:szCs w:val="24"/>
        <w:lang w:val="pt-PT" w:eastAsia="en-US" w:bidi="ar-SA"/>
      </w:rPr>
    </w:lvl>
    <w:lvl w:ilvl="1">
      <w:numFmt w:val="bullet"/>
      <w:lvlText w:val="•"/>
      <w:lvlJc w:val="left"/>
      <w:pPr>
        <w:ind w:left="1656" w:hanging="423"/>
      </w:pPr>
      <w:rPr>
        <w:rFonts w:hint="default"/>
        <w:lang w:val="pt-PT" w:eastAsia="en-US" w:bidi="ar-SA"/>
      </w:rPr>
    </w:lvl>
    <w:lvl w:ilvl="2">
      <w:numFmt w:val="bullet"/>
      <w:lvlText w:val="•"/>
      <w:lvlJc w:val="left"/>
      <w:pPr>
        <w:ind w:left="2633" w:hanging="423"/>
      </w:pPr>
      <w:rPr>
        <w:rFonts w:hint="default"/>
        <w:lang w:val="pt-PT" w:eastAsia="en-US" w:bidi="ar-SA"/>
      </w:rPr>
    </w:lvl>
    <w:lvl w:ilvl="3">
      <w:numFmt w:val="bullet"/>
      <w:lvlText w:val="•"/>
      <w:lvlJc w:val="left"/>
      <w:pPr>
        <w:ind w:left="3609" w:hanging="423"/>
      </w:pPr>
      <w:rPr>
        <w:rFonts w:hint="default"/>
        <w:lang w:val="pt-PT" w:eastAsia="en-US" w:bidi="ar-SA"/>
      </w:rPr>
    </w:lvl>
    <w:lvl w:ilvl="4">
      <w:numFmt w:val="bullet"/>
      <w:lvlText w:val="•"/>
      <w:lvlJc w:val="left"/>
      <w:pPr>
        <w:ind w:left="4586" w:hanging="423"/>
      </w:pPr>
      <w:rPr>
        <w:rFonts w:hint="default"/>
        <w:lang w:val="pt-PT" w:eastAsia="en-US" w:bidi="ar-SA"/>
      </w:rPr>
    </w:lvl>
    <w:lvl w:ilvl="5">
      <w:numFmt w:val="bullet"/>
      <w:lvlText w:val="•"/>
      <w:lvlJc w:val="left"/>
      <w:pPr>
        <w:ind w:left="5563" w:hanging="423"/>
      </w:pPr>
      <w:rPr>
        <w:rFonts w:hint="default"/>
        <w:lang w:val="pt-PT" w:eastAsia="en-US" w:bidi="ar-SA"/>
      </w:rPr>
    </w:lvl>
    <w:lvl w:ilvl="6">
      <w:numFmt w:val="bullet"/>
      <w:lvlText w:val="•"/>
      <w:lvlJc w:val="left"/>
      <w:pPr>
        <w:ind w:left="6539" w:hanging="423"/>
      </w:pPr>
      <w:rPr>
        <w:rFonts w:hint="default"/>
        <w:lang w:val="pt-PT" w:eastAsia="en-US" w:bidi="ar-SA"/>
      </w:rPr>
    </w:lvl>
    <w:lvl w:ilvl="7">
      <w:numFmt w:val="bullet"/>
      <w:lvlText w:val="•"/>
      <w:lvlJc w:val="left"/>
      <w:pPr>
        <w:ind w:left="7516" w:hanging="423"/>
      </w:pPr>
      <w:rPr>
        <w:rFonts w:hint="default"/>
        <w:lang w:val="pt-PT" w:eastAsia="en-US" w:bidi="ar-SA"/>
      </w:rPr>
    </w:lvl>
    <w:lvl w:ilvl="8">
      <w:numFmt w:val="bullet"/>
      <w:lvlText w:val="•"/>
      <w:lvlJc w:val="left"/>
      <w:pPr>
        <w:ind w:left="8493" w:hanging="423"/>
      </w:pPr>
      <w:rPr>
        <w:rFonts w:hint="default"/>
        <w:lang w:val="pt-PT" w:eastAsia="en-US" w:bidi="ar-SA"/>
      </w:rPr>
    </w:lvl>
  </w:abstractNum>
  <w:abstractNum w:abstractNumId="12" w15:restartNumberingAfterBreak="0">
    <w:nsid w:val="BF35BF67"/>
    <w:multiLevelType w:val="multilevel"/>
    <w:tmpl w:val="BF35BF67"/>
    <w:lvl w:ilvl="0">
      <w:start w:val="1"/>
      <w:numFmt w:val="upperRoman"/>
      <w:lvlText w:val="%1"/>
      <w:lvlJc w:val="left"/>
      <w:pPr>
        <w:ind w:left="682" w:hanging="159"/>
      </w:pPr>
      <w:rPr>
        <w:rFonts w:ascii="Arial MT" w:eastAsia="Arial MT" w:hAnsi="Arial MT" w:cs="Arial MT" w:hint="default"/>
        <w:w w:val="100"/>
        <w:sz w:val="24"/>
        <w:szCs w:val="24"/>
        <w:lang w:val="pt-PT" w:eastAsia="en-US" w:bidi="ar-SA"/>
      </w:rPr>
    </w:lvl>
    <w:lvl w:ilvl="1">
      <w:numFmt w:val="bullet"/>
      <w:lvlText w:val="•"/>
      <w:lvlJc w:val="left"/>
      <w:pPr>
        <w:ind w:left="1656" w:hanging="159"/>
      </w:pPr>
      <w:rPr>
        <w:rFonts w:hint="default"/>
        <w:lang w:val="pt-PT" w:eastAsia="en-US" w:bidi="ar-SA"/>
      </w:rPr>
    </w:lvl>
    <w:lvl w:ilvl="2">
      <w:numFmt w:val="bullet"/>
      <w:lvlText w:val="•"/>
      <w:lvlJc w:val="left"/>
      <w:pPr>
        <w:ind w:left="2633" w:hanging="159"/>
      </w:pPr>
      <w:rPr>
        <w:rFonts w:hint="default"/>
        <w:lang w:val="pt-PT" w:eastAsia="en-US" w:bidi="ar-SA"/>
      </w:rPr>
    </w:lvl>
    <w:lvl w:ilvl="3">
      <w:numFmt w:val="bullet"/>
      <w:lvlText w:val="•"/>
      <w:lvlJc w:val="left"/>
      <w:pPr>
        <w:ind w:left="3609" w:hanging="159"/>
      </w:pPr>
      <w:rPr>
        <w:rFonts w:hint="default"/>
        <w:lang w:val="pt-PT" w:eastAsia="en-US" w:bidi="ar-SA"/>
      </w:rPr>
    </w:lvl>
    <w:lvl w:ilvl="4">
      <w:numFmt w:val="bullet"/>
      <w:lvlText w:val="•"/>
      <w:lvlJc w:val="left"/>
      <w:pPr>
        <w:ind w:left="4586" w:hanging="159"/>
      </w:pPr>
      <w:rPr>
        <w:rFonts w:hint="default"/>
        <w:lang w:val="pt-PT" w:eastAsia="en-US" w:bidi="ar-SA"/>
      </w:rPr>
    </w:lvl>
    <w:lvl w:ilvl="5">
      <w:numFmt w:val="bullet"/>
      <w:lvlText w:val="•"/>
      <w:lvlJc w:val="left"/>
      <w:pPr>
        <w:ind w:left="5563" w:hanging="159"/>
      </w:pPr>
      <w:rPr>
        <w:rFonts w:hint="default"/>
        <w:lang w:val="pt-PT" w:eastAsia="en-US" w:bidi="ar-SA"/>
      </w:rPr>
    </w:lvl>
    <w:lvl w:ilvl="6">
      <w:numFmt w:val="bullet"/>
      <w:lvlText w:val="•"/>
      <w:lvlJc w:val="left"/>
      <w:pPr>
        <w:ind w:left="6539" w:hanging="159"/>
      </w:pPr>
      <w:rPr>
        <w:rFonts w:hint="default"/>
        <w:lang w:val="pt-PT" w:eastAsia="en-US" w:bidi="ar-SA"/>
      </w:rPr>
    </w:lvl>
    <w:lvl w:ilvl="7">
      <w:numFmt w:val="bullet"/>
      <w:lvlText w:val="•"/>
      <w:lvlJc w:val="left"/>
      <w:pPr>
        <w:ind w:left="7516" w:hanging="159"/>
      </w:pPr>
      <w:rPr>
        <w:rFonts w:hint="default"/>
        <w:lang w:val="pt-PT" w:eastAsia="en-US" w:bidi="ar-SA"/>
      </w:rPr>
    </w:lvl>
    <w:lvl w:ilvl="8">
      <w:numFmt w:val="bullet"/>
      <w:lvlText w:val="•"/>
      <w:lvlJc w:val="left"/>
      <w:pPr>
        <w:ind w:left="8493" w:hanging="159"/>
      </w:pPr>
      <w:rPr>
        <w:rFonts w:hint="default"/>
        <w:lang w:val="pt-PT" w:eastAsia="en-US" w:bidi="ar-SA"/>
      </w:rPr>
    </w:lvl>
  </w:abstractNum>
  <w:abstractNum w:abstractNumId="13" w15:restartNumberingAfterBreak="0">
    <w:nsid w:val="C3661862"/>
    <w:multiLevelType w:val="multilevel"/>
    <w:tmpl w:val="2992199A"/>
    <w:lvl w:ilvl="0">
      <w:start w:val="5"/>
      <w:numFmt w:val="decimal"/>
      <w:lvlText w:val="%1"/>
      <w:lvlJc w:val="left"/>
      <w:pPr>
        <w:ind w:left="682" w:hanging="588"/>
      </w:pPr>
      <w:rPr>
        <w:rFonts w:hint="default"/>
        <w:lang w:val="pt-PT" w:eastAsia="en-US" w:bidi="ar-SA"/>
      </w:rPr>
    </w:lvl>
    <w:lvl w:ilvl="1">
      <w:numFmt w:val="decimal"/>
      <w:lvlText w:val="%1.%2."/>
      <w:lvlJc w:val="left"/>
      <w:pPr>
        <w:ind w:left="682" w:hanging="588"/>
      </w:pPr>
      <w:rPr>
        <w:rFonts w:ascii="Times New Roman" w:eastAsia="Arial" w:hAnsi="Times New Roman" w:cs="Times New Roman" w:hint="default"/>
        <w:b/>
        <w:bCs/>
        <w:w w:val="99"/>
        <w:sz w:val="16"/>
        <w:szCs w:val="16"/>
        <w:lang w:val="pt-PT" w:eastAsia="en-US" w:bidi="ar-SA"/>
      </w:rPr>
    </w:lvl>
    <w:lvl w:ilvl="2">
      <w:start w:val="1"/>
      <w:numFmt w:val="decimal"/>
      <w:lvlText w:val="%1.%2.%3."/>
      <w:lvlJc w:val="left"/>
      <w:pPr>
        <w:ind w:left="682" w:hanging="764"/>
      </w:pPr>
      <w:rPr>
        <w:rFonts w:ascii="Times New Roman" w:eastAsia="Arial" w:hAnsi="Times New Roman" w:cs="Times New Roman" w:hint="default"/>
        <w:b/>
        <w:bCs/>
        <w:spacing w:val="-2"/>
        <w:w w:val="99"/>
        <w:sz w:val="16"/>
        <w:szCs w:val="16"/>
        <w:lang w:val="pt-PT" w:eastAsia="en-US" w:bidi="ar-SA"/>
      </w:rPr>
    </w:lvl>
    <w:lvl w:ilvl="3">
      <w:numFmt w:val="bullet"/>
      <w:lvlText w:val="•"/>
      <w:lvlJc w:val="left"/>
      <w:pPr>
        <w:ind w:left="3609" w:hanging="764"/>
      </w:pPr>
      <w:rPr>
        <w:rFonts w:hint="default"/>
        <w:lang w:val="pt-PT" w:eastAsia="en-US" w:bidi="ar-SA"/>
      </w:rPr>
    </w:lvl>
    <w:lvl w:ilvl="4">
      <w:numFmt w:val="bullet"/>
      <w:lvlText w:val="•"/>
      <w:lvlJc w:val="left"/>
      <w:pPr>
        <w:ind w:left="4586" w:hanging="764"/>
      </w:pPr>
      <w:rPr>
        <w:rFonts w:hint="default"/>
        <w:lang w:val="pt-PT" w:eastAsia="en-US" w:bidi="ar-SA"/>
      </w:rPr>
    </w:lvl>
    <w:lvl w:ilvl="5">
      <w:numFmt w:val="bullet"/>
      <w:lvlText w:val="•"/>
      <w:lvlJc w:val="left"/>
      <w:pPr>
        <w:ind w:left="5563" w:hanging="764"/>
      </w:pPr>
      <w:rPr>
        <w:rFonts w:hint="default"/>
        <w:lang w:val="pt-PT" w:eastAsia="en-US" w:bidi="ar-SA"/>
      </w:rPr>
    </w:lvl>
    <w:lvl w:ilvl="6">
      <w:numFmt w:val="bullet"/>
      <w:lvlText w:val="•"/>
      <w:lvlJc w:val="left"/>
      <w:pPr>
        <w:ind w:left="6539" w:hanging="764"/>
      </w:pPr>
      <w:rPr>
        <w:rFonts w:hint="default"/>
        <w:lang w:val="pt-PT" w:eastAsia="en-US" w:bidi="ar-SA"/>
      </w:rPr>
    </w:lvl>
    <w:lvl w:ilvl="7">
      <w:numFmt w:val="bullet"/>
      <w:lvlText w:val="•"/>
      <w:lvlJc w:val="left"/>
      <w:pPr>
        <w:ind w:left="7516" w:hanging="764"/>
      </w:pPr>
      <w:rPr>
        <w:rFonts w:hint="default"/>
        <w:lang w:val="pt-PT" w:eastAsia="en-US" w:bidi="ar-SA"/>
      </w:rPr>
    </w:lvl>
    <w:lvl w:ilvl="8">
      <w:numFmt w:val="bullet"/>
      <w:lvlText w:val="•"/>
      <w:lvlJc w:val="left"/>
      <w:pPr>
        <w:ind w:left="8493" w:hanging="764"/>
      </w:pPr>
      <w:rPr>
        <w:rFonts w:hint="default"/>
        <w:lang w:val="pt-PT" w:eastAsia="en-US" w:bidi="ar-SA"/>
      </w:rPr>
    </w:lvl>
  </w:abstractNum>
  <w:abstractNum w:abstractNumId="14" w15:restartNumberingAfterBreak="0">
    <w:nsid w:val="C8C24CDC"/>
    <w:multiLevelType w:val="multilevel"/>
    <w:tmpl w:val="C8C24CDC"/>
    <w:lvl w:ilvl="0">
      <w:start w:val="1"/>
      <w:numFmt w:val="lowerLetter"/>
      <w:lvlText w:val="%1)"/>
      <w:lvlJc w:val="left"/>
      <w:pPr>
        <w:ind w:left="682" w:hanging="326"/>
      </w:pPr>
      <w:rPr>
        <w:rFonts w:ascii="Arial MT" w:eastAsia="Arial MT" w:hAnsi="Arial MT" w:cs="Arial MT" w:hint="default"/>
        <w:w w:val="99"/>
        <w:sz w:val="24"/>
        <w:szCs w:val="24"/>
        <w:lang w:val="pt-PT" w:eastAsia="en-US" w:bidi="ar-SA"/>
      </w:rPr>
    </w:lvl>
    <w:lvl w:ilvl="1">
      <w:numFmt w:val="bullet"/>
      <w:lvlText w:val="•"/>
      <w:lvlJc w:val="left"/>
      <w:pPr>
        <w:ind w:left="1656" w:hanging="326"/>
      </w:pPr>
      <w:rPr>
        <w:lang w:val="pt-PT" w:eastAsia="en-US" w:bidi="ar-SA"/>
      </w:rPr>
    </w:lvl>
    <w:lvl w:ilvl="2">
      <w:numFmt w:val="bullet"/>
      <w:lvlText w:val="•"/>
      <w:lvlJc w:val="left"/>
      <w:pPr>
        <w:ind w:left="2633" w:hanging="326"/>
      </w:pPr>
      <w:rPr>
        <w:lang w:val="pt-PT" w:eastAsia="en-US" w:bidi="ar-SA"/>
      </w:rPr>
    </w:lvl>
    <w:lvl w:ilvl="3">
      <w:numFmt w:val="bullet"/>
      <w:lvlText w:val="•"/>
      <w:lvlJc w:val="left"/>
      <w:pPr>
        <w:ind w:left="3609" w:hanging="326"/>
      </w:pPr>
      <w:rPr>
        <w:lang w:val="pt-PT" w:eastAsia="en-US" w:bidi="ar-SA"/>
      </w:rPr>
    </w:lvl>
    <w:lvl w:ilvl="4">
      <w:numFmt w:val="bullet"/>
      <w:lvlText w:val="•"/>
      <w:lvlJc w:val="left"/>
      <w:pPr>
        <w:ind w:left="4586" w:hanging="326"/>
      </w:pPr>
      <w:rPr>
        <w:lang w:val="pt-PT" w:eastAsia="en-US" w:bidi="ar-SA"/>
      </w:rPr>
    </w:lvl>
    <w:lvl w:ilvl="5">
      <w:numFmt w:val="bullet"/>
      <w:lvlText w:val="•"/>
      <w:lvlJc w:val="left"/>
      <w:pPr>
        <w:ind w:left="5563" w:hanging="326"/>
      </w:pPr>
      <w:rPr>
        <w:lang w:val="pt-PT" w:eastAsia="en-US" w:bidi="ar-SA"/>
      </w:rPr>
    </w:lvl>
    <w:lvl w:ilvl="6">
      <w:numFmt w:val="bullet"/>
      <w:lvlText w:val="•"/>
      <w:lvlJc w:val="left"/>
      <w:pPr>
        <w:ind w:left="6539" w:hanging="326"/>
      </w:pPr>
      <w:rPr>
        <w:lang w:val="pt-PT" w:eastAsia="en-US" w:bidi="ar-SA"/>
      </w:rPr>
    </w:lvl>
    <w:lvl w:ilvl="7">
      <w:numFmt w:val="bullet"/>
      <w:lvlText w:val="•"/>
      <w:lvlJc w:val="left"/>
      <w:pPr>
        <w:ind w:left="7516" w:hanging="326"/>
      </w:pPr>
      <w:rPr>
        <w:lang w:val="pt-PT" w:eastAsia="en-US" w:bidi="ar-SA"/>
      </w:rPr>
    </w:lvl>
    <w:lvl w:ilvl="8">
      <w:numFmt w:val="bullet"/>
      <w:lvlText w:val="•"/>
      <w:lvlJc w:val="left"/>
      <w:pPr>
        <w:ind w:left="8493" w:hanging="326"/>
      </w:pPr>
      <w:rPr>
        <w:lang w:val="pt-PT" w:eastAsia="en-US" w:bidi="ar-SA"/>
      </w:rPr>
    </w:lvl>
  </w:abstractNum>
  <w:abstractNum w:abstractNumId="15" w15:restartNumberingAfterBreak="0">
    <w:nsid w:val="CE50D989"/>
    <w:multiLevelType w:val="multilevel"/>
    <w:tmpl w:val="CE50D989"/>
    <w:lvl w:ilvl="0">
      <w:start w:val="4"/>
      <w:numFmt w:val="decimal"/>
      <w:lvlText w:val="%1"/>
      <w:lvlJc w:val="left"/>
      <w:pPr>
        <w:ind w:left="2873" w:hanging="1059"/>
      </w:pPr>
      <w:rPr>
        <w:rFonts w:ascii="SimSun" w:eastAsia="SimSun" w:hAnsi="SimSun" w:cs="SimSun" w:hint="default"/>
        <w:lang w:val="pt-PT" w:eastAsia="en-US" w:bidi="ar-SA"/>
      </w:rPr>
    </w:lvl>
    <w:lvl w:ilvl="1">
      <w:start w:val="2"/>
      <w:numFmt w:val="decimal"/>
      <w:lvlText w:val="%1.%2"/>
      <w:lvlJc w:val="left"/>
      <w:pPr>
        <w:ind w:left="2873" w:hanging="1059"/>
      </w:pPr>
      <w:rPr>
        <w:rFonts w:hint="default"/>
        <w:lang w:val="pt-PT" w:eastAsia="en-US" w:bidi="ar-SA"/>
      </w:rPr>
    </w:lvl>
    <w:lvl w:ilvl="2">
      <w:start w:val="4"/>
      <w:numFmt w:val="decimal"/>
      <w:lvlText w:val="%1.%2.%3"/>
      <w:lvlJc w:val="left"/>
      <w:pPr>
        <w:ind w:left="2873" w:hanging="1059"/>
      </w:pPr>
      <w:rPr>
        <w:rFonts w:ascii="Arial" w:eastAsia="Arial" w:hAnsi="Arial" w:cs="Arial" w:hint="default"/>
        <w:b/>
        <w:bCs/>
        <w:spacing w:val="-2"/>
        <w:w w:val="99"/>
        <w:sz w:val="24"/>
        <w:szCs w:val="24"/>
        <w:lang w:val="pt-PT" w:eastAsia="en-US" w:bidi="ar-SA"/>
      </w:rPr>
    </w:lvl>
    <w:lvl w:ilvl="3">
      <w:start w:val="1"/>
      <w:numFmt w:val="lowerLetter"/>
      <w:lvlText w:val="%4)"/>
      <w:lvlJc w:val="left"/>
      <w:pPr>
        <w:ind w:left="682" w:hanging="423"/>
      </w:pPr>
      <w:rPr>
        <w:rFonts w:ascii="Arial MT" w:eastAsia="Arial MT" w:hAnsi="Arial MT" w:cs="Arial MT" w:hint="default"/>
        <w:w w:val="99"/>
        <w:sz w:val="24"/>
        <w:szCs w:val="24"/>
        <w:lang w:val="pt-PT" w:eastAsia="en-US" w:bidi="ar-SA"/>
      </w:rPr>
    </w:lvl>
    <w:lvl w:ilvl="4">
      <w:start w:val="1"/>
      <w:numFmt w:val="decimal"/>
      <w:lvlText w:val="%4.%5)"/>
      <w:lvlJc w:val="left"/>
      <w:pPr>
        <w:ind w:left="682" w:hanging="497"/>
      </w:pPr>
      <w:rPr>
        <w:rFonts w:ascii="Arial MT" w:eastAsia="Arial MT" w:hAnsi="Arial MT" w:cs="Arial MT" w:hint="default"/>
        <w:w w:val="99"/>
        <w:sz w:val="24"/>
        <w:szCs w:val="24"/>
        <w:lang w:val="pt-PT" w:eastAsia="en-US" w:bidi="ar-SA"/>
      </w:rPr>
    </w:lvl>
    <w:lvl w:ilvl="5">
      <w:numFmt w:val="bullet"/>
      <w:lvlText w:val="•"/>
      <w:lvlJc w:val="left"/>
      <w:pPr>
        <w:ind w:left="6242" w:hanging="497"/>
      </w:pPr>
      <w:rPr>
        <w:rFonts w:hint="default"/>
        <w:lang w:val="pt-PT" w:eastAsia="en-US" w:bidi="ar-SA"/>
      </w:rPr>
    </w:lvl>
    <w:lvl w:ilvl="6">
      <w:numFmt w:val="bullet"/>
      <w:lvlText w:val="•"/>
      <w:lvlJc w:val="left"/>
      <w:pPr>
        <w:ind w:left="7083" w:hanging="497"/>
      </w:pPr>
      <w:rPr>
        <w:rFonts w:hint="default"/>
        <w:lang w:val="pt-PT" w:eastAsia="en-US" w:bidi="ar-SA"/>
      </w:rPr>
    </w:lvl>
    <w:lvl w:ilvl="7">
      <w:numFmt w:val="bullet"/>
      <w:lvlText w:val="•"/>
      <w:lvlJc w:val="left"/>
      <w:pPr>
        <w:ind w:left="7924" w:hanging="497"/>
      </w:pPr>
      <w:rPr>
        <w:rFonts w:hint="default"/>
        <w:lang w:val="pt-PT" w:eastAsia="en-US" w:bidi="ar-SA"/>
      </w:rPr>
    </w:lvl>
    <w:lvl w:ilvl="8">
      <w:numFmt w:val="bullet"/>
      <w:lvlText w:val="•"/>
      <w:lvlJc w:val="left"/>
      <w:pPr>
        <w:ind w:left="8764" w:hanging="497"/>
      </w:pPr>
      <w:rPr>
        <w:rFonts w:hint="default"/>
        <w:lang w:val="pt-PT" w:eastAsia="en-US" w:bidi="ar-SA"/>
      </w:rPr>
    </w:lvl>
  </w:abstractNum>
  <w:abstractNum w:abstractNumId="16" w15:restartNumberingAfterBreak="0">
    <w:nsid w:val="D330E0CC"/>
    <w:multiLevelType w:val="multilevel"/>
    <w:tmpl w:val="9F3A0176"/>
    <w:lvl w:ilvl="0">
      <w:start w:val="14"/>
      <w:numFmt w:val="decimal"/>
      <w:lvlText w:val="%1"/>
      <w:lvlJc w:val="left"/>
      <w:pPr>
        <w:ind w:left="1284" w:hanging="603"/>
      </w:pPr>
      <w:rPr>
        <w:rFonts w:hint="default"/>
        <w:lang w:val="pt-PT" w:eastAsia="en-US" w:bidi="ar-SA"/>
      </w:rPr>
    </w:lvl>
    <w:lvl w:ilvl="1">
      <w:start w:val="2"/>
      <w:numFmt w:val="decimal"/>
      <w:lvlText w:val="%1.%2."/>
      <w:lvlJc w:val="left"/>
      <w:pPr>
        <w:ind w:left="1284" w:hanging="603"/>
      </w:pPr>
      <w:rPr>
        <w:rFonts w:ascii="Arial MT" w:eastAsia="Arial MT" w:hAnsi="Arial MT" w:cs="Arial MT" w:hint="default"/>
        <w:spacing w:val="-1"/>
        <w:w w:val="99"/>
        <w:sz w:val="24"/>
        <w:szCs w:val="24"/>
        <w:lang w:val="pt-PT" w:eastAsia="en-US" w:bidi="ar-SA"/>
      </w:rPr>
    </w:lvl>
    <w:lvl w:ilvl="2">
      <w:start w:val="1"/>
      <w:numFmt w:val="upperRoman"/>
      <w:lvlText w:val="%3"/>
      <w:lvlJc w:val="left"/>
      <w:pPr>
        <w:ind w:left="682" w:hanging="154"/>
      </w:pPr>
      <w:rPr>
        <w:rFonts w:ascii="Times New Roman" w:eastAsia="Arial MT" w:hAnsi="Times New Roman" w:cs="Times New Roman" w:hint="default"/>
        <w:w w:val="100"/>
        <w:sz w:val="16"/>
        <w:szCs w:val="16"/>
        <w:lang w:val="pt-PT" w:eastAsia="en-US" w:bidi="ar-SA"/>
      </w:rPr>
    </w:lvl>
    <w:lvl w:ilvl="3">
      <w:numFmt w:val="bullet"/>
      <w:lvlText w:val="•"/>
      <w:lvlJc w:val="left"/>
      <w:pPr>
        <w:ind w:left="3316" w:hanging="154"/>
      </w:pPr>
      <w:rPr>
        <w:rFonts w:hint="default"/>
        <w:lang w:val="pt-PT" w:eastAsia="en-US" w:bidi="ar-SA"/>
      </w:rPr>
    </w:lvl>
    <w:lvl w:ilvl="4">
      <w:numFmt w:val="bullet"/>
      <w:lvlText w:val="•"/>
      <w:lvlJc w:val="left"/>
      <w:pPr>
        <w:ind w:left="4335" w:hanging="154"/>
      </w:pPr>
      <w:rPr>
        <w:rFonts w:hint="default"/>
        <w:lang w:val="pt-PT" w:eastAsia="en-US" w:bidi="ar-SA"/>
      </w:rPr>
    </w:lvl>
    <w:lvl w:ilvl="5">
      <w:numFmt w:val="bullet"/>
      <w:lvlText w:val="•"/>
      <w:lvlJc w:val="left"/>
      <w:pPr>
        <w:ind w:left="5353" w:hanging="154"/>
      </w:pPr>
      <w:rPr>
        <w:rFonts w:hint="default"/>
        <w:lang w:val="pt-PT" w:eastAsia="en-US" w:bidi="ar-SA"/>
      </w:rPr>
    </w:lvl>
    <w:lvl w:ilvl="6">
      <w:numFmt w:val="bullet"/>
      <w:lvlText w:val="•"/>
      <w:lvlJc w:val="left"/>
      <w:pPr>
        <w:ind w:left="6372" w:hanging="154"/>
      </w:pPr>
      <w:rPr>
        <w:rFonts w:hint="default"/>
        <w:lang w:val="pt-PT" w:eastAsia="en-US" w:bidi="ar-SA"/>
      </w:rPr>
    </w:lvl>
    <w:lvl w:ilvl="7">
      <w:numFmt w:val="bullet"/>
      <w:lvlText w:val="•"/>
      <w:lvlJc w:val="left"/>
      <w:pPr>
        <w:ind w:left="7390" w:hanging="154"/>
      </w:pPr>
      <w:rPr>
        <w:rFonts w:hint="default"/>
        <w:lang w:val="pt-PT" w:eastAsia="en-US" w:bidi="ar-SA"/>
      </w:rPr>
    </w:lvl>
    <w:lvl w:ilvl="8">
      <w:numFmt w:val="bullet"/>
      <w:lvlText w:val="•"/>
      <w:lvlJc w:val="left"/>
      <w:pPr>
        <w:ind w:left="8409" w:hanging="154"/>
      </w:pPr>
      <w:rPr>
        <w:rFonts w:hint="default"/>
        <w:lang w:val="pt-PT" w:eastAsia="en-US" w:bidi="ar-SA"/>
      </w:rPr>
    </w:lvl>
  </w:abstractNum>
  <w:abstractNum w:abstractNumId="17" w15:restartNumberingAfterBreak="0">
    <w:nsid w:val="D481363A"/>
    <w:multiLevelType w:val="multilevel"/>
    <w:tmpl w:val="D481363A"/>
    <w:lvl w:ilvl="0">
      <w:start w:val="1"/>
      <w:numFmt w:val="lowerLetter"/>
      <w:lvlText w:val="%1)"/>
      <w:lvlJc w:val="left"/>
      <w:pPr>
        <w:ind w:left="682" w:hanging="295"/>
      </w:pPr>
      <w:rPr>
        <w:rFonts w:ascii="Arial MT" w:eastAsia="Arial MT" w:hAnsi="Arial MT" w:cs="Arial MT" w:hint="default"/>
        <w:w w:val="99"/>
        <w:sz w:val="24"/>
        <w:szCs w:val="24"/>
        <w:lang w:val="pt-PT" w:eastAsia="en-US" w:bidi="ar-SA"/>
      </w:rPr>
    </w:lvl>
    <w:lvl w:ilvl="1">
      <w:numFmt w:val="bullet"/>
      <w:lvlText w:val="•"/>
      <w:lvlJc w:val="left"/>
      <w:pPr>
        <w:ind w:left="1656" w:hanging="295"/>
      </w:pPr>
      <w:rPr>
        <w:rFonts w:hint="default"/>
        <w:lang w:val="pt-PT" w:eastAsia="en-US" w:bidi="ar-SA"/>
      </w:rPr>
    </w:lvl>
    <w:lvl w:ilvl="2">
      <w:numFmt w:val="bullet"/>
      <w:lvlText w:val="•"/>
      <w:lvlJc w:val="left"/>
      <w:pPr>
        <w:ind w:left="2633" w:hanging="295"/>
      </w:pPr>
      <w:rPr>
        <w:rFonts w:hint="default"/>
        <w:lang w:val="pt-PT" w:eastAsia="en-US" w:bidi="ar-SA"/>
      </w:rPr>
    </w:lvl>
    <w:lvl w:ilvl="3">
      <w:numFmt w:val="bullet"/>
      <w:lvlText w:val="•"/>
      <w:lvlJc w:val="left"/>
      <w:pPr>
        <w:ind w:left="3609" w:hanging="295"/>
      </w:pPr>
      <w:rPr>
        <w:rFonts w:hint="default"/>
        <w:lang w:val="pt-PT" w:eastAsia="en-US" w:bidi="ar-SA"/>
      </w:rPr>
    </w:lvl>
    <w:lvl w:ilvl="4">
      <w:numFmt w:val="bullet"/>
      <w:lvlText w:val="•"/>
      <w:lvlJc w:val="left"/>
      <w:pPr>
        <w:ind w:left="4586" w:hanging="295"/>
      </w:pPr>
      <w:rPr>
        <w:rFonts w:hint="default"/>
        <w:lang w:val="pt-PT" w:eastAsia="en-US" w:bidi="ar-SA"/>
      </w:rPr>
    </w:lvl>
    <w:lvl w:ilvl="5">
      <w:numFmt w:val="bullet"/>
      <w:lvlText w:val="•"/>
      <w:lvlJc w:val="left"/>
      <w:pPr>
        <w:ind w:left="5563" w:hanging="295"/>
      </w:pPr>
      <w:rPr>
        <w:rFonts w:hint="default"/>
        <w:lang w:val="pt-PT" w:eastAsia="en-US" w:bidi="ar-SA"/>
      </w:rPr>
    </w:lvl>
    <w:lvl w:ilvl="6">
      <w:numFmt w:val="bullet"/>
      <w:lvlText w:val="•"/>
      <w:lvlJc w:val="left"/>
      <w:pPr>
        <w:ind w:left="6539" w:hanging="295"/>
      </w:pPr>
      <w:rPr>
        <w:rFonts w:hint="default"/>
        <w:lang w:val="pt-PT" w:eastAsia="en-US" w:bidi="ar-SA"/>
      </w:rPr>
    </w:lvl>
    <w:lvl w:ilvl="7">
      <w:numFmt w:val="bullet"/>
      <w:lvlText w:val="•"/>
      <w:lvlJc w:val="left"/>
      <w:pPr>
        <w:ind w:left="7516" w:hanging="295"/>
      </w:pPr>
      <w:rPr>
        <w:rFonts w:hint="default"/>
        <w:lang w:val="pt-PT" w:eastAsia="en-US" w:bidi="ar-SA"/>
      </w:rPr>
    </w:lvl>
    <w:lvl w:ilvl="8">
      <w:numFmt w:val="bullet"/>
      <w:lvlText w:val="•"/>
      <w:lvlJc w:val="left"/>
      <w:pPr>
        <w:ind w:left="8493" w:hanging="295"/>
      </w:pPr>
      <w:rPr>
        <w:rFonts w:hint="default"/>
        <w:lang w:val="pt-PT" w:eastAsia="en-US" w:bidi="ar-SA"/>
      </w:rPr>
    </w:lvl>
  </w:abstractNum>
  <w:abstractNum w:abstractNumId="18" w15:restartNumberingAfterBreak="0">
    <w:nsid w:val="D772C73B"/>
    <w:multiLevelType w:val="multilevel"/>
    <w:tmpl w:val="D772C73B"/>
    <w:lvl w:ilvl="0">
      <w:start w:val="15"/>
      <w:numFmt w:val="decimal"/>
      <w:lvlText w:val="%1"/>
      <w:lvlJc w:val="left"/>
      <w:pPr>
        <w:ind w:left="2768" w:hanging="669"/>
      </w:pPr>
      <w:rPr>
        <w:rFonts w:hint="default"/>
        <w:lang w:val="pt-PT" w:eastAsia="en-US" w:bidi="ar-SA"/>
      </w:rPr>
    </w:lvl>
    <w:lvl w:ilvl="1">
      <w:numFmt w:val="decimal"/>
      <w:lvlText w:val="%1.%2."/>
      <w:lvlJc w:val="left"/>
      <w:pPr>
        <w:ind w:left="2768" w:hanging="669"/>
        <w:jc w:val="right"/>
      </w:pPr>
      <w:rPr>
        <w:rFonts w:hint="default"/>
        <w:b/>
        <w:bCs/>
        <w:spacing w:val="-1"/>
        <w:w w:val="99"/>
        <w:lang w:val="pt-PT" w:eastAsia="en-US" w:bidi="ar-SA"/>
      </w:rPr>
    </w:lvl>
    <w:lvl w:ilvl="2">
      <w:numFmt w:val="bullet"/>
      <w:lvlText w:val="•"/>
      <w:lvlJc w:val="left"/>
      <w:pPr>
        <w:ind w:left="4297" w:hanging="669"/>
      </w:pPr>
      <w:rPr>
        <w:rFonts w:hint="default"/>
        <w:lang w:val="pt-PT" w:eastAsia="en-US" w:bidi="ar-SA"/>
      </w:rPr>
    </w:lvl>
    <w:lvl w:ilvl="3">
      <w:numFmt w:val="bullet"/>
      <w:lvlText w:val="•"/>
      <w:lvlJc w:val="left"/>
      <w:pPr>
        <w:ind w:left="5065" w:hanging="669"/>
      </w:pPr>
      <w:rPr>
        <w:rFonts w:hint="default"/>
        <w:lang w:val="pt-PT" w:eastAsia="en-US" w:bidi="ar-SA"/>
      </w:rPr>
    </w:lvl>
    <w:lvl w:ilvl="4">
      <w:numFmt w:val="bullet"/>
      <w:lvlText w:val="•"/>
      <w:lvlJc w:val="left"/>
      <w:pPr>
        <w:ind w:left="5834" w:hanging="669"/>
      </w:pPr>
      <w:rPr>
        <w:rFonts w:hint="default"/>
        <w:lang w:val="pt-PT" w:eastAsia="en-US" w:bidi="ar-SA"/>
      </w:rPr>
    </w:lvl>
    <w:lvl w:ilvl="5">
      <w:numFmt w:val="bullet"/>
      <w:lvlText w:val="•"/>
      <w:lvlJc w:val="left"/>
      <w:pPr>
        <w:ind w:left="6603" w:hanging="669"/>
      </w:pPr>
      <w:rPr>
        <w:rFonts w:hint="default"/>
        <w:lang w:val="pt-PT" w:eastAsia="en-US" w:bidi="ar-SA"/>
      </w:rPr>
    </w:lvl>
    <w:lvl w:ilvl="6">
      <w:numFmt w:val="bullet"/>
      <w:lvlText w:val="•"/>
      <w:lvlJc w:val="left"/>
      <w:pPr>
        <w:ind w:left="7371" w:hanging="669"/>
      </w:pPr>
      <w:rPr>
        <w:rFonts w:hint="default"/>
        <w:lang w:val="pt-PT" w:eastAsia="en-US" w:bidi="ar-SA"/>
      </w:rPr>
    </w:lvl>
    <w:lvl w:ilvl="7">
      <w:numFmt w:val="bullet"/>
      <w:lvlText w:val="•"/>
      <w:lvlJc w:val="left"/>
      <w:pPr>
        <w:ind w:left="8140" w:hanging="669"/>
      </w:pPr>
      <w:rPr>
        <w:rFonts w:hint="default"/>
        <w:lang w:val="pt-PT" w:eastAsia="en-US" w:bidi="ar-SA"/>
      </w:rPr>
    </w:lvl>
    <w:lvl w:ilvl="8">
      <w:numFmt w:val="bullet"/>
      <w:lvlText w:val="•"/>
      <w:lvlJc w:val="left"/>
      <w:pPr>
        <w:ind w:left="8909" w:hanging="669"/>
      </w:pPr>
      <w:rPr>
        <w:rFonts w:hint="default"/>
        <w:lang w:val="pt-PT" w:eastAsia="en-US" w:bidi="ar-SA"/>
      </w:rPr>
    </w:lvl>
  </w:abstractNum>
  <w:abstractNum w:abstractNumId="19" w15:restartNumberingAfterBreak="0">
    <w:nsid w:val="E0EED142"/>
    <w:multiLevelType w:val="multilevel"/>
    <w:tmpl w:val="6596B6E2"/>
    <w:lvl w:ilvl="0">
      <w:start w:val="7"/>
      <w:numFmt w:val="decimal"/>
      <w:lvlText w:val="%1"/>
      <w:lvlJc w:val="left"/>
      <w:pPr>
        <w:ind w:left="682" w:hanging="458"/>
      </w:pPr>
      <w:rPr>
        <w:rFonts w:hint="default"/>
        <w:lang w:val="pt-PT" w:eastAsia="en-US" w:bidi="ar-SA"/>
      </w:rPr>
    </w:lvl>
    <w:lvl w:ilvl="1">
      <w:numFmt w:val="decimal"/>
      <w:lvlText w:val="%1.%2."/>
      <w:lvlJc w:val="left"/>
      <w:pPr>
        <w:ind w:left="682" w:hanging="458"/>
      </w:pPr>
      <w:rPr>
        <w:rFonts w:ascii="Times New Roman" w:eastAsia="Arial" w:hAnsi="Times New Roman" w:cs="Times New Roman" w:hint="default"/>
        <w:b/>
        <w:bCs/>
        <w:w w:val="99"/>
        <w:sz w:val="16"/>
        <w:szCs w:val="16"/>
        <w:lang w:val="pt-PT" w:eastAsia="en-US" w:bidi="ar-SA"/>
      </w:rPr>
    </w:lvl>
    <w:lvl w:ilvl="2">
      <w:start w:val="1"/>
      <w:numFmt w:val="decimal"/>
      <w:lvlText w:val="%1.%2.%3."/>
      <w:lvlJc w:val="left"/>
      <w:pPr>
        <w:ind w:left="2767" w:hanging="668"/>
      </w:pPr>
      <w:rPr>
        <w:rFonts w:ascii="Times New Roman" w:eastAsia="Arial" w:hAnsi="Times New Roman" w:cs="Times New Roman" w:hint="default"/>
        <w:b/>
        <w:bCs/>
        <w:spacing w:val="-2"/>
        <w:w w:val="99"/>
        <w:sz w:val="16"/>
        <w:szCs w:val="16"/>
        <w:lang w:val="pt-PT" w:eastAsia="en-US" w:bidi="ar-SA"/>
      </w:rPr>
    </w:lvl>
    <w:lvl w:ilvl="3">
      <w:numFmt w:val="bullet"/>
      <w:lvlText w:val="•"/>
      <w:lvlJc w:val="left"/>
      <w:pPr>
        <w:ind w:left="4468" w:hanging="668"/>
      </w:pPr>
      <w:rPr>
        <w:rFonts w:hint="default"/>
        <w:lang w:val="pt-PT" w:eastAsia="en-US" w:bidi="ar-SA"/>
      </w:rPr>
    </w:lvl>
    <w:lvl w:ilvl="4">
      <w:numFmt w:val="bullet"/>
      <w:lvlText w:val="•"/>
      <w:lvlJc w:val="left"/>
      <w:pPr>
        <w:ind w:left="5322" w:hanging="668"/>
      </w:pPr>
      <w:rPr>
        <w:rFonts w:hint="default"/>
        <w:lang w:val="pt-PT" w:eastAsia="en-US" w:bidi="ar-SA"/>
      </w:rPr>
    </w:lvl>
    <w:lvl w:ilvl="5">
      <w:numFmt w:val="bullet"/>
      <w:lvlText w:val="•"/>
      <w:lvlJc w:val="left"/>
      <w:pPr>
        <w:ind w:left="6176" w:hanging="668"/>
      </w:pPr>
      <w:rPr>
        <w:rFonts w:hint="default"/>
        <w:lang w:val="pt-PT" w:eastAsia="en-US" w:bidi="ar-SA"/>
      </w:rPr>
    </w:lvl>
    <w:lvl w:ilvl="6">
      <w:numFmt w:val="bullet"/>
      <w:lvlText w:val="•"/>
      <w:lvlJc w:val="left"/>
      <w:pPr>
        <w:ind w:left="7030" w:hanging="668"/>
      </w:pPr>
      <w:rPr>
        <w:rFonts w:hint="default"/>
        <w:lang w:val="pt-PT" w:eastAsia="en-US" w:bidi="ar-SA"/>
      </w:rPr>
    </w:lvl>
    <w:lvl w:ilvl="7">
      <w:numFmt w:val="bullet"/>
      <w:lvlText w:val="•"/>
      <w:lvlJc w:val="left"/>
      <w:pPr>
        <w:ind w:left="7884" w:hanging="668"/>
      </w:pPr>
      <w:rPr>
        <w:rFonts w:hint="default"/>
        <w:lang w:val="pt-PT" w:eastAsia="en-US" w:bidi="ar-SA"/>
      </w:rPr>
    </w:lvl>
    <w:lvl w:ilvl="8">
      <w:numFmt w:val="bullet"/>
      <w:lvlText w:val="•"/>
      <w:lvlJc w:val="left"/>
      <w:pPr>
        <w:ind w:left="8738" w:hanging="668"/>
      </w:pPr>
      <w:rPr>
        <w:rFonts w:hint="default"/>
        <w:lang w:val="pt-PT" w:eastAsia="en-US" w:bidi="ar-SA"/>
      </w:rPr>
    </w:lvl>
  </w:abstractNum>
  <w:abstractNum w:abstractNumId="20" w15:restartNumberingAfterBreak="0">
    <w:nsid w:val="EF7094CF"/>
    <w:multiLevelType w:val="multilevel"/>
    <w:tmpl w:val="EF7094CF"/>
    <w:lvl w:ilvl="0">
      <w:start w:val="1"/>
      <w:numFmt w:val="lowerLetter"/>
      <w:lvlText w:val="%1)"/>
      <w:lvlJc w:val="left"/>
      <w:pPr>
        <w:ind w:left="682" w:hanging="290"/>
      </w:pPr>
      <w:rPr>
        <w:rFonts w:ascii="Arial MT" w:eastAsia="Arial MT" w:hAnsi="Arial MT" w:cs="Arial MT" w:hint="default"/>
        <w:w w:val="99"/>
        <w:sz w:val="24"/>
        <w:szCs w:val="24"/>
        <w:lang w:val="pt-PT" w:eastAsia="en-US" w:bidi="ar-SA"/>
      </w:rPr>
    </w:lvl>
    <w:lvl w:ilvl="1">
      <w:numFmt w:val="bullet"/>
      <w:lvlText w:val="•"/>
      <w:lvlJc w:val="left"/>
      <w:pPr>
        <w:ind w:left="1656" w:hanging="290"/>
      </w:pPr>
      <w:rPr>
        <w:rFonts w:hint="default"/>
        <w:lang w:val="pt-PT" w:eastAsia="en-US" w:bidi="ar-SA"/>
      </w:rPr>
    </w:lvl>
    <w:lvl w:ilvl="2">
      <w:numFmt w:val="bullet"/>
      <w:lvlText w:val="•"/>
      <w:lvlJc w:val="left"/>
      <w:pPr>
        <w:ind w:left="2633" w:hanging="290"/>
      </w:pPr>
      <w:rPr>
        <w:rFonts w:hint="default"/>
        <w:lang w:val="pt-PT" w:eastAsia="en-US" w:bidi="ar-SA"/>
      </w:rPr>
    </w:lvl>
    <w:lvl w:ilvl="3">
      <w:numFmt w:val="bullet"/>
      <w:lvlText w:val="•"/>
      <w:lvlJc w:val="left"/>
      <w:pPr>
        <w:ind w:left="3609" w:hanging="290"/>
      </w:pPr>
      <w:rPr>
        <w:rFonts w:hint="default"/>
        <w:lang w:val="pt-PT" w:eastAsia="en-US" w:bidi="ar-SA"/>
      </w:rPr>
    </w:lvl>
    <w:lvl w:ilvl="4">
      <w:numFmt w:val="bullet"/>
      <w:lvlText w:val="•"/>
      <w:lvlJc w:val="left"/>
      <w:pPr>
        <w:ind w:left="4586" w:hanging="290"/>
      </w:pPr>
      <w:rPr>
        <w:rFonts w:hint="default"/>
        <w:lang w:val="pt-PT" w:eastAsia="en-US" w:bidi="ar-SA"/>
      </w:rPr>
    </w:lvl>
    <w:lvl w:ilvl="5">
      <w:numFmt w:val="bullet"/>
      <w:lvlText w:val="•"/>
      <w:lvlJc w:val="left"/>
      <w:pPr>
        <w:ind w:left="5563" w:hanging="290"/>
      </w:pPr>
      <w:rPr>
        <w:rFonts w:hint="default"/>
        <w:lang w:val="pt-PT" w:eastAsia="en-US" w:bidi="ar-SA"/>
      </w:rPr>
    </w:lvl>
    <w:lvl w:ilvl="6">
      <w:numFmt w:val="bullet"/>
      <w:lvlText w:val="•"/>
      <w:lvlJc w:val="left"/>
      <w:pPr>
        <w:ind w:left="6539" w:hanging="290"/>
      </w:pPr>
      <w:rPr>
        <w:rFonts w:hint="default"/>
        <w:lang w:val="pt-PT" w:eastAsia="en-US" w:bidi="ar-SA"/>
      </w:rPr>
    </w:lvl>
    <w:lvl w:ilvl="7">
      <w:numFmt w:val="bullet"/>
      <w:lvlText w:val="•"/>
      <w:lvlJc w:val="left"/>
      <w:pPr>
        <w:ind w:left="7516" w:hanging="290"/>
      </w:pPr>
      <w:rPr>
        <w:rFonts w:hint="default"/>
        <w:lang w:val="pt-PT" w:eastAsia="en-US" w:bidi="ar-SA"/>
      </w:rPr>
    </w:lvl>
    <w:lvl w:ilvl="8">
      <w:numFmt w:val="bullet"/>
      <w:lvlText w:val="•"/>
      <w:lvlJc w:val="left"/>
      <w:pPr>
        <w:ind w:left="8493" w:hanging="290"/>
      </w:pPr>
      <w:rPr>
        <w:rFonts w:hint="default"/>
        <w:lang w:val="pt-PT" w:eastAsia="en-US" w:bidi="ar-SA"/>
      </w:rPr>
    </w:lvl>
  </w:abstractNum>
  <w:abstractNum w:abstractNumId="21" w15:restartNumberingAfterBreak="0">
    <w:nsid w:val="F1F690F5"/>
    <w:multiLevelType w:val="multilevel"/>
    <w:tmpl w:val="23EEA6C4"/>
    <w:lvl w:ilvl="0">
      <w:start w:val="7"/>
      <w:numFmt w:val="decimal"/>
      <w:lvlText w:val="%1"/>
      <w:lvlJc w:val="left"/>
      <w:pPr>
        <w:ind w:left="682" w:hanging="859"/>
      </w:pPr>
      <w:rPr>
        <w:rFonts w:hint="default"/>
        <w:lang w:val="pt-PT" w:eastAsia="en-US" w:bidi="ar-SA"/>
      </w:rPr>
    </w:lvl>
    <w:lvl w:ilvl="1">
      <w:start w:val="1"/>
      <w:numFmt w:val="decimal"/>
      <w:lvlText w:val="%1.%2"/>
      <w:lvlJc w:val="left"/>
      <w:pPr>
        <w:ind w:left="682" w:hanging="859"/>
      </w:pPr>
      <w:rPr>
        <w:rFonts w:hint="default"/>
        <w:lang w:val="pt-PT" w:eastAsia="en-US" w:bidi="ar-SA"/>
      </w:rPr>
    </w:lvl>
    <w:lvl w:ilvl="2">
      <w:start w:val="3"/>
      <w:numFmt w:val="decimal"/>
      <w:lvlText w:val="%1.%2.%3"/>
      <w:lvlJc w:val="left"/>
      <w:pPr>
        <w:ind w:left="682" w:hanging="859"/>
      </w:pPr>
      <w:rPr>
        <w:rFonts w:hint="default"/>
        <w:lang w:val="pt-PT" w:eastAsia="en-US" w:bidi="ar-SA"/>
      </w:rPr>
    </w:lvl>
    <w:lvl w:ilvl="3">
      <w:start w:val="4"/>
      <w:numFmt w:val="decimal"/>
      <w:lvlText w:val="%1.%2.%3.%4."/>
      <w:lvlJc w:val="left"/>
      <w:pPr>
        <w:ind w:left="782" w:hanging="859"/>
        <w:jc w:val="right"/>
      </w:pPr>
      <w:rPr>
        <w:rFonts w:ascii="Times New Roman" w:eastAsia="Arial MT" w:hAnsi="Times New Roman" w:cs="Times New Roman" w:hint="default"/>
        <w:spacing w:val="-2"/>
        <w:w w:val="99"/>
        <w:sz w:val="16"/>
        <w:szCs w:val="16"/>
        <w:lang w:val="pt-PT" w:eastAsia="en-US" w:bidi="ar-SA"/>
      </w:rPr>
    </w:lvl>
    <w:lvl w:ilvl="4">
      <w:numFmt w:val="bullet"/>
      <w:lvlText w:val="•"/>
      <w:lvlJc w:val="left"/>
      <w:pPr>
        <w:ind w:left="4586" w:hanging="859"/>
      </w:pPr>
      <w:rPr>
        <w:rFonts w:hint="default"/>
        <w:lang w:val="pt-PT" w:eastAsia="en-US" w:bidi="ar-SA"/>
      </w:rPr>
    </w:lvl>
    <w:lvl w:ilvl="5">
      <w:numFmt w:val="bullet"/>
      <w:lvlText w:val="•"/>
      <w:lvlJc w:val="left"/>
      <w:pPr>
        <w:ind w:left="5563" w:hanging="859"/>
      </w:pPr>
      <w:rPr>
        <w:rFonts w:hint="default"/>
        <w:lang w:val="pt-PT" w:eastAsia="en-US" w:bidi="ar-SA"/>
      </w:rPr>
    </w:lvl>
    <w:lvl w:ilvl="6">
      <w:numFmt w:val="bullet"/>
      <w:lvlText w:val="•"/>
      <w:lvlJc w:val="left"/>
      <w:pPr>
        <w:ind w:left="6539" w:hanging="859"/>
      </w:pPr>
      <w:rPr>
        <w:rFonts w:hint="default"/>
        <w:lang w:val="pt-PT" w:eastAsia="en-US" w:bidi="ar-SA"/>
      </w:rPr>
    </w:lvl>
    <w:lvl w:ilvl="7">
      <w:numFmt w:val="bullet"/>
      <w:lvlText w:val="•"/>
      <w:lvlJc w:val="left"/>
      <w:pPr>
        <w:ind w:left="7516" w:hanging="859"/>
      </w:pPr>
      <w:rPr>
        <w:rFonts w:hint="default"/>
        <w:lang w:val="pt-PT" w:eastAsia="en-US" w:bidi="ar-SA"/>
      </w:rPr>
    </w:lvl>
    <w:lvl w:ilvl="8">
      <w:numFmt w:val="bullet"/>
      <w:lvlText w:val="•"/>
      <w:lvlJc w:val="left"/>
      <w:pPr>
        <w:ind w:left="8493" w:hanging="859"/>
      </w:pPr>
      <w:rPr>
        <w:rFonts w:hint="default"/>
        <w:lang w:val="pt-PT" w:eastAsia="en-US" w:bidi="ar-SA"/>
      </w:rPr>
    </w:lvl>
  </w:abstractNum>
  <w:abstractNum w:abstractNumId="22"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23" w15:restartNumberingAfterBreak="0">
    <w:nsid w:val="017AFB90"/>
    <w:multiLevelType w:val="multilevel"/>
    <w:tmpl w:val="017AFB90"/>
    <w:lvl w:ilvl="0">
      <w:start w:val="1"/>
      <w:numFmt w:val="lowerLetter"/>
      <w:lvlText w:val="%1)"/>
      <w:lvlJc w:val="left"/>
      <w:pPr>
        <w:ind w:left="962" w:hanging="281"/>
      </w:pPr>
      <w:rPr>
        <w:rFonts w:ascii="Arial MT" w:eastAsia="Arial MT" w:hAnsi="Arial MT" w:cs="Arial MT" w:hint="default"/>
        <w:w w:val="99"/>
        <w:sz w:val="24"/>
        <w:szCs w:val="24"/>
        <w:lang w:val="pt-PT" w:eastAsia="en-US" w:bidi="ar-SA"/>
      </w:rPr>
    </w:lvl>
    <w:lvl w:ilvl="1">
      <w:numFmt w:val="bullet"/>
      <w:lvlText w:val="•"/>
      <w:lvlJc w:val="left"/>
      <w:pPr>
        <w:ind w:left="1908" w:hanging="281"/>
      </w:pPr>
      <w:rPr>
        <w:rFonts w:hint="default"/>
        <w:lang w:val="pt-PT" w:eastAsia="en-US" w:bidi="ar-SA"/>
      </w:rPr>
    </w:lvl>
    <w:lvl w:ilvl="2">
      <w:numFmt w:val="bullet"/>
      <w:lvlText w:val="•"/>
      <w:lvlJc w:val="left"/>
      <w:pPr>
        <w:ind w:left="2857" w:hanging="281"/>
      </w:pPr>
      <w:rPr>
        <w:rFonts w:hint="default"/>
        <w:lang w:val="pt-PT" w:eastAsia="en-US" w:bidi="ar-SA"/>
      </w:rPr>
    </w:lvl>
    <w:lvl w:ilvl="3">
      <w:numFmt w:val="bullet"/>
      <w:lvlText w:val="•"/>
      <w:lvlJc w:val="left"/>
      <w:pPr>
        <w:ind w:left="3805" w:hanging="281"/>
      </w:pPr>
      <w:rPr>
        <w:rFonts w:hint="default"/>
        <w:lang w:val="pt-PT" w:eastAsia="en-US" w:bidi="ar-SA"/>
      </w:rPr>
    </w:lvl>
    <w:lvl w:ilvl="4">
      <w:numFmt w:val="bullet"/>
      <w:lvlText w:val="•"/>
      <w:lvlJc w:val="left"/>
      <w:pPr>
        <w:ind w:left="4754" w:hanging="281"/>
      </w:pPr>
      <w:rPr>
        <w:rFonts w:hint="default"/>
        <w:lang w:val="pt-PT" w:eastAsia="en-US" w:bidi="ar-SA"/>
      </w:rPr>
    </w:lvl>
    <w:lvl w:ilvl="5">
      <w:numFmt w:val="bullet"/>
      <w:lvlText w:val="•"/>
      <w:lvlJc w:val="left"/>
      <w:pPr>
        <w:ind w:left="5703" w:hanging="281"/>
      </w:pPr>
      <w:rPr>
        <w:rFonts w:hint="default"/>
        <w:lang w:val="pt-PT" w:eastAsia="en-US" w:bidi="ar-SA"/>
      </w:rPr>
    </w:lvl>
    <w:lvl w:ilvl="6">
      <w:numFmt w:val="bullet"/>
      <w:lvlText w:val="•"/>
      <w:lvlJc w:val="left"/>
      <w:pPr>
        <w:ind w:left="6651" w:hanging="281"/>
      </w:pPr>
      <w:rPr>
        <w:rFonts w:hint="default"/>
        <w:lang w:val="pt-PT" w:eastAsia="en-US" w:bidi="ar-SA"/>
      </w:rPr>
    </w:lvl>
    <w:lvl w:ilvl="7">
      <w:numFmt w:val="bullet"/>
      <w:lvlText w:val="•"/>
      <w:lvlJc w:val="left"/>
      <w:pPr>
        <w:ind w:left="7600" w:hanging="281"/>
      </w:pPr>
      <w:rPr>
        <w:rFonts w:hint="default"/>
        <w:lang w:val="pt-PT" w:eastAsia="en-US" w:bidi="ar-SA"/>
      </w:rPr>
    </w:lvl>
    <w:lvl w:ilvl="8">
      <w:numFmt w:val="bullet"/>
      <w:lvlText w:val="•"/>
      <w:lvlJc w:val="left"/>
      <w:pPr>
        <w:ind w:left="8549" w:hanging="281"/>
      </w:pPr>
      <w:rPr>
        <w:rFonts w:hint="default"/>
        <w:lang w:val="pt-PT" w:eastAsia="en-US" w:bidi="ar-SA"/>
      </w:rPr>
    </w:lvl>
  </w:abstractNum>
  <w:abstractNum w:abstractNumId="24" w15:restartNumberingAfterBreak="0">
    <w:nsid w:val="03545078"/>
    <w:multiLevelType w:val="multilevel"/>
    <w:tmpl w:val="8AE86C06"/>
    <w:lvl w:ilvl="0">
      <w:start w:val="17"/>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C9B38CC"/>
    <w:multiLevelType w:val="multilevel"/>
    <w:tmpl w:val="77CE918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D257FA6"/>
    <w:multiLevelType w:val="multilevel"/>
    <w:tmpl w:val="A9744BBC"/>
    <w:lvl w:ilvl="0">
      <w:start w:val="6"/>
      <w:numFmt w:val="decimal"/>
      <w:lvlText w:val="%1"/>
      <w:lvlJc w:val="left"/>
      <w:pPr>
        <w:ind w:left="435" w:hanging="435"/>
      </w:pPr>
      <w:rPr>
        <w:rFonts w:hint="default"/>
        <w:b/>
      </w:rPr>
    </w:lvl>
    <w:lvl w:ilvl="1">
      <w:start w:val="7"/>
      <w:numFmt w:val="decimal"/>
      <w:lvlText w:val="%1.%2"/>
      <w:lvlJc w:val="left"/>
      <w:pPr>
        <w:ind w:left="506" w:hanging="435"/>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7" w15:restartNumberingAfterBreak="0">
    <w:nsid w:val="0E61EC25"/>
    <w:multiLevelType w:val="multilevel"/>
    <w:tmpl w:val="75966466"/>
    <w:lvl w:ilvl="0">
      <w:start w:val="6"/>
      <w:numFmt w:val="decimal"/>
      <w:lvlText w:val="%1"/>
      <w:lvlJc w:val="left"/>
      <w:pPr>
        <w:ind w:left="2570" w:hanging="470"/>
      </w:pPr>
      <w:rPr>
        <w:rFonts w:hint="default"/>
        <w:lang w:val="pt-PT" w:eastAsia="en-US" w:bidi="ar-SA"/>
      </w:rPr>
    </w:lvl>
    <w:lvl w:ilvl="1">
      <w:numFmt w:val="decimal"/>
      <w:lvlText w:val="%1.%2."/>
      <w:lvlJc w:val="left"/>
      <w:pPr>
        <w:ind w:left="2570" w:hanging="470"/>
      </w:pPr>
      <w:rPr>
        <w:rFonts w:ascii="Arial" w:eastAsia="Arial" w:hAnsi="Arial" w:cs="Arial" w:hint="default"/>
        <w:b/>
        <w:bCs/>
        <w:w w:val="99"/>
        <w:sz w:val="16"/>
        <w:szCs w:val="16"/>
        <w:lang w:val="pt-PT" w:eastAsia="en-US" w:bidi="ar-SA"/>
      </w:rPr>
    </w:lvl>
    <w:lvl w:ilvl="2">
      <w:start w:val="1"/>
      <w:numFmt w:val="decimal"/>
      <w:lvlText w:val="%1.%2.%3."/>
      <w:lvlJc w:val="left"/>
      <w:pPr>
        <w:ind w:left="677" w:hanging="677"/>
        <w:jc w:val="right"/>
      </w:pPr>
      <w:rPr>
        <w:rFonts w:hint="default"/>
        <w:color w:val="auto"/>
        <w:spacing w:val="-2"/>
        <w:w w:val="99"/>
        <w:lang w:val="pt-PT" w:eastAsia="en-US" w:bidi="ar-SA"/>
      </w:rPr>
    </w:lvl>
    <w:lvl w:ilvl="3">
      <w:start w:val="1"/>
      <w:numFmt w:val="decimal"/>
      <w:lvlText w:val="%1.%2.%3.%4"/>
      <w:lvlJc w:val="left"/>
      <w:pPr>
        <w:ind w:left="641" w:hanging="818"/>
        <w:jc w:val="right"/>
      </w:pPr>
      <w:rPr>
        <w:rFonts w:ascii="Arial MT" w:eastAsia="Arial MT" w:hAnsi="Arial MT" w:cs="Arial MT" w:hint="default"/>
        <w:spacing w:val="-2"/>
        <w:w w:val="99"/>
        <w:sz w:val="24"/>
        <w:szCs w:val="24"/>
        <w:lang w:val="pt-PT" w:eastAsia="en-US" w:bidi="ar-SA"/>
      </w:rPr>
    </w:lvl>
    <w:lvl w:ilvl="4">
      <w:numFmt w:val="bullet"/>
      <w:lvlText w:val="•"/>
      <w:lvlJc w:val="left"/>
      <w:pPr>
        <w:ind w:left="4696" w:hanging="818"/>
      </w:pPr>
      <w:rPr>
        <w:rFonts w:hint="default"/>
        <w:lang w:val="pt-PT" w:eastAsia="en-US" w:bidi="ar-SA"/>
      </w:rPr>
    </w:lvl>
    <w:lvl w:ilvl="5">
      <w:numFmt w:val="bullet"/>
      <w:lvlText w:val="•"/>
      <w:lvlJc w:val="left"/>
      <w:pPr>
        <w:ind w:left="5654" w:hanging="818"/>
      </w:pPr>
      <w:rPr>
        <w:rFonts w:hint="default"/>
        <w:lang w:val="pt-PT" w:eastAsia="en-US" w:bidi="ar-SA"/>
      </w:rPr>
    </w:lvl>
    <w:lvl w:ilvl="6">
      <w:numFmt w:val="bullet"/>
      <w:lvlText w:val="•"/>
      <w:lvlJc w:val="left"/>
      <w:pPr>
        <w:ind w:left="6613" w:hanging="818"/>
      </w:pPr>
      <w:rPr>
        <w:rFonts w:hint="default"/>
        <w:lang w:val="pt-PT" w:eastAsia="en-US" w:bidi="ar-SA"/>
      </w:rPr>
    </w:lvl>
    <w:lvl w:ilvl="7">
      <w:numFmt w:val="bullet"/>
      <w:lvlText w:val="•"/>
      <w:lvlJc w:val="left"/>
      <w:pPr>
        <w:ind w:left="7571" w:hanging="818"/>
      </w:pPr>
      <w:rPr>
        <w:rFonts w:hint="default"/>
        <w:lang w:val="pt-PT" w:eastAsia="en-US" w:bidi="ar-SA"/>
      </w:rPr>
    </w:lvl>
    <w:lvl w:ilvl="8">
      <w:numFmt w:val="bullet"/>
      <w:lvlText w:val="•"/>
      <w:lvlJc w:val="left"/>
      <w:pPr>
        <w:ind w:left="8529" w:hanging="818"/>
      </w:pPr>
      <w:rPr>
        <w:rFonts w:hint="default"/>
        <w:lang w:val="pt-PT" w:eastAsia="en-US" w:bidi="ar-SA"/>
      </w:rPr>
    </w:lvl>
  </w:abstractNum>
  <w:abstractNum w:abstractNumId="28" w15:restartNumberingAfterBreak="0">
    <w:nsid w:val="11120264"/>
    <w:multiLevelType w:val="hybridMultilevel"/>
    <w:tmpl w:val="BB6CBD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4ED8191"/>
    <w:multiLevelType w:val="multilevel"/>
    <w:tmpl w:val="CC94CBC6"/>
    <w:lvl w:ilvl="0">
      <w:start w:val="3"/>
      <w:numFmt w:val="upperRoman"/>
      <w:lvlText w:val="%1"/>
      <w:lvlJc w:val="left"/>
      <w:pPr>
        <w:ind w:left="2369" w:hanging="269"/>
      </w:pPr>
      <w:rPr>
        <w:rFonts w:ascii="Times New Roman" w:eastAsia="Arial MT" w:hAnsi="Times New Roman" w:cs="Times New Roman" w:hint="default"/>
        <w:w w:val="100"/>
        <w:sz w:val="16"/>
        <w:szCs w:val="16"/>
        <w:lang w:val="pt-PT" w:eastAsia="en-US" w:bidi="ar-SA"/>
      </w:rPr>
    </w:lvl>
    <w:lvl w:ilvl="1">
      <w:numFmt w:val="bullet"/>
      <w:lvlText w:val="•"/>
      <w:lvlJc w:val="left"/>
      <w:pPr>
        <w:ind w:left="3168" w:hanging="269"/>
      </w:pPr>
      <w:rPr>
        <w:rFonts w:hint="default"/>
        <w:lang w:val="pt-PT" w:eastAsia="en-US" w:bidi="ar-SA"/>
      </w:rPr>
    </w:lvl>
    <w:lvl w:ilvl="2">
      <w:numFmt w:val="bullet"/>
      <w:lvlText w:val="•"/>
      <w:lvlJc w:val="left"/>
      <w:pPr>
        <w:ind w:left="3977" w:hanging="269"/>
      </w:pPr>
      <w:rPr>
        <w:rFonts w:hint="default"/>
        <w:lang w:val="pt-PT" w:eastAsia="en-US" w:bidi="ar-SA"/>
      </w:rPr>
    </w:lvl>
    <w:lvl w:ilvl="3">
      <w:numFmt w:val="bullet"/>
      <w:lvlText w:val="•"/>
      <w:lvlJc w:val="left"/>
      <w:pPr>
        <w:ind w:left="4785" w:hanging="269"/>
      </w:pPr>
      <w:rPr>
        <w:rFonts w:hint="default"/>
        <w:lang w:val="pt-PT" w:eastAsia="en-US" w:bidi="ar-SA"/>
      </w:rPr>
    </w:lvl>
    <w:lvl w:ilvl="4">
      <w:numFmt w:val="bullet"/>
      <w:lvlText w:val="•"/>
      <w:lvlJc w:val="left"/>
      <w:pPr>
        <w:ind w:left="5594" w:hanging="269"/>
      </w:pPr>
      <w:rPr>
        <w:rFonts w:hint="default"/>
        <w:lang w:val="pt-PT" w:eastAsia="en-US" w:bidi="ar-SA"/>
      </w:rPr>
    </w:lvl>
    <w:lvl w:ilvl="5">
      <w:numFmt w:val="bullet"/>
      <w:lvlText w:val="•"/>
      <w:lvlJc w:val="left"/>
      <w:pPr>
        <w:ind w:left="6403" w:hanging="269"/>
      </w:pPr>
      <w:rPr>
        <w:rFonts w:hint="default"/>
        <w:lang w:val="pt-PT" w:eastAsia="en-US" w:bidi="ar-SA"/>
      </w:rPr>
    </w:lvl>
    <w:lvl w:ilvl="6">
      <w:numFmt w:val="bullet"/>
      <w:lvlText w:val="•"/>
      <w:lvlJc w:val="left"/>
      <w:pPr>
        <w:ind w:left="7211" w:hanging="269"/>
      </w:pPr>
      <w:rPr>
        <w:rFonts w:hint="default"/>
        <w:lang w:val="pt-PT" w:eastAsia="en-US" w:bidi="ar-SA"/>
      </w:rPr>
    </w:lvl>
    <w:lvl w:ilvl="7">
      <w:numFmt w:val="bullet"/>
      <w:lvlText w:val="•"/>
      <w:lvlJc w:val="left"/>
      <w:pPr>
        <w:ind w:left="8020" w:hanging="269"/>
      </w:pPr>
      <w:rPr>
        <w:rFonts w:hint="default"/>
        <w:lang w:val="pt-PT" w:eastAsia="en-US" w:bidi="ar-SA"/>
      </w:rPr>
    </w:lvl>
    <w:lvl w:ilvl="8">
      <w:numFmt w:val="bullet"/>
      <w:lvlText w:val="•"/>
      <w:lvlJc w:val="left"/>
      <w:pPr>
        <w:ind w:left="8829" w:hanging="269"/>
      </w:pPr>
      <w:rPr>
        <w:rFonts w:hint="default"/>
        <w:lang w:val="pt-PT" w:eastAsia="en-US" w:bidi="ar-SA"/>
      </w:rPr>
    </w:lvl>
  </w:abstractNum>
  <w:abstractNum w:abstractNumId="30" w15:restartNumberingAfterBreak="0">
    <w:nsid w:val="156A4D69"/>
    <w:multiLevelType w:val="multilevel"/>
    <w:tmpl w:val="8C340E28"/>
    <w:lvl w:ilvl="0">
      <w:start w:val="13"/>
      <w:numFmt w:val="decimal"/>
      <w:lvlText w:val="%1"/>
      <w:lvlJc w:val="left"/>
      <w:pPr>
        <w:ind w:left="682" w:hanging="764"/>
      </w:pPr>
      <w:rPr>
        <w:rFonts w:hint="default"/>
        <w:lang w:val="pt-PT" w:eastAsia="en-US" w:bidi="ar-SA"/>
      </w:rPr>
    </w:lvl>
    <w:lvl w:ilvl="1">
      <w:numFmt w:val="decimal"/>
      <w:lvlText w:val="%1.%2."/>
      <w:lvlJc w:val="left"/>
      <w:pPr>
        <w:ind w:left="682" w:hanging="764"/>
      </w:pPr>
      <w:rPr>
        <w:rFonts w:ascii="Times New Roman" w:eastAsia="Arial" w:hAnsi="Times New Roman" w:cs="Times New Roman" w:hint="default"/>
        <w:b/>
        <w:bCs/>
        <w:spacing w:val="-1"/>
        <w:w w:val="99"/>
        <w:sz w:val="16"/>
        <w:szCs w:val="16"/>
        <w:lang w:val="pt-PT" w:eastAsia="en-US" w:bidi="ar-SA"/>
      </w:rPr>
    </w:lvl>
    <w:lvl w:ilvl="2">
      <w:start w:val="1"/>
      <w:numFmt w:val="decimal"/>
      <w:lvlText w:val="%1.%2.%3."/>
      <w:lvlJc w:val="left"/>
      <w:pPr>
        <w:ind w:left="682" w:hanging="803"/>
      </w:pPr>
      <w:rPr>
        <w:rFonts w:ascii="Arial" w:eastAsia="Arial" w:hAnsi="Arial" w:cs="Arial" w:hint="default"/>
        <w:b/>
        <w:bCs/>
        <w:spacing w:val="-1"/>
        <w:w w:val="99"/>
        <w:sz w:val="24"/>
        <w:szCs w:val="24"/>
        <w:lang w:val="pt-PT" w:eastAsia="en-US" w:bidi="ar-SA"/>
      </w:rPr>
    </w:lvl>
    <w:lvl w:ilvl="3">
      <w:numFmt w:val="bullet"/>
      <w:lvlText w:val="•"/>
      <w:lvlJc w:val="left"/>
      <w:pPr>
        <w:ind w:left="3609" w:hanging="803"/>
      </w:pPr>
      <w:rPr>
        <w:rFonts w:hint="default"/>
        <w:lang w:val="pt-PT" w:eastAsia="en-US" w:bidi="ar-SA"/>
      </w:rPr>
    </w:lvl>
    <w:lvl w:ilvl="4">
      <w:numFmt w:val="bullet"/>
      <w:lvlText w:val="•"/>
      <w:lvlJc w:val="left"/>
      <w:pPr>
        <w:ind w:left="4586" w:hanging="803"/>
      </w:pPr>
      <w:rPr>
        <w:rFonts w:hint="default"/>
        <w:lang w:val="pt-PT" w:eastAsia="en-US" w:bidi="ar-SA"/>
      </w:rPr>
    </w:lvl>
    <w:lvl w:ilvl="5">
      <w:numFmt w:val="bullet"/>
      <w:lvlText w:val="•"/>
      <w:lvlJc w:val="left"/>
      <w:pPr>
        <w:ind w:left="5563" w:hanging="803"/>
      </w:pPr>
      <w:rPr>
        <w:rFonts w:hint="default"/>
        <w:lang w:val="pt-PT" w:eastAsia="en-US" w:bidi="ar-SA"/>
      </w:rPr>
    </w:lvl>
    <w:lvl w:ilvl="6">
      <w:numFmt w:val="bullet"/>
      <w:lvlText w:val="•"/>
      <w:lvlJc w:val="left"/>
      <w:pPr>
        <w:ind w:left="6539" w:hanging="803"/>
      </w:pPr>
      <w:rPr>
        <w:rFonts w:hint="default"/>
        <w:lang w:val="pt-PT" w:eastAsia="en-US" w:bidi="ar-SA"/>
      </w:rPr>
    </w:lvl>
    <w:lvl w:ilvl="7">
      <w:numFmt w:val="bullet"/>
      <w:lvlText w:val="•"/>
      <w:lvlJc w:val="left"/>
      <w:pPr>
        <w:ind w:left="7516" w:hanging="803"/>
      </w:pPr>
      <w:rPr>
        <w:rFonts w:hint="default"/>
        <w:lang w:val="pt-PT" w:eastAsia="en-US" w:bidi="ar-SA"/>
      </w:rPr>
    </w:lvl>
    <w:lvl w:ilvl="8">
      <w:numFmt w:val="bullet"/>
      <w:lvlText w:val="•"/>
      <w:lvlJc w:val="left"/>
      <w:pPr>
        <w:ind w:left="8493" w:hanging="803"/>
      </w:pPr>
      <w:rPr>
        <w:rFonts w:hint="default"/>
        <w:lang w:val="pt-PT" w:eastAsia="en-US" w:bidi="ar-SA"/>
      </w:rPr>
    </w:lvl>
  </w:abstractNum>
  <w:abstractNum w:abstractNumId="31" w15:restartNumberingAfterBreak="0">
    <w:nsid w:val="165CA270"/>
    <w:multiLevelType w:val="multilevel"/>
    <w:tmpl w:val="0730FAFC"/>
    <w:lvl w:ilvl="0">
      <w:start w:val="14"/>
      <w:numFmt w:val="decimal"/>
      <w:lvlText w:val="%1"/>
      <w:lvlJc w:val="left"/>
      <w:pPr>
        <w:ind w:left="682" w:hanging="602"/>
      </w:pPr>
      <w:rPr>
        <w:rFonts w:hint="default"/>
        <w:lang w:val="pt-PT" w:eastAsia="en-US" w:bidi="ar-SA"/>
      </w:rPr>
    </w:lvl>
    <w:lvl w:ilvl="1">
      <w:start w:val="1"/>
      <w:numFmt w:val="decimal"/>
      <w:lvlText w:val="%1.%2."/>
      <w:lvlJc w:val="left"/>
      <w:pPr>
        <w:ind w:left="682" w:hanging="602"/>
      </w:pPr>
      <w:rPr>
        <w:rFonts w:ascii="Times New Roman" w:eastAsia="Arial MT" w:hAnsi="Times New Roman" w:cs="Times New Roman" w:hint="default"/>
        <w:spacing w:val="-1"/>
        <w:w w:val="99"/>
        <w:sz w:val="16"/>
        <w:szCs w:val="16"/>
        <w:lang w:val="pt-PT" w:eastAsia="en-US" w:bidi="ar-SA"/>
      </w:rPr>
    </w:lvl>
    <w:lvl w:ilvl="2">
      <w:numFmt w:val="bullet"/>
      <w:lvlText w:val="•"/>
      <w:lvlJc w:val="left"/>
      <w:pPr>
        <w:ind w:left="2633" w:hanging="602"/>
      </w:pPr>
      <w:rPr>
        <w:rFonts w:hint="default"/>
        <w:lang w:val="pt-PT" w:eastAsia="en-US" w:bidi="ar-SA"/>
      </w:rPr>
    </w:lvl>
    <w:lvl w:ilvl="3">
      <w:numFmt w:val="bullet"/>
      <w:lvlText w:val="•"/>
      <w:lvlJc w:val="left"/>
      <w:pPr>
        <w:ind w:left="3609" w:hanging="602"/>
      </w:pPr>
      <w:rPr>
        <w:rFonts w:hint="default"/>
        <w:lang w:val="pt-PT" w:eastAsia="en-US" w:bidi="ar-SA"/>
      </w:rPr>
    </w:lvl>
    <w:lvl w:ilvl="4">
      <w:numFmt w:val="bullet"/>
      <w:lvlText w:val="•"/>
      <w:lvlJc w:val="left"/>
      <w:pPr>
        <w:ind w:left="4586" w:hanging="602"/>
      </w:pPr>
      <w:rPr>
        <w:rFonts w:hint="default"/>
        <w:lang w:val="pt-PT" w:eastAsia="en-US" w:bidi="ar-SA"/>
      </w:rPr>
    </w:lvl>
    <w:lvl w:ilvl="5">
      <w:numFmt w:val="bullet"/>
      <w:lvlText w:val="•"/>
      <w:lvlJc w:val="left"/>
      <w:pPr>
        <w:ind w:left="5563" w:hanging="602"/>
      </w:pPr>
      <w:rPr>
        <w:rFonts w:hint="default"/>
        <w:lang w:val="pt-PT" w:eastAsia="en-US" w:bidi="ar-SA"/>
      </w:rPr>
    </w:lvl>
    <w:lvl w:ilvl="6">
      <w:numFmt w:val="bullet"/>
      <w:lvlText w:val="•"/>
      <w:lvlJc w:val="left"/>
      <w:pPr>
        <w:ind w:left="6539" w:hanging="602"/>
      </w:pPr>
      <w:rPr>
        <w:rFonts w:hint="default"/>
        <w:lang w:val="pt-PT" w:eastAsia="en-US" w:bidi="ar-SA"/>
      </w:rPr>
    </w:lvl>
    <w:lvl w:ilvl="7">
      <w:numFmt w:val="bullet"/>
      <w:lvlText w:val="•"/>
      <w:lvlJc w:val="left"/>
      <w:pPr>
        <w:ind w:left="7516" w:hanging="602"/>
      </w:pPr>
      <w:rPr>
        <w:rFonts w:hint="default"/>
        <w:lang w:val="pt-PT" w:eastAsia="en-US" w:bidi="ar-SA"/>
      </w:rPr>
    </w:lvl>
    <w:lvl w:ilvl="8">
      <w:numFmt w:val="bullet"/>
      <w:lvlText w:val="•"/>
      <w:lvlJc w:val="left"/>
      <w:pPr>
        <w:ind w:left="8493" w:hanging="602"/>
      </w:pPr>
      <w:rPr>
        <w:rFonts w:hint="default"/>
        <w:lang w:val="pt-PT" w:eastAsia="en-US" w:bidi="ar-SA"/>
      </w:rPr>
    </w:lvl>
  </w:abstractNum>
  <w:abstractNum w:abstractNumId="32" w15:restartNumberingAfterBreak="0">
    <w:nsid w:val="182AD4A0"/>
    <w:multiLevelType w:val="multilevel"/>
    <w:tmpl w:val="F56CC51C"/>
    <w:lvl w:ilvl="0">
      <w:start w:val="15"/>
      <w:numFmt w:val="decimal"/>
      <w:lvlText w:val="%1"/>
      <w:lvlJc w:val="left"/>
      <w:pPr>
        <w:ind w:left="682" w:hanging="698"/>
      </w:pPr>
      <w:rPr>
        <w:rFonts w:hint="default"/>
        <w:lang w:val="pt-PT" w:eastAsia="en-US" w:bidi="ar-SA"/>
      </w:rPr>
    </w:lvl>
    <w:lvl w:ilvl="1">
      <w:start w:val="4"/>
      <w:numFmt w:val="decimal"/>
      <w:lvlText w:val="%1.%2."/>
      <w:lvlJc w:val="left"/>
      <w:pPr>
        <w:ind w:left="682" w:hanging="698"/>
      </w:pPr>
      <w:rPr>
        <w:rFonts w:ascii="Times New Roman" w:eastAsia="Arial MT" w:hAnsi="Times New Roman" w:cs="Times New Roman" w:hint="default"/>
        <w:spacing w:val="-1"/>
        <w:w w:val="99"/>
        <w:sz w:val="16"/>
        <w:szCs w:val="16"/>
        <w:lang w:val="pt-PT" w:eastAsia="en-US" w:bidi="ar-SA"/>
      </w:rPr>
    </w:lvl>
    <w:lvl w:ilvl="2">
      <w:start w:val="1"/>
      <w:numFmt w:val="decimal"/>
      <w:lvlText w:val="%1.%2.%3."/>
      <w:lvlJc w:val="left"/>
      <w:pPr>
        <w:ind w:left="682" w:hanging="806"/>
      </w:pPr>
      <w:rPr>
        <w:rFonts w:ascii="Times New Roman" w:eastAsia="Arial MT" w:hAnsi="Times New Roman" w:cs="Times New Roman" w:hint="default"/>
        <w:spacing w:val="-1"/>
        <w:w w:val="99"/>
        <w:sz w:val="16"/>
        <w:szCs w:val="16"/>
        <w:lang w:val="pt-PT" w:eastAsia="en-US" w:bidi="ar-SA"/>
      </w:rPr>
    </w:lvl>
    <w:lvl w:ilvl="3">
      <w:numFmt w:val="bullet"/>
      <w:lvlText w:val="•"/>
      <w:lvlJc w:val="left"/>
      <w:pPr>
        <w:ind w:left="3609" w:hanging="806"/>
      </w:pPr>
      <w:rPr>
        <w:rFonts w:hint="default"/>
        <w:lang w:val="pt-PT" w:eastAsia="en-US" w:bidi="ar-SA"/>
      </w:rPr>
    </w:lvl>
    <w:lvl w:ilvl="4">
      <w:numFmt w:val="bullet"/>
      <w:lvlText w:val="•"/>
      <w:lvlJc w:val="left"/>
      <w:pPr>
        <w:ind w:left="4586" w:hanging="806"/>
      </w:pPr>
      <w:rPr>
        <w:rFonts w:hint="default"/>
        <w:lang w:val="pt-PT" w:eastAsia="en-US" w:bidi="ar-SA"/>
      </w:rPr>
    </w:lvl>
    <w:lvl w:ilvl="5">
      <w:numFmt w:val="bullet"/>
      <w:lvlText w:val="•"/>
      <w:lvlJc w:val="left"/>
      <w:pPr>
        <w:ind w:left="5563" w:hanging="806"/>
      </w:pPr>
      <w:rPr>
        <w:rFonts w:hint="default"/>
        <w:lang w:val="pt-PT" w:eastAsia="en-US" w:bidi="ar-SA"/>
      </w:rPr>
    </w:lvl>
    <w:lvl w:ilvl="6">
      <w:numFmt w:val="bullet"/>
      <w:lvlText w:val="•"/>
      <w:lvlJc w:val="left"/>
      <w:pPr>
        <w:ind w:left="6539" w:hanging="806"/>
      </w:pPr>
      <w:rPr>
        <w:rFonts w:hint="default"/>
        <w:lang w:val="pt-PT" w:eastAsia="en-US" w:bidi="ar-SA"/>
      </w:rPr>
    </w:lvl>
    <w:lvl w:ilvl="7">
      <w:numFmt w:val="bullet"/>
      <w:lvlText w:val="•"/>
      <w:lvlJc w:val="left"/>
      <w:pPr>
        <w:ind w:left="7516" w:hanging="806"/>
      </w:pPr>
      <w:rPr>
        <w:rFonts w:hint="default"/>
        <w:lang w:val="pt-PT" w:eastAsia="en-US" w:bidi="ar-SA"/>
      </w:rPr>
    </w:lvl>
    <w:lvl w:ilvl="8">
      <w:numFmt w:val="bullet"/>
      <w:lvlText w:val="•"/>
      <w:lvlJc w:val="left"/>
      <w:pPr>
        <w:ind w:left="8493" w:hanging="806"/>
      </w:pPr>
      <w:rPr>
        <w:rFonts w:hint="default"/>
        <w:lang w:val="pt-PT" w:eastAsia="en-US" w:bidi="ar-SA"/>
      </w:rPr>
    </w:lvl>
  </w:abstractNum>
  <w:abstractNum w:abstractNumId="33" w15:restartNumberingAfterBreak="0">
    <w:nsid w:val="1A18D2BF"/>
    <w:multiLevelType w:val="multilevel"/>
    <w:tmpl w:val="478C4DA4"/>
    <w:lvl w:ilvl="0">
      <w:start w:val="2"/>
      <w:numFmt w:val="decimal"/>
      <w:lvlText w:val="%1"/>
      <w:lvlJc w:val="left"/>
      <w:pPr>
        <w:ind w:left="2570" w:hanging="470"/>
      </w:pPr>
      <w:rPr>
        <w:rFonts w:hint="default"/>
        <w:lang w:val="pt-PT" w:eastAsia="en-US" w:bidi="ar-SA"/>
      </w:rPr>
    </w:lvl>
    <w:lvl w:ilvl="1">
      <w:numFmt w:val="decimal"/>
      <w:lvlText w:val="%1.%2."/>
      <w:lvlJc w:val="left"/>
      <w:pPr>
        <w:ind w:left="2570" w:hanging="470"/>
      </w:pPr>
      <w:rPr>
        <w:rFonts w:ascii="Times New Roman" w:eastAsia="Arial" w:hAnsi="Times New Roman" w:cs="Times New Roman" w:hint="default"/>
        <w:b/>
        <w:bCs/>
        <w:w w:val="99"/>
        <w:sz w:val="16"/>
        <w:szCs w:val="16"/>
        <w:lang w:val="pt-PT" w:eastAsia="en-US" w:bidi="ar-SA"/>
      </w:rPr>
    </w:lvl>
    <w:lvl w:ilvl="2">
      <w:start w:val="1"/>
      <w:numFmt w:val="decimal"/>
      <w:lvlText w:val="%1.%2.%3."/>
      <w:lvlJc w:val="left"/>
      <w:pPr>
        <w:ind w:left="2794" w:hanging="695"/>
      </w:pPr>
      <w:rPr>
        <w:rFonts w:ascii="Arial" w:eastAsia="Arial" w:hAnsi="Arial" w:cs="Arial" w:hint="default"/>
        <w:b/>
        <w:bCs/>
        <w:spacing w:val="-2"/>
        <w:w w:val="99"/>
        <w:sz w:val="24"/>
        <w:szCs w:val="24"/>
        <w:lang w:val="pt-PT" w:eastAsia="en-US" w:bidi="ar-SA"/>
      </w:rPr>
    </w:lvl>
    <w:lvl w:ilvl="3">
      <w:numFmt w:val="bullet"/>
      <w:lvlText w:val="•"/>
      <w:lvlJc w:val="left"/>
      <w:pPr>
        <w:ind w:left="4499" w:hanging="695"/>
      </w:pPr>
      <w:rPr>
        <w:rFonts w:hint="default"/>
        <w:lang w:val="pt-PT" w:eastAsia="en-US" w:bidi="ar-SA"/>
      </w:rPr>
    </w:lvl>
    <w:lvl w:ilvl="4">
      <w:numFmt w:val="bullet"/>
      <w:lvlText w:val="•"/>
      <w:lvlJc w:val="left"/>
      <w:pPr>
        <w:ind w:left="5348" w:hanging="695"/>
      </w:pPr>
      <w:rPr>
        <w:rFonts w:hint="default"/>
        <w:lang w:val="pt-PT" w:eastAsia="en-US" w:bidi="ar-SA"/>
      </w:rPr>
    </w:lvl>
    <w:lvl w:ilvl="5">
      <w:numFmt w:val="bullet"/>
      <w:lvlText w:val="•"/>
      <w:lvlJc w:val="left"/>
      <w:pPr>
        <w:ind w:left="6198" w:hanging="695"/>
      </w:pPr>
      <w:rPr>
        <w:rFonts w:hint="default"/>
        <w:lang w:val="pt-PT" w:eastAsia="en-US" w:bidi="ar-SA"/>
      </w:rPr>
    </w:lvl>
    <w:lvl w:ilvl="6">
      <w:numFmt w:val="bullet"/>
      <w:lvlText w:val="•"/>
      <w:lvlJc w:val="left"/>
      <w:pPr>
        <w:ind w:left="7048" w:hanging="695"/>
      </w:pPr>
      <w:rPr>
        <w:rFonts w:hint="default"/>
        <w:lang w:val="pt-PT" w:eastAsia="en-US" w:bidi="ar-SA"/>
      </w:rPr>
    </w:lvl>
    <w:lvl w:ilvl="7">
      <w:numFmt w:val="bullet"/>
      <w:lvlText w:val="•"/>
      <w:lvlJc w:val="left"/>
      <w:pPr>
        <w:ind w:left="7897" w:hanging="695"/>
      </w:pPr>
      <w:rPr>
        <w:rFonts w:hint="default"/>
        <w:lang w:val="pt-PT" w:eastAsia="en-US" w:bidi="ar-SA"/>
      </w:rPr>
    </w:lvl>
    <w:lvl w:ilvl="8">
      <w:numFmt w:val="bullet"/>
      <w:lvlText w:val="•"/>
      <w:lvlJc w:val="left"/>
      <w:pPr>
        <w:ind w:left="8747" w:hanging="695"/>
      </w:pPr>
      <w:rPr>
        <w:rFonts w:hint="default"/>
        <w:lang w:val="pt-PT" w:eastAsia="en-US" w:bidi="ar-SA"/>
      </w:rPr>
    </w:lvl>
  </w:abstractNum>
  <w:abstractNum w:abstractNumId="34" w15:restartNumberingAfterBreak="0">
    <w:nsid w:val="1AD50295"/>
    <w:multiLevelType w:val="multilevel"/>
    <w:tmpl w:val="1AD50295"/>
    <w:lvl w:ilvl="0">
      <w:start w:val="8"/>
      <w:numFmt w:val="decimal"/>
      <w:lvlText w:val="%1."/>
      <w:lvlJc w:val="left"/>
      <w:pPr>
        <w:ind w:left="364" w:hanging="223"/>
      </w:pPr>
      <w:rPr>
        <w:rFonts w:ascii="Arial" w:eastAsia="Arial" w:hAnsi="Arial" w:cs="Arial" w:hint="default"/>
        <w:b/>
        <w:bCs/>
        <w:spacing w:val="-2"/>
        <w:w w:val="99"/>
        <w:sz w:val="20"/>
        <w:szCs w:val="20"/>
        <w:lang w:val="pt-PT" w:eastAsia="en-US" w:bidi="ar-SA"/>
      </w:rPr>
    </w:lvl>
    <w:lvl w:ilvl="1">
      <w:start w:val="1"/>
      <w:numFmt w:val="lowerLetter"/>
      <w:lvlText w:val="%2)"/>
      <w:lvlJc w:val="left"/>
      <w:pPr>
        <w:ind w:left="1814" w:hanging="233"/>
      </w:pPr>
      <w:rPr>
        <w:rFonts w:ascii="Arial" w:eastAsia="Arial" w:hAnsi="Arial" w:cs="Arial" w:hint="default"/>
        <w:b/>
        <w:bCs/>
        <w:spacing w:val="-2"/>
        <w:w w:val="99"/>
        <w:sz w:val="20"/>
        <w:szCs w:val="20"/>
        <w:u w:val="thick" w:color="000000"/>
        <w:lang w:val="pt-PT" w:eastAsia="en-US" w:bidi="ar-SA"/>
      </w:rPr>
    </w:lvl>
    <w:lvl w:ilvl="2">
      <w:numFmt w:val="bullet"/>
      <w:lvlText w:val="•"/>
      <w:lvlJc w:val="left"/>
      <w:pPr>
        <w:ind w:left="2658" w:hanging="233"/>
      </w:pPr>
      <w:rPr>
        <w:rFonts w:hint="default"/>
        <w:lang w:val="pt-PT" w:eastAsia="en-US" w:bidi="ar-SA"/>
      </w:rPr>
    </w:lvl>
    <w:lvl w:ilvl="3">
      <w:numFmt w:val="bullet"/>
      <w:lvlText w:val="•"/>
      <w:lvlJc w:val="left"/>
      <w:pPr>
        <w:ind w:left="3496" w:hanging="233"/>
      </w:pPr>
      <w:rPr>
        <w:rFonts w:hint="default"/>
        <w:lang w:val="pt-PT" w:eastAsia="en-US" w:bidi="ar-SA"/>
      </w:rPr>
    </w:lvl>
    <w:lvl w:ilvl="4">
      <w:numFmt w:val="bullet"/>
      <w:lvlText w:val="•"/>
      <w:lvlJc w:val="left"/>
      <w:pPr>
        <w:ind w:left="4335" w:hanging="233"/>
      </w:pPr>
      <w:rPr>
        <w:rFonts w:hint="default"/>
        <w:lang w:val="pt-PT" w:eastAsia="en-US" w:bidi="ar-SA"/>
      </w:rPr>
    </w:lvl>
    <w:lvl w:ilvl="5">
      <w:numFmt w:val="bullet"/>
      <w:lvlText w:val="•"/>
      <w:lvlJc w:val="left"/>
      <w:pPr>
        <w:ind w:left="5173" w:hanging="233"/>
      </w:pPr>
      <w:rPr>
        <w:rFonts w:hint="default"/>
        <w:lang w:val="pt-PT" w:eastAsia="en-US" w:bidi="ar-SA"/>
      </w:rPr>
    </w:lvl>
    <w:lvl w:ilvl="6">
      <w:numFmt w:val="bullet"/>
      <w:lvlText w:val="•"/>
      <w:lvlJc w:val="left"/>
      <w:pPr>
        <w:ind w:left="6012" w:hanging="233"/>
      </w:pPr>
      <w:rPr>
        <w:rFonts w:hint="default"/>
        <w:lang w:val="pt-PT" w:eastAsia="en-US" w:bidi="ar-SA"/>
      </w:rPr>
    </w:lvl>
    <w:lvl w:ilvl="7">
      <w:numFmt w:val="bullet"/>
      <w:lvlText w:val="•"/>
      <w:lvlJc w:val="left"/>
      <w:pPr>
        <w:ind w:left="6850" w:hanging="233"/>
      </w:pPr>
      <w:rPr>
        <w:rFonts w:hint="default"/>
        <w:lang w:val="pt-PT" w:eastAsia="en-US" w:bidi="ar-SA"/>
      </w:rPr>
    </w:lvl>
    <w:lvl w:ilvl="8">
      <w:numFmt w:val="bullet"/>
      <w:lvlText w:val="•"/>
      <w:lvlJc w:val="left"/>
      <w:pPr>
        <w:ind w:left="7689" w:hanging="233"/>
      </w:pPr>
      <w:rPr>
        <w:rFonts w:hint="default"/>
        <w:lang w:val="pt-PT" w:eastAsia="en-US" w:bidi="ar-SA"/>
      </w:rPr>
    </w:lvl>
  </w:abstractNum>
  <w:abstractNum w:abstractNumId="35" w15:restartNumberingAfterBreak="0">
    <w:nsid w:val="1AE571E9"/>
    <w:multiLevelType w:val="multilevel"/>
    <w:tmpl w:val="7EFE67F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1AF2C9F0"/>
    <w:multiLevelType w:val="multilevel"/>
    <w:tmpl w:val="23389C22"/>
    <w:lvl w:ilvl="0">
      <w:start w:val="1"/>
      <w:numFmt w:val="upperRoman"/>
      <w:lvlText w:val="%1"/>
      <w:lvlJc w:val="left"/>
      <w:pPr>
        <w:ind w:left="1387" w:hanging="135"/>
      </w:pPr>
      <w:rPr>
        <w:rFonts w:ascii="Times New Roman" w:eastAsia="Arial MT" w:hAnsi="Times New Roman" w:cs="Times New Roman" w:hint="default"/>
        <w:w w:val="100"/>
        <w:sz w:val="16"/>
        <w:szCs w:val="16"/>
        <w:lang w:val="pt-PT" w:eastAsia="en-US" w:bidi="ar-SA"/>
      </w:rPr>
    </w:lvl>
    <w:lvl w:ilvl="1">
      <w:numFmt w:val="bullet"/>
      <w:lvlText w:val="•"/>
      <w:lvlJc w:val="left"/>
      <w:pPr>
        <w:ind w:left="2286" w:hanging="135"/>
      </w:pPr>
      <w:rPr>
        <w:rFonts w:hint="default"/>
        <w:lang w:val="pt-PT" w:eastAsia="en-US" w:bidi="ar-SA"/>
      </w:rPr>
    </w:lvl>
    <w:lvl w:ilvl="2">
      <w:numFmt w:val="bullet"/>
      <w:lvlText w:val="•"/>
      <w:lvlJc w:val="left"/>
      <w:pPr>
        <w:ind w:left="3193" w:hanging="135"/>
      </w:pPr>
      <w:rPr>
        <w:rFonts w:hint="default"/>
        <w:lang w:val="pt-PT" w:eastAsia="en-US" w:bidi="ar-SA"/>
      </w:rPr>
    </w:lvl>
    <w:lvl w:ilvl="3">
      <w:numFmt w:val="bullet"/>
      <w:lvlText w:val="•"/>
      <w:lvlJc w:val="left"/>
      <w:pPr>
        <w:ind w:left="4099" w:hanging="135"/>
      </w:pPr>
      <w:rPr>
        <w:rFonts w:hint="default"/>
        <w:lang w:val="pt-PT" w:eastAsia="en-US" w:bidi="ar-SA"/>
      </w:rPr>
    </w:lvl>
    <w:lvl w:ilvl="4">
      <w:numFmt w:val="bullet"/>
      <w:lvlText w:val="•"/>
      <w:lvlJc w:val="left"/>
      <w:pPr>
        <w:ind w:left="5006" w:hanging="135"/>
      </w:pPr>
      <w:rPr>
        <w:rFonts w:hint="default"/>
        <w:lang w:val="pt-PT" w:eastAsia="en-US" w:bidi="ar-SA"/>
      </w:rPr>
    </w:lvl>
    <w:lvl w:ilvl="5">
      <w:numFmt w:val="bullet"/>
      <w:lvlText w:val="•"/>
      <w:lvlJc w:val="left"/>
      <w:pPr>
        <w:ind w:left="5913" w:hanging="135"/>
      </w:pPr>
      <w:rPr>
        <w:rFonts w:hint="default"/>
        <w:lang w:val="pt-PT" w:eastAsia="en-US" w:bidi="ar-SA"/>
      </w:rPr>
    </w:lvl>
    <w:lvl w:ilvl="6">
      <w:numFmt w:val="bullet"/>
      <w:lvlText w:val="•"/>
      <w:lvlJc w:val="left"/>
      <w:pPr>
        <w:ind w:left="6819" w:hanging="135"/>
      </w:pPr>
      <w:rPr>
        <w:rFonts w:hint="default"/>
        <w:lang w:val="pt-PT" w:eastAsia="en-US" w:bidi="ar-SA"/>
      </w:rPr>
    </w:lvl>
    <w:lvl w:ilvl="7">
      <w:numFmt w:val="bullet"/>
      <w:lvlText w:val="•"/>
      <w:lvlJc w:val="left"/>
      <w:pPr>
        <w:ind w:left="7726" w:hanging="135"/>
      </w:pPr>
      <w:rPr>
        <w:rFonts w:hint="default"/>
        <w:lang w:val="pt-PT" w:eastAsia="en-US" w:bidi="ar-SA"/>
      </w:rPr>
    </w:lvl>
    <w:lvl w:ilvl="8">
      <w:numFmt w:val="bullet"/>
      <w:lvlText w:val="•"/>
      <w:lvlJc w:val="left"/>
      <w:pPr>
        <w:ind w:left="8633" w:hanging="135"/>
      </w:pPr>
      <w:rPr>
        <w:rFonts w:hint="default"/>
        <w:lang w:val="pt-PT" w:eastAsia="en-US" w:bidi="ar-SA"/>
      </w:rPr>
    </w:lvl>
  </w:abstractNum>
  <w:abstractNum w:abstractNumId="37"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03122B7"/>
    <w:multiLevelType w:val="hybridMultilevel"/>
    <w:tmpl w:val="E63C25FC"/>
    <w:lvl w:ilvl="0" w:tplc="8214B158">
      <w:start w:val="1"/>
      <w:numFmt w:val="lowerLetter"/>
      <w:lvlText w:val="%1)"/>
      <w:lvlJc w:val="left"/>
      <w:pPr>
        <w:ind w:left="1228" w:hanging="250"/>
      </w:pPr>
      <w:rPr>
        <w:rFonts w:ascii="Times New Roman" w:eastAsia="Times New Roman" w:hAnsi="Times New Roman" w:cs="Times New Roman" w:hint="default"/>
        <w:spacing w:val="-1"/>
        <w:w w:val="100"/>
        <w:sz w:val="24"/>
        <w:szCs w:val="24"/>
        <w:lang w:val="pt-PT" w:eastAsia="en-US" w:bidi="ar-SA"/>
      </w:rPr>
    </w:lvl>
    <w:lvl w:ilvl="1" w:tplc="F5B4B38C">
      <w:numFmt w:val="bullet"/>
      <w:lvlText w:val="•"/>
      <w:lvlJc w:val="left"/>
      <w:pPr>
        <w:ind w:left="2174" w:hanging="250"/>
      </w:pPr>
      <w:rPr>
        <w:rFonts w:hint="default"/>
        <w:lang w:val="pt-PT" w:eastAsia="en-US" w:bidi="ar-SA"/>
      </w:rPr>
    </w:lvl>
    <w:lvl w:ilvl="2" w:tplc="A3684F8C">
      <w:numFmt w:val="bullet"/>
      <w:lvlText w:val="•"/>
      <w:lvlJc w:val="left"/>
      <w:pPr>
        <w:ind w:left="3128" w:hanging="250"/>
      </w:pPr>
      <w:rPr>
        <w:rFonts w:hint="default"/>
        <w:lang w:val="pt-PT" w:eastAsia="en-US" w:bidi="ar-SA"/>
      </w:rPr>
    </w:lvl>
    <w:lvl w:ilvl="3" w:tplc="1F648574">
      <w:numFmt w:val="bullet"/>
      <w:lvlText w:val="•"/>
      <w:lvlJc w:val="left"/>
      <w:pPr>
        <w:ind w:left="4083" w:hanging="250"/>
      </w:pPr>
      <w:rPr>
        <w:rFonts w:hint="default"/>
        <w:lang w:val="pt-PT" w:eastAsia="en-US" w:bidi="ar-SA"/>
      </w:rPr>
    </w:lvl>
    <w:lvl w:ilvl="4" w:tplc="2AE888A8">
      <w:numFmt w:val="bullet"/>
      <w:lvlText w:val="•"/>
      <w:lvlJc w:val="left"/>
      <w:pPr>
        <w:ind w:left="5037" w:hanging="250"/>
      </w:pPr>
      <w:rPr>
        <w:rFonts w:hint="default"/>
        <w:lang w:val="pt-PT" w:eastAsia="en-US" w:bidi="ar-SA"/>
      </w:rPr>
    </w:lvl>
    <w:lvl w:ilvl="5" w:tplc="10AABBCC">
      <w:numFmt w:val="bullet"/>
      <w:lvlText w:val="•"/>
      <w:lvlJc w:val="left"/>
      <w:pPr>
        <w:ind w:left="5992" w:hanging="250"/>
      </w:pPr>
      <w:rPr>
        <w:rFonts w:hint="default"/>
        <w:lang w:val="pt-PT" w:eastAsia="en-US" w:bidi="ar-SA"/>
      </w:rPr>
    </w:lvl>
    <w:lvl w:ilvl="6" w:tplc="36441B54">
      <w:numFmt w:val="bullet"/>
      <w:lvlText w:val="•"/>
      <w:lvlJc w:val="left"/>
      <w:pPr>
        <w:ind w:left="6946" w:hanging="250"/>
      </w:pPr>
      <w:rPr>
        <w:rFonts w:hint="default"/>
        <w:lang w:val="pt-PT" w:eastAsia="en-US" w:bidi="ar-SA"/>
      </w:rPr>
    </w:lvl>
    <w:lvl w:ilvl="7" w:tplc="D4B6EC4C">
      <w:numFmt w:val="bullet"/>
      <w:lvlText w:val="•"/>
      <w:lvlJc w:val="left"/>
      <w:pPr>
        <w:ind w:left="7900" w:hanging="250"/>
      </w:pPr>
      <w:rPr>
        <w:rFonts w:hint="default"/>
        <w:lang w:val="pt-PT" w:eastAsia="en-US" w:bidi="ar-SA"/>
      </w:rPr>
    </w:lvl>
    <w:lvl w:ilvl="8" w:tplc="E438FD58">
      <w:numFmt w:val="bullet"/>
      <w:lvlText w:val="•"/>
      <w:lvlJc w:val="left"/>
      <w:pPr>
        <w:ind w:left="8855" w:hanging="250"/>
      </w:pPr>
      <w:rPr>
        <w:rFonts w:hint="default"/>
        <w:lang w:val="pt-PT" w:eastAsia="en-US" w:bidi="ar-SA"/>
      </w:rPr>
    </w:lvl>
  </w:abstractNum>
  <w:abstractNum w:abstractNumId="39" w15:restartNumberingAfterBreak="0">
    <w:nsid w:val="23A41124"/>
    <w:multiLevelType w:val="hybridMultilevel"/>
    <w:tmpl w:val="920A28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4D1D58"/>
    <w:multiLevelType w:val="multilevel"/>
    <w:tmpl w:val="0416001D"/>
    <w:styleLink w:val="BATATA"/>
    <w:lvl w:ilvl="0">
      <w:start w:val="28"/>
      <w:numFmt w:val="decimal"/>
      <w:lvlText w:val="%1)"/>
      <w:lvlJc w:val="left"/>
      <w:pPr>
        <w:ind w:left="360" w:hanging="360"/>
      </w:pPr>
    </w:lvl>
    <w:lvl w:ilvl="1">
      <w:start w:val="1"/>
      <w:numFmt w:val="decimal"/>
      <w:lvlText w:val="%2)"/>
      <w:lvlJc w:val="left"/>
      <w:pPr>
        <w:ind w:left="720" w:hanging="360"/>
      </w:pPr>
      <w:rPr>
        <w:rFonts w:ascii="Times New Roman" w:hAnsi="Times New Roman"/>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71A439B"/>
    <w:multiLevelType w:val="hybridMultilevel"/>
    <w:tmpl w:val="CA8C16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7250136"/>
    <w:multiLevelType w:val="hybridMultilevel"/>
    <w:tmpl w:val="45D6B7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27B4637F"/>
    <w:multiLevelType w:val="multilevel"/>
    <w:tmpl w:val="A7448814"/>
    <w:lvl w:ilvl="0">
      <w:start w:val="5"/>
      <w:numFmt w:val="decimal"/>
      <w:lvlText w:val="%1."/>
      <w:lvlJc w:val="left"/>
      <w:pPr>
        <w:ind w:left="540" w:hanging="540"/>
      </w:pPr>
      <w:rPr>
        <w:b/>
      </w:rPr>
    </w:lvl>
    <w:lvl w:ilvl="1">
      <w:start w:val="5"/>
      <w:numFmt w:val="decimal"/>
      <w:lvlText w:val="%1.%2."/>
      <w:lvlJc w:val="left"/>
      <w:pPr>
        <w:ind w:left="894" w:hanging="540"/>
      </w:pPr>
      <w:rPr>
        <w:b w:val="0"/>
      </w:rPr>
    </w:lvl>
    <w:lvl w:ilvl="2">
      <w:start w:val="6"/>
      <w:numFmt w:val="decimal"/>
      <w:lvlText w:val="%1.%2.%3."/>
      <w:lvlJc w:val="left"/>
      <w:pPr>
        <w:ind w:left="862" w:hanging="720"/>
      </w:pPr>
      <w:rPr>
        <w:b/>
      </w:rPr>
    </w:lvl>
    <w:lvl w:ilvl="3">
      <w:start w:val="1"/>
      <w:numFmt w:val="decimal"/>
      <w:lvlText w:val="%1.%2.%3.%4."/>
      <w:lvlJc w:val="left"/>
      <w:pPr>
        <w:ind w:left="1782" w:hanging="720"/>
      </w:pPr>
      <w:rPr>
        <w:b w:val="0"/>
      </w:rPr>
    </w:lvl>
    <w:lvl w:ilvl="4">
      <w:start w:val="1"/>
      <w:numFmt w:val="decimal"/>
      <w:lvlText w:val="%1.%2.%3.%4.%5."/>
      <w:lvlJc w:val="left"/>
      <w:pPr>
        <w:ind w:left="2496" w:hanging="1080"/>
      </w:pPr>
      <w:rPr>
        <w:b w:val="0"/>
      </w:rPr>
    </w:lvl>
    <w:lvl w:ilvl="5">
      <w:start w:val="1"/>
      <w:numFmt w:val="decimal"/>
      <w:lvlText w:val="%1.%2.%3.%4.%5.%6."/>
      <w:lvlJc w:val="left"/>
      <w:pPr>
        <w:ind w:left="2850" w:hanging="1080"/>
      </w:pPr>
      <w:rPr>
        <w:b w:val="0"/>
      </w:rPr>
    </w:lvl>
    <w:lvl w:ilvl="6">
      <w:start w:val="1"/>
      <w:numFmt w:val="decimal"/>
      <w:lvlText w:val="%1.%2.%3.%4.%5.%6.%7."/>
      <w:lvlJc w:val="left"/>
      <w:pPr>
        <w:ind w:left="3564" w:hanging="1440"/>
      </w:pPr>
      <w:rPr>
        <w:b w:val="0"/>
      </w:rPr>
    </w:lvl>
    <w:lvl w:ilvl="7">
      <w:start w:val="1"/>
      <w:numFmt w:val="decimal"/>
      <w:lvlText w:val="%1.%2.%3.%4.%5.%6.%7.%8."/>
      <w:lvlJc w:val="left"/>
      <w:pPr>
        <w:ind w:left="3918" w:hanging="1440"/>
      </w:pPr>
      <w:rPr>
        <w:b w:val="0"/>
      </w:rPr>
    </w:lvl>
    <w:lvl w:ilvl="8">
      <w:start w:val="1"/>
      <w:numFmt w:val="decimal"/>
      <w:lvlText w:val="%1.%2.%3.%4.%5.%6.%7.%8.%9."/>
      <w:lvlJc w:val="left"/>
      <w:pPr>
        <w:ind w:left="4632" w:hanging="1800"/>
      </w:pPr>
      <w:rPr>
        <w:b w:val="0"/>
      </w:rPr>
    </w:lvl>
  </w:abstractNum>
  <w:abstractNum w:abstractNumId="44" w15:restartNumberingAfterBreak="0">
    <w:nsid w:val="2C26ABA8"/>
    <w:multiLevelType w:val="multilevel"/>
    <w:tmpl w:val="5602E7D6"/>
    <w:lvl w:ilvl="0">
      <w:start w:val="17"/>
      <w:numFmt w:val="decimal"/>
      <w:lvlText w:val="%1"/>
      <w:lvlJc w:val="left"/>
      <w:pPr>
        <w:ind w:left="2730" w:hanging="631"/>
      </w:pPr>
      <w:rPr>
        <w:rFonts w:hint="default"/>
        <w:lang w:val="pt-PT" w:eastAsia="en-US" w:bidi="ar-SA"/>
      </w:rPr>
    </w:lvl>
    <w:lvl w:ilvl="1">
      <w:numFmt w:val="decimal"/>
      <w:lvlText w:val="%1.%2."/>
      <w:lvlJc w:val="left"/>
      <w:pPr>
        <w:ind w:left="2730" w:hanging="631"/>
      </w:pPr>
      <w:rPr>
        <w:rFonts w:ascii="Times New Roman" w:eastAsia="Arial" w:hAnsi="Times New Roman" w:cs="Times New Roman" w:hint="default"/>
        <w:b/>
        <w:bCs/>
        <w:spacing w:val="-1"/>
        <w:w w:val="99"/>
        <w:sz w:val="16"/>
        <w:szCs w:val="16"/>
        <w:lang w:val="pt-PT" w:eastAsia="en-US" w:bidi="ar-SA"/>
      </w:rPr>
    </w:lvl>
    <w:lvl w:ilvl="2">
      <w:numFmt w:val="bullet"/>
      <w:lvlText w:val="•"/>
      <w:lvlJc w:val="left"/>
      <w:pPr>
        <w:ind w:left="4281" w:hanging="631"/>
      </w:pPr>
      <w:rPr>
        <w:rFonts w:hint="default"/>
        <w:lang w:val="pt-PT" w:eastAsia="en-US" w:bidi="ar-SA"/>
      </w:rPr>
    </w:lvl>
    <w:lvl w:ilvl="3">
      <w:numFmt w:val="bullet"/>
      <w:lvlText w:val="•"/>
      <w:lvlJc w:val="left"/>
      <w:pPr>
        <w:ind w:left="5051" w:hanging="631"/>
      </w:pPr>
      <w:rPr>
        <w:rFonts w:hint="default"/>
        <w:lang w:val="pt-PT" w:eastAsia="en-US" w:bidi="ar-SA"/>
      </w:rPr>
    </w:lvl>
    <w:lvl w:ilvl="4">
      <w:numFmt w:val="bullet"/>
      <w:lvlText w:val="•"/>
      <w:lvlJc w:val="left"/>
      <w:pPr>
        <w:ind w:left="5822" w:hanging="631"/>
      </w:pPr>
      <w:rPr>
        <w:rFonts w:hint="default"/>
        <w:lang w:val="pt-PT" w:eastAsia="en-US" w:bidi="ar-SA"/>
      </w:rPr>
    </w:lvl>
    <w:lvl w:ilvl="5">
      <w:numFmt w:val="bullet"/>
      <w:lvlText w:val="•"/>
      <w:lvlJc w:val="left"/>
      <w:pPr>
        <w:ind w:left="6593" w:hanging="631"/>
      </w:pPr>
      <w:rPr>
        <w:rFonts w:hint="default"/>
        <w:lang w:val="pt-PT" w:eastAsia="en-US" w:bidi="ar-SA"/>
      </w:rPr>
    </w:lvl>
    <w:lvl w:ilvl="6">
      <w:numFmt w:val="bullet"/>
      <w:lvlText w:val="•"/>
      <w:lvlJc w:val="left"/>
      <w:pPr>
        <w:ind w:left="7363" w:hanging="631"/>
      </w:pPr>
      <w:rPr>
        <w:rFonts w:hint="default"/>
        <w:lang w:val="pt-PT" w:eastAsia="en-US" w:bidi="ar-SA"/>
      </w:rPr>
    </w:lvl>
    <w:lvl w:ilvl="7">
      <w:numFmt w:val="bullet"/>
      <w:lvlText w:val="•"/>
      <w:lvlJc w:val="left"/>
      <w:pPr>
        <w:ind w:left="8134" w:hanging="631"/>
      </w:pPr>
      <w:rPr>
        <w:rFonts w:hint="default"/>
        <w:lang w:val="pt-PT" w:eastAsia="en-US" w:bidi="ar-SA"/>
      </w:rPr>
    </w:lvl>
    <w:lvl w:ilvl="8">
      <w:numFmt w:val="bullet"/>
      <w:lvlText w:val="•"/>
      <w:lvlJc w:val="left"/>
      <w:pPr>
        <w:ind w:left="8905" w:hanging="631"/>
      </w:pPr>
      <w:rPr>
        <w:rFonts w:hint="default"/>
        <w:lang w:val="pt-PT" w:eastAsia="en-US" w:bidi="ar-SA"/>
      </w:rPr>
    </w:lvl>
  </w:abstractNum>
  <w:abstractNum w:abstractNumId="45" w15:restartNumberingAfterBreak="0">
    <w:nsid w:val="2EAA8B68"/>
    <w:multiLevelType w:val="multilevel"/>
    <w:tmpl w:val="DFBA5C90"/>
    <w:lvl w:ilvl="0">
      <w:start w:val="16"/>
      <w:numFmt w:val="decimal"/>
      <w:lvlText w:val="%1"/>
      <w:lvlJc w:val="left"/>
      <w:pPr>
        <w:ind w:left="2702" w:hanging="602"/>
      </w:pPr>
      <w:rPr>
        <w:rFonts w:hint="default"/>
        <w:lang w:val="pt-PT" w:eastAsia="en-US" w:bidi="ar-SA"/>
      </w:rPr>
    </w:lvl>
    <w:lvl w:ilvl="1">
      <w:numFmt w:val="decimal"/>
      <w:lvlText w:val="%1.%2."/>
      <w:lvlJc w:val="left"/>
      <w:pPr>
        <w:ind w:left="2702" w:hanging="602"/>
      </w:pPr>
      <w:rPr>
        <w:rFonts w:ascii="Times New Roman" w:eastAsia="Arial" w:hAnsi="Times New Roman" w:cs="Times New Roman" w:hint="default"/>
        <w:b/>
        <w:bCs/>
        <w:spacing w:val="-1"/>
        <w:w w:val="99"/>
        <w:sz w:val="16"/>
        <w:szCs w:val="16"/>
        <w:lang w:val="pt-PT" w:eastAsia="en-US" w:bidi="ar-SA"/>
      </w:rPr>
    </w:lvl>
    <w:lvl w:ilvl="2">
      <w:numFmt w:val="bullet"/>
      <w:lvlText w:val="•"/>
      <w:lvlJc w:val="left"/>
      <w:pPr>
        <w:ind w:left="4249" w:hanging="602"/>
      </w:pPr>
      <w:rPr>
        <w:rFonts w:hint="default"/>
        <w:lang w:val="pt-PT" w:eastAsia="en-US" w:bidi="ar-SA"/>
      </w:rPr>
    </w:lvl>
    <w:lvl w:ilvl="3">
      <w:numFmt w:val="bullet"/>
      <w:lvlText w:val="•"/>
      <w:lvlJc w:val="left"/>
      <w:pPr>
        <w:ind w:left="5023" w:hanging="602"/>
      </w:pPr>
      <w:rPr>
        <w:rFonts w:hint="default"/>
        <w:lang w:val="pt-PT" w:eastAsia="en-US" w:bidi="ar-SA"/>
      </w:rPr>
    </w:lvl>
    <w:lvl w:ilvl="4">
      <w:numFmt w:val="bullet"/>
      <w:lvlText w:val="•"/>
      <w:lvlJc w:val="left"/>
      <w:pPr>
        <w:ind w:left="5798" w:hanging="602"/>
      </w:pPr>
      <w:rPr>
        <w:rFonts w:hint="default"/>
        <w:lang w:val="pt-PT" w:eastAsia="en-US" w:bidi="ar-SA"/>
      </w:rPr>
    </w:lvl>
    <w:lvl w:ilvl="5">
      <w:numFmt w:val="bullet"/>
      <w:lvlText w:val="•"/>
      <w:lvlJc w:val="left"/>
      <w:pPr>
        <w:ind w:left="6573" w:hanging="602"/>
      </w:pPr>
      <w:rPr>
        <w:rFonts w:hint="default"/>
        <w:lang w:val="pt-PT" w:eastAsia="en-US" w:bidi="ar-SA"/>
      </w:rPr>
    </w:lvl>
    <w:lvl w:ilvl="6">
      <w:numFmt w:val="bullet"/>
      <w:lvlText w:val="•"/>
      <w:lvlJc w:val="left"/>
      <w:pPr>
        <w:ind w:left="7347" w:hanging="602"/>
      </w:pPr>
      <w:rPr>
        <w:rFonts w:hint="default"/>
        <w:lang w:val="pt-PT" w:eastAsia="en-US" w:bidi="ar-SA"/>
      </w:rPr>
    </w:lvl>
    <w:lvl w:ilvl="7">
      <w:numFmt w:val="bullet"/>
      <w:lvlText w:val="•"/>
      <w:lvlJc w:val="left"/>
      <w:pPr>
        <w:ind w:left="8122" w:hanging="602"/>
      </w:pPr>
      <w:rPr>
        <w:rFonts w:hint="default"/>
        <w:lang w:val="pt-PT" w:eastAsia="en-US" w:bidi="ar-SA"/>
      </w:rPr>
    </w:lvl>
    <w:lvl w:ilvl="8">
      <w:numFmt w:val="bullet"/>
      <w:lvlText w:val="•"/>
      <w:lvlJc w:val="left"/>
      <w:pPr>
        <w:ind w:left="8897" w:hanging="602"/>
      </w:pPr>
      <w:rPr>
        <w:rFonts w:hint="default"/>
        <w:lang w:val="pt-PT" w:eastAsia="en-US" w:bidi="ar-SA"/>
      </w:rPr>
    </w:lvl>
  </w:abstractNum>
  <w:abstractNum w:abstractNumId="46" w15:restartNumberingAfterBreak="0">
    <w:nsid w:val="336CD42B"/>
    <w:multiLevelType w:val="multilevel"/>
    <w:tmpl w:val="336CD42B"/>
    <w:lvl w:ilvl="0">
      <w:start w:val="1"/>
      <w:numFmt w:val="lowerLetter"/>
      <w:lvlText w:val="%1)"/>
      <w:lvlJc w:val="left"/>
      <w:pPr>
        <w:ind w:left="1613" w:hanging="360"/>
      </w:pPr>
      <w:rPr>
        <w:rFonts w:hint="default"/>
        <w:w w:val="99"/>
        <w:lang w:val="pt-PT" w:eastAsia="en-US" w:bidi="ar-SA"/>
      </w:rPr>
    </w:lvl>
    <w:lvl w:ilvl="1">
      <w:numFmt w:val="bullet"/>
      <w:lvlText w:val="•"/>
      <w:lvlJc w:val="left"/>
      <w:pPr>
        <w:ind w:left="2502" w:hanging="360"/>
      </w:pPr>
      <w:rPr>
        <w:rFonts w:hint="default"/>
        <w:lang w:val="pt-PT" w:eastAsia="en-US" w:bidi="ar-SA"/>
      </w:rPr>
    </w:lvl>
    <w:lvl w:ilvl="2">
      <w:numFmt w:val="bullet"/>
      <w:lvlText w:val="•"/>
      <w:lvlJc w:val="left"/>
      <w:pPr>
        <w:ind w:left="3385" w:hanging="360"/>
      </w:pPr>
      <w:rPr>
        <w:rFonts w:hint="default"/>
        <w:lang w:val="pt-PT" w:eastAsia="en-US" w:bidi="ar-SA"/>
      </w:rPr>
    </w:lvl>
    <w:lvl w:ilvl="3">
      <w:numFmt w:val="bullet"/>
      <w:lvlText w:val="•"/>
      <w:lvlJc w:val="left"/>
      <w:pPr>
        <w:ind w:left="4267" w:hanging="360"/>
      </w:pPr>
      <w:rPr>
        <w:rFonts w:hint="default"/>
        <w:lang w:val="pt-PT" w:eastAsia="en-US" w:bidi="ar-SA"/>
      </w:rPr>
    </w:lvl>
    <w:lvl w:ilvl="4">
      <w:numFmt w:val="bullet"/>
      <w:lvlText w:val="•"/>
      <w:lvlJc w:val="left"/>
      <w:pPr>
        <w:ind w:left="5150" w:hanging="360"/>
      </w:pPr>
      <w:rPr>
        <w:rFonts w:hint="default"/>
        <w:lang w:val="pt-PT" w:eastAsia="en-US" w:bidi="ar-SA"/>
      </w:rPr>
    </w:lvl>
    <w:lvl w:ilvl="5">
      <w:numFmt w:val="bullet"/>
      <w:lvlText w:val="•"/>
      <w:lvlJc w:val="left"/>
      <w:pPr>
        <w:ind w:left="6033" w:hanging="360"/>
      </w:pPr>
      <w:rPr>
        <w:rFonts w:hint="default"/>
        <w:lang w:val="pt-PT" w:eastAsia="en-US" w:bidi="ar-SA"/>
      </w:rPr>
    </w:lvl>
    <w:lvl w:ilvl="6">
      <w:numFmt w:val="bullet"/>
      <w:lvlText w:val="•"/>
      <w:lvlJc w:val="left"/>
      <w:pPr>
        <w:ind w:left="6915" w:hanging="360"/>
      </w:pPr>
      <w:rPr>
        <w:rFonts w:hint="default"/>
        <w:lang w:val="pt-PT" w:eastAsia="en-US" w:bidi="ar-SA"/>
      </w:rPr>
    </w:lvl>
    <w:lvl w:ilvl="7">
      <w:numFmt w:val="bullet"/>
      <w:lvlText w:val="•"/>
      <w:lvlJc w:val="left"/>
      <w:pPr>
        <w:ind w:left="7798" w:hanging="360"/>
      </w:pPr>
      <w:rPr>
        <w:rFonts w:hint="default"/>
        <w:lang w:val="pt-PT" w:eastAsia="en-US" w:bidi="ar-SA"/>
      </w:rPr>
    </w:lvl>
    <w:lvl w:ilvl="8">
      <w:numFmt w:val="bullet"/>
      <w:lvlText w:val="•"/>
      <w:lvlJc w:val="left"/>
      <w:pPr>
        <w:ind w:left="8681" w:hanging="360"/>
      </w:pPr>
      <w:rPr>
        <w:rFonts w:hint="default"/>
        <w:lang w:val="pt-PT" w:eastAsia="en-US" w:bidi="ar-SA"/>
      </w:rPr>
    </w:lvl>
  </w:abstractNum>
  <w:abstractNum w:abstractNumId="4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8170A5A"/>
    <w:multiLevelType w:val="hybridMultilevel"/>
    <w:tmpl w:val="8D1E5D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89036F6"/>
    <w:multiLevelType w:val="multilevel"/>
    <w:tmpl w:val="DDA254A8"/>
    <w:lvl w:ilvl="0">
      <w:start w:val="14"/>
      <w:numFmt w:val="decimal"/>
      <w:lvlText w:val="%1"/>
      <w:lvlJc w:val="left"/>
      <w:pPr>
        <w:ind w:left="682" w:hanging="842"/>
      </w:pPr>
      <w:rPr>
        <w:rFonts w:hint="default"/>
        <w:lang w:val="pt-PT" w:eastAsia="en-US" w:bidi="ar-SA"/>
      </w:rPr>
    </w:lvl>
    <w:lvl w:ilvl="1">
      <w:start w:val="4"/>
      <w:numFmt w:val="decimal"/>
      <w:lvlText w:val="%1.%2."/>
      <w:lvlJc w:val="left"/>
      <w:pPr>
        <w:ind w:left="682" w:hanging="842"/>
      </w:pPr>
      <w:rPr>
        <w:rFonts w:ascii="Times New Roman" w:eastAsia="Arial MT" w:hAnsi="Times New Roman" w:cs="Times New Roman" w:hint="default"/>
        <w:spacing w:val="-1"/>
        <w:w w:val="99"/>
        <w:sz w:val="16"/>
        <w:szCs w:val="16"/>
        <w:lang w:val="pt-PT" w:eastAsia="en-US" w:bidi="ar-SA"/>
      </w:rPr>
    </w:lvl>
    <w:lvl w:ilvl="2">
      <w:numFmt w:val="bullet"/>
      <w:lvlText w:val="•"/>
      <w:lvlJc w:val="left"/>
      <w:pPr>
        <w:ind w:left="2633" w:hanging="842"/>
      </w:pPr>
      <w:rPr>
        <w:rFonts w:hint="default"/>
        <w:lang w:val="pt-PT" w:eastAsia="en-US" w:bidi="ar-SA"/>
      </w:rPr>
    </w:lvl>
    <w:lvl w:ilvl="3">
      <w:numFmt w:val="bullet"/>
      <w:lvlText w:val="•"/>
      <w:lvlJc w:val="left"/>
      <w:pPr>
        <w:ind w:left="3609" w:hanging="842"/>
      </w:pPr>
      <w:rPr>
        <w:rFonts w:hint="default"/>
        <w:lang w:val="pt-PT" w:eastAsia="en-US" w:bidi="ar-SA"/>
      </w:rPr>
    </w:lvl>
    <w:lvl w:ilvl="4">
      <w:numFmt w:val="bullet"/>
      <w:lvlText w:val="•"/>
      <w:lvlJc w:val="left"/>
      <w:pPr>
        <w:ind w:left="4586" w:hanging="842"/>
      </w:pPr>
      <w:rPr>
        <w:rFonts w:hint="default"/>
        <w:lang w:val="pt-PT" w:eastAsia="en-US" w:bidi="ar-SA"/>
      </w:rPr>
    </w:lvl>
    <w:lvl w:ilvl="5">
      <w:numFmt w:val="bullet"/>
      <w:lvlText w:val="•"/>
      <w:lvlJc w:val="left"/>
      <w:pPr>
        <w:ind w:left="5563" w:hanging="842"/>
      </w:pPr>
      <w:rPr>
        <w:rFonts w:hint="default"/>
        <w:lang w:val="pt-PT" w:eastAsia="en-US" w:bidi="ar-SA"/>
      </w:rPr>
    </w:lvl>
    <w:lvl w:ilvl="6">
      <w:numFmt w:val="bullet"/>
      <w:lvlText w:val="•"/>
      <w:lvlJc w:val="left"/>
      <w:pPr>
        <w:ind w:left="6539" w:hanging="842"/>
      </w:pPr>
      <w:rPr>
        <w:rFonts w:hint="default"/>
        <w:lang w:val="pt-PT" w:eastAsia="en-US" w:bidi="ar-SA"/>
      </w:rPr>
    </w:lvl>
    <w:lvl w:ilvl="7">
      <w:numFmt w:val="bullet"/>
      <w:lvlText w:val="•"/>
      <w:lvlJc w:val="left"/>
      <w:pPr>
        <w:ind w:left="7516" w:hanging="842"/>
      </w:pPr>
      <w:rPr>
        <w:rFonts w:hint="default"/>
        <w:lang w:val="pt-PT" w:eastAsia="en-US" w:bidi="ar-SA"/>
      </w:rPr>
    </w:lvl>
    <w:lvl w:ilvl="8">
      <w:numFmt w:val="bullet"/>
      <w:lvlText w:val="•"/>
      <w:lvlJc w:val="left"/>
      <w:pPr>
        <w:ind w:left="8493" w:hanging="842"/>
      </w:pPr>
      <w:rPr>
        <w:rFonts w:hint="default"/>
        <w:lang w:val="pt-PT" w:eastAsia="en-US" w:bidi="ar-SA"/>
      </w:rPr>
    </w:lvl>
  </w:abstractNum>
  <w:abstractNum w:abstractNumId="50" w15:restartNumberingAfterBreak="0">
    <w:nsid w:val="39009AF2"/>
    <w:multiLevelType w:val="multilevel"/>
    <w:tmpl w:val="427051A4"/>
    <w:lvl w:ilvl="0">
      <w:start w:val="1"/>
      <w:numFmt w:val="lowerLetter"/>
      <w:lvlText w:val="%1)"/>
      <w:lvlJc w:val="left"/>
      <w:pPr>
        <w:ind w:left="682" w:hanging="319"/>
      </w:pPr>
      <w:rPr>
        <w:rFonts w:ascii="Times New Roman" w:eastAsia="Arial MT" w:hAnsi="Times New Roman" w:cs="Times New Roman" w:hint="default"/>
        <w:w w:val="99"/>
        <w:sz w:val="16"/>
        <w:szCs w:val="16"/>
        <w:lang w:val="pt-PT" w:eastAsia="en-US" w:bidi="ar-SA"/>
      </w:rPr>
    </w:lvl>
    <w:lvl w:ilvl="1">
      <w:numFmt w:val="bullet"/>
      <w:lvlText w:val="•"/>
      <w:lvlJc w:val="left"/>
      <w:pPr>
        <w:ind w:left="1656" w:hanging="319"/>
      </w:pPr>
      <w:rPr>
        <w:rFonts w:hint="default"/>
        <w:lang w:val="pt-PT" w:eastAsia="en-US" w:bidi="ar-SA"/>
      </w:rPr>
    </w:lvl>
    <w:lvl w:ilvl="2">
      <w:numFmt w:val="bullet"/>
      <w:lvlText w:val="•"/>
      <w:lvlJc w:val="left"/>
      <w:pPr>
        <w:ind w:left="2633" w:hanging="319"/>
      </w:pPr>
      <w:rPr>
        <w:rFonts w:hint="default"/>
        <w:lang w:val="pt-PT" w:eastAsia="en-US" w:bidi="ar-SA"/>
      </w:rPr>
    </w:lvl>
    <w:lvl w:ilvl="3">
      <w:numFmt w:val="bullet"/>
      <w:lvlText w:val="•"/>
      <w:lvlJc w:val="left"/>
      <w:pPr>
        <w:ind w:left="3609" w:hanging="319"/>
      </w:pPr>
      <w:rPr>
        <w:rFonts w:hint="default"/>
        <w:lang w:val="pt-PT" w:eastAsia="en-US" w:bidi="ar-SA"/>
      </w:rPr>
    </w:lvl>
    <w:lvl w:ilvl="4">
      <w:numFmt w:val="bullet"/>
      <w:lvlText w:val="•"/>
      <w:lvlJc w:val="left"/>
      <w:pPr>
        <w:ind w:left="4586" w:hanging="319"/>
      </w:pPr>
      <w:rPr>
        <w:rFonts w:hint="default"/>
        <w:lang w:val="pt-PT" w:eastAsia="en-US" w:bidi="ar-SA"/>
      </w:rPr>
    </w:lvl>
    <w:lvl w:ilvl="5">
      <w:numFmt w:val="bullet"/>
      <w:lvlText w:val="•"/>
      <w:lvlJc w:val="left"/>
      <w:pPr>
        <w:ind w:left="5563" w:hanging="319"/>
      </w:pPr>
      <w:rPr>
        <w:rFonts w:hint="default"/>
        <w:lang w:val="pt-PT" w:eastAsia="en-US" w:bidi="ar-SA"/>
      </w:rPr>
    </w:lvl>
    <w:lvl w:ilvl="6">
      <w:numFmt w:val="bullet"/>
      <w:lvlText w:val="•"/>
      <w:lvlJc w:val="left"/>
      <w:pPr>
        <w:ind w:left="6539" w:hanging="319"/>
      </w:pPr>
      <w:rPr>
        <w:rFonts w:hint="default"/>
        <w:lang w:val="pt-PT" w:eastAsia="en-US" w:bidi="ar-SA"/>
      </w:rPr>
    </w:lvl>
    <w:lvl w:ilvl="7">
      <w:numFmt w:val="bullet"/>
      <w:lvlText w:val="•"/>
      <w:lvlJc w:val="left"/>
      <w:pPr>
        <w:ind w:left="7516" w:hanging="319"/>
      </w:pPr>
      <w:rPr>
        <w:rFonts w:hint="default"/>
        <w:lang w:val="pt-PT" w:eastAsia="en-US" w:bidi="ar-SA"/>
      </w:rPr>
    </w:lvl>
    <w:lvl w:ilvl="8">
      <w:numFmt w:val="bullet"/>
      <w:lvlText w:val="•"/>
      <w:lvlJc w:val="left"/>
      <w:pPr>
        <w:ind w:left="8493" w:hanging="319"/>
      </w:pPr>
      <w:rPr>
        <w:rFonts w:hint="default"/>
        <w:lang w:val="pt-PT" w:eastAsia="en-US" w:bidi="ar-SA"/>
      </w:rPr>
    </w:lvl>
  </w:abstractNum>
  <w:abstractNum w:abstractNumId="51" w15:restartNumberingAfterBreak="0">
    <w:nsid w:val="3A8860C4"/>
    <w:multiLevelType w:val="multilevel"/>
    <w:tmpl w:val="B5286892"/>
    <w:lvl w:ilvl="0">
      <w:start w:val="4"/>
      <w:numFmt w:val="decimal"/>
      <w:lvlText w:val="%1"/>
      <w:lvlJc w:val="left"/>
      <w:pPr>
        <w:ind w:left="2570" w:hanging="470"/>
      </w:pPr>
      <w:rPr>
        <w:rFonts w:hint="default"/>
        <w:lang w:val="pt-PT" w:eastAsia="en-US" w:bidi="ar-SA"/>
      </w:rPr>
    </w:lvl>
    <w:lvl w:ilvl="1">
      <w:numFmt w:val="decimal"/>
      <w:lvlText w:val="%1.%2."/>
      <w:lvlJc w:val="left"/>
      <w:pPr>
        <w:ind w:left="2570" w:hanging="470"/>
      </w:pPr>
      <w:rPr>
        <w:rFonts w:ascii="Times New Roman" w:eastAsia="Arial" w:hAnsi="Times New Roman" w:cs="Times New Roman" w:hint="default"/>
        <w:b/>
        <w:bCs/>
        <w:w w:val="99"/>
        <w:sz w:val="16"/>
        <w:szCs w:val="16"/>
        <w:lang w:val="pt-PT" w:eastAsia="en-US" w:bidi="ar-SA"/>
      </w:rPr>
    </w:lvl>
    <w:lvl w:ilvl="2">
      <w:numFmt w:val="bullet"/>
      <w:lvlText w:val="•"/>
      <w:lvlJc w:val="left"/>
      <w:pPr>
        <w:ind w:left="4153" w:hanging="470"/>
      </w:pPr>
      <w:rPr>
        <w:rFonts w:hint="default"/>
        <w:lang w:val="pt-PT" w:eastAsia="en-US" w:bidi="ar-SA"/>
      </w:rPr>
    </w:lvl>
    <w:lvl w:ilvl="3">
      <w:numFmt w:val="bullet"/>
      <w:lvlText w:val="•"/>
      <w:lvlJc w:val="left"/>
      <w:pPr>
        <w:ind w:left="4939" w:hanging="470"/>
      </w:pPr>
      <w:rPr>
        <w:rFonts w:hint="default"/>
        <w:lang w:val="pt-PT" w:eastAsia="en-US" w:bidi="ar-SA"/>
      </w:rPr>
    </w:lvl>
    <w:lvl w:ilvl="4">
      <w:numFmt w:val="bullet"/>
      <w:lvlText w:val="•"/>
      <w:lvlJc w:val="left"/>
      <w:pPr>
        <w:ind w:left="5726" w:hanging="470"/>
      </w:pPr>
      <w:rPr>
        <w:rFonts w:hint="default"/>
        <w:lang w:val="pt-PT" w:eastAsia="en-US" w:bidi="ar-SA"/>
      </w:rPr>
    </w:lvl>
    <w:lvl w:ilvl="5">
      <w:numFmt w:val="bullet"/>
      <w:lvlText w:val="•"/>
      <w:lvlJc w:val="left"/>
      <w:pPr>
        <w:ind w:left="6513" w:hanging="470"/>
      </w:pPr>
      <w:rPr>
        <w:rFonts w:hint="default"/>
        <w:lang w:val="pt-PT" w:eastAsia="en-US" w:bidi="ar-SA"/>
      </w:rPr>
    </w:lvl>
    <w:lvl w:ilvl="6">
      <w:numFmt w:val="bullet"/>
      <w:lvlText w:val="•"/>
      <w:lvlJc w:val="left"/>
      <w:pPr>
        <w:ind w:left="7299" w:hanging="470"/>
      </w:pPr>
      <w:rPr>
        <w:rFonts w:hint="default"/>
        <w:lang w:val="pt-PT" w:eastAsia="en-US" w:bidi="ar-SA"/>
      </w:rPr>
    </w:lvl>
    <w:lvl w:ilvl="7">
      <w:numFmt w:val="bullet"/>
      <w:lvlText w:val="•"/>
      <w:lvlJc w:val="left"/>
      <w:pPr>
        <w:ind w:left="8086" w:hanging="470"/>
      </w:pPr>
      <w:rPr>
        <w:rFonts w:hint="default"/>
        <w:lang w:val="pt-PT" w:eastAsia="en-US" w:bidi="ar-SA"/>
      </w:rPr>
    </w:lvl>
    <w:lvl w:ilvl="8">
      <w:numFmt w:val="bullet"/>
      <w:lvlText w:val="•"/>
      <w:lvlJc w:val="left"/>
      <w:pPr>
        <w:ind w:left="8873" w:hanging="470"/>
      </w:pPr>
      <w:rPr>
        <w:rFonts w:hint="default"/>
        <w:lang w:val="pt-PT" w:eastAsia="en-US" w:bidi="ar-SA"/>
      </w:rPr>
    </w:lvl>
  </w:abstractNum>
  <w:abstractNum w:abstractNumId="52" w15:restartNumberingAfterBreak="0">
    <w:nsid w:val="3C4A35C9"/>
    <w:multiLevelType w:val="hybridMultilevel"/>
    <w:tmpl w:val="79400516"/>
    <w:lvl w:ilvl="0" w:tplc="109C6EA0">
      <w:start w:val="11"/>
      <w:numFmt w:val="decimal"/>
      <w:lvlText w:val="%1."/>
      <w:lvlJc w:val="left"/>
      <w:pPr>
        <w:ind w:left="724" w:hanging="360"/>
      </w:pPr>
      <w:rPr>
        <w:rFonts w:eastAsiaTheme="minorEastAsia" w:hint="default"/>
      </w:r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5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3BC03C6"/>
    <w:multiLevelType w:val="multilevel"/>
    <w:tmpl w:val="3770276C"/>
    <w:lvl w:ilvl="0">
      <w:start w:val="1"/>
      <w:numFmt w:val="upperRoman"/>
      <w:lvlText w:val="%1"/>
      <w:lvlJc w:val="left"/>
      <w:pPr>
        <w:ind w:left="682" w:hanging="140"/>
      </w:pPr>
      <w:rPr>
        <w:rFonts w:ascii="Times New Roman" w:eastAsia="Arial MT" w:hAnsi="Times New Roman" w:cs="Times New Roman" w:hint="default"/>
        <w:w w:val="100"/>
        <w:sz w:val="16"/>
        <w:szCs w:val="16"/>
        <w:lang w:val="pt-PT" w:eastAsia="en-US" w:bidi="ar-SA"/>
      </w:rPr>
    </w:lvl>
    <w:lvl w:ilvl="1">
      <w:numFmt w:val="bullet"/>
      <w:lvlText w:val="•"/>
      <w:lvlJc w:val="left"/>
      <w:pPr>
        <w:ind w:left="1656" w:hanging="140"/>
      </w:pPr>
      <w:rPr>
        <w:rFonts w:hint="default"/>
        <w:lang w:val="pt-PT" w:eastAsia="en-US" w:bidi="ar-SA"/>
      </w:rPr>
    </w:lvl>
    <w:lvl w:ilvl="2">
      <w:numFmt w:val="bullet"/>
      <w:lvlText w:val="•"/>
      <w:lvlJc w:val="left"/>
      <w:pPr>
        <w:ind w:left="2633" w:hanging="140"/>
      </w:pPr>
      <w:rPr>
        <w:rFonts w:hint="default"/>
        <w:lang w:val="pt-PT" w:eastAsia="en-US" w:bidi="ar-SA"/>
      </w:rPr>
    </w:lvl>
    <w:lvl w:ilvl="3">
      <w:numFmt w:val="bullet"/>
      <w:lvlText w:val="•"/>
      <w:lvlJc w:val="left"/>
      <w:pPr>
        <w:ind w:left="3609" w:hanging="140"/>
      </w:pPr>
      <w:rPr>
        <w:rFonts w:hint="default"/>
        <w:lang w:val="pt-PT" w:eastAsia="en-US" w:bidi="ar-SA"/>
      </w:rPr>
    </w:lvl>
    <w:lvl w:ilvl="4">
      <w:numFmt w:val="bullet"/>
      <w:lvlText w:val="•"/>
      <w:lvlJc w:val="left"/>
      <w:pPr>
        <w:ind w:left="4586" w:hanging="140"/>
      </w:pPr>
      <w:rPr>
        <w:rFonts w:hint="default"/>
        <w:lang w:val="pt-PT" w:eastAsia="en-US" w:bidi="ar-SA"/>
      </w:rPr>
    </w:lvl>
    <w:lvl w:ilvl="5">
      <w:numFmt w:val="bullet"/>
      <w:lvlText w:val="•"/>
      <w:lvlJc w:val="left"/>
      <w:pPr>
        <w:ind w:left="5563" w:hanging="140"/>
      </w:pPr>
      <w:rPr>
        <w:rFonts w:hint="default"/>
        <w:lang w:val="pt-PT" w:eastAsia="en-US" w:bidi="ar-SA"/>
      </w:rPr>
    </w:lvl>
    <w:lvl w:ilvl="6">
      <w:numFmt w:val="bullet"/>
      <w:lvlText w:val="•"/>
      <w:lvlJc w:val="left"/>
      <w:pPr>
        <w:ind w:left="6539" w:hanging="140"/>
      </w:pPr>
      <w:rPr>
        <w:rFonts w:hint="default"/>
        <w:lang w:val="pt-PT" w:eastAsia="en-US" w:bidi="ar-SA"/>
      </w:rPr>
    </w:lvl>
    <w:lvl w:ilvl="7">
      <w:numFmt w:val="bullet"/>
      <w:lvlText w:val="•"/>
      <w:lvlJc w:val="left"/>
      <w:pPr>
        <w:ind w:left="7516" w:hanging="140"/>
      </w:pPr>
      <w:rPr>
        <w:rFonts w:hint="default"/>
        <w:lang w:val="pt-PT" w:eastAsia="en-US" w:bidi="ar-SA"/>
      </w:rPr>
    </w:lvl>
    <w:lvl w:ilvl="8">
      <w:numFmt w:val="bullet"/>
      <w:lvlText w:val="•"/>
      <w:lvlJc w:val="left"/>
      <w:pPr>
        <w:ind w:left="8493" w:hanging="140"/>
      </w:pPr>
      <w:rPr>
        <w:rFonts w:hint="default"/>
        <w:lang w:val="pt-PT" w:eastAsia="en-US" w:bidi="ar-SA"/>
      </w:rPr>
    </w:lvl>
  </w:abstractNum>
  <w:abstractNum w:abstractNumId="5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F704EFF"/>
    <w:multiLevelType w:val="multilevel"/>
    <w:tmpl w:val="0E38DEA8"/>
    <w:lvl w:ilvl="0">
      <w:start w:val="1"/>
      <w:numFmt w:val="upperRoman"/>
      <w:lvlText w:val="%1"/>
      <w:lvlJc w:val="left"/>
      <w:pPr>
        <w:ind w:left="682" w:hanging="120"/>
      </w:pPr>
      <w:rPr>
        <w:rFonts w:ascii="Times New Roman" w:eastAsia="Arial MT" w:hAnsi="Times New Roman" w:cs="Times New Roman" w:hint="default"/>
        <w:w w:val="100"/>
        <w:sz w:val="16"/>
        <w:szCs w:val="16"/>
        <w:lang w:val="pt-PT" w:eastAsia="en-US" w:bidi="ar-SA"/>
      </w:rPr>
    </w:lvl>
    <w:lvl w:ilvl="1">
      <w:numFmt w:val="bullet"/>
      <w:lvlText w:val="•"/>
      <w:lvlJc w:val="left"/>
      <w:pPr>
        <w:ind w:left="1656" w:hanging="120"/>
      </w:pPr>
      <w:rPr>
        <w:rFonts w:hint="default"/>
        <w:lang w:val="pt-PT" w:eastAsia="en-US" w:bidi="ar-SA"/>
      </w:rPr>
    </w:lvl>
    <w:lvl w:ilvl="2">
      <w:numFmt w:val="bullet"/>
      <w:lvlText w:val="•"/>
      <w:lvlJc w:val="left"/>
      <w:pPr>
        <w:ind w:left="2633" w:hanging="120"/>
      </w:pPr>
      <w:rPr>
        <w:rFonts w:hint="default"/>
        <w:lang w:val="pt-PT" w:eastAsia="en-US" w:bidi="ar-SA"/>
      </w:rPr>
    </w:lvl>
    <w:lvl w:ilvl="3">
      <w:numFmt w:val="bullet"/>
      <w:lvlText w:val="•"/>
      <w:lvlJc w:val="left"/>
      <w:pPr>
        <w:ind w:left="3609" w:hanging="120"/>
      </w:pPr>
      <w:rPr>
        <w:rFonts w:hint="default"/>
        <w:lang w:val="pt-PT" w:eastAsia="en-US" w:bidi="ar-SA"/>
      </w:rPr>
    </w:lvl>
    <w:lvl w:ilvl="4">
      <w:numFmt w:val="bullet"/>
      <w:lvlText w:val="•"/>
      <w:lvlJc w:val="left"/>
      <w:pPr>
        <w:ind w:left="4586" w:hanging="120"/>
      </w:pPr>
      <w:rPr>
        <w:rFonts w:hint="default"/>
        <w:lang w:val="pt-PT" w:eastAsia="en-US" w:bidi="ar-SA"/>
      </w:rPr>
    </w:lvl>
    <w:lvl w:ilvl="5">
      <w:numFmt w:val="bullet"/>
      <w:lvlText w:val="•"/>
      <w:lvlJc w:val="left"/>
      <w:pPr>
        <w:ind w:left="5563" w:hanging="120"/>
      </w:pPr>
      <w:rPr>
        <w:rFonts w:hint="default"/>
        <w:lang w:val="pt-PT" w:eastAsia="en-US" w:bidi="ar-SA"/>
      </w:rPr>
    </w:lvl>
    <w:lvl w:ilvl="6">
      <w:numFmt w:val="bullet"/>
      <w:lvlText w:val="•"/>
      <w:lvlJc w:val="left"/>
      <w:pPr>
        <w:ind w:left="6539" w:hanging="120"/>
      </w:pPr>
      <w:rPr>
        <w:rFonts w:hint="default"/>
        <w:lang w:val="pt-PT" w:eastAsia="en-US" w:bidi="ar-SA"/>
      </w:rPr>
    </w:lvl>
    <w:lvl w:ilvl="7">
      <w:numFmt w:val="bullet"/>
      <w:lvlText w:val="•"/>
      <w:lvlJc w:val="left"/>
      <w:pPr>
        <w:ind w:left="7516" w:hanging="120"/>
      </w:pPr>
      <w:rPr>
        <w:rFonts w:hint="default"/>
        <w:lang w:val="pt-PT" w:eastAsia="en-US" w:bidi="ar-SA"/>
      </w:rPr>
    </w:lvl>
    <w:lvl w:ilvl="8">
      <w:numFmt w:val="bullet"/>
      <w:lvlText w:val="•"/>
      <w:lvlJc w:val="left"/>
      <w:pPr>
        <w:ind w:left="8493" w:hanging="120"/>
      </w:pPr>
      <w:rPr>
        <w:rFonts w:hint="default"/>
        <w:lang w:val="pt-PT" w:eastAsia="en-US" w:bidi="ar-SA"/>
      </w:rPr>
    </w:lvl>
  </w:abstractNum>
  <w:abstractNum w:abstractNumId="57" w15:restartNumberingAfterBreak="0">
    <w:nsid w:val="4F84D42E"/>
    <w:multiLevelType w:val="multilevel"/>
    <w:tmpl w:val="97A2C092"/>
    <w:lvl w:ilvl="0">
      <w:start w:val="14"/>
      <w:numFmt w:val="decimal"/>
      <w:lvlText w:val="%1"/>
      <w:lvlJc w:val="left"/>
      <w:pPr>
        <w:ind w:left="682" w:hanging="549"/>
      </w:pPr>
      <w:rPr>
        <w:rFonts w:hint="default"/>
        <w:lang w:val="pt-PT" w:eastAsia="en-US" w:bidi="ar-SA"/>
      </w:rPr>
    </w:lvl>
    <w:lvl w:ilvl="1">
      <w:start w:val="9"/>
      <w:numFmt w:val="decimal"/>
      <w:lvlText w:val="%1.%2"/>
      <w:lvlJc w:val="left"/>
      <w:pPr>
        <w:ind w:left="682" w:hanging="549"/>
      </w:pPr>
      <w:rPr>
        <w:rFonts w:ascii="Arial MT" w:eastAsia="Arial MT" w:hAnsi="Arial MT" w:cs="Arial MT" w:hint="default"/>
        <w:w w:val="99"/>
        <w:sz w:val="24"/>
        <w:szCs w:val="24"/>
        <w:lang w:val="pt-PT" w:eastAsia="en-US" w:bidi="ar-SA"/>
      </w:rPr>
    </w:lvl>
    <w:lvl w:ilvl="2">
      <w:start w:val="1"/>
      <w:numFmt w:val="decimal"/>
      <w:lvlText w:val="%1.%2.%3"/>
      <w:lvlJc w:val="left"/>
      <w:pPr>
        <w:ind w:left="682" w:hanging="720"/>
      </w:pPr>
      <w:rPr>
        <w:rFonts w:ascii="Times New Roman" w:eastAsia="Arial MT" w:hAnsi="Times New Roman" w:cs="Times New Roman" w:hint="default"/>
        <w:spacing w:val="-1"/>
        <w:w w:val="99"/>
        <w:sz w:val="16"/>
        <w:szCs w:val="16"/>
        <w:lang w:val="pt-PT" w:eastAsia="en-US" w:bidi="ar-SA"/>
      </w:rPr>
    </w:lvl>
    <w:lvl w:ilvl="3">
      <w:numFmt w:val="bullet"/>
      <w:lvlText w:val="•"/>
      <w:lvlJc w:val="left"/>
      <w:pPr>
        <w:ind w:left="3609" w:hanging="720"/>
      </w:pPr>
      <w:rPr>
        <w:rFonts w:hint="default"/>
        <w:lang w:val="pt-PT" w:eastAsia="en-US" w:bidi="ar-SA"/>
      </w:rPr>
    </w:lvl>
    <w:lvl w:ilvl="4">
      <w:numFmt w:val="bullet"/>
      <w:lvlText w:val="•"/>
      <w:lvlJc w:val="left"/>
      <w:pPr>
        <w:ind w:left="4586" w:hanging="720"/>
      </w:pPr>
      <w:rPr>
        <w:rFonts w:hint="default"/>
        <w:lang w:val="pt-PT" w:eastAsia="en-US" w:bidi="ar-SA"/>
      </w:rPr>
    </w:lvl>
    <w:lvl w:ilvl="5">
      <w:numFmt w:val="bullet"/>
      <w:lvlText w:val="•"/>
      <w:lvlJc w:val="left"/>
      <w:pPr>
        <w:ind w:left="5563" w:hanging="720"/>
      </w:pPr>
      <w:rPr>
        <w:rFonts w:hint="default"/>
        <w:lang w:val="pt-PT" w:eastAsia="en-US" w:bidi="ar-SA"/>
      </w:rPr>
    </w:lvl>
    <w:lvl w:ilvl="6">
      <w:numFmt w:val="bullet"/>
      <w:lvlText w:val="•"/>
      <w:lvlJc w:val="left"/>
      <w:pPr>
        <w:ind w:left="6539" w:hanging="720"/>
      </w:pPr>
      <w:rPr>
        <w:rFonts w:hint="default"/>
        <w:lang w:val="pt-PT" w:eastAsia="en-US" w:bidi="ar-SA"/>
      </w:rPr>
    </w:lvl>
    <w:lvl w:ilvl="7">
      <w:numFmt w:val="bullet"/>
      <w:lvlText w:val="•"/>
      <w:lvlJc w:val="left"/>
      <w:pPr>
        <w:ind w:left="7516" w:hanging="720"/>
      </w:pPr>
      <w:rPr>
        <w:rFonts w:hint="default"/>
        <w:lang w:val="pt-PT" w:eastAsia="en-US" w:bidi="ar-SA"/>
      </w:rPr>
    </w:lvl>
    <w:lvl w:ilvl="8">
      <w:numFmt w:val="bullet"/>
      <w:lvlText w:val="•"/>
      <w:lvlJc w:val="left"/>
      <w:pPr>
        <w:ind w:left="8493" w:hanging="720"/>
      </w:pPr>
      <w:rPr>
        <w:rFonts w:hint="default"/>
        <w:lang w:val="pt-PT" w:eastAsia="en-US" w:bidi="ar-SA"/>
      </w:rPr>
    </w:lvl>
  </w:abstractNum>
  <w:abstractNum w:abstractNumId="58" w15:restartNumberingAfterBreak="0">
    <w:nsid w:val="4FC06537"/>
    <w:multiLevelType w:val="multilevel"/>
    <w:tmpl w:val="3336F740"/>
    <w:lvl w:ilvl="0">
      <w:start w:val="1"/>
      <w:numFmt w:val="lowerLetter"/>
      <w:lvlText w:val="%1)"/>
      <w:lvlJc w:val="left"/>
      <w:pPr>
        <w:ind w:left="1534" w:hanging="281"/>
      </w:pPr>
      <w:rPr>
        <w:rFonts w:ascii="Times New Roman" w:eastAsia="Arial MT" w:hAnsi="Times New Roman" w:cs="Times New Roman" w:hint="default"/>
        <w:w w:val="99"/>
        <w:sz w:val="16"/>
        <w:szCs w:val="16"/>
        <w:lang w:val="pt-PT" w:eastAsia="en-US" w:bidi="ar-SA"/>
      </w:rPr>
    </w:lvl>
    <w:lvl w:ilvl="1">
      <w:numFmt w:val="bullet"/>
      <w:lvlText w:val="•"/>
      <w:lvlJc w:val="left"/>
      <w:pPr>
        <w:ind w:left="2430" w:hanging="281"/>
      </w:pPr>
      <w:rPr>
        <w:rFonts w:hint="default"/>
        <w:lang w:val="pt-PT" w:eastAsia="en-US" w:bidi="ar-SA"/>
      </w:rPr>
    </w:lvl>
    <w:lvl w:ilvl="2">
      <w:numFmt w:val="bullet"/>
      <w:lvlText w:val="•"/>
      <w:lvlJc w:val="left"/>
      <w:pPr>
        <w:ind w:left="3321" w:hanging="281"/>
      </w:pPr>
      <w:rPr>
        <w:rFonts w:hint="default"/>
        <w:lang w:val="pt-PT" w:eastAsia="en-US" w:bidi="ar-SA"/>
      </w:rPr>
    </w:lvl>
    <w:lvl w:ilvl="3">
      <w:numFmt w:val="bullet"/>
      <w:lvlText w:val="•"/>
      <w:lvlJc w:val="left"/>
      <w:pPr>
        <w:ind w:left="4211" w:hanging="281"/>
      </w:pPr>
      <w:rPr>
        <w:rFonts w:hint="default"/>
        <w:lang w:val="pt-PT" w:eastAsia="en-US" w:bidi="ar-SA"/>
      </w:rPr>
    </w:lvl>
    <w:lvl w:ilvl="4">
      <w:numFmt w:val="bullet"/>
      <w:lvlText w:val="•"/>
      <w:lvlJc w:val="left"/>
      <w:pPr>
        <w:ind w:left="5102" w:hanging="281"/>
      </w:pPr>
      <w:rPr>
        <w:rFonts w:hint="default"/>
        <w:lang w:val="pt-PT" w:eastAsia="en-US" w:bidi="ar-SA"/>
      </w:rPr>
    </w:lvl>
    <w:lvl w:ilvl="5">
      <w:numFmt w:val="bullet"/>
      <w:lvlText w:val="•"/>
      <w:lvlJc w:val="left"/>
      <w:pPr>
        <w:ind w:left="5993" w:hanging="281"/>
      </w:pPr>
      <w:rPr>
        <w:rFonts w:hint="default"/>
        <w:lang w:val="pt-PT" w:eastAsia="en-US" w:bidi="ar-SA"/>
      </w:rPr>
    </w:lvl>
    <w:lvl w:ilvl="6">
      <w:numFmt w:val="bullet"/>
      <w:lvlText w:val="•"/>
      <w:lvlJc w:val="left"/>
      <w:pPr>
        <w:ind w:left="6883" w:hanging="281"/>
      </w:pPr>
      <w:rPr>
        <w:rFonts w:hint="default"/>
        <w:lang w:val="pt-PT" w:eastAsia="en-US" w:bidi="ar-SA"/>
      </w:rPr>
    </w:lvl>
    <w:lvl w:ilvl="7">
      <w:numFmt w:val="bullet"/>
      <w:lvlText w:val="•"/>
      <w:lvlJc w:val="left"/>
      <w:pPr>
        <w:ind w:left="7774" w:hanging="281"/>
      </w:pPr>
      <w:rPr>
        <w:rFonts w:hint="default"/>
        <w:lang w:val="pt-PT" w:eastAsia="en-US" w:bidi="ar-SA"/>
      </w:rPr>
    </w:lvl>
    <w:lvl w:ilvl="8">
      <w:numFmt w:val="bullet"/>
      <w:lvlText w:val="•"/>
      <w:lvlJc w:val="left"/>
      <w:pPr>
        <w:ind w:left="8665" w:hanging="281"/>
      </w:pPr>
      <w:rPr>
        <w:rFonts w:hint="default"/>
        <w:lang w:val="pt-PT" w:eastAsia="en-US" w:bidi="ar-SA"/>
      </w:rPr>
    </w:lvl>
  </w:abstractNum>
  <w:abstractNum w:abstractNumId="59" w15:restartNumberingAfterBreak="0">
    <w:nsid w:val="5119A603"/>
    <w:multiLevelType w:val="multilevel"/>
    <w:tmpl w:val="0EAC5EC4"/>
    <w:lvl w:ilvl="0">
      <w:start w:val="1"/>
      <w:numFmt w:val="lowerLetter"/>
      <w:lvlText w:val="%1)"/>
      <w:lvlJc w:val="left"/>
      <w:pPr>
        <w:ind w:left="682" w:hanging="310"/>
      </w:pPr>
      <w:rPr>
        <w:rFonts w:ascii="Times New Roman" w:eastAsia="Arial MT" w:hAnsi="Times New Roman" w:cs="Times New Roman" w:hint="default"/>
        <w:w w:val="99"/>
        <w:sz w:val="16"/>
        <w:szCs w:val="16"/>
        <w:lang w:val="pt-PT" w:eastAsia="en-US" w:bidi="ar-SA"/>
      </w:rPr>
    </w:lvl>
    <w:lvl w:ilvl="1">
      <w:numFmt w:val="bullet"/>
      <w:lvlText w:val="•"/>
      <w:lvlJc w:val="left"/>
      <w:pPr>
        <w:ind w:left="1656" w:hanging="310"/>
      </w:pPr>
      <w:rPr>
        <w:rFonts w:hint="default"/>
        <w:lang w:val="pt-PT" w:eastAsia="en-US" w:bidi="ar-SA"/>
      </w:rPr>
    </w:lvl>
    <w:lvl w:ilvl="2">
      <w:numFmt w:val="bullet"/>
      <w:lvlText w:val="•"/>
      <w:lvlJc w:val="left"/>
      <w:pPr>
        <w:ind w:left="2633" w:hanging="310"/>
      </w:pPr>
      <w:rPr>
        <w:rFonts w:hint="default"/>
        <w:lang w:val="pt-PT" w:eastAsia="en-US" w:bidi="ar-SA"/>
      </w:rPr>
    </w:lvl>
    <w:lvl w:ilvl="3">
      <w:numFmt w:val="bullet"/>
      <w:lvlText w:val="•"/>
      <w:lvlJc w:val="left"/>
      <w:pPr>
        <w:ind w:left="3609" w:hanging="310"/>
      </w:pPr>
      <w:rPr>
        <w:rFonts w:hint="default"/>
        <w:lang w:val="pt-PT" w:eastAsia="en-US" w:bidi="ar-SA"/>
      </w:rPr>
    </w:lvl>
    <w:lvl w:ilvl="4">
      <w:numFmt w:val="bullet"/>
      <w:lvlText w:val="•"/>
      <w:lvlJc w:val="left"/>
      <w:pPr>
        <w:ind w:left="4586" w:hanging="310"/>
      </w:pPr>
      <w:rPr>
        <w:rFonts w:hint="default"/>
        <w:lang w:val="pt-PT" w:eastAsia="en-US" w:bidi="ar-SA"/>
      </w:rPr>
    </w:lvl>
    <w:lvl w:ilvl="5">
      <w:numFmt w:val="bullet"/>
      <w:lvlText w:val="•"/>
      <w:lvlJc w:val="left"/>
      <w:pPr>
        <w:ind w:left="5563" w:hanging="310"/>
      </w:pPr>
      <w:rPr>
        <w:rFonts w:hint="default"/>
        <w:lang w:val="pt-PT" w:eastAsia="en-US" w:bidi="ar-SA"/>
      </w:rPr>
    </w:lvl>
    <w:lvl w:ilvl="6">
      <w:numFmt w:val="bullet"/>
      <w:lvlText w:val="•"/>
      <w:lvlJc w:val="left"/>
      <w:pPr>
        <w:ind w:left="6539" w:hanging="310"/>
      </w:pPr>
      <w:rPr>
        <w:rFonts w:hint="default"/>
        <w:lang w:val="pt-PT" w:eastAsia="en-US" w:bidi="ar-SA"/>
      </w:rPr>
    </w:lvl>
    <w:lvl w:ilvl="7">
      <w:numFmt w:val="bullet"/>
      <w:lvlText w:val="•"/>
      <w:lvlJc w:val="left"/>
      <w:pPr>
        <w:ind w:left="7516" w:hanging="310"/>
      </w:pPr>
      <w:rPr>
        <w:rFonts w:hint="default"/>
        <w:lang w:val="pt-PT" w:eastAsia="en-US" w:bidi="ar-SA"/>
      </w:rPr>
    </w:lvl>
    <w:lvl w:ilvl="8">
      <w:numFmt w:val="bullet"/>
      <w:lvlText w:val="•"/>
      <w:lvlJc w:val="left"/>
      <w:pPr>
        <w:ind w:left="8493" w:hanging="310"/>
      </w:pPr>
      <w:rPr>
        <w:rFonts w:hint="default"/>
        <w:lang w:val="pt-PT" w:eastAsia="en-US" w:bidi="ar-SA"/>
      </w:rPr>
    </w:lvl>
  </w:abstractNum>
  <w:abstractNum w:abstractNumId="60" w15:restartNumberingAfterBreak="0">
    <w:nsid w:val="57D7D3A6"/>
    <w:multiLevelType w:val="multilevel"/>
    <w:tmpl w:val="EF68FE6A"/>
    <w:lvl w:ilvl="0">
      <w:start w:val="1"/>
      <w:numFmt w:val="upperRoman"/>
      <w:lvlText w:val="%1"/>
      <w:lvlJc w:val="left"/>
      <w:pPr>
        <w:ind w:left="682" w:hanging="135"/>
      </w:pPr>
      <w:rPr>
        <w:rFonts w:ascii="Times New Roman" w:eastAsia="Arial MT" w:hAnsi="Times New Roman" w:cs="Times New Roman" w:hint="default"/>
        <w:w w:val="100"/>
        <w:sz w:val="16"/>
        <w:szCs w:val="16"/>
        <w:lang w:val="pt-PT" w:eastAsia="en-US" w:bidi="ar-SA"/>
      </w:rPr>
    </w:lvl>
    <w:lvl w:ilvl="1">
      <w:numFmt w:val="bullet"/>
      <w:lvlText w:val="•"/>
      <w:lvlJc w:val="left"/>
      <w:pPr>
        <w:ind w:left="1656" w:hanging="135"/>
      </w:pPr>
      <w:rPr>
        <w:rFonts w:hint="default"/>
        <w:lang w:val="pt-PT" w:eastAsia="en-US" w:bidi="ar-SA"/>
      </w:rPr>
    </w:lvl>
    <w:lvl w:ilvl="2">
      <w:numFmt w:val="bullet"/>
      <w:lvlText w:val="•"/>
      <w:lvlJc w:val="left"/>
      <w:pPr>
        <w:ind w:left="2633" w:hanging="135"/>
      </w:pPr>
      <w:rPr>
        <w:rFonts w:hint="default"/>
        <w:lang w:val="pt-PT" w:eastAsia="en-US" w:bidi="ar-SA"/>
      </w:rPr>
    </w:lvl>
    <w:lvl w:ilvl="3">
      <w:numFmt w:val="bullet"/>
      <w:lvlText w:val="•"/>
      <w:lvlJc w:val="left"/>
      <w:pPr>
        <w:ind w:left="3609" w:hanging="135"/>
      </w:pPr>
      <w:rPr>
        <w:rFonts w:hint="default"/>
        <w:lang w:val="pt-PT" w:eastAsia="en-US" w:bidi="ar-SA"/>
      </w:rPr>
    </w:lvl>
    <w:lvl w:ilvl="4">
      <w:numFmt w:val="bullet"/>
      <w:lvlText w:val="•"/>
      <w:lvlJc w:val="left"/>
      <w:pPr>
        <w:ind w:left="4586" w:hanging="135"/>
      </w:pPr>
      <w:rPr>
        <w:rFonts w:hint="default"/>
        <w:lang w:val="pt-PT" w:eastAsia="en-US" w:bidi="ar-SA"/>
      </w:rPr>
    </w:lvl>
    <w:lvl w:ilvl="5">
      <w:numFmt w:val="bullet"/>
      <w:lvlText w:val="•"/>
      <w:lvlJc w:val="left"/>
      <w:pPr>
        <w:ind w:left="5563" w:hanging="135"/>
      </w:pPr>
      <w:rPr>
        <w:rFonts w:hint="default"/>
        <w:lang w:val="pt-PT" w:eastAsia="en-US" w:bidi="ar-SA"/>
      </w:rPr>
    </w:lvl>
    <w:lvl w:ilvl="6">
      <w:numFmt w:val="bullet"/>
      <w:lvlText w:val="•"/>
      <w:lvlJc w:val="left"/>
      <w:pPr>
        <w:ind w:left="6539" w:hanging="135"/>
      </w:pPr>
      <w:rPr>
        <w:rFonts w:hint="default"/>
        <w:lang w:val="pt-PT" w:eastAsia="en-US" w:bidi="ar-SA"/>
      </w:rPr>
    </w:lvl>
    <w:lvl w:ilvl="7">
      <w:numFmt w:val="bullet"/>
      <w:lvlText w:val="•"/>
      <w:lvlJc w:val="left"/>
      <w:pPr>
        <w:ind w:left="7516" w:hanging="135"/>
      </w:pPr>
      <w:rPr>
        <w:rFonts w:hint="default"/>
        <w:lang w:val="pt-PT" w:eastAsia="en-US" w:bidi="ar-SA"/>
      </w:rPr>
    </w:lvl>
    <w:lvl w:ilvl="8">
      <w:numFmt w:val="bullet"/>
      <w:lvlText w:val="•"/>
      <w:lvlJc w:val="left"/>
      <w:pPr>
        <w:ind w:left="8493" w:hanging="135"/>
      </w:pPr>
      <w:rPr>
        <w:rFonts w:hint="default"/>
        <w:lang w:val="pt-PT" w:eastAsia="en-US" w:bidi="ar-SA"/>
      </w:rPr>
    </w:lvl>
  </w:abstractNum>
  <w:abstractNum w:abstractNumId="61" w15:restartNumberingAfterBreak="0">
    <w:nsid w:val="57E070A6"/>
    <w:multiLevelType w:val="multilevel"/>
    <w:tmpl w:val="1C02C818"/>
    <w:lvl w:ilvl="0">
      <w:start w:val="1"/>
      <w:numFmt w:val="decimal"/>
      <w:lvlText w:val="%1."/>
      <w:lvlJc w:val="left"/>
      <w:pPr>
        <w:ind w:left="0" w:firstLine="0"/>
      </w:pPr>
      <w:rPr>
        <w:rFonts w:ascii="Arial" w:hAnsi="Arial" w:cs="Arial" w:hint="default"/>
        <w:b/>
        <w:bCs/>
        <w:color w:val="000000" w:themeColor="text1"/>
        <w:sz w:val="20"/>
        <w:szCs w:val="20"/>
      </w:rPr>
    </w:lvl>
    <w:lvl w:ilvl="1">
      <w:start w:val="1"/>
      <w:numFmt w:val="decimal"/>
      <w:lvlText w:val="%1.%2."/>
      <w:lvlJc w:val="left"/>
      <w:pPr>
        <w:tabs>
          <w:tab w:val="num" w:pos="284"/>
        </w:tabs>
        <w:ind w:left="284" w:firstLine="0"/>
      </w:pPr>
      <w:rPr>
        <w:rFonts w:ascii="Arial" w:hAnsi="Arial" w:cs="Arial" w:hint="default"/>
        <w:b/>
        <w:bCs/>
        <w:sz w:val="20"/>
        <w:szCs w:val="20"/>
      </w:rPr>
    </w:lvl>
    <w:lvl w:ilvl="2">
      <w:start w:val="1"/>
      <w:numFmt w:val="decimal"/>
      <w:lvlText w:val="%1.%2.%3."/>
      <w:lvlJc w:val="left"/>
      <w:pPr>
        <w:tabs>
          <w:tab w:val="num" w:pos="567"/>
        </w:tabs>
        <w:ind w:left="567" w:firstLine="0"/>
      </w:pPr>
      <w:rPr>
        <w:rFonts w:ascii="Arial" w:hAnsi="Arial" w:cs="Arial" w:hint="default"/>
        <w:b/>
        <w:bCs/>
        <w:i w:val="0"/>
        <w:iCs w:val="0"/>
        <w:color w:val="auto"/>
        <w:sz w:val="20"/>
        <w:szCs w:val="20"/>
      </w:rPr>
    </w:lvl>
    <w:lvl w:ilvl="3">
      <w:start w:val="1"/>
      <w:numFmt w:val="decimal"/>
      <w:lvlText w:val="%1.%2.%3.%4."/>
      <w:lvlJc w:val="left"/>
      <w:pPr>
        <w:tabs>
          <w:tab w:val="num" w:pos="851"/>
        </w:tabs>
        <w:ind w:left="851" w:firstLine="0"/>
      </w:pPr>
      <w:rPr>
        <w:rFonts w:ascii="Arial" w:hAnsi="Arial" w:cs="Arial" w:hint="default"/>
        <w:b/>
        <w:sz w:val="20"/>
        <w:szCs w:val="20"/>
      </w:rPr>
    </w:lvl>
    <w:lvl w:ilvl="4">
      <w:start w:val="1"/>
      <w:numFmt w:val="decimal"/>
      <w:lvlText w:val="%1.%2.%3.%4.%5."/>
      <w:lvlJc w:val="left"/>
      <w:pPr>
        <w:tabs>
          <w:tab w:val="num" w:pos="1134"/>
        </w:tabs>
        <w:ind w:left="1134" w:firstLine="0"/>
      </w:pPr>
      <w:rPr>
        <w:rFonts w:hint="default"/>
      </w:rPr>
    </w:lvl>
    <w:lvl w:ilvl="5">
      <w:start w:val="1"/>
      <w:numFmt w:val="decimal"/>
      <w:lvlText w:val="%1.%2.%3.%4.%5.%6."/>
      <w:lvlJc w:val="left"/>
      <w:pPr>
        <w:tabs>
          <w:tab w:val="num" w:pos="1418"/>
        </w:tabs>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b/>
        <w:color w:val="auto"/>
      </w:rPr>
    </w:lvl>
    <w:lvl w:ilvl="8">
      <w:start w:val="1"/>
      <w:numFmt w:val="decimal"/>
      <w:lvlText w:val="%1.%2.%3.%4.%5.%6.%7.%8.%9."/>
      <w:lvlJc w:val="left"/>
      <w:pPr>
        <w:ind w:left="2268" w:firstLine="0"/>
      </w:pPr>
      <w:rPr>
        <w:rFonts w:hint="default"/>
      </w:rPr>
    </w:lvl>
  </w:abstractNum>
  <w:abstractNum w:abstractNumId="62" w15:restartNumberingAfterBreak="0">
    <w:nsid w:val="5ADD21FF"/>
    <w:multiLevelType w:val="hybridMultilevel"/>
    <w:tmpl w:val="E44854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AF675B9"/>
    <w:multiLevelType w:val="multilevel"/>
    <w:tmpl w:val="5AF675B9"/>
    <w:lvl w:ilvl="0">
      <w:start w:val="2"/>
      <w:numFmt w:val="decimal"/>
      <w:lvlText w:val="%1"/>
      <w:lvlJc w:val="left"/>
      <w:pPr>
        <w:ind w:left="682" w:hanging="992"/>
      </w:pPr>
      <w:rPr>
        <w:rFonts w:hint="default"/>
        <w:lang w:val="pt-PT" w:eastAsia="en-US" w:bidi="ar-SA"/>
      </w:rPr>
    </w:lvl>
    <w:lvl w:ilvl="1">
      <w:start w:val="1"/>
      <w:numFmt w:val="decimal"/>
      <w:lvlText w:val="%1.%2."/>
      <w:lvlJc w:val="left"/>
      <w:pPr>
        <w:ind w:left="682" w:hanging="992"/>
      </w:pPr>
      <w:rPr>
        <w:rFonts w:ascii="Arial MT" w:eastAsia="Arial MT" w:hAnsi="Arial MT" w:cs="Arial MT" w:hint="default"/>
        <w:w w:val="99"/>
        <w:sz w:val="24"/>
        <w:szCs w:val="24"/>
        <w:lang w:val="pt-PT" w:eastAsia="en-US" w:bidi="ar-SA"/>
      </w:rPr>
    </w:lvl>
    <w:lvl w:ilvl="2">
      <w:numFmt w:val="bullet"/>
      <w:lvlText w:val="•"/>
      <w:lvlJc w:val="left"/>
      <w:pPr>
        <w:ind w:left="2633" w:hanging="992"/>
      </w:pPr>
      <w:rPr>
        <w:rFonts w:hint="default"/>
        <w:lang w:val="pt-PT" w:eastAsia="en-US" w:bidi="ar-SA"/>
      </w:rPr>
    </w:lvl>
    <w:lvl w:ilvl="3">
      <w:numFmt w:val="bullet"/>
      <w:lvlText w:val="•"/>
      <w:lvlJc w:val="left"/>
      <w:pPr>
        <w:ind w:left="3609" w:hanging="992"/>
      </w:pPr>
      <w:rPr>
        <w:rFonts w:hint="default"/>
        <w:lang w:val="pt-PT" w:eastAsia="en-US" w:bidi="ar-SA"/>
      </w:rPr>
    </w:lvl>
    <w:lvl w:ilvl="4">
      <w:numFmt w:val="bullet"/>
      <w:lvlText w:val="•"/>
      <w:lvlJc w:val="left"/>
      <w:pPr>
        <w:ind w:left="4586" w:hanging="992"/>
      </w:pPr>
      <w:rPr>
        <w:rFonts w:hint="default"/>
        <w:lang w:val="pt-PT" w:eastAsia="en-US" w:bidi="ar-SA"/>
      </w:rPr>
    </w:lvl>
    <w:lvl w:ilvl="5">
      <w:numFmt w:val="bullet"/>
      <w:lvlText w:val="•"/>
      <w:lvlJc w:val="left"/>
      <w:pPr>
        <w:ind w:left="5563" w:hanging="992"/>
      </w:pPr>
      <w:rPr>
        <w:rFonts w:hint="default"/>
        <w:lang w:val="pt-PT" w:eastAsia="en-US" w:bidi="ar-SA"/>
      </w:rPr>
    </w:lvl>
    <w:lvl w:ilvl="6">
      <w:numFmt w:val="bullet"/>
      <w:lvlText w:val="•"/>
      <w:lvlJc w:val="left"/>
      <w:pPr>
        <w:ind w:left="6539" w:hanging="992"/>
      </w:pPr>
      <w:rPr>
        <w:rFonts w:hint="default"/>
        <w:lang w:val="pt-PT" w:eastAsia="en-US" w:bidi="ar-SA"/>
      </w:rPr>
    </w:lvl>
    <w:lvl w:ilvl="7">
      <w:numFmt w:val="bullet"/>
      <w:lvlText w:val="•"/>
      <w:lvlJc w:val="left"/>
      <w:pPr>
        <w:ind w:left="7516" w:hanging="992"/>
      </w:pPr>
      <w:rPr>
        <w:rFonts w:hint="default"/>
        <w:lang w:val="pt-PT" w:eastAsia="en-US" w:bidi="ar-SA"/>
      </w:rPr>
    </w:lvl>
    <w:lvl w:ilvl="8">
      <w:numFmt w:val="bullet"/>
      <w:lvlText w:val="•"/>
      <w:lvlJc w:val="left"/>
      <w:pPr>
        <w:ind w:left="8493" w:hanging="992"/>
      </w:pPr>
      <w:rPr>
        <w:rFonts w:hint="default"/>
        <w:lang w:val="pt-PT" w:eastAsia="en-US" w:bidi="ar-SA"/>
      </w:rPr>
    </w:lvl>
  </w:abstractNum>
  <w:abstractNum w:abstractNumId="64" w15:restartNumberingAfterBreak="0">
    <w:nsid w:val="5C5A250C"/>
    <w:multiLevelType w:val="hybridMultilevel"/>
    <w:tmpl w:val="F2B011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E54D66B"/>
    <w:multiLevelType w:val="multilevel"/>
    <w:tmpl w:val="F146973A"/>
    <w:lvl w:ilvl="0">
      <w:start w:val="11"/>
      <w:numFmt w:val="decimal"/>
      <w:lvlText w:val="%1"/>
      <w:lvlJc w:val="left"/>
      <w:pPr>
        <w:ind w:left="682" w:hanging="859"/>
      </w:pPr>
      <w:rPr>
        <w:rFonts w:hint="default"/>
        <w:lang w:val="pt-PT" w:eastAsia="en-US" w:bidi="ar-SA"/>
      </w:rPr>
    </w:lvl>
    <w:lvl w:ilvl="1">
      <w:start w:val="1"/>
      <w:numFmt w:val="decimal"/>
      <w:lvlText w:val="%1.%2"/>
      <w:lvlJc w:val="left"/>
      <w:pPr>
        <w:ind w:left="682" w:hanging="859"/>
      </w:pPr>
      <w:rPr>
        <w:rFonts w:hint="default"/>
        <w:lang w:val="pt-PT" w:eastAsia="en-US" w:bidi="ar-SA"/>
      </w:rPr>
    </w:lvl>
    <w:lvl w:ilvl="2">
      <w:start w:val="1"/>
      <w:numFmt w:val="decimal"/>
      <w:lvlText w:val="%1.%2.%3."/>
      <w:lvlJc w:val="left"/>
      <w:pPr>
        <w:ind w:left="682" w:hanging="859"/>
      </w:pPr>
      <w:rPr>
        <w:rFonts w:ascii="Times New Roman" w:eastAsia="Arial" w:hAnsi="Times New Roman" w:cs="Times New Roman" w:hint="default"/>
        <w:b/>
        <w:bCs/>
        <w:spacing w:val="-1"/>
        <w:w w:val="99"/>
        <w:sz w:val="16"/>
        <w:szCs w:val="16"/>
        <w:lang w:val="pt-PT" w:eastAsia="en-US" w:bidi="ar-SA"/>
      </w:rPr>
    </w:lvl>
    <w:lvl w:ilvl="3">
      <w:numFmt w:val="bullet"/>
      <w:lvlText w:val="•"/>
      <w:lvlJc w:val="left"/>
      <w:pPr>
        <w:ind w:left="3609" w:hanging="859"/>
      </w:pPr>
      <w:rPr>
        <w:rFonts w:hint="default"/>
        <w:lang w:val="pt-PT" w:eastAsia="en-US" w:bidi="ar-SA"/>
      </w:rPr>
    </w:lvl>
    <w:lvl w:ilvl="4">
      <w:numFmt w:val="bullet"/>
      <w:lvlText w:val="•"/>
      <w:lvlJc w:val="left"/>
      <w:pPr>
        <w:ind w:left="4586" w:hanging="859"/>
      </w:pPr>
      <w:rPr>
        <w:rFonts w:hint="default"/>
        <w:lang w:val="pt-PT" w:eastAsia="en-US" w:bidi="ar-SA"/>
      </w:rPr>
    </w:lvl>
    <w:lvl w:ilvl="5">
      <w:numFmt w:val="bullet"/>
      <w:lvlText w:val="•"/>
      <w:lvlJc w:val="left"/>
      <w:pPr>
        <w:ind w:left="5563" w:hanging="859"/>
      </w:pPr>
      <w:rPr>
        <w:rFonts w:hint="default"/>
        <w:lang w:val="pt-PT" w:eastAsia="en-US" w:bidi="ar-SA"/>
      </w:rPr>
    </w:lvl>
    <w:lvl w:ilvl="6">
      <w:numFmt w:val="bullet"/>
      <w:lvlText w:val="•"/>
      <w:lvlJc w:val="left"/>
      <w:pPr>
        <w:ind w:left="6539" w:hanging="859"/>
      </w:pPr>
      <w:rPr>
        <w:rFonts w:hint="default"/>
        <w:lang w:val="pt-PT" w:eastAsia="en-US" w:bidi="ar-SA"/>
      </w:rPr>
    </w:lvl>
    <w:lvl w:ilvl="7">
      <w:numFmt w:val="bullet"/>
      <w:lvlText w:val="•"/>
      <w:lvlJc w:val="left"/>
      <w:pPr>
        <w:ind w:left="7516" w:hanging="859"/>
      </w:pPr>
      <w:rPr>
        <w:rFonts w:hint="default"/>
        <w:lang w:val="pt-PT" w:eastAsia="en-US" w:bidi="ar-SA"/>
      </w:rPr>
    </w:lvl>
    <w:lvl w:ilvl="8">
      <w:numFmt w:val="bullet"/>
      <w:lvlText w:val="•"/>
      <w:lvlJc w:val="left"/>
      <w:pPr>
        <w:ind w:left="8493" w:hanging="859"/>
      </w:pPr>
      <w:rPr>
        <w:rFonts w:hint="default"/>
        <w:lang w:val="pt-PT" w:eastAsia="en-US" w:bidi="ar-SA"/>
      </w:rPr>
    </w:lvl>
  </w:abstractNum>
  <w:abstractNum w:abstractNumId="66" w15:restartNumberingAfterBreak="0">
    <w:nsid w:val="5FD65042"/>
    <w:multiLevelType w:val="multilevel"/>
    <w:tmpl w:val="8D429EF6"/>
    <w:lvl w:ilvl="0">
      <w:start w:val="16"/>
      <w:numFmt w:val="decimal"/>
      <w:lvlText w:val="%1"/>
      <w:lvlJc w:val="left"/>
      <w:pPr>
        <w:ind w:left="420" w:hanging="420"/>
      </w:pPr>
      <w:rPr>
        <w:rFonts w:hint="default"/>
      </w:rPr>
    </w:lvl>
    <w:lvl w:ilvl="1">
      <w:start w:val="5"/>
      <w:numFmt w:val="decimal"/>
      <w:lvlText w:val="%1.%2"/>
      <w:lvlJc w:val="left"/>
      <w:pPr>
        <w:ind w:left="2520" w:hanging="420"/>
      </w:pPr>
      <w:rPr>
        <w:rFonts w:hint="default"/>
      </w:rPr>
    </w:lvl>
    <w:lvl w:ilvl="2">
      <w:start w:val="1"/>
      <w:numFmt w:val="decimal"/>
      <w:lvlText w:val="%1.%2.%3"/>
      <w:lvlJc w:val="left"/>
      <w:pPr>
        <w:ind w:left="4920" w:hanging="720"/>
      </w:pPr>
      <w:rPr>
        <w:rFonts w:hint="default"/>
      </w:rPr>
    </w:lvl>
    <w:lvl w:ilvl="3">
      <w:start w:val="1"/>
      <w:numFmt w:val="decimal"/>
      <w:lvlText w:val="%1.%2.%3.%4"/>
      <w:lvlJc w:val="left"/>
      <w:pPr>
        <w:ind w:left="7020" w:hanging="720"/>
      </w:pPr>
      <w:rPr>
        <w:rFonts w:hint="default"/>
      </w:rPr>
    </w:lvl>
    <w:lvl w:ilvl="4">
      <w:start w:val="1"/>
      <w:numFmt w:val="decimal"/>
      <w:lvlText w:val="%1.%2.%3.%4.%5"/>
      <w:lvlJc w:val="left"/>
      <w:pPr>
        <w:ind w:left="9480" w:hanging="1080"/>
      </w:pPr>
      <w:rPr>
        <w:rFonts w:hint="default"/>
      </w:rPr>
    </w:lvl>
    <w:lvl w:ilvl="5">
      <w:start w:val="1"/>
      <w:numFmt w:val="decimal"/>
      <w:lvlText w:val="%1.%2.%3.%4.%5.%6"/>
      <w:lvlJc w:val="left"/>
      <w:pPr>
        <w:ind w:left="11580" w:hanging="1080"/>
      </w:pPr>
      <w:rPr>
        <w:rFonts w:hint="default"/>
      </w:rPr>
    </w:lvl>
    <w:lvl w:ilvl="6">
      <w:start w:val="1"/>
      <w:numFmt w:val="decimal"/>
      <w:lvlText w:val="%1.%2.%3.%4.%5.%6.%7"/>
      <w:lvlJc w:val="left"/>
      <w:pPr>
        <w:ind w:left="14040" w:hanging="1440"/>
      </w:pPr>
      <w:rPr>
        <w:rFonts w:hint="default"/>
      </w:rPr>
    </w:lvl>
    <w:lvl w:ilvl="7">
      <w:start w:val="1"/>
      <w:numFmt w:val="decimal"/>
      <w:lvlText w:val="%1.%2.%3.%4.%5.%6.%7.%8"/>
      <w:lvlJc w:val="left"/>
      <w:pPr>
        <w:ind w:left="16140" w:hanging="1440"/>
      </w:pPr>
      <w:rPr>
        <w:rFonts w:hint="default"/>
      </w:rPr>
    </w:lvl>
    <w:lvl w:ilvl="8">
      <w:start w:val="1"/>
      <w:numFmt w:val="decimal"/>
      <w:lvlText w:val="%1.%2.%3.%4.%5.%6.%7.%8.%9"/>
      <w:lvlJc w:val="left"/>
      <w:pPr>
        <w:ind w:left="18600" w:hanging="1800"/>
      </w:pPr>
      <w:rPr>
        <w:rFonts w:hint="default"/>
      </w:rPr>
    </w:lvl>
  </w:abstractNum>
  <w:abstractNum w:abstractNumId="67" w15:restartNumberingAfterBreak="0">
    <w:nsid w:val="61570F86"/>
    <w:multiLevelType w:val="hybridMultilevel"/>
    <w:tmpl w:val="2924C10A"/>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670C7ACB"/>
    <w:multiLevelType w:val="multilevel"/>
    <w:tmpl w:val="0A862810"/>
    <w:lvl w:ilvl="0">
      <w:start w:val="6"/>
      <w:numFmt w:val="decimal"/>
      <w:lvlText w:val="%1."/>
      <w:lvlJc w:val="left"/>
      <w:pPr>
        <w:ind w:left="495" w:hanging="495"/>
      </w:pPr>
      <w:rPr>
        <w:rFonts w:hint="default"/>
      </w:rPr>
    </w:lvl>
    <w:lvl w:ilvl="1">
      <w:start w:val="7"/>
      <w:numFmt w:val="decimal"/>
      <w:lvlText w:val="%1.%2."/>
      <w:lvlJc w:val="left"/>
      <w:pPr>
        <w:ind w:left="566" w:hanging="495"/>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9DB512B"/>
    <w:multiLevelType w:val="multilevel"/>
    <w:tmpl w:val="245E8200"/>
    <w:lvl w:ilvl="0">
      <w:start w:val="7"/>
      <w:numFmt w:val="decimal"/>
      <w:lvlText w:val="%1"/>
      <w:lvlJc w:val="left"/>
      <w:pPr>
        <w:ind w:left="682" w:hanging="939"/>
      </w:pPr>
      <w:rPr>
        <w:rFonts w:hint="default"/>
        <w:lang w:val="pt-PT" w:eastAsia="en-US" w:bidi="ar-SA"/>
      </w:rPr>
    </w:lvl>
    <w:lvl w:ilvl="1">
      <w:start w:val="3"/>
      <w:numFmt w:val="decimal"/>
      <w:lvlText w:val="%1.%2"/>
      <w:lvlJc w:val="left"/>
      <w:pPr>
        <w:ind w:left="682" w:hanging="939"/>
      </w:pPr>
      <w:rPr>
        <w:rFonts w:hint="default"/>
        <w:lang w:val="pt-PT" w:eastAsia="en-US" w:bidi="ar-SA"/>
      </w:rPr>
    </w:lvl>
    <w:lvl w:ilvl="2">
      <w:start w:val="1"/>
      <w:numFmt w:val="decimal"/>
      <w:lvlText w:val="%1.%2.%3"/>
      <w:lvlJc w:val="left"/>
      <w:pPr>
        <w:ind w:left="682" w:hanging="939"/>
      </w:pPr>
      <w:rPr>
        <w:rFonts w:hint="default"/>
        <w:lang w:val="pt-PT" w:eastAsia="en-US" w:bidi="ar-SA"/>
      </w:rPr>
    </w:lvl>
    <w:lvl w:ilvl="3">
      <w:start w:val="2"/>
      <w:numFmt w:val="decimal"/>
      <w:lvlText w:val="%1.%2.%3.%4."/>
      <w:lvlJc w:val="left"/>
      <w:pPr>
        <w:ind w:left="682" w:hanging="939"/>
        <w:jc w:val="right"/>
      </w:pPr>
      <w:rPr>
        <w:rFonts w:ascii="Times New Roman" w:eastAsia="Arial MT" w:hAnsi="Times New Roman" w:cs="Times New Roman" w:hint="default"/>
        <w:spacing w:val="-2"/>
        <w:w w:val="99"/>
        <w:sz w:val="16"/>
        <w:szCs w:val="16"/>
        <w:lang w:val="pt-PT" w:eastAsia="en-US" w:bidi="ar-SA"/>
      </w:rPr>
    </w:lvl>
    <w:lvl w:ilvl="4">
      <w:numFmt w:val="bullet"/>
      <w:lvlText w:val="•"/>
      <w:lvlJc w:val="left"/>
      <w:pPr>
        <w:ind w:left="4586" w:hanging="939"/>
      </w:pPr>
      <w:rPr>
        <w:rFonts w:hint="default"/>
        <w:lang w:val="pt-PT" w:eastAsia="en-US" w:bidi="ar-SA"/>
      </w:rPr>
    </w:lvl>
    <w:lvl w:ilvl="5">
      <w:numFmt w:val="bullet"/>
      <w:lvlText w:val="•"/>
      <w:lvlJc w:val="left"/>
      <w:pPr>
        <w:ind w:left="5563" w:hanging="939"/>
      </w:pPr>
      <w:rPr>
        <w:rFonts w:hint="default"/>
        <w:lang w:val="pt-PT" w:eastAsia="en-US" w:bidi="ar-SA"/>
      </w:rPr>
    </w:lvl>
    <w:lvl w:ilvl="6">
      <w:numFmt w:val="bullet"/>
      <w:lvlText w:val="•"/>
      <w:lvlJc w:val="left"/>
      <w:pPr>
        <w:ind w:left="6539" w:hanging="939"/>
      </w:pPr>
      <w:rPr>
        <w:rFonts w:hint="default"/>
        <w:lang w:val="pt-PT" w:eastAsia="en-US" w:bidi="ar-SA"/>
      </w:rPr>
    </w:lvl>
    <w:lvl w:ilvl="7">
      <w:numFmt w:val="bullet"/>
      <w:lvlText w:val="•"/>
      <w:lvlJc w:val="left"/>
      <w:pPr>
        <w:ind w:left="7516" w:hanging="939"/>
      </w:pPr>
      <w:rPr>
        <w:rFonts w:hint="default"/>
        <w:lang w:val="pt-PT" w:eastAsia="en-US" w:bidi="ar-SA"/>
      </w:rPr>
    </w:lvl>
    <w:lvl w:ilvl="8">
      <w:numFmt w:val="bullet"/>
      <w:lvlText w:val="•"/>
      <w:lvlJc w:val="left"/>
      <w:pPr>
        <w:ind w:left="8493" w:hanging="939"/>
      </w:pPr>
      <w:rPr>
        <w:rFonts w:hint="default"/>
        <w:lang w:val="pt-PT" w:eastAsia="en-US" w:bidi="ar-SA"/>
      </w:rPr>
    </w:lvl>
  </w:abstractNum>
  <w:abstractNum w:abstractNumId="7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72" w15:restartNumberingAfterBreak="0">
    <w:nsid w:val="6B293770"/>
    <w:multiLevelType w:val="multilevel"/>
    <w:tmpl w:val="B8C01764"/>
    <w:lvl w:ilvl="0">
      <w:start w:val="12"/>
      <w:numFmt w:val="decimal"/>
      <w:lvlText w:val="%1"/>
      <w:lvlJc w:val="left"/>
      <w:pPr>
        <w:ind w:left="682" w:hanging="711"/>
      </w:pPr>
      <w:rPr>
        <w:rFonts w:hint="default"/>
        <w:lang w:val="pt-PT" w:eastAsia="en-US" w:bidi="ar-SA"/>
      </w:rPr>
    </w:lvl>
    <w:lvl w:ilvl="1">
      <w:start w:val="1"/>
      <w:numFmt w:val="decimal"/>
      <w:lvlText w:val="%1.%2."/>
      <w:lvlJc w:val="left"/>
      <w:pPr>
        <w:ind w:left="682" w:hanging="711"/>
      </w:pPr>
      <w:rPr>
        <w:rFonts w:ascii="Times New Roman" w:eastAsia="Arial" w:hAnsi="Times New Roman" w:cs="Times New Roman" w:hint="default"/>
        <w:b/>
        <w:bCs/>
        <w:color w:val="auto"/>
        <w:spacing w:val="-1"/>
        <w:w w:val="99"/>
        <w:sz w:val="16"/>
        <w:szCs w:val="16"/>
        <w:lang w:val="pt-PT" w:eastAsia="en-US" w:bidi="ar-SA"/>
      </w:rPr>
    </w:lvl>
    <w:lvl w:ilvl="2">
      <w:numFmt w:val="bullet"/>
      <w:lvlText w:val="•"/>
      <w:lvlJc w:val="left"/>
      <w:pPr>
        <w:ind w:left="2633" w:hanging="711"/>
      </w:pPr>
      <w:rPr>
        <w:rFonts w:hint="default"/>
        <w:lang w:val="pt-PT" w:eastAsia="en-US" w:bidi="ar-SA"/>
      </w:rPr>
    </w:lvl>
    <w:lvl w:ilvl="3">
      <w:numFmt w:val="bullet"/>
      <w:lvlText w:val="•"/>
      <w:lvlJc w:val="left"/>
      <w:pPr>
        <w:ind w:left="3609" w:hanging="711"/>
      </w:pPr>
      <w:rPr>
        <w:rFonts w:hint="default"/>
        <w:lang w:val="pt-PT" w:eastAsia="en-US" w:bidi="ar-SA"/>
      </w:rPr>
    </w:lvl>
    <w:lvl w:ilvl="4">
      <w:numFmt w:val="bullet"/>
      <w:lvlText w:val="•"/>
      <w:lvlJc w:val="left"/>
      <w:pPr>
        <w:ind w:left="4586" w:hanging="711"/>
      </w:pPr>
      <w:rPr>
        <w:rFonts w:hint="default"/>
        <w:lang w:val="pt-PT" w:eastAsia="en-US" w:bidi="ar-SA"/>
      </w:rPr>
    </w:lvl>
    <w:lvl w:ilvl="5">
      <w:numFmt w:val="bullet"/>
      <w:lvlText w:val="•"/>
      <w:lvlJc w:val="left"/>
      <w:pPr>
        <w:ind w:left="5563" w:hanging="711"/>
      </w:pPr>
      <w:rPr>
        <w:rFonts w:hint="default"/>
        <w:lang w:val="pt-PT" w:eastAsia="en-US" w:bidi="ar-SA"/>
      </w:rPr>
    </w:lvl>
    <w:lvl w:ilvl="6">
      <w:numFmt w:val="bullet"/>
      <w:lvlText w:val="•"/>
      <w:lvlJc w:val="left"/>
      <w:pPr>
        <w:ind w:left="6539" w:hanging="711"/>
      </w:pPr>
      <w:rPr>
        <w:rFonts w:hint="default"/>
        <w:lang w:val="pt-PT" w:eastAsia="en-US" w:bidi="ar-SA"/>
      </w:rPr>
    </w:lvl>
    <w:lvl w:ilvl="7">
      <w:numFmt w:val="bullet"/>
      <w:lvlText w:val="•"/>
      <w:lvlJc w:val="left"/>
      <w:pPr>
        <w:ind w:left="7516" w:hanging="711"/>
      </w:pPr>
      <w:rPr>
        <w:rFonts w:hint="default"/>
        <w:lang w:val="pt-PT" w:eastAsia="en-US" w:bidi="ar-SA"/>
      </w:rPr>
    </w:lvl>
    <w:lvl w:ilvl="8">
      <w:numFmt w:val="bullet"/>
      <w:lvlText w:val="•"/>
      <w:lvlJc w:val="left"/>
      <w:pPr>
        <w:ind w:left="8493" w:hanging="711"/>
      </w:pPr>
      <w:rPr>
        <w:rFonts w:hint="default"/>
        <w:lang w:val="pt-PT" w:eastAsia="en-US" w:bidi="ar-SA"/>
      </w:rPr>
    </w:lvl>
  </w:abstractNum>
  <w:abstractNum w:abstractNumId="73" w15:restartNumberingAfterBreak="0">
    <w:nsid w:val="6C05E8B2"/>
    <w:multiLevelType w:val="multilevel"/>
    <w:tmpl w:val="6C05E8B2"/>
    <w:lvl w:ilvl="0">
      <w:start w:val="8"/>
      <w:numFmt w:val="decimal"/>
      <w:lvlText w:val="%1"/>
      <w:lvlJc w:val="left"/>
      <w:pPr>
        <w:ind w:left="2608" w:hanging="509"/>
      </w:pPr>
      <w:rPr>
        <w:rFonts w:hint="default"/>
        <w:lang w:val="pt-PT" w:eastAsia="en-US" w:bidi="ar-SA"/>
      </w:rPr>
    </w:lvl>
    <w:lvl w:ilvl="1">
      <w:numFmt w:val="decimal"/>
      <w:lvlText w:val="%1.%2."/>
      <w:lvlJc w:val="left"/>
      <w:pPr>
        <w:ind w:left="2608" w:hanging="509"/>
      </w:pPr>
      <w:rPr>
        <w:rFonts w:hint="default"/>
        <w:b/>
        <w:bCs/>
        <w:w w:val="99"/>
        <w:lang w:val="pt-PT" w:eastAsia="en-US" w:bidi="ar-SA"/>
      </w:rPr>
    </w:lvl>
    <w:lvl w:ilvl="2">
      <w:numFmt w:val="bullet"/>
      <w:lvlText w:val="•"/>
      <w:lvlJc w:val="left"/>
      <w:pPr>
        <w:ind w:left="4169" w:hanging="509"/>
      </w:pPr>
      <w:rPr>
        <w:rFonts w:hint="default"/>
        <w:lang w:val="pt-PT" w:eastAsia="en-US" w:bidi="ar-SA"/>
      </w:rPr>
    </w:lvl>
    <w:lvl w:ilvl="3">
      <w:numFmt w:val="bullet"/>
      <w:lvlText w:val="•"/>
      <w:lvlJc w:val="left"/>
      <w:pPr>
        <w:ind w:left="4953" w:hanging="509"/>
      </w:pPr>
      <w:rPr>
        <w:rFonts w:hint="default"/>
        <w:lang w:val="pt-PT" w:eastAsia="en-US" w:bidi="ar-SA"/>
      </w:rPr>
    </w:lvl>
    <w:lvl w:ilvl="4">
      <w:numFmt w:val="bullet"/>
      <w:lvlText w:val="•"/>
      <w:lvlJc w:val="left"/>
      <w:pPr>
        <w:ind w:left="5738" w:hanging="509"/>
      </w:pPr>
      <w:rPr>
        <w:rFonts w:hint="default"/>
        <w:lang w:val="pt-PT" w:eastAsia="en-US" w:bidi="ar-SA"/>
      </w:rPr>
    </w:lvl>
    <w:lvl w:ilvl="5">
      <w:numFmt w:val="bullet"/>
      <w:lvlText w:val="•"/>
      <w:lvlJc w:val="left"/>
      <w:pPr>
        <w:ind w:left="6523" w:hanging="509"/>
      </w:pPr>
      <w:rPr>
        <w:rFonts w:hint="default"/>
        <w:lang w:val="pt-PT" w:eastAsia="en-US" w:bidi="ar-SA"/>
      </w:rPr>
    </w:lvl>
    <w:lvl w:ilvl="6">
      <w:numFmt w:val="bullet"/>
      <w:lvlText w:val="•"/>
      <w:lvlJc w:val="left"/>
      <w:pPr>
        <w:ind w:left="7307" w:hanging="509"/>
      </w:pPr>
      <w:rPr>
        <w:rFonts w:hint="default"/>
        <w:lang w:val="pt-PT" w:eastAsia="en-US" w:bidi="ar-SA"/>
      </w:rPr>
    </w:lvl>
    <w:lvl w:ilvl="7">
      <w:numFmt w:val="bullet"/>
      <w:lvlText w:val="•"/>
      <w:lvlJc w:val="left"/>
      <w:pPr>
        <w:ind w:left="8092" w:hanging="509"/>
      </w:pPr>
      <w:rPr>
        <w:rFonts w:hint="default"/>
        <w:lang w:val="pt-PT" w:eastAsia="en-US" w:bidi="ar-SA"/>
      </w:rPr>
    </w:lvl>
    <w:lvl w:ilvl="8">
      <w:numFmt w:val="bullet"/>
      <w:lvlText w:val="•"/>
      <w:lvlJc w:val="left"/>
      <w:pPr>
        <w:ind w:left="8877" w:hanging="509"/>
      </w:pPr>
      <w:rPr>
        <w:rFonts w:hint="default"/>
        <w:lang w:val="pt-PT" w:eastAsia="en-US" w:bidi="ar-SA"/>
      </w:rPr>
    </w:lvl>
  </w:abstractNum>
  <w:abstractNum w:abstractNumId="74" w15:restartNumberingAfterBreak="0">
    <w:nsid w:val="75370F2B"/>
    <w:multiLevelType w:val="hybridMultilevel"/>
    <w:tmpl w:val="31CCDA38"/>
    <w:lvl w:ilvl="0" w:tplc="43987810">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76" w15:restartNumberingAfterBreak="0">
    <w:nsid w:val="7815FD7C"/>
    <w:multiLevelType w:val="multilevel"/>
    <w:tmpl w:val="7815FD7C"/>
    <w:lvl w:ilvl="0">
      <w:start w:val="10"/>
      <w:numFmt w:val="decimal"/>
      <w:lvlText w:val="%1"/>
      <w:lvlJc w:val="left"/>
      <w:pPr>
        <w:ind w:left="682" w:hanging="739"/>
      </w:pPr>
      <w:rPr>
        <w:rFonts w:hint="default"/>
        <w:lang w:val="pt-PT" w:eastAsia="en-US" w:bidi="ar-SA"/>
      </w:rPr>
    </w:lvl>
    <w:lvl w:ilvl="1">
      <w:numFmt w:val="decimal"/>
      <w:lvlText w:val="%1.%2."/>
      <w:lvlJc w:val="left"/>
      <w:pPr>
        <w:ind w:left="682" w:hanging="739"/>
      </w:pPr>
      <w:rPr>
        <w:rFonts w:hint="default"/>
        <w:b/>
        <w:bCs/>
        <w:spacing w:val="-1"/>
        <w:w w:val="99"/>
        <w:lang w:val="pt-PT" w:eastAsia="en-US" w:bidi="ar-SA"/>
      </w:rPr>
    </w:lvl>
    <w:lvl w:ilvl="2">
      <w:numFmt w:val="bullet"/>
      <w:lvlText w:val="•"/>
      <w:lvlJc w:val="left"/>
      <w:pPr>
        <w:ind w:left="2633" w:hanging="739"/>
      </w:pPr>
      <w:rPr>
        <w:rFonts w:hint="default"/>
        <w:lang w:val="pt-PT" w:eastAsia="en-US" w:bidi="ar-SA"/>
      </w:rPr>
    </w:lvl>
    <w:lvl w:ilvl="3">
      <w:numFmt w:val="bullet"/>
      <w:lvlText w:val="•"/>
      <w:lvlJc w:val="left"/>
      <w:pPr>
        <w:ind w:left="3609" w:hanging="739"/>
      </w:pPr>
      <w:rPr>
        <w:rFonts w:hint="default"/>
        <w:lang w:val="pt-PT" w:eastAsia="en-US" w:bidi="ar-SA"/>
      </w:rPr>
    </w:lvl>
    <w:lvl w:ilvl="4">
      <w:numFmt w:val="bullet"/>
      <w:lvlText w:val="•"/>
      <w:lvlJc w:val="left"/>
      <w:pPr>
        <w:ind w:left="4586" w:hanging="739"/>
      </w:pPr>
      <w:rPr>
        <w:rFonts w:hint="default"/>
        <w:lang w:val="pt-PT" w:eastAsia="en-US" w:bidi="ar-SA"/>
      </w:rPr>
    </w:lvl>
    <w:lvl w:ilvl="5">
      <w:numFmt w:val="bullet"/>
      <w:lvlText w:val="•"/>
      <w:lvlJc w:val="left"/>
      <w:pPr>
        <w:ind w:left="5563" w:hanging="739"/>
      </w:pPr>
      <w:rPr>
        <w:rFonts w:hint="default"/>
        <w:lang w:val="pt-PT" w:eastAsia="en-US" w:bidi="ar-SA"/>
      </w:rPr>
    </w:lvl>
    <w:lvl w:ilvl="6">
      <w:numFmt w:val="bullet"/>
      <w:lvlText w:val="•"/>
      <w:lvlJc w:val="left"/>
      <w:pPr>
        <w:ind w:left="6539" w:hanging="739"/>
      </w:pPr>
      <w:rPr>
        <w:rFonts w:hint="default"/>
        <w:lang w:val="pt-PT" w:eastAsia="en-US" w:bidi="ar-SA"/>
      </w:rPr>
    </w:lvl>
    <w:lvl w:ilvl="7">
      <w:numFmt w:val="bullet"/>
      <w:lvlText w:val="•"/>
      <w:lvlJc w:val="left"/>
      <w:pPr>
        <w:ind w:left="7516" w:hanging="739"/>
      </w:pPr>
      <w:rPr>
        <w:rFonts w:hint="default"/>
        <w:lang w:val="pt-PT" w:eastAsia="en-US" w:bidi="ar-SA"/>
      </w:rPr>
    </w:lvl>
    <w:lvl w:ilvl="8">
      <w:numFmt w:val="bullet"/>
      <w:lvlText w:val="•"/>
      <w:lvlJc w:val="left"/>
      <w:pPr>
        <w:ind w:left="8493" w:hanging="739"/>
      </w:pPr>
      <w:rPr>
        <w:rFonts w:hint="default"/>
        <w:lang w:val="pt-PT" w:eastAsia="en-US" w:bidi="ar-SA"/>
      </w:rPr>
    </w:lvl>
  </w:abstractNum>
  <w:abstractNum w:abstractNumId="77" w15:restartNumberingAfterBreak="0">
    <w:nsid w:val="79477831"/>
    <w:multiLevelType w:val="multilevel"/>
    <w:tmpl w:val="E96EBACE"/>
    <w:lvl w:ilvl="0">
      <w:start w:val="5"/>
      <w:numFmt w:val="decimal"/>
      <w:lvlText w:val="%1."/>
      <w:lvlJc w:val="left"/>
      <w:pPr>
        <w:ind w:left="576" w:hanging="576"/>
      </w:pPr>
      <w:rPr>
        <w:rFonts w:cs="Bookman Old Style"/>
        <w:b/>
        <w:sz w:val="22"/>
      </w:rPr>
    </w:lvl>
    <w:lvl w:ilvl="1">
      <w:start w:val="1"/>
      <w:numFmt w:val="decimal"/>
      <w:lvlText w:val="%1.%2."/>
      <w:lvlJc w:val="left"/>
      <w:pPr>
        <w:ind w:left="1287" w:hanging="720"/>
      </w:pPr>
      <w:rPr>
        <w:rFonts w:cs="Bookman Old Style"/>
        <w:b/>
      </w:rPr>
    </w:lvl>
    <w:lvl w:ilvl="2">
      <w:start w:val="2"/>
      <w:numFmt w:val="decimal"/>
      <w:lvlText w:val="%1.%2.%3."/>
      <w:lvlJc w:val="left"/>
      <w:pPr>
        <w:ind w:left="1854" w:hanging="720"/>
      </w:pPr>
      <w:rPr>
        <w:rFonts w:cs="Bookman Old Style"/>
        <w:b/>
      </w:rPr>
    </w:lvl>
    <w:lvl w:ilvl="3">
      <w:start w:val="1"/>
      <w:numFmt w:val="decimal"/>
      <w:lvlText w:val="%1.%2.%3.%4."/>
      <w:lvlJc w:val="left"/>
      <w:pPr>
        <w:ind w:left="2781" w:hanging="1080"/>
      </w:pPr>
      <w:rPr>
        <w:rFonts w:cs="Bookman Old Style"/>
        <w:b/>
      </w:rPr>
    </w:lvl>
    <w:lvl w:ilvl="4">
      <w:start w:val="1"/>
      <w:numFmt w:val="decimal"/>
      <w:lvlText w:val="%1.%2.%3.%4.%5."/>
      <w:lvlJc w:val="left"/>
      <w:pPr>
        <w:ind w:left="3348" w:hanging="1080"/>
      </w:pPr>
      <w:rPr>
        <w:rFonts w:cs="Bookman Old Style"/>
        <w:b w:val="0"/>
      </w:rPr>
    </w:lvl>
    <w:lvl w:ilvl="5">
      <w:start w:val="1"/>
      <w:numFmt w:val="decimal"/>
      <w:lvlText w:val="%1.%2.%3.%4.%5.%6."/>
      <w:lvlJc w:val="left"/>
      <w:pPr>
        <w:ind w:left="4275" w:hanging="1440"/>
      </w:pPr>
      <w:rPr>
        <w:rFonts w:cs="Bookman Old Style"/>
        <w:b w:val="0"/>
      </w:rPr>
    </w:lvl>
    <w:lvl w:ilvl="6">
      <w:start w:val="1"/>
      <w:numFmt w:val="decimal"/>
      <w:lvlText w:val="%1.%2.%3.%4.%5.%6.%7."/>
      <w:lvlJc w:val="left"/>
      <w:pPr>
        <w:ind w:left="4842" w:hanging="1440"/>
      </w:pPr>
      <w:rPr>
        <w:rFonts w:cs="Bookman Old Style"/>
        <w:b w:val="0"/>
      </w:rPr>
    </w:lvl>
    <w:lvl w:ilvl="7">
      <w:start w:val="1"/>
      <w:numFmt w:val="decimal"/>
      <w:lvlText w:val="%1.%2.%3.%4.%5.%6.%7.%8."/>
      <w:lvlJc w:val="left"/>
      <w:pPr>
        <w:ind w:left="5769" w:hanging="1800"/>
      </w:pPr>
      <w:rPr>
        <w:rFonts w:cs="Bookman Old Style"/>
        <w:b w:val="0"/>
      </w:rPr>
    </w:lvl>
    <w:lvl w:ilvl="8">
      <w:start w:val="1"/>
      <w:numFmt w:val="decimal"/>
      <w:lvlText w:val="%1.%2.%3.%4.%5.%6.%7.%8.%9."/>
      <w:lvlJc w:val="left"/>
      <w:pPr>
        <w:ind w:left="6336" w:hanging="1800"/>
      </w:pPr>
      <w:rPr>
        <w:rFonts w:cs="Bookman Old Style"/>
        <w:b w:val="0"/>
      </w:rPr>
    </w:lvl>
  </w:abstractNum>
  <w:abstractNum w:abstractNumId="78" w15:restartNumberingAfterBreak="0">
    <w:nsid w:val="7B857262"/>
    <w:multiLevelType w:val="multilevel"/>
    <w:tmpl w:val="AFD27E54"/>
    <w:lvl w:ilvl="0">
      <w:start w:val="6"/>
      <w:numFmt w:val="decimal"/>
      <w:lvlText w:val="%1"/>
      <w:lvlJc w:val="left"/>
      <w:pPr>
        <w:ind w:left="435" w:hanging="435"/>
      </w:pPr>
      <w:rPr>
        <w:rFonts w:hint="default"/>
      </w:rPr>
    </w:lvl>
    <w:lvl w:ilvl="1">
      <w:start w:val="7"/>
      <w:numFmt w:val="decimal"/>
      <w:lvlText w:val="%1.%2"/>
      <w:lvlJc w:val="left"/>
      <w:pPr>
        <w:ind w:left="470" w:hanging="435"/>
      </w:pPr>
      <w:rPr>
        <w:rFonts w:hint="default"/>
      </w:rPr>
    </w:lvl>
    <w:lvl w:ilvl="2">
      <w:start w:val="8"/>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7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7F4000C3"/>
    <w:multiLevelType w:val="multilevel"/>
    <w:tmpl w:val="AA924714"/>
    <w:lvl w:ilvl="0">
      <w:start w:val="3"/>
      <w:numFmt w:val="decimal"/>
      <w:lvlText w:val="%1."/>
      <w:lvlJc w:val="left"/>
      <w:pPr>
        <w:ind w:left="0" w:firstLine="0"/>
      </w:pPr>
      <w:rPr>
        <w:rFonts w:ascii="Times New Roman" w:hAnsi="Times New Roman" w:cs="Times New Roman" w:hint="default"/>
        <w:b/>
        <w:bCs/>
        <w:sz w:val="20"/>
        <w:szCs w:val="20"/>
      </w:rPr>
    </w:lvl>
    <w:lvl w:ilvl="1">
      <w:start w:val="1"/>
      <w:numFmt w:val="decimal"/>
      <w:lvlText w:val="%1.%2."/>
      <w:lvlJc w:val="left"/>
      <w:pPr>
        <w:ind w:left="284" w:firstLine="0"/>
      </w:pPr>
      <w:rPr>
        <w:rFonts w:hint="default"/>
        <w:b/>
        <w:bCs/>
      </w:rPr>
    </w:lvl>
    <w:lvl w:ilvl="2">
      <w:start w:val="1"/>
      <w:numFmt w:val="decimal"/>
      <w:lvlText w:val="%1.%2.%3."/>
      <w:lvlJc w:val="left"/>
      <w:pPr>
        <w:tabs>
          <w:tab w:val="num" w:pos="567"/>
        </w:tabs>
        <w:ind w:left="567" w:firstLine="0"/>
      </w:pPr>
      <w:rPr>
        <w:rFonts w:ascii="Arial" w:hAnsi="Arial" w:cs="Arial" w:hint="default"/>
        <w:b/>
        <w:bCs/>
      </w:rPr>
    </w:lvl>
    <w:lvl w:ilvl="3">
      <w:start w:val="1"/>
      <w:numFmt w:val="decimal"/>
      <w:lvlText w:val="%1.%2.%3.%4."/>
      <w:lvlJc w:val="left"/>
      <w:pPr>
        <w:tabs>
          <w:tab w:val="num" w:pos="851"/>
        </w:tabs>
        <w:ind w:left="851" w:firstLine="0"/>
      </w:pPr>
      <w:rPr>
        <w:rFonts w:ascii="Arial" w:hAnsi="Arial" w:cs="Arial" w:hint="default"/>
        <w:b/>
        <w:sz w:val="20"/>
        <w:szCs w:val="20"/>
      </w:rPr>
    </w:lvl>
    <w:lvl w:ilvl="4">
      <w:start w:val="1"/>
      <w:numFmt w:val="decimal"/>
      <w:lvlText w:val="%1.%2.%3.%4.%5."/>
      <w:lvlJc w:val="left"/>
      <w:pPr>
        <w:tabs>
          <w:tab w:val="num" w:pos="1134"/>
        </w:tabs>
        <w:ind w:left="1134" w:firstLine="0"/>
      </w:pPr>
      <w:rPr>
        <w:rFonts w:hint="default"/>
        <w:b/>
      </w:rPr>
    </w:lvl>
    <w:lvl w:ilvl="5">
      <w:start w:val="1"/>
      <w:numFmt w:val="decimal"/>
      <w:lvlText w:val="%1.%2.%3.%4.%5.%6."/>
      <w:lvlJc w:val="left"/>
      <w:pPr>
        <w:tabs>
          <w:tab w:val="num" w:pos="1418"/>
        </w:tabs>
        <w:ind w:left="1418" w:firstLine="0"/>
      </w:pPr>
      <w:rPr>
        <w:rFonts w:hint="default"/>
      </w:rPr>
    </w:lvl>
    <w:lvl w:ilvl="6">
      <w:start w:val="1"/>
      <w:numFmt w:val="decimal"/>
      <w:lvlText w:val="%1.%2.%3.%4.%5.%6.%7."/>
      <w:lvlJc w:val="left"/>
      <w:pPr>
        <w:tabs>
          <w:tab w:val="num" w:pos="1701"/>
        </w:tabs>
        <w:ind w:left="1701" w:firstLine="0"/>
      </w:pPr>
      <w:rPr>
        <w:rFonts w:hint="default"/>
      </w:rPr>
    </w:lvl>
    <w:lvl w:ilvl="7">
      <w:start w:val="1"/>
      <w:numFmt w:val="decimal"/>
      <w:lvlText w:val="%1.%2.%3.%4.%5.%6.%7.%8."/>
      <w:lvlJc w:val="left"/>
      <w:pPr>
        <w:tabs>
          <w:tab w:val="num" w:pos="1985"/>
        </w:tabs>
        <w:ind w:left="1985" w:firstLine="0"/>
      </w:pPr>
      <w:rPr>
        <w:rFonts w:hint="default"/>
      </w:rPr>
    </w:lvl>
    <w:lvl w:ilvl="8">
      <w:start w:val="1"/>
      <w:numFmt w:val="decimal"/>
      <w:lvlText w:val="%1.%2.%3.%4.%5.%6.%7.%8.%9."/>
      <w:lvlJc w:val="left"/>
      <w:pPr>
        <w:ind w:left="2268" w:firstLine="0"/>
      </w:pPr>
      <w:rPr>
        <w:rFonts w:hint="default"/>
      </w:rPr>
    </w:lvl>
  </w:abstractNum>
  <w:num w:numId="1">
    <w:abstractNumId w:val="37"/>
  </w:num>
  <w:num w:numId="2">
    <w:abstractNumId w:val="22"/>
  </w:num>
  <w:num w:numId="3">
    <w:abstractNumId w:val="75"/>
  </w:num>
  <w:num w:numId="4">
    <w:abstractNumId w:val="79"/>
  </w:num>
  <w:num w:numId="5">
    <w:abstractNumId w:val="53"/>
  </w:num>
  <w:num w:numId="6">
    <w:abstractNumId w:val="47"/>
  </w:num>
  <w:num w:numId="7">
    <w:abstractNumId w:val="55"/>
  </w:num>
  <w:num w:numId="8">
    <w:abstractNumId w:val="69"/>
  </w:num>
  <w:num w:numId="9">
    <w:abstractNumId w:val="63"/>
  </w:num>
  <w:num w:numId="10">
    <w:abstractNumId w:val="9"/>
  </w:num>
  <w:num w:numId="11">
    <w:abstractNumId w:val="11"/>
  </w:num>
  <w:num w:numId="12">
    <w:abstractNumId w:val="6"/>
  </w:num>
  <w:num w:numId="13">
    <w:abstractNumId w:val="34"/>
  </w:num>
  <w:num w:numId="14">
    <w:abstractNumId w:val="15"/>
  </w:num>
  <w:num w:numId="15">
    <w:abstractNumId w:val="77"/>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5"/>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5"/>
  </w:num>
  <w:num w:numId="19">
    <w:abstractNumId w:val="25"/>
  </w:num>
  <w:num w:numId="20">
    <w:abstractNumId w:val="80"/>
  </w:num>
  <w:num w:numId="21">
    <w:abstractNumId w:val="39"/>
  </w:num>
  <w:num w:numId="22">
    <w:abstractNumId w:val="41"/>
  </w:num>
  <w:num w:numId="23">
    <w:abstractNumId w:val="11"/>
    <w:lvlOverride w:ilvl="0">
      <w:startOverride w:val="1"/>
    </w:lvlOverride>
    <w:lvlOverride w:ilvl="1"/>
    <w:lvlOverride w:ilvl="2"/>
    <w:lvlOverride w:ilvl="3"/>
    <w:lvlOverride w:ilvl="4"/>
    <w:lvlOverride w:ilvl="5"/>
    <w:lvlOverride w:ilvl="6"/>
    <w:lvlOverride w:ilvl="7"/>
    <w:lvlOverride w:ilvl="8"/>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34"/>
    <w:lvlOverride w:ilvl="0">
      <w:startOverride w:val="8"/>
    </w:lvlOverride>
    <w:lvlOverride w:ilvl="1">
      <w:startOverride w:val="1"/>
    </w:lvlOverride>
    <w:lvlOverride w:ilvl="2"/>
    <w:lvlOverride w:ilvl="3"/>
    <w:lvlOverride w:ilvl="4"/>
    <w:lvlOverride w:ilvl="5"/>
    <w:lvlOverride w:ilvl="6"/>
    <w:lvlOverride w:ilvl="7"/>
    <w:lvlOverride w:ilvl="8"/>
  </w:num>
  <w:num w:numId="26">
    <w:abstractNumId w:val="15"/>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lvlOverride w:ilvl="6"/>
    <w:lvlOverride w:ilvl="7"/>
    <w:lvlOverride w:ilvl="8"/>
  </w:num>
  <w:num w:numId="27">
    <w:abstractNumId w:val="62"/>
  </w:num>
  <w:num w:numId="28">
    <w:abstractNumId w:val="28"/>
  </w:num>
  <w:num w:numId="29">
    <w:abstractNumId w:val="74"/>
  </w:num>
  <w:num w:numId="30">
    <w:abstractNumId w:val="42"/>
  </w:num>
  <w:num w:numId="31">
    <w:abstractNumId w:val="64"/>
  </w:num>
  <w:num w:numId="3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num>
  <w:num w:numId="34">
    <w:abstractNumId w:val="67"/>
  </w:num>
  <w:num w:numId="35">
    <w:abstractNumId w:val="52"/>
  </w:num>
  <w:num w:numId="36">
    <w:abstractNumId w:val="26"/>
  </w:num>
  <w:num w:numId="37">
    <w:abstractNumId w:val="68"/>
  </w:num>
  <w:num w:numId="38">
    <w:abstractNumId w:val="78"/>
  </w:num>
  <w:num w:numId="39">
    <w:abstractNumId w:val="23"/>
  </w:num>
  <w:num w:numId="40">
    <w:abstractNumId w:val="20"/>
  </w:num>
  <w:num w:numId="41">
    <w:abstractNumId w:val="12"/>
  </w:num>
  <w:num w:numId="42">
    <w:abstractNumId w:val="17"/>
  </w:num>
  <w:num w:numId="43">
    <w:abstractNumId w:val="14"/>
    <w:lvlOverride w:ilvl="0">
      <w:startOverride w:val="1"/>
    </w:lvlOverride>
    <w:lvlOverride w:ilvl="1"/>
    <w:lvlOverride w:ilvl="2"/>
    <w:lvlOverride w:ilvl="3"/>
    <w:lvlOverride w:ilvl="4"/>
    <w:lvlOverride w:ilvl="5"/>
    <w:lvlOverride w:ilvl="6"/>
    <w:lvlOverride w:ilvl="7"/>
    <w:lvlOverride w:ilvl="8"/>
  </w:num>
  <w:num w:numId="44">
    <w:abstractNumId w:val="27"/>
  </w:num>
  <w:num w:numId="45">
    <w:abstractNumId w:val="66"/>
  </w:num>
  <w:num w:numId="46">
    <w:abstractNumId w:val="8"/>
  </w:num>
  <w:num w:numId="47">
    <w:abstractNumId w:val="33"/>
  </w:num>
  <w:num w:numId="48">
    <w:abstractNumId w:val="7"/>
  </w:num>
  <w:num w:numId="49">
    <w:abstractNumId w:val="51"/>
  </w:num>
  <w:num w:numId="50">
    <w:abstractNumId w:val="13"/>
  </w:num>
  <w:num w:numId="51">
    <w:abstractNumId w:val="19"/>
  </w:num>
  <w:num w:numId="52">
    <w:abstractNumId w:val="70"/>
  </w:num>
  <w:num w:numId="53">
    <w:abstractNumId w:val="21"/>
  </w:num>
  <w:num w:numId="54">
    <w:abstractNumId w:val="2"/>
  </w:num>
  <w:num w:numId="55">
    <w:abstractNumId w:val="73"/>
  </w:num>
  <w:num w:numId="56">
    <w:abstractNumId w:val="46"/>
  </w:num>
  <w:num w:numId="57">
    <w:abstractNumId w:val="3"/>
  </w:num>
  <w:num w:numId="58">
    <w:abstractNumId w:val="36"/>
  </w:num>
  <w:num w:numId="59">
    <w:abstractNumId w:val="59"/>
  </w:num>
  <w:num w:numId="60">
    <w:abstractNumId w:val="58"/>
  </w:num>
  <w:num w:numId="61">
    <w:abstractNumId w:val="76"/>
  </w:num>
  <w:num w:numId="62">
    <w:abstractNumId w:val="65"/>
  </w:num>
  <w:num w:numId="63">
    <w:abstractNumId w:val="0"/>
  </w:num>
  <w:num w:numId="64">
    <w:abstractNumId w:val="72"/>
  </w:num>
  <w:num w:numId="65">
    <w:abstractNumId w:val="30"/>
  </w:num>
  <w:num w:numId="66">
    <w:abstractNumId w:val="31"/>
  </w:num>
  <w:num w:numId="67">
    <w:abstractNumId w:val="4"/>
  </w:num>
  <w:num w:numId="68">
    <w:abstractNumId w:val="1"/>
  </w:num>
  <w:num w:numId="69">
    <w:abstractNumId w:val="16"/>
  </w:num>
  <w:num w:numId="70">
    <w:abstractNumId w:val="49"/>
  </w:num>
  <w:num w:numId="71">
    <w:abstractNumId w:val="54"/>
  </w:num>
  <w:num w:numId="72">
    <w:abstractNumId w:val="50"/>
  </w:num>
  <w:num w:numId="73">
    <w:abstractNumId w:val="57"/>
  </w:num>
  <w:num w:numId="74">
    <w:abstractNumId w:val="18"/>
  </w:num>
  <w:num w:numId="75">
    <w:abstractNumId w:val="10"/>
  </w:num>
  <w:num w:numId="76">
    <w:abstractNumId w:val="29"/>
  </w:num>
  <w:num w:numId="77">
    <w:abstractNumId w:val="5"/>
  </w:num>
  <w:num w:numId="78">
    <w:abstractNumId w:val="32"/>
  </w:num>
  <w:num w:numId="79">
    <w:abstractNumId w:val="60"/>
  </w:num>
  <w:num w:numId="80">
    <w:abstractNumId w:val="56"/>
  </w:num>
  <w:num w:numId="81">
    <w:abstractNumId w:val="45"/>
  </w:num>
  <w:num w:numId="82">
    <w:abstractNumId w:val="44"/>
  </w:num>
  <w:num w:numId="83">
    <w:abstractNumId w:val="24"/>
  </w:num>
  <w:num w:numId="84">
    <w:abstractNumId w:val="40"/>
  </w:num>
  <w:num w:numId="85">
    <w:abstractNumId w:val="6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AA"/>
    <w:rsid w:val="000156EF"/>
    <w:rsid w:val="00016B00"/>
    <w:rsid w:val="00044F62"/>
    <w:rsid w:val="000544A2"/>
    <w:rsid w:val="00067827"/>
    <w:rsid w:val="000C6930"/>
    <w:rsid w:val="00101610"/>
    <w:rsid w:val="0014244D"/>
    <w:rsid w:val="00147EDC"/>
    <w:rsid w:val="001537F1"/>
    <w:rsid w:val="001A69B6"/>
    <w:rsid w:val="001E2D51"/>
    <w:rsid w:val="00221FB5"/>
    <w:rsid w:val="0024213D"/>
    <w:rsid w:val="002A33E5"/>
    <w:rsid w:val="002E427B"/>
    <w:rsid w:val="002E76B7"/>
    <w:rsid w:val="00357A36"/>
    <w:rsid w:val="003B375A"/>
    <w:rsid w:val="00473018"/>
    <w:rsid w:val="004E2D5C"/>
    <w:rsid w:val="004E6729"/>
    <w:rsid w:val="00567E25"/>
    <w:rsid w:val="00596FF5"/>
    <w:rsid w:val="006276C7"/>
    <w:rsid w:val="00734616"/>
    <w:rsid w:val="00734B0C"/>
    <w:rsid w:val="00764EA4"/>
    <w:rsid w:val="00786258"/>
    <w:rsid w:val="007A29CB"/>
    <w:rsid w:val="00803D5D"/>
    <w:rsid w:val="00811828"/>
    <w:rsid w:val="0088129D"/>
    <w:rsid w:val="008B1156"/>
    <w:rsid w:val="00900A7A"/>
    <w:rsid w:val="00903F75"/>
    <w:rsid w:val="00910CD5"/>
    <w:rsid w:val="0096177B"/>
    <w:rsid w:val="00982362"/>
    <w:rsid w:val="009A5030"/>
    <w:rsid w:val="009F12CA"/>
    <w:rsid w:val="009F7319"/>
    <w:rsid w:val="00A10555"/>
    <w:rsid w:val="00A530D6"/>
    <w:rsid w:val="00AA25D8"/>
    <w:rsid w:val="00B14658"/>
    <w:rsid w:val="00B42460"/>
    <w:rsid w:val="00BD21F4"/>
    <w:rsid w:val="00BF65DE"/>
    <w:rsid w:val="00C0745A"/>
    <w:rsid w:val="00C26AAA"/>
    <w:rsid w:val="00C4419C"/>
    <w:rsid w:val="00CA2064"/>
    <w:rsid w:val="00CA4994"/>
    <w:rsid w:val="00CB007A"/>
    <w:rsid w:val="00D43AF6"/>
    <w:rsid w:val="00D6404A"/>
    <w:rsid w:val="00D93F24"/>
    <w:rsid w:val="00DC114A"/>
    <w:rsid w:val="00DE53FF"/>
    <w:rsid w:val="00E161BE"/>
    <w:rsid w:val="00E860AE"/>
    <w:rsid w:val="00EE5BDE"/>
    <w:rsid w:val="00F0539A"/>
    <w:rsid w:val="00F11EE3"/>
    <w:rsid w:val="00F200F0"/>
    <w:rsid w:val="00F81FE3"/>
    <w:rsid w:val="00FA69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BA08"/>
  <w15:docId w15:val="{609359A4-F983-4A89-8854-8A7555EB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26AAA"/>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qFormat/>
    <w:rsid w:val="00C26A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C26AA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nhideWhenUsed/>
    <w:qFormat/>
    <w:rsid w:val="00C26AAA"/>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C26AA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rsid w:val="002A33E5"/>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link w:val="Ttulo6Char"/>
    <w:unhideWhenUsed/>
    <w:qFormat/>
    <w:rsid w:val="00C26AAA"/>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unhideWhenUsed/>
    <w:qFormat/>
    <w:rsid w:val="009A503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9A503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9A50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26AAA"/>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1"/>
    <w:rsid w:val="00C26AAA"/>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rsid w:val="00C26AAA"/>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C26AAA"/>
    <w:rPr>
      <w:rFonts w:asciiTheme="majorHAnsi" w:eastAsiaTheme="majorEastAsia" w:hAnsiTheme="majorHAnsi" w:cstheme="majorBidi"/>
      <w:i/>
      <w:iCs/>
      <w:color w:val="365F91" w:themeColor="accent1" w:themeShade="BF"/>
      <w:sz w:val="24"/>
      <w:szCs w:val="24"/>
      <w:lang w:eastAsia="pt-BR"/>
    </w:rPr>
  </w:style>
  <w:style w:type="character" w:customStyle="1" w:styleId="Ttulo6Char">
    <w:name w:val="Título 6 Char"/>
    <w:basedOn w:val="Fontepargpadro"/>
    <w:link w:val="Ttulo6"/>
    <w:rsid w:val="00C26AAA"/>
    <w:rPr>
      <w:rFonts w:asciiTheme="majorHAnsi" w:eastAsiaTheme="majorEastAsia" w:hAnsiTheme="majorHAnsi" w:cstheme="majorBidi"/>
      <w:color w:val="243F60" w:themeColor="accent1" w:themeShade="7F"/>
    </w:rPr>
  </w:style>
  <w:style w:type="paragraph" w:styleId="PargrafodaLista">
    <w:name w:val="List Paragraph"/>
    <w:basedOn w:val="Normal"/>
    <w:link w:val="PargrafodaListaChar"/>
    <w:uiPriority w:val="1"/>
    <w:qFormat/>
    <w:rsid w:val="00C26AAA"/>
    <w:pPr>
      <w:ind w:left="720"/>
      <w:contextualSpacing/>
    </w:pPr>
  </w:style>
  <w:style w:type="paragraph" w:styleId="NormalWeb">
    <w:name w:val="Normal (Web)"/>
    <w:basedOn w:val="Normal"/>
    <w:uiPriority w:val="99"/>
    <w:rsid w:val="00C26AA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C26AAA"/>
    <w:rPr>
      <w:rFonts w:ascii="Tahoma" w:hAnsi="Tahoma"/>
      <w:sz w:val="16"/>
      <w:szCs w:val="16"/>
    </w:rPr>
  </w:style>
  <w:style w:type="character" w:customStyle="1" w:styleId="TextodebaloChar">
    <w:name w:val="Texto de balão Char"/>
    <w:basedOn w:val="Fontepargpadro"/>
    <w:link w:val="Textodebalo"/>
    <w:uiPriority w:val="99"/>
    <w:rsid w:val="00C26AAA"/>
    <w:rPr>
      <w:rFonts w:ascii="Tahoma" w:eastAsiaTheme="minorEastAsia" w:hAnsi="Tahoma" w:cs="Tahoma"/>
      <w:sz w:val="16"/>
      <w:szCs w:val="16"/>
      <w:lang w:eastAsia="pt-BR"/>
    </w:rPr>
  </w:style>
  <w:style w:type="paragraph" w:customStyle="1" w:styleId="Nvel2">
    <w:name w:val="Nível 2"/>
    <w:basedOn w:val="Normal"/>
    <w:next w:val="Normal"/>
    <w:rsid w:val="00C26AAA"/>
    <w:pPr>
      <w:spacing w:after="120"/>
      <w:jc w:val="both"/>
    </w:pPr>
    <w:rPr>
      <w:rFonts w:ascii="Arial" w:hAnsi="Arial" w:cs="Times New Roman"/>
      <w:b/>
      <w:szCs w:val="20"/>
    </w:rPr>
  </w:style>
  <w:style w:type="character" w:customStyle="1" w:styleId="normalchar1">
    <w:name w:val="normal__char1"/>
    <w:rsid w:val="00C26AAA"/>
    <w:rPr>
      <w:rFonts w:ascii="Arial" w:hAnsi="Arial" w:cs="Arial" w:hint="default"/>
      <w:strike w:val="0"/>
      <w:dstrike w:val="0"/>
      <w:sz w:val="24"/>
      <w:szCs w:val="24"/>
      <w:u w:val="none"/>
      <w:effect w:val="none"/>
    </w:rPr>
  </w:style>
  <w:style w:type="character" w:customStyle="1" w:styleId="apple-style-span">
    <w:name w:val="apple-style-span"/>
    <w:basedOn w:val="Fontepargpadro"/>
    <w:rsid w:val="00C26AAA"/>
  </w:style>
  <w:style w:type="character" w:styleId="Hyperlink">
    <w:name w:val="Hyperlink"/>
    <w:uiPriority w:val="99"/>
    <w:rsid w:val="00C26AAA"/>
    <w:rPr>
      <w:color w:val="000080"/>
      <w:u w:val="single"/>
    </w:rPr>
  </w:style>
  <w:style w:type="paragraph" w:styleId="Citao">
    <w:name w:val="Quote"/>
    <w:aliases w:val="TCU,Citação AGU,NotaExplicativa"/>
    <w:basedOn w:val="Normal"/>
    <w:next w:val="Normal"/>
    <w:link w:val="CitaoChar"/>
    <w:qFormat/>
    <w:rsid w:val="00C26AA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C26AAA"/>
    <w:rPr>
      <w:rFonts w:ascii="Arial" w:eastAsia="Calibri" w:hAnsi="Arial" w:cs="Tahoma"/>
      <w:i/>
      <w:iCs/>
      <w:color w:val="000000"/>
      <w:sz w:val="20"/>
      <w:szCs w:val="24"/>
      <w:shd w:val="clear" w:color="auto" w:fill="FFFFCC"/>
    </w:rPr>
  </w:style>
  <w:style w:type="paragraph" w:styleId="Commarcadores5">
    <w:name w:val="List Bullet 5"/>
    <w:basedOn w:val="Normal"/>
    <w:rsid w:val="00C26AAA"/>
    <w:pPr>
      <w:numPr>
        <w:numId w:val="2"/>
      </w:numPr>
      <w:contextualSpacing/>
    </w:pPr>
  </w:style>
  <w:style w:type="paragraph" w:customStyle="1" w:styleId="Notaexplicativa">
    <w:name w:val="Nota explicativa"/>
    <w:basedOn w:val="Citao"/>
    <w:link w:val="NotaexplicativaChar"/>
    <w:qFormat/>
    <w:rsid w:val="00C26AAA"/>
    <w:rPr>
      <w:szCs w:val="20"/>
    </w:rPr>
  </w:style>
  <w:style w:type="character" w:customStyle="1" w:styleId="NotaexplicativaChar">
    <w:name w:val="Nota explicativa Char"/>
    <w:basedOn w:val="CitaoChar"/>
    <w:link w:val="Notaexplicativa"/>
    <w:rsid w:val="00C26AAA"/>
    <w:rPr>
      <w:rFonts w:ascii="Arial" w:eastAsia="Calibri" w:hAnsi="Arial" w:cs="Tahoma"/>
      <w:i/>
      <w:iCs/>
      <w:color w:val="000000"/>
      <w:sz w:val="20"/>
      <w:szCs w:val="20"/>
      <w:shd w:val="clear" w:color="auto" w:fill="FFFFCC"/>
    </w:rPr>
  </w:style>
  <w:style w:type="paragraph" w:styleId="Cabealho">
    <w:name w:val="header"/>
    <w:basedOn w:val="Normal"/>
    <w:link w:val="CabealhoChar"/>
    <w:uiPriority w:val="99"/>
    <w:rsid w:val="00C26AAA"/>
    <w:pPr>
      <w:tabs>
        <w:tab w:val="center" w:pos="4252"/>
        <w:tab w:val="right" w:pos="8504"/>
      </w:tabs>
    </w:pPr>
  </w:style>
  <w:style w:type="character" w:customStyle="1" w:styleId="CabealhoChar">
    <w:name w:val="Cabeçalho Char"/>
    <w:basedOn w:val="Fontepargpadro"/>
    <w:link w:val="Cabealho"/>
    <w:uiPriority w:val="99"/>
    <w:rsid w:val="00C26AAA"/>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C26AAA"/>
    <w:pPr>
      <w:tabs>
        <w:tab w:val="center" w:pos="4252"/>
        <w:tab w:val="right" w:pos="8504"/>
      </w:tabs>
    </w:pPr>
  </w:style>
  <w:style w:type="character" w:customStyle="1" w:styleId="RodapChar">
    <w:name w:val="Rodapé Char"/>
    <w:basedOn w:val="Fontepargpadro"/>
    <w:link w:val="Rodap"/>
    <w:uiPriority w:val="99"/>
    <w:qFormat/>
    <w:rsid w:val="00C26AAA"/>
    <w:rPr>
      <w:rFonts w:ascii="Ecofont_Spranq_eco_Sans" w:eastAsiaTheme="minorEastAsia" w:hAnsi="Ecofont_Spranq_eco_Sans" w:cs="Tahoma"/>
      <w:sz w:val="24"/>
      <w:szCs w:val="24"/>
      <w:lang w:eastAsia="pt-BR"/>
    </w:rPr>
  </w:style>
  <w:style w:type="numbering" w:customStyle="1" w:styleId="Estilo1">
    <w:name w:val="Estilo1"/>
    <w:uiPriority w:val="99"/>
    <w:rsid w:val="00C26AAA"/>
    <w:pPr>
      <w:numPr>
        <w:numId w:val="3"/>
      </w:numPr>
    </w:pPr>
  </w:style>
  <w:style w:type="numbering" w:customStyle="1" w:styleId="Estilo2">
    <w:name w:val="Estilo2"/>
    <w:uiPriority w:val="99"/>
    <w:rsid w:val="00C26AAA"/>
    <w:pPr>
      <w:numPr>
        <w:numId w:val="4"/>
      </w:numPr>
    </w:pPr>
  </w:style>
  <w:style w:type="numbering" w:customStyle="1" w:styleId="Estilo3">
    <w:name w:val="Estilo3"/>
    <w:uiPriority w:val="99"/>
    <w:rsid w:val="00C26AAA"/>
    <w:pPr>
      <w:numPr>
        <w:numId w:val="5"/>
      </w:numPr>
    </w:pPr>
  </w:style>
  <w:style w:type="numbering" w:customStyle="1" w:styleId="Estilo4">
    <w:name w:val="Estilo4"/>
    <w:uiPriority w:val="99"/>
    <w:rsid w:val="00C26AAA"/>
    <w:pPr>
      <w:numPr>
        <w:numId w:val="6"/>
      </w:numPr>
    </w:pPr>
  </w:style>
  <w:style w:type="numbering" w:customStyle="1" w:styleId="Estilo5">
    <w:name w:val="Estilo5"/>
    <w:uiPriority w:val="99"/>
    <w:rsid w:val="00C26AAA"/>
    <w:pPr>
      <w:numPr>
        <w:numId w:val="7"/>
      </w:numPr>
    </w:pPr>
  </w:style>
  <w:style w:type="numbering" w:customStyle="1" w:styleId="Estilo6">
    <w:name w:val="Estilo6"/>
    <w:uiPriority w:val="99"/>
    <w:rsid w:val="00C26AAA"/>
    <w:pPr>
      <w:numPr>
        <w:numId w:val="8"/>
      </w:numPr>
    </w:pPr>
  </w:style>
  <w:style w:type="character" w:styleId="Refdecomentrio">
    <w:name w:val="annotation reference"/>
    <w:basedOn w:val="Fontepargpadro"/>
    <w:unhideWhenUsed/>
    <w:qFormat/>
    <w:rsid w:val="00C26AAA"/>
    <w:rPr>
      <w:sz w:val="16"/>
      <w:szCs w:val="16"/>
    </w:rPr>
  </w:style>
  <w:style w:type="paragraph" w:styleId="Textodecomentrio">
    <w:name w:val="annotation text"/>
    <w:basedOn w:val="Normal"/>
    <w:link w:val="TextodecomentrioChar"/>
    <w:uiPriority w:val="99"/>
    <w:unhideWhenUsed/>
    <w:qFormat/>
    <w:rsid w:val="00C26AAA"/>
    <w:rPr>
      <w:sz w:val="20"/>
      <w:szCs w:val="20"/>
    </w:rPr>
  </w:style>
  <w:style w:type="character" w:customStyle="1" w:styleId="TextodecomentrioChar">
    <w:name w:val="Texto de comentário Char"/>
    <w:basedOn w:val="Fontepargpadro"/>
    <w:link w:val="Textodecomentrio"/>
    <w:uiPriority w:val="99"/>
    <w:qFormat/>
    <w:rsid w:val="00C26AAA"/>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semiHidden/>
    <w:unhideWhenUsed/>
    <w:rsid w:val="00C26AAA"/>
    <w:rPr>
      <w:b/>
      <w:bCs/>
    </w:rPr>
  </w:style>
  <w:style w:type="character" w:customStyle="1" w:styleId="AssuntodocomentrioChar">
    <w:name w:val="Assunto do comentário Char"/>
    <w:basedOn w:val="TextodecomentrioChar"/>
    <w:link w:val="Assuntodocomentrio"/>
    <w:semiHidden/>
    <w:rsid w:val="00C26AAA"/>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C26AAA"/>
    <w:pPr>
      <w:numPr>
        <w:numId w:val="1"/>
      </w:numPr>
      <w:tabs>
        <w:tab w:val="left" w:pos="567"/>
      </w:tabs>
      <w:spacing w:before="240"/>
      <w:ind w:left="0" w:firstLine="0"/>
      <w:jc w:val="both"/>
    </w:pPr>
    <w:rPr>
      <w:rFonts w:ascii="Arial" w:hAnsi="Arial" w:cs="Arial"/>
      <w:color w:val="17365D" w:themeColor="text2" w:themeShade="BF"/>
      <w:spacing w:val="5"/>
      <w:kern w:val="28"/>
      <w:sz w:val="20"/>
      <w:szCs w:val="20"/>
    </w:rPr>
  </w:style>
  <w:style w:type="paragraph" w:customStyle="1" w:styleId="Nivel01Titulo">
    <w:name w:val="Nivel_01_Titulo"/>
    <w:basedOn w:val="Nivel01"/>
    <w:link w:val="Nivel01TituloChar"/>
    <w:rsid w:val="00C26AAA"/>
    <w:pPr>
      <w:jc w:val="left"/>
    </w:pPr>
    <w:rPr>
      <w:rFonts w:cstheme="majorBidi"/>
      <w:color w:val="000000" w:themeColor="text1"/>
      <w:sz w:val="52"/>
      <w:szCs w:val="52"/>
    </w:rPr>
  </w:style>
  <w:style w:type="paragraph" w:styleId="Ttulo">
    <w:name w:val="Title"/>
    <w:basedOn w:val="Normal"/>
    <w:next w:val="Normal"/>
    <w:link w:val="TtuloChar"/>
    <w:rsid w:val="00C26A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C26AAA"/>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C26AAA"/>
    <w:rPr>
      <w:rFonts w:ascii="Arial" w:eastAsiaTheme="majorEastAsia" w:hAnsi="Arial" w:cs="Arial"/>
      <w:b/>
      <w:bCs/>
      <w:color w:val="17365D" w:themeColor="text2" w:themeShade="BF"/>
      <w:spacing w:val="5"/>
      <w:kern w:val="28"/>
      <w:sz w:val="20"/>
      <w:szCs w:val="20"/>
      <w:lang w:eastAsia="pt-BR"/>
    </w:rPr>
  </w:style>
  <w:style w:type="character" w:customStyle="1" w:styleId="Nivel01TituloChar">
    <w:name w:val="Nivel_01_Titulo Char"/>
    <w:basedOn w:val="Nivel01Char"/>
    <w:link w:val="Nivel01Titulo"/>
    <w:qFormat/>
    <w:rsid w:val="00C26AA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C26AAA"/>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C26AAA"/>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C26AAA"/>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C26AA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C26AA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C26AAA"/>
  </w:style>
  <w:style w:type="character" w:customStyle="1" w:styleId="eop">
    <w:name w:val="eop"/>
    <w:basedOn w:val="Fontepargpadro"/>
    <w:rsid w:val="00C26AAA"/>
  </w:style>
  <w:style w:type="character" w:customStyle="1" w:styleId="spellingerror">
    <w:name w:val="spellingerror"/>
    <w:basedOn w:val="Fontepargpadro"/>
    <w:rsid w:val="00C26AAA"/>
  </w:style>
  <w:style w:type="paragraph" w:styleId="Corpodetexto">
    <w:name w:val="Body Text"/>
    <w:basedOn w:val="Normal"/>
    <w:link w:val="CorpodetextoChar"/>
    <w:uiPriority w:val="1"/>
    <w:unhideWhenUsed/>
    <w:qFormat/>
    <w:rsid w:val="00C26AAA"/>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1"/>
    <w:rsid w:val="00C26AAA"/>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C26AAA"/>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C26AAA"/>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C26AAA"/>
    <w:pPr>
      <w:ind w:left="720"/>
    </w:pPr>
    <w:rPr>
      <w:rFonts w:eastAsia="Times New Roman" w:cs="Ecofont_Spranq_eco_Sans"/>
    </w:rPr>
  </w:style>
  <w:style w:type="paragraph" w:customStyle="1" w:styleId="Nivel2">
    <w:name w:val="Nivel 2"/>
    <w:basedOn w:val="Normal"/>
    <w:link w:val="Nivel2Char"/>
    <w:qFormat/>
    <w:rsid w:val="00C26AAA"/>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C26AAA"/>
    <w:pPr>
      <w:numPr>
        <w:ilvl w:val="0"/>
        <w:numId w:val="0"/>
      </w:numPr>
      <w:ind w:left="360" w:hanging="360"/>
    </w:pPr>
    <w:rPr>
      <w:b/>
    </w:rPr>
  </w:style>
  <w:style w:type="paragraph" w:customStyle="1" w:styleId="Nivel3">
    <w:name w:val="Nivel 3"/>
    <w:basedOn w:val="Normal"/>
    <w:link w:val="Nivel3Char"/>
    <w:qFormat/>
    <w:rsid w:val="00C26AAA"/>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C26AAA"/>
    <w:pPr>
      <w:numPr>
        <w:ilvl w:val="3"/>
      </w:numPr>
      <w:ind w:left="567" w:firstLine="0"/>
    </w:pPr>
    <w:rPr>
      <w:color w:val="auto"/>
    </w:rPr>
  </w:style>
  <w:style w:type="paragraph" w:customStyle="1" w:styleId="Nivel5">
    <w:name w:val="Nivel 5"/>
    <w:basedOn w:val="Nivel4"/>
    <w:qFormat/>
    <w:rsid w:val="00C26AAA"/>
    <w:pPr>
      <w:numPr>
        <w:ilvl w:val="4"/>
      </w:numPr>
      <w:ind w:left="851" w:firstLine="0"/>
    </w:pPr>
  </w:style>
  <w:style w:type="character" w:customStyle="1" w:styleId="Nivel4Char">
    <w:name w:val="Nivel 4 Char"/>
    <w:basedOn w:val="Fontepargpadro"/>
    <w:link w:val="Nivel4"/>
    <w:rsid w:val="00C26AAA"/>
    <w:rPr>
      <w:rFonts w:ascii="Arial" w:eastAsiaTheme="minorEastAsia" w:hAnsi="Arial" w:cs="Arial"/>
      <w:sz w:val="20"/>
      <w:szCs w:val="20"/>
      <w:lang w:eastAsia="pt-BR"/>
    </w:rPr>
  </w:style>
  <w:style w:type="paragraph" w:customStyle="1" w:styleId="textbody">
    <w:name w:val="textbody"/>
    <w:basedOn w:val="Normal"/>
    <w:rsid w:val="00C26AAA"/>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C26AAA"/>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C26AAA"/>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C26AAA"/>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C26AAA"/>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C26AAA"/>
    <w:rPr>
      <w:b/>
      <w:bCs/>
    </w:rPr>
  </w:style>
  <w:style w:type="character" w:styleId="nfase">
    <w:name w:val="Emphasis"/>
    <w:basedOn w:val="Fontepargpadro"/>
    <w:rsid w:val="00C26AAA"/>
    <w:rPr>
      <w:i/>
      <w:iCs/>
    </w:rPr>
  </w:style>
  <w:style w:type="character" w:customStyle="1" w:styleId="Manoel">
    <w:name w:val="Manoel"/>
    <w:rsid w:val="00C26AAA"/>
    <w:rPr>
      <w:rFonts w:ascii="Arial" w:hAnsi="Arial" w:cs="Arial"/>
      <w:color w:val="7030A0"/>
      <w:sz w:val="20"/>
    </w:rPr>
  </w:style>
  <w:style w:type="character" w:customStyle="1" w:styleId="ListLabel12">
    <w:name w:val="ListLabel 12"/>
    <w:rsid w:val="00C26AAA"/>
    <w:rPr>
      <w:b/>
    </w:rPr>
  </w:style>
  <w:style w:type="paragraph" w:customStyle="1" w:styleId="texto1">
    <w:name w:val="texto1"/>
    <w:basedOn w:val="Normal"/>
    <w:rsid w:val="00C26AAA"/>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C26AA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C26AAA"/>
    <w:rPr>
      <w:rFonts w:ascii="Arial" w:eastAsia="Calibri" w:hAnsi="Arial" w:cs="Times New Roman"/>
      <w:i/>
      <w:iCs/>
      <w:color w:val="000000"/>
      <w:sz w:val="20"/>
      <w:szCs w:val="24"/>
      <w:shd w:val="clear" w:color="auto" w:fill="FFFFCC"/>
    </w:rPr>
  </w:style>
  <w:style w:type="paragraph" w:customStyle="1" w:styleId="xwestern">
    <w:name w:val="x_western"/>
    <w:basedOn w:val="Normal"/>
    <w:rsid w:val="00C26AAA"/>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C26AAA"/>
    <w:pPr>
      <w:ind w:firstLine="1134"/>
      <w:jc w:val="both"/>
    </w:pPr>
    <w:rPr>
      <w:rFonts w:ascii="Times New Roman" w:eastAsia="Times New Roman" w:hAnsi="Times New Roman" w:cs="Times New Roman"/>
      <w:szCs w:val="22"/>
      <w:lang w:eastAsia="en-US"/>
    </w:rPr>
  </w:style>
  <w:style w:type="paragraph" w:customStyle="1" w:styleId="Normal1">
    <w:name w:val="Normal_1"/>
    <w:rsid w:val="00C26AAA"/>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C26AAA"/>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C26AAA"/>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C26AAA"/>
  </w:style>
  <w:style w:type="paragraph" w:customStyle="1" w:styleId="textojustificado">
    <w:name w:val="texto_justificado"/>
    <w:basedOn w:val="Normal"/>
    <w:rsid w:val="00C26AAA"/>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C26AAA"/>
    <w:rPr>
      <w:color w:val="800080" w:themeColor="followedHyperlink"/>
      <w:u w:val="single"/>
    </w:rPr>
  </w:style>
  <w:style w:type="character" w:customStyle="1" w:styleId="MenoPendente1">
    <w:name w:val="Menção Pendente1"/>
    <w:basedOn w:val="Fontepargpadro"/>
    <w:uiPriority w:val="99"/>
    <w:semiHidden/>
    <w:unhideWhenUsed/>
    <w:rsid w:val="00C26AAA"/>
    <w:rPr>
      <w:color w:val="605E5C"/>
      <w:shd w:val="clear" w:color="auto" w:fill="E1DFDD"/>
    </w:rPr>
  </w:style>
  <w:style w:type="character" w:customStyle="1" w:styleId="MenoPendente2">
    <w:name w:val="Menção Pendente2"/>
    <w:basedOn w:val="Fontepargpadro"/>
    <w:uiPriority w:val="99"/>
    <w:semiHidden/>
    <w:unhideWhenUsed/>
    <w:rsid w:val="00C26AAA"/>
    <w:rPr>
      <w:color w:val="605E5C"/>
      <w:shd w:val="clear" w:color="auto" w:fill="E1DFDD"/>
    </w:rPr>
  </w:style>
  <w:style w:type="character" w:customStyle="1" w:styleId="Nivel2Char">
    <w:name w:val="Nivel 2 Char"/>
    <w:basedOn w:val="Fontepargpadro"/>
    <w:link w:val="Nivel2"/>
    <w:locked/>
    <w:rsid w:val="00C26AAA"/>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C26AAA"/>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C26AAA"/>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C26AAA"/>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C26AAA"/>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C26AAA"/>
    <w:rPr>
      <w:color w:val="808080"/>
    </w:rPr>
  </w:style>
  <w:style w:type="character" w:customStyle="1" w:styleId="PargrafodaListaChar">
    <w:name w:val="Parágrafo da Lista Char"/>
    <w:basedOn w:val="Fontepargpadro"/>
    <w:link w:val="PargrafodaLista"/>
    <w:uiPriority w:val="1"/>
    <w:qFormat/>
    <w:rsid w:val="00C26AAA"/>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C26AAA"/>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26AAA"/>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26AAA"/>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26AAA"/>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26AAA"/>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26AAA"/>
  </w:style>
  <w:style w:type="paragraph" w:customStyle="1" w:styleId="Standard">
    <w:name w:val="Standard"/>
    <w:rsid w:val="00C26AAA"/>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26AAA"/>
    <w:pPr>
      <w:spacing w:after="140" w:line="276" w:lineRule="auto"/>
    </w:pPr>
  </w:style>
  <w:style w:type="character" w:customStyle="1" w:styleId="MenoPendente3">
    <w:name w:val="Menção Pendente3"/>
    <w:basedOn w:val="Fontepargpadro"/>
    <w:uiPriority w:val="99"/>
    <w:semiHidden/>
    <w:unhideWhenUsed/>
    <w:rsid w:val="00C26AAA"/>
    <w:rPr>
      <w:color w:val="605E5C"/>
      <w:shd w:val="clear" w:color="auto" w:fill="E1DFDD"/>
    </w:rPr>
  </w:style>
  <w:style w:type="character" w:customStyle="1" w:styleId="MenoPendente4">
    <w:name w:val="Menção Pendente4"/>
    <w:basedOn w:val="Fontepargpadro"/>
    <w:uiPriority w:val="99"/>
    <w:semiHidden/>
    <w:unhideWhenUsed/>
    <w:rsid w:val="00C26AAA"/>
    <w:rPr>
      <w:color w:val="605E5C"/>
      <w:shd w:val="clear" w:color="auto" w:fill="E1DFDD"/>
    </w:rPr>
  </w:style>
  <w:style w:type="paragraph" w:customStyle="1" w:styleId="ou">
    <w:name w:val="ou"/>
    <w:basedOn w:val="PargrafodaLista"/>
    <w:link w:val="ouChar"/>
    <w:qFormat/>
    <w:rsid w:val="00C26AAA"/>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C26AAA"/>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C26AAA"/>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C26AAA"/>
    <w:rPr>
      <w:i/>
      <w:iCs/>
      <w:color w:val="FF0000"/>
    </w:rPr>
  </w:style>
  <w:style w:type="paragraph" w:customStyle="1" w:styleId="Nvel3-R">
    <w:name w:val="Nível 3-R"/>
    <w:basedOn w:val="Nivel3"/>
    <w:link w:val="Nvel3-RChar"/>
    <w:qFormat/>
    <w:rsid w:val="00C26AAA"/>
    <w:rPr>
      <w:i/>
      <w:iCs/>
      <w:color w:val="FF0000"/>
    </w:rPr>
  </w:style>
  <w:style w:type="character" w:customStyle="1" w:styleId="Nvel2-RedChar">
    <w:name w:val="Nível 2 -Red Char"/>
    <w:basedOn w:val="Nivel2Char"/>
    <w:link w:val="Nvel2-Red"/>
    <w:rsid w:val="00C26AAA"/>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C26AAA"/>
    <w:rPr>
      <w:i/>
      <w:iCs/>
      <w:color w:val="FF0000"/>
    </w:rPr>
  </w:style>
  <w:style w:type="character" w:customStyle="1" w:styleId="Nivel3Char">
    <w:name w:val="Nivel 3 Char"/>
    <w:basedOn w:val="Fontepargpadro"/>
    <w:link w:val="Nivel3"/>
    <w:rsid w:val="00C26AAA"/>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C26AAA"/>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C26AAA"/>
    <w:pPr>
      <w:numPr>
        <w:numId w:val="0"/>
      </w:numPr>
      <w:outlineLvl w:val="1"/>
    </w:pPr>
    <w:rPr>
      <w:color w:val="FF0000"/>
    </w:rPr>
  </w:style>
  <w:style w:type="character" w:customStyle="1" w:styleId="Nvel4-RChar">
    <w:name w:val="Nível 4-R Char"/>
    <w:basedOn w:val="Nivel4Char"/>
    <w:link w:val="Nvel4-R"/>
    <w:rsid w:val="00C26AAA"/>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C26AAA"/>
    <w:rPr>
      <w:color w:val="0000FF" w:themeColor="hyperlink"/>
      <w:u w:val="single"/>
    </w:rPr>
  </w:style>
  <w:style w:type="character" w:customStyle="1" w:styleId="Nvel1-SemNumChar">
    <w:name w:val="Nível 1-Sem Num Char"/>
    <w:basedOn w:val="Nivel01Char"/>
    <w:link w:val="Nvel1-SemNum"/>
    <w:rsid w:val="00C26AAA"/>
    <w:rPr>
      <w:rFonts w:ascii="Arial" w:eastAsiaTheme="majorEastAsia" w:hAnsi="Arial" w:cs="Arial"/>
      <w:b/>
      <w:bCs/>
      <w:color w:val="FF0000"/>
      <w:spacing w:val="5"/>
      <w:kern w:val="28"/>
      <w:sz w:val="20"/>
      <w:szCs w:val="20"/>
      <w:lang w:eastAsia="pt-BR"/>
    </w:rPr>
  </w:style>
  <w:style w:type="paragraph" w:customStyle="1" w:styleId="citao2">
    <w:name w:val="citação 2"/>
    <w:basedOn w:val="Citao"/>
    <w:link w:val="citao2Char"/>
    <w:rsid w:val="00C26AAA"/>
    <w:pPr>
      <w:overflowPunct w:val="0"/>
    </w:pPr>
    <w:rPr>
      <w:szCs w:val="20"/>
    </w:rPr>
  </w:style>
  <w:style w:type="paragraph" w:customStyle="1" w:styleId="Prembulo">
    <w:name w:val="Preâmbulo"/>
    <w:basedOn w:val="Normal"/>
    <w:link w:val="PrembuloChar"/>
    <w:qFormat/>
    <w:rsid w:val="00C26AAA"/>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C26AAA"/>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C26AAA"/>
    <w:rPr>
      <w:color w:val="605E5C"/>
      <w:shd w:val="clear" w:color="auto" w:fill="E1DFDD"/>
    </w:rPr>
  </w:style>
  <w:style w:type="character" w:customStyle="1" w:styleId="citao2Char">
    <w:name w:val="citação 2 Char"/>
    <w:basedOn w:val="CitaoChar"/>
    <w:link w:val="citao2"/>
    <w:rsid w:val="00C26AAA"/>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qFormat/>
    <w:rsid w:val="00C26AAA"/>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C26AAA"/>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C26AAA"/>
    <w:rPr>
      <w:color w:val="605E5C"/>
      <w:shd w:val="clear" w:color="auto" w:fill="E1DFDD"/>
    </w:rPr>
  </w:style>
  <w:style w:type="character" w:customStyle="1" w:styleId="Mentionnonrsolue1">
    <w:name w:val="Mention non résolue1"/>
    <w:basedOn w:val="Fontepargpadro"/>
    <w:uiPriority w:val="99"/>
    <w:semiHidden/>
    <w:unhideWhenUsed/>
    <w:rsid w:val="00C26AAA"/>
    <w:rPr>
      <w:color w:val="605E5C"/>
      <w:shd w:val="clear" w:color="auto" w:fill="E1DFDD"/>
    </w:rPr>
  </w:style>
  <w:style w:type="character" w:customStyle="1" w:styleId="UnresolvedMention">
    <w:name w:val="Unresolved Mention"/>
    <w:basedOn w:val="Fontepargpadro"/>
    <w:uiPriority w:val="99"/>
    <w:semiHidden/>
    <w:unhideWhenUsed/>
    <w:rsid w:val="00C26AAA"/>
    <w:rPr>
      <w:color w:val="605E5C"/>
      <w:shd w:val="clear" w:color="auto" w:fill="E1DFDD"/>
    </w:rPr>
  </w:style>
  <w:style w:type="paragraph" w:customStyle="1" w:styleId="TableParagraph">
    <w:name w:val="Table Paragraph"/>
    <w:basedOn w:val="Normal"/>
    <w:uiPriority w:val="1"/>
    <w:qFormat/>
    <w:rsid w:val="00C26AAA"/>
    <w:pPr>
      <w:widowControl w:val="0"/>
      <w:autoSpaceDE w:val="0"/>
      <w:autoSpaceDN w:val="0"/>
      <w:ind w:left="107"/>
    </w:pPr>
    <w:rPr>
      <w:rFonts w:ascii="Arial MT" w:eastAsia="Arial MT" w:hAnsi="Arial MT" w:cs="Arial MT"/>
      <w:sz w:val="22"/>
      <w:szCs w:val="22"/>
      <w:lang w:val="pt-PT" w:eastAsia="en-US"/>
    </w:rPr>
  </w:style>
  <w:style w:type="character" w:customStyle="1" w:styleId="Ttulo5Char">
    <w:name w:val="Título 5 Char"/>
    <w:basedOn w:val="Fontepargpadro"/>
    <w:link w:val="Ttulo5"/>
    <w:rsid w:val="002A33E5"/>
    <w:rPr>
      <w:rFonts w:ascii="Calibri" w:eastAsia="Calibri" w:hAnsi="Calibri" w:cs="Calibri"/>
      <w:b/>
      <w:lang w:eastAsia="pt-BR"/>
    </w:rPr>
  </w:style>
  <w:style w:type="table" w:customStyle="1" w:styleId="TableNormal">
    <w:name w:val="Table Normal"/>
    <w:uiPriority w:val="2"/>
    <w:unhideWhenUsed/>
    <w:qFormat/>
    <w:rsid w:val="002A33E5"/>
    <w:pPr>
      <w:spacing w:after="0" w:line="240" w:lineRule="auto"/>
    </w:pPr>
    <w:rPr>
      <w:rFonts w:ascii="Times New Roman" w:eastAsia="SimSun" w:hAnsi="Times New Roman" w:cs="Times New Roman"/>
      <w:sz w:val="20"/>
      <w:szCs w:val="20"/>
      <w:lang w:eastAsia="pt-BR"/>
    </w:rPr>
    <w:tblPr>
      <w:tblCellMar>
        <w:top w:w="0" w:type="dxa"/>
        <w:left w:w="0" w:type="dxa"/>
        <w:bottom w:w="0" w:type="dxa"/>
        <w:right w:w="0" w:type="dxa"/>
      </w:tblCellMar>
    </w:tblPr>
  </w:style>
  <w:style w:type="paragraph" w:customStyle="1" w:styleId="ParagraphStyle">
    <w:name w:val="Paragraph Style"/>
    <w:rsid w:val="002A33E5"/>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Subttulo">
    <w:name w:val="Subtitle"/>
    <w:basedOn w:val="Normal"/>
    <w:next w:val="Normal"/>
    <w:link w:val="SubttuloChar"/>
    <w:rsid w:val="002A33E5"/>
    <w:pPr>
      <w:keepNext/>
      <w:keepLines/>
      <w:spacing w:before="360" w:after="80" w:line="259" w:lineRule="auto"/>
    </w:pPr>
    <w:rPr>
      <w:rFonts w:ascii="Georgia" w:eastAsia="Georgia" w:hAnsi="Georgia" w:cs="Georgia"/>
      <w:i/>
      <w:color w:val="666666"/>
      <w:sz w:val="48"/>
      <w:szCs w:val="48"/>
    </w:rPr>
  </w:style>
  <w:style w:type="character" w:customStyle="1" w:styleId="SubttuloChar">
    <w:name w:val="Subtítulo Char"/>
    <w:basedOn w:val="Fontepargpadro"/>
    <w:link w:val="Subttulo"/>
    <w:rsid w:val="002A33E5"/>
    <w:rPr>
      <w:rFonts w:ascii="Georgia" w:eastAsia="Georgia" w:hAnsi="Georgia" w:cs="Georgia"/>
      <w:i/>
      <w:color w:val="666666"/>
      <w:sz w:val="48"/>
      <w:szCs w:val="48"/>
      <w:lang w:eastAsia="pt-BR"/>
    </w:rPr>
  </w:style>
  <w:style w:type="character" w:styleId="Refdenotaderodap">
    <w:name w:val="footnote reference"/>
    <w:semiHidden/>
    <w:unhideWhenUsed/>
    <w:rsid w:val="002A33E5"/>
    <w:rPr>
      <w:vertAlign w:val="superscript"/>
    </w:rPr>
  </w:style>
  <w:style w:type="paragraph" w:customStyle="1" w:styleId="headingoneUserDefinedStyle">
    <w:name w:val="heading oneUserDefinedStyle"/>
    <w:rsid w:val="002A33E5"/>
    <w:pPr>
      <w:spacing w:after="160" w:line="259" w:lineRule="auto"/>
    </w:pPr>
    <w:rPr>
      <w:rFonts w:ascii="Arial" w:eastAsia="Arial" w:hAnsi="Arial" w:cs="Arial"/>
      <w:b/>
      <w:bCs/>
      <w:sz w:val="20"/>
      <w:szCs w:val="20"/>
      <w:shd w:val="clear" w:color="auto" w:fill="BFBFBF"/>
      <w:lang w:eastAsia="pt-BR"/>
    </w:rPr>
  </w:style>
  <w:style w:type="table" w:customStyle="1" w:styleId="TabelaDescrio">
    <w:name w:val="Tabela Descrição"/>
    <w:uiPriority w:val="99"/>
    <w:rsid w:val="002A33E5"/>
    <w:pPr>
      <w:spacing w:after="160" w:line="259" w:lineRule="auto"/>
    </w:pPr>
    <w:rPr>
      <w:rFonts w:ascii="Arial" w:eastAsia="Arial" w:hAnsi="Arial" w:cs="Arial"/>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tblStylePr w:type="firstRow">
      <w:tblPr/>
      <w:tcPr>
        <w:shd w:val="clear" w:color="auto" w:fill="BFBFBF"/>
      </w:tcPr>
    </w:tblStylePr>
  </w:style>
  <w:style w:type="table" w:customStyle="1" w:styleId="Tabelaprazo">
    <w:name w:val="Tabela prazo"/>
    <w:uiPriority w:val="99"/>
    <w:rsid w:val="002A33E5"/>
    <w:pPr>
      <w:spacing w:after="160" w:line="259" w:lineRule="auto"/>
    </w:pPr>
    <w:rPr>
      <w:rFonts w:ascii="Arial" w:eastAsia="Arial" w:hAnsi="Arial" w:cs="Arial"/>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elaQualidade">
    <w:name w:val="Tabela Qualidade"/>
    <w:uiPriority w:val="99"/>
    <w:rsid w:val="002A33E5"/>
    <w:pPr>
      <w:spacing w:after="160" w:line="259" w:lineRule="auto"/>
    </w:pPr>
    <w:rPr>
      <w:rFonts w:ascii="Arial" w:eastAsia="Arial" w:hAnsi="Arial" w:cs="Arial"/>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elaPadronizao">
    <w:name w:val="Tabela Padronização"/>
    <w:uiPriority w:val="99"/>
    <w:rsid w:val="002A33E5"/>
    <w:pPr>
      <w:spacing w:after="160" w:line="259" w:lineRule="auto"/>
    </w:pPr>
    <w:rPr>
      <w:rFonts w:ascii="Arial" w:eastAsia="Arial" w:hAnsi="Arial" w:cs="Arial"/>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elaCompatibilidade">
    <w:name w:val="Tabela Compatibilidade"/>
    <w:uiPriority w:val="99"/>
    <w:rsid w:val="002A33E5"/>
    <w:pPr>
      <w:spacing w:after="160" w:line="259" w:lineRule="auto"/>
    </w:pPr>
    <w:rPr>
      <w:rFonts w:ascii="Arial" w:eastAsia="Arial" w:hAnsi="Arial" w:cs="Arial"/>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elamodulos">
    <w:name w:val="Tabela modulos"/>
    <w:uiPriority w:val="99"/>
    <w:rsid w:val="002A33E5"/>
    <w:pPr>
      <w:spacing w:after="160" w:line="259" w:lineRule="auto"/>
    </w:pPr>
    <w:rPr>
      <w:rFonts w:ascii="Arial" w:eastAsia="Arial" w:hAnsi="Arial" w:cs="Arial"/>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paragraph" w:styleId="SemEspaamento">
    <w:name w:val="No Spacing"/>
    <w:uiPriority w:val="1"/>
    <w:qFormat/>
    <w:rsid w:val="002A33E5"/>
    <w:pPr>
      <w:spacing w:after="0" w:line="240" w:lineRule="auto"/>
    </w:pPr>
    <w:rPr>
      <w:rFonts w:ascii="Calibri" w:eastAsia="Calibri" w:hAnsi="Calibri" w:cs="Calibri"/>
      <w:lang w:eastAsia="pt-BR"/>
    </w:rPr>
  </w:style>
  <w:style w:type="character" w:customStyle="1" w:styleId="fontstyle01">
    <w:name w:val="fontstyle01"/>
    <w:basedOn w:val="Fontepargpadro"/>
    <w:rsid w:val="00982362"/>
    <w:rPr>
      <w:rFonts w:ascii="Cambria" w:hAnsi="Cambria" w:hint="default"/>
      <w:b w:val="0"/>
      <w:bCs w:val="0"/>
      <w:i w:val="0"/>
      <w:iCs w:val="0"/>
      <w:color w:val="000000"/>
      <w:sz w:val="24"/>
      <w:szCs w:val="24"/>
    </w:rPr>
  </w:style>
  <w:style w:type="character" w:customStyle="1" w:styleId="Ttulo7Char">
    <w:name w:val="Título 7 Char"/>
    <w:basedOn w:val="Fontepargpadro"/>
    <w:link w:val="Ttulo7"/>
    <w:uiPriority w:val="9"/>
    <w:rsid w:val="009A5030"/>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rsid w:val="009A5030"/>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rsid w:val="009A5030"/>
    <w:rPr>
      <w:rFonts w:asciiTheme="majorHAnsi" w:eastAsiaTheme="majorEastAsia" w:hAnsiTheme="majorHAnsi" w:cstheme="majorBidi"/>
      <w:i/>
      <w:iCs/>
      <w:color w:val="272727" w:themeColor="text1" w:themeTint="D8"/>
      <w:sz w:val="21"/>
      <w:szCs w:val="21"/>
      <w:lang w:eastAsia="pt-BR"/>
    </w:rPr>
  </w:style>
  <w:style w:type="numbering" w:customStyle="1" w:styleId="BATATA">
    <w:name w:val="BATATA"/>
    <w:uiPriority w:val="99"/>
    <w:rsid w:val="009A5030"/>
    <w:pPr>
      <w:numPr>
        <w:numId w:val="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23461">
      <w:bodyDiv w:val="1"/>
      <w:marLeft w:val="0"/>
      <w:marRight w:val="0"/>
      <w:marTop w:val="0"/>
      <w:marBottom w:val="0"/>
      <w:divBdr>
        <w:top w:val="none" w:sz="0" w:space="0" w:color="auto"/>
        <w:left w:val="none" w:sz="0" w:space="0" w:color="auto"/>
        <w:bottom w:val="none" w:sz="0" w:space="0" w:color="auto"/>
        <w:right w:val="none" w:sz="0" w:space="0" w:color="auto"/>
      </w:divBdr>
    </w:div>
    <w:div w:id="678656857">
      <w:bodyDiv w:val="1"/>
      <w:marLeft w:val="0"/>
      <w:marRight w:val="0"/>
      <w:marTop w:val="0"/>
      <w:marBottom w:val="0"/>
      <w:divBdr>
        <w:top w:val="none" w:sz="0" w:space="0" w:color="auto"/>
        <w:left w:val="none" w:sz="0" w:space="0" w:color="auto"/>
        <w:bottom w:val="none" w:sz="0" w:space="0" w:color="auto"/>
        <w:right w:val="none" w:sz="0" w:space="0" w:color="auto"/>
      </w:divBdr>
    </w:div>
    <w:div w:id="1101218025">
      <w:bodyDiv w:val="1"/>
      <w:marLeft w:val="0"/>
      <w:marRight w:val="0"/>
      <w:marTop w:val="0"/>
      <w:marBottom w:val="0"/>
      <w:divBdr>
        <w:top w:val="none" w:sz="0" w:space="0" w:color="auto"/>
        <w:left w:val="none" w:sz="0" w:space="0" w:color="auto"/>
        <w:bottom w:val="none" w:sz="0" w:space="0" w:color="auto"/>
        <w:right w:val="none" w:sz="0" w:space="0" w:color="auto"/>
      </w:divBdr>
    </w:div>
    <w:div w:id="11490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ortaltransparencia.gov.br/sancoes/cnep"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s://www.planalto.gov.br/ccivil_03/_ato2015-2018/2016/decreto/d8660.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gov.br/compras/pt-br/acesso-a-informacao/legislacao/instrucoes-normativas/instrucao-normativa-no-3-de-26-de-abril-de-2018"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in.gov.br/en/web/dou/-/instrucao-normativa-seges/me-n-77-de-4-de-novembro-de-2022-441681061"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1-2014/2013/Lei/L12846.htm" TargetMode="Externa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ortaltransparencia.gov.br/sancoes/ceis" TargetMode="External"/><Relationship Id="rId22" Type="http://schemas.openxmlformats.org/officeDocument/2006/relationships/hyperlink" Target="https://www.planalto.gov.br/ccivil_03/leis/l8429.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5-2018/2015/decreto/d8538.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fontTable" Target="fontTable.xml"/><Relationship Id="rId8" Type="http://schemas.openxmlformats.org/officeDocument/2006/relationships/hyperlink" Target="https://www.pmsas.pr.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leis/lcp/lcp123.htm" TargetMode="External"/><Relationship Id="rId17" Type="http://schemas.openxmlformats.org/officeDocument/2006/relationships/hyperlink" Target="mailto:licitacao1@pmsas.pr.gov.br%20" TargetMode="External"/><Relationship Id="rId25" Type="http://schemas.openxmlformats.org/officeDocument/2006/relationships/hyperlink" Target="https://www.gov.br/compras/pt-br/acesso-a-informacao/legislacao/instrucoes-normativas/instrucao-normativa-no-3-de-26-de-abril-de-2018"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yperlink" Target="mailto:licitacao1@pmsas.pr.gov.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1-2014/2013/Lei/L12846.htm" TargetMode="External"/><Relationship Id="rId20" Type="http://schemas.openxmlformats.org/officeDocument/2006/relationships/hyperlink" Target="https://www.portaltransparencia.gov.br/sancoes/ceis"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ortaltransparencia.gov.br/sancoes/cnep" TargetMode="External"/><Relationship Id="rId23" Type="http://schemas.openxmlformats.org/officeDocument/2006/relationships/hyperlink" Target="https://www.gov.br/compras/pt-br/acesso-a-informacao/legislacao/instrucoes-normativas/instrucao-normativa-no-3-de-26-de-abril-de-2018"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73-de-30-de-setembro-de-2022"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mailto:licitacao1@pmsas.pr.gov.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mailto:licitacao1@pmsas.pr.gov.br%20"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mailto:licitacao1@pmsas.pr.gov.br%20"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129</Pages>
  <Words>66920</Words>
  <Characters>361371</Characters>
  <Application>Microsoft Office Word</Application>
  <DocSecurity>0</DocSecurity>
  <Lines>3011</Lines>
  <Paragraphs>854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PMSAS</dc:creator>
  <cp:lastModifiedBy>LICITACAO</cp:lastModifiedBy>
  <cp:revision>45</cp:revision>
  <cp:lastPrinted>2025-09-29T11:07:00Z</cp:lastPrinted>
  <dcterms:created xsi:type="dcterms:W3CDTF">2025-06-18T13:16:00Z</dcterms:created>
  <dcterms:modified xsi:type="dcterms:W3CDTF">2025-09-29T14:20:00Z</dcterms:modified>
</cp:coreProperties>
</file>