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31F" w:rsidRPr="00924B7F" w:rsidRDefault="00120269" w:rsidP="000D731F">
      <w:pPr>
        <w:rPr>
          <w:sz w:val="20"/>
          <w:szCs w:val="20"/>
        </w:rPr>
      </w:pPr>
      <w:r w:rsidRPr="00924B7F">
        <w:rPr>
          <w:noProof/>
          <w:sz w:val="20"/>
          <w:szCs w:val="20"/>
          <w:lang w:val="pt-BR" w:eastAsia="pt-BR"/>
        </w:rPr>
        <w:drawing>
          <wp:anchor distT="0" distB="0" distL="114300" distR="114300" simplePos="0" relativeHeight="251659264" behindDoc="0" locked="0" layoutInCell="1" allowOverlap="1" wp14:anchorId="67C0A85E" wp14:editId="6508058C">
            <wp:simplePos x="0" y="0"/>
            <wp:positionH relativeFrom="page">
              <wp:align>left</wp:align>
            </wp:positionH>
            <wp:positionV relativeFrom="paragraph">
              <wp:posOffset>244157</wp:posOffset>
            </wp:positionV>
            <wp:extent cx="10767060" cy="7571105"/>
            <wp:effectExtent l="0" t="2223" r="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11099.jpg"/>
                    <pic:cNvPicPr/>
                  </pic:nvPicPr>
                  <pic:blipFill>
                    <a:blip r:embed="rId9" cstate="print">
                      <a:extLst>
                        <a:ext uri="{28A0092B-C50C-407E-A947-70E740481C1C}">
                          <a14:useLocalDpi xmlns:a14="http://schemas.microsoft.com/office/drawing/2010/main" val="0"/>
                        </a:ext>
                      </a:extLst>
                    </a:blip>
                    <a:stretch>
                      <a:fillRect/>
                    </a:stretch>
                  </pic:blipFill>
                  <pic:spPr>
                    <a:xfrm rot="16200000" flipH="1">
                      <a:off x="0" y="0"/>
                      <a:ext cx="10767060" cy="7571105"/>
                    </a:xfrm>
                    <a:prstGeom prst="rect">
                      <a:avLst/>
                    </a:prstGeom>
                  </pic:spPr>
                </pic:pic>
              </a:graphicData>
            </a:graphic>
            <wp14:sizeRelH relativeFrom="page">
              <wp14:pctWidth>0</wp14:pctWidth>
            </wp14:sizeRelH>
            <wp14:sizeRelV relativeFrom="page">
              <wp14:pctHeight>0</wp14:pctHeight>
            </wp14:sizeRelV>
          </wp:anchor>
        </w:drawing>
      </w:r>
      <w:r w:rsidR="000D731F" w:rsidRPr="00924B7F">
        <w:rPr>
          <w:rFonts w:ascii="Bookman Old Style" w:hAnsi="Bookman Old Style"/>
          <w:noProof/>
          <w:sz w:val="20"/>
          <w:szCs w:val="20"/>
          <w:lang w:val="pt-BR" w:eastAsia="pt-BR"/>
        </w:rPr>
        <mc:AlternateContent>
          <mc:Choice Requires="wps">
            <w:drawing>
              <wp:anchor distT="0" distB="0" distL="114300" distR="114300" simplePos="0" relativeHeight="251661312" behindDoc="0" locked="0" layoutInCell="1" allowOverlap="1" wp14:anchorId="4BD6A3C5" wp14:editId="04558F4B">
                <wp:simplePos x="0" y="0"/>
                <wp:positionH relativeFrom="column">
                  <wp:posOffset>1285240</wp:posOffset>
                </wp:positionH>
                <wp:positionV relativeFrom="paragraph">
                  <wp:posOffset>-702310</wp:posOffset>
                </wp:positionV>
                <wp:extent cx="2992581" cy="1184564"/>
                <wp:effectExtent l="0" t="0" r="0" b="0"/>
                <wp:wrapNone/>
                <wp:docPr id="18" name="Caixa de Texto 18"/>
                <wp:cNvGraphicFramePr/>
                <a:graphic xmlns:a="http://schemas.openxmlformats.org/drawingml/2006/main">
                  <a:graphicData uri="http://schemas.microsoft.com/office/word/2010/wordprocessingShape">
                    <wps:wsp>
                      <wps:cNvSpPr txBox="1"/>
                      <wps:spPr>
                        <a:xfrm>
                          <a:off x="0" y="0"/>
                          <a:ext cx="2992581" cy="1184564"/>
                        </a:xfrm>
                        <a:prstGeom prst="rect">
                          <a:avLst/>
                        </a:prstGeom>
                        <a:noFill/>
                        <a:ln w="6350">
                          <a:noFill/>
                        </a:ln>
                      </wps:spPr>
                      <wps:txbx>
                        <w:txbxContent>
                          <w:p w:rsidR="00BA7B83" w:rsidRPr="00C1496D" w:rsidRDefault="00BA7B83" w:rsidP="000D731F">
                            <w:pPr>
                              <w:rPr>
                                <w:rFonts w:ascii="Bookman Old Style" w:hAnsi="Bookman Old Style"/>
                                <w:sz w:val="44"/>
                              </w:rPr>
                            </w:pPr>
                            <w:r w:rsidRPr="00C1496D">
                              <w:rPr>
                                <w:rFonts w:ascii="Bookman Old Style" w:hAnsi="Bookman Old Style"/>
                                <w:sz w:val="44"/>
                              </w:rPr>
                              <w:t xml:space="preserve">Município de </w:t>
                            </w:r>
                          </w:p>
                          <w:p w:rsidR="00BA7B83" w:rsidRPr="00C1496D" w:rsidRDefault="00BA7B83" w:rsidP="000D731F">
                            <w:pPr>
                              <w:rPr>
                                <w:rFonts w:ascii="Bookman Old Style" w:hAnsi="Bookman Old Style"/>
                                <w:b/>
                                <w:sz w:val="44"/>
                              </w:rPr>
                            </w:pPr>
                            <w:r w:rsidRPr="00C1496D">
                              <w:rPr>
                                <w:rFonts w:ascii="Bookman Old Style" w:hAnsi="Bookman Old Style"/>
                                <w:b/>
                                <w:sz w:val="44"/>
                              </w:rPr>
                              <w:t xml:space="preserve">SANTO ANTONIO </w:t>
                            </w:r>
                          </w:p>
                          <w:p w:rsidR="00BA7B83" w:rsidRPr="00C1496D" w:rsidRDefault="00BA7B83" w:rsidP="000D731F">
                            <w:pPr>
                              <w:rPr>
                                <w:rFonts w:ascii="Bookman Old Style" w:hAnsi="Bookman Old Style"/>
                                <w:b/>
                                <w:sz w:val="44"/>
                              </w:rPr>
                            </w:pPr>
                            <w:r w:rsidRPr="00C1496D">
                              <w:rPr>
                                <w:rFonts w:ascii="Bookman Old Style" w:hAnsi="Bookman Old Style"/>
                                <w:b/>
                                <w:sz w:val="44"/>
                              </w:rPr>
                              <w:t>DO SUDOESTE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8" o:spid="_x0000_s1026" type="#_x0000_t202" style="position:absolute;margin-left:101.2pt;margin-top:-55.3pt;width:235.65pt;height: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" filled="f" stroked="f" strokeweight=".5pt">
                <v:textbox>
                  <w:txbxContent>
                    <w:p w:rsidR="00BA7B83" w:rsidRPr="00C1496D" w:rsidRDefault="00BA7B83" w:rsidP="000D731F">
                      <w:pPr>
                        <w:rPr>
                          <w:rFonts w:ascii="Bookman Old Style" w:hAnsi="Bookman Old Style"/>
                          <w:sz w:val="44"/>
                        </w:rPr>
                      </w:pPr>
                      <w:r w:rsidRPr="00C1496D">
                        <w:rPr>
                          <w:rFonts w:ascii="Bookman Old Style" w:hAnsi="Bookman Old Style"/>
                          <w:sz w:val="44"/>
                        </w:rPr>
                        <w:t xml:space="preserve">Município de </w:t>
                      </w:r>
                    </w:p>
                    <w:p w:rsidR="00BA7B83" w:rsidRPr="00C1496D" w:rsidRDefault="00BA7B83" w:rsidP="000D731F">
                      <w:pPr>
                        <w:rPr>
                          <w:rFonts w:ascii="Bookman Old Style" w:hAnsi="Bookman Old Style"/>
                          <w:b/>
                          <w:sz w:val="44"/>
                        </w:rPr>
                      </w:pPr>
                      <w:r w:rsidRPr="00C1496D">
                        <w:rPr>
                          <w:rFonts w:ascii="Bookman Old Style" w:hAnsi="Bookman Old Style"/>
                          <w:b/>
                          <w:sz w:val="44"/>
                        </w:rPr>
                        <w:t xml:space="preserve">SANTO ANTONIO </w:t>
                      </w:r>
                    </w:p>
                    <w:p w:rsidR="00BA7B83" w:rsidRPr="00C1496D" w:rsidRDefault="00BA7B83" w:rsidP="000D731F">
                      <w:pPr>
                        <w:rPr>
                          <w:rFonts w:ascii="Bookman Old Style" w:hAnsi="Bookman Old Style"/>
                          <w:b/>
                          <w:sz w:val="44"/>
                        </w:rPr>
                      </w:pPr>
                      <w:r w:rsidRPr="00C1496D">
                        <w:rPr>
                          <w:rFonts w:ascii="Bookman Old Style" w:hAnsi="Bookman Old Style"/>
                          <w:b/>
                          <w:sz w:val="44"/>
                        </w:rPr>
                        <w:t>DO SUDOESTE</w:t>
                      </w:r>
                    </w:p>
                  </w:txbxContent>
                </v:textbox>
              </v:shape>
            </w:pict>
          </mc:Fallback>
        </mc:AlternateContent>
      </w:r>
      <w:r w:rsidR="000D731F" w:rsidRPr="00924B7F">
        <w:rPr>
          <w:rFonts w:ascii="Bookman Old Style" w:hAnsi="Bookman Old Style"/>
          <w:noProof/>
          <w:sz w:val="20"/>
          <w:szCs w:val="20"/>
          <w:lang w:val="pt-BR" w:eastAsia="pt-BR"/>
        </w:rPr>
        <w:drawing>
          <wp:anchor distT="0" distB="0" distL="114300" distR="114300" simplePos="0" relativeHeight="251660288" behindDoc="0" locked="0" layoutInCell="1" allowOverlap="1" wp14:anchorId="6166D1BD" wp14:editId="408920EB">
            <wp:simplePos x="0" y="0"/>
            <wp:positionH relativeFrom="margin">
              <wp:posOffset>-289560</wp:posOffset>
            </wp:positionH>
            <wp:positionV relativeFrom="paragraph">
              <wp:posOffset>-797560</wp:posOffset>
            </wp:positionV>
            <wp:extent cx="1489364" cy="1353968"/>
            <wp:effectExtent l="0" t="0" r="0" b="0"/>
            <wp:wrapNone/>
            <wp:docPr id="19" name="Imagem 1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0"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9364" cy="135396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2336" behindDoc="0" locked="0" layoutInCell="1" allowOverlap="1" wp14:anchorId="7FC9BF2C" wp14:editId="79B7E9BA">
                <wp:simplePos x="0" y="0"/>
                <wp:positionH relativeFrom="margin">
                  <wp:posOffset>-142875</wp:posOffset>
                </wp:positionH>
                <wp:positionV relativeFrom="paragraph">
                  <wp:posOffset>297815</wp:posOffset>
                </wp:positionV>
                <wp:extent cx="5276850" cy="2387600"/>
                <wp:effectExtent l="0" t="0" r="0" b="0"/>
                <wp:wrapNone/>
                <wp:docPr id="16" name="Caixa de Texto 16"/>
                <wp:cNvGraphicFramePr/>
                <a:graphic xmlns:a="http://schemas.openxmlformats.org/drawingml/2006/main">
                  <a:graphicData uri="http://schemas.microsoft.com/office/word/2010/wordprocessingShape">
                    <wps:wsp>
                      <wps:cNvSpPr txBox="1"/>
                      <wps:spPr>
                        <a:xfrm>
                          <a:off x="0" y="0"/>
                          <a:ext cx="5276850" cy="2387600"/>
                        </a:xfrm>
                        <a:prstGeom prst="rect">
                          <a:avLst/>
                        </a:prstGeom>
                        <a:noFill/>
                        <a:ln w="6350">
                          <a:noFill/>
                        </a:ln>
                      </wps:spPr>
                      <wps:txbx>
                        <w:txbxContent>
                          <w:p w:rsidR="00BA7B83" w:rsidRDefault="00BA7B83" w:rsidP="000D731F">
                            <w:pPr>
                              <w:rPr>
                                <w:rFonts w:ascii="Bookman Old Style" w:hAnsi="Bookman Old Style"/>
                                <w:b/>
                                <w:sz w:val="80"/>
                                <w:szCs w:val="80"/>
                              </w:rPr>
                            </w:pPr>
                            <w:r>
                              <w:rPr>
                                <w:rFonts w:ascii="Bookman Old Style" w:hAnsi="Bookman Old Style"/>
                                <w:b/>
                                <w:sz w:val="80"/>
                                <w:szCs w:val="80"/>
                              </w:rPr>
                              <w:t xml:space="preserve">CHAMAMENTO </w:t>
                            </w:r>
                          </w:p>
                          <w:p w:rsidR="00BA7B83" w:rsidRPr="007B6845" w:rsidRDefault="00BA7B83" w:rsidP="000D731F">
                            <w:pPr>
                              <w:rPr>
                                <w:rFonts w:ascii="Bookman Old Style" w:hAnsi="Bookman Old Style"/>
                                <w:b/>
                                <w:sz w:val="80"/>
                                <w:szCs w:val="80"/>
                              </w:rPr>
                            </w:pPr>
                            <w:r>
                              <w:rPr>
                                <w:rFonts w:ascii="Bookman Old Style" w:hAnsi="Bookman Old Style"/>
                                <w:b/>
                                <w:sz w:val="80"/>
                                <w:szCs w:val="80"/>
                              </w:rPr>
                              <w:t>PÚBLICO</w:t>
                            </w:r>
                          </w:p>
                          <w:p w:rsidR="00BA7B83" w:rsidRPr="00924B7F" w:rsidRDefault="00BA7B83" w:rsidP="000D731F">
                            <w:pPr>
                              <w:rPr>
                                <w:rFonts w:ascii="Bookman Old Style" w:hAnsi="Bookman Old Style"/>
                                <w:b/>
                                <w:sz w:val="80"/>
                                <w:szCs w:val="80"/>
                              </w:rPr>
                            </w:pPr>
                            <w:r>
                              <w:rPr>
                                <w:rFonts w:ascii="Bookman Old Style" w:hAnsi="Bookman Old Style"/>
                                <w:b/>
                                <w:sz w:val="80"/>
                                <w:szCs w:val="80"/>
                              </w:rPr>
                              <w:t>0</w:t>
                            </w:r>
                            <w:r w:rsidR="001E20A0">
                              <w:rPr>
                                <w:rFonts w:ascii="Bookman Old Style" w:hAnsi="Bookman Old Style"/>
                                <w:b/>
                                <w:sz w:val="80"/>
                                <w:szCs w:val="80"/>
                              </w:rPr>
                              <w:t>4</w:t>
                            </w:r>
                            <w:r>
                              <w:rPr>
                                <w:rFonts w:ascii="Bookman Old Style" w:hAnsi="Bookman Old Style"/>
                                <w:b/>
                                <w:sz w:val="80"/>
                                <w:szCs w:val="80"/>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6" o:spid="_x0000_s1027" type="#_x0000_t202" style="position:absolute;margin-left:-11.25pt;margin-top:23.45pt;width:415.5pt;height:18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" filled="f" stroked="f" strokeweight=".5pt">
                <v:textbox>
                  <w:txbxContent>
                    <w:p w:rsidR="00BA7B83" w:rsidRDefault="00BA7B83" w:rsidP="000D731F">
                      <w:pPr>
                        <w:rPr>
                          <w:rFonts w:ascii="Bookman Old Style" w:hAnsi="Bookman Old Style"/>
                          <w:b/>
                          <w:sz w:val="80"/>
                          <w:szCs w:val="80"/>
                        </w:rPr>
                      </w:pPr>
                      <w:r>
                        <w:rPr>
                          <w:rFonts w:ascii="Bookman Old Style" w:hAnsi="Bookman Old Style"/>
                          <w:b/>
                          <w:sz w:val="80"/>
                          <w:szCs w:val="80"/>
                        </w:rPr>
                        <w:t>CHAMAMEN</w:t>
                      </w:r>
                      <w:bookmarkStart w:id="1" w:name="_GoBack"/>
                      <w:bookmarkEnd w:id="1"/>
                      <w:r>
                        <w:rPr>
                          <w:rFonts w:ascii="Bookman Old Style" w:hAnsi="Bookman Old Style"/>
                          <w:b/>
                          <w:sz w:val="80"/>
                          <w:szCs w:val="80"/>
                        </w:rPr>
                        <w:t xml:space="preserve">TO </w:t>
                      </w:r>
                    </w:p>
                    <w:p w:rsidR="00BA7B83" w:rsidRPr="007B6845" w:rsidRDefault="00BA7B83" w:rsidP="000D731F">
                      <w:pPr>
                        <w:rPr>
                          <w:rFonts w:ascii="Bookman Old Style" w:hAnsi="Bookman Old Style"/>
                          <w:b/>
                          <w:sz w:val="80"/>
                          <w:szCs w:val="80"/>
                        </w:rPr>
                      </w:pPr>
                      <w:r>
                        <w:rPr>
                          <w:rFonts w:ascii="Bookman Old Style" w:hAnsi="Bookman Old Style"/>
                          <w:b/>
                          <w:sz w:val="80"/>
                          <w:szCs w:val="80"/>
                        </w:rPr>
                        <w:t>PÚBLICO</w:t>
                      </w:r>
                    </w:p>
                    <w:p w:rsidR="00BA7B83" w:rsidRPr="00924B7F" w:rsidRDefault="00BA7B83" w:rsidP="000D731F">
                      <w:pPr>
                        <w:rPr>
                          <w:rFonts w:ascii="Bookman Old Style" w:hAnsi="Bookman Old Style"/>
                          <w:b/>
                          <w:sz w:val="80"/>
                          <w:szCs w:val="80"/>
                        </w:rPr>
                      </w:pPr>
                      <w:r>
                        <w:rPr>
                          <w:rFonts w:ascii="Bookman Old Style" w:hAnsi="Bookman Old Style"/>
                          <w:b/>
                          <w:sz w:val="80"/>
                          <w:szCs w:val="80"/>
                        </w:rPr>
                        <w:t>0</w:t>
                      </w:r>
                      <w:r w:rsidR="001E20A0">
                        <w:rPr>
                          <w:rFonts w:ascii="Bookman Old Style" w:hAnsi="Bookman Old Style"/>
                          <w:b/>
                          <w:sz w:val="80"/>
                          <w:szCs w:val="80"/>
                        </w:rPr>
                        <w:t>4</w:t>
                      </w:r>
                      <w:r>
                        <w:rPr>
                          <w:rFonts w:ascii="Bookman Old Style" w:hAnsi="Bookman Old Style"/>
                          <w:b/>
                          <w:sz w:val="80"/>
                          <w:szCs w:val="80"/>
                        </w:rPr>
                        <w:t>/2025</w:t>
                      </w:r>
                    </w:p>
                  </w:txbxContent>
                </v:textbox>
                <w10:wrap anchorx="margin"/>
              </v:shape>
            </w:pict>
          </mc:Fallback>
        </mc:AlternateContent>
      </w: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120269" w:rsidP="000D731F">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3360" behindDoc="0" locked="0" layoutInCell="1" allowOverlap="1" wp14:anchorId="1F8E7065" wp14:editId="367A94DB">
                <wp:simplePos x="0" y="0"/>
                <wp:positionH relativeFrom="margin">
                  <wp:posOffset>-314325</wp:posOffset>
                </wp:positionH>
                <wp:positionV relativeFrom="paragraph">
                  <wp:posOffset>133351</wp:posOffset>
                </wp:positionV>
                <wp:extent cx="6824980" cy="4724400"/>
                <wp:effectExtent l="0" t="0" r="0" b="0"/>
                <wp:wrapNone/>
                <wp:docPr id="17" name="Caixa de Texto 17"/>
                <wp:cNvGraphicFramePr/>
                <a:graphic xmlns:a="http://schemas.openxmlformats.org/drawingml/2006/main">
                  <a:graphicData uri="http://schemas.microsoft.com/office/word/2010/wordprocessingShape">
                    <wps:wsp>
                      <wps:cNvSpPr txBox="1"/>
                      <wps:spPr>
                        <a:xfrm>
                          <a:off x="0" y="0"/>
                          <a:ext cx="6824980" cy="4724400"/>
                        </a:xfrm>
                        <a:prstGeom prst="rect">
                          <a:avLst/>
                        </a:prstGeom>
                        <a:noFill/>
                        <a:ln w="6350">
                          <a:noFill/>
                        </a:ln>
                      </wps:spPr>
                      <wps:txbx>
                        <w:txbxContent>
                          <w:p w:rsidR="00BA7B83" w:rsidRPr="00BA7B83" w:rsidRDefault="00BA7B83" w:rsidP="00DC0041">
                            <w:pPr>
                              <w:jc w:val="both"/>
                              <w:rPr>
                                <w:rFonts w:ascii="Bookman Old Style" w:hAnsi="Bookman Old Style"/>
                                <w:b/>
                                <w:sz w:val="36"/>
                                <w:szCs w:val="36"/>
                              </w:rPr>
                            </w:pPr>
                            <w:r w:rsidRPr="000D731F">
                              <w:rPr>
                                <w:rFonts w:ascii="Bookman Old Style" w:hAnsi="Bookman Old Style"/>
                                <w:b/>
                                <w:sz w:val="44"/>
                                <w:szCs w:val="44"/>
                              </w:rPr>
                              <w:t>OBJETO:</w:t>
                            </w:r>
                            <w:r w:rsidRPr="00D71B3B">
                              <w:rPr>
                                <w:rFonts w:ascii="Bookman Old Style" w:hAnsi="Bookman Old Style"/>
                                <w:sz w:val="36"/>
                                <w:szCs w:val="36"/>
                              </w:rPr>
                              <w:t xml:space="preserve"> </w:t>
                            </w:r>
                            <w:r w:rsidRPr="00480F30">
                              <w:rPr>
                                <w:rFonts w:ascii="Bookman Old Style" w:hAnsi="Bookman Old Style"/>
                                <w:b/>
                                <w:sz w:val="32"/>
                                <w:szCs w:val="32"/>
                              </w:rPr>
                              <w:t>Cre</w:t>
                            </w:r>
                            <w:r w:rsidR="00480F30">
                              <w:rPr>
                                <w:rFonts w:ascii="Bookman Old Style" w:hAnsi="Bookman Old Style"/>
                                <w:b/>
                                <w:sz w:val="32"/>
                                <w:szCs w:val="32"/>
                              </w:rPr>
                              <w:t>denciamento de Pessoa Jurídica para f</w:t>
                            </w:r>
                            <w:r w:rsidRPr="00480F30">
                              <w:rPr>
                                <w:rFonts w:ascii="Bookman Old Style" w:hAnsi="Bookman Old Style"/>
                                <w:b/>
                                <w:sz w:val="32"/>
                                <w:szCs w:val="32"/>
                              </w:rPr>
                              <w:t xml:space="preserve">ornecimento de Cesta Básica (gêneros </w:t>
                            </w:r>
                            <w:proofErr w:type="gramStart"/>
                            <w:r w:rsidRPr="00480F30">
                              <w:rPr>
                                <w:rFonts w:ascii="Bookman Old Style" w:hAnsi="Bookman Old Style"/>
                                <w:b/>
                                <w:sz w:val="32"/>
                                <w:szCs w:val="32"/>
                              </w:rPr>
                              <w:t>alimentícios e material de higiene e limpeza</w:t>
                            </w:r>
                            <w:proofErr w:type="gramEnd"/>
                            <w:r w:rsidRPr="00480F30">
                              <w:rPr>
                                <w:rFonts w:ascii="Bookman Old Style" w:hAnsi="Bookman Old Style"/>
                                <w:b/>
                                <w:sz w:val="32"/>
                                <w:szCs w:val="32"/>
                              </w:rPr>
                              <w:t>) para atender demanda da Secretaria Municipal de Assistência Social.</w:t>
                            </w:r>
                          </w:p>
                          <w:p w:rsidR="00BA7B83" w:rsidRPr="00BA7B83" w:rsidRDefault="00BA7B83" w:rsidP="00120269">
                            <w:pPr>
                              <w:jc w:val="both"/>
                              <w:rPr>
                                <w:rFonts w:ascii="Bookman Old Style" w:hAnsi="Bookman Old Style"/>
                                <w:b/>
                                <w:sz w:val="36"/>
                                <w:szCs w:val="36"/>
                              </w:rPr>
                            </w:pPr>
                          </w:p>
                          <w:p w:rsidR="00BA7B83" w:rsidRDefault="00BA7B83" w:rsidP="00120269">
                            <w:pPr>
                              <w:jc w:val="both"/>
                              <w:rPr>
                                <w:rFonts w:ascii="Bookman Old Style" w:hAnsi="Bookman Old Style"/>
                                <w:sz w:val="36"/>
                                <w:szCs w:val="36"/>
                              </w:rPr>
                            </w:pPr>
                          </w:p>
                          <w:p w:rsidR="00BA7B83" w:rsidRDefault="00BA7B83" w:rsidP="00120269">
                            <w:pPr>
                              <w:jc w:val="both"/>
                              <w:rPr>
                                <w:rFonts w:ascii="Bookman Old Style" w:hAnsi="Bookman Old Style"/>
                                <w:sz w:val="36"/>
                                <w:szCs w:val="36"/>
                              </w:rPr>
                            </w:pPr>
                          </w:p>
                          <w:p w:rsidR="00BA7B83" w:rsidRDefault="00BA7B83" w:rsidP="00120269">
                            <w:pPr>
                              <w:jc w:val="both"/>
                              <w:rPr>
                                <w:rFonts w:ascii="Bookman Old Style" w:hAnsi="Bookman Old Style"/>
                                <w:sz w:val="36"/>
                                <w:szCs w:val="36"/>
                              </w:rPr>
                            </w:pPr>
                          </w:p>
                          <w:p w:rsidR="00BA7B83" w:rsidRPr="007E3F85" w:rsidRDefault="00BA7B83" w:rsidP="00120269">
                            <w:pPr>
                              <w:spacing w:before="92" w:line="276" w:lineRule="auto"/>
                              <w:ind w:right="25"/>
                              <w:jc w:val="center"/>
                              <w:rPr>
                                <w:rFonts w:ascii="Bookman Old Style" w:hAnsi="Bookman Old Style"/>
                                <w:b/>
                                <w:bCs/>
                                <w:szCs w:val="20"/>
                                <w:lang w:val="pt-BR"/>
                              </w:rPr>
                            </w:pPr>
                            <w:r w:rsidRPr="00D56A78">
                              <w:rPr>
                                <w:rFonts w:ascii="Bookman Old Style" w:hAnsi="Bookman Old Style"/>
                                <w:b/>
                                <w:sz w:val="36"/>
                                <w:szCs w:val="36"/>
                              </w:rPr>
                              <w:t xml:space="preserve">CHAMAMENTO PÚBLICO, a qualquer tempo a partir da data de publicação </w:t>
                            </w:r>
                            <w:r>
                              <w:rPr>
                                <w:rFonts w:ascii="Bookman Old Style" w:hAnsi="Bookman Old Style"/>
                                <w:b/>
                                <w:sz w:val="36"/>
                                <w:szCs w:val="36"/>
                              </w:rPr>
                              <w:t>02 de abril</w:t>
                            </w:r>
                            <w:r w:rsidRPr="007E3F85">
                              <w:rPr>
                                <w:rFonts w:ascii="Bookman Old Style" w:hAnsi="Bookman Old Style"/>
                                <w:b/>
                                <w:sz w:val="36"/>
                                <w:szCs w:val="36"/>
                              </w:rPr>
                              <w:t xml:space="preserve"> de 202</w:t>
                            </w:r>
                            <w:r>
                              <w:rPr>
                                <w:rFonts w:ascii="Bookman Old Style" w:hAnsi="Bookman Old Style"/>
                                <w:b/>
                                <w:sz w:val="36"/>
                                <w:szCs w:val="36"/>
                              </w:rPr>
                              <w:t>5</w:t>
                            </w:r>
                            <w:r w:rsidRPr="007E3F85">
                              <w:rPr>
                                <w:rFonts w:ascii="Bookman Old Style" w:hAnsi="Bookman Old Style"/>
                                <w:b/>
                                <w:bCs/>
                                <w:szCs w:val="20"/>
                                <w:lang w:val="pt-BR"/>
                              </w:rPr>
                              <w:t xml:space="preserve">. </w:t>
                            </w:r>
                          </w:p>
                          <w:p w:rsidR="00BA7B83" w:rsidRDefault="00BA7B83" w:rsidP="00120269">
                            <w:pPr>
                              <w:spacing w:before="92" w:line="276" w:lineRule="auto"/>
                              <w:ind w:right="25"/>
                              <w:jc w:val="center"/>
                              <w:rPr>
                                <w:rFonts w:ascii="Bookman Old Style" w:hAnsi="Bookman Old Style"/>
                                <w:b/>
                                <w:bCs/>
                                <w:szCs w:val="20"/>
                                <w:lang w:val="pt-BR"/>
                              </w:rPr>
                            </w:pPr>
                          </w:p>
                          <w:p w:rsidR="00480F30" w:rsidRDefault="00480F30" w:rsidP="00120269">
                            <w:pPr>
                              <w:spacing w:before="92" w:line="276" w:lineRule="auto"/>
                              <w:ind w:right="25"/>
                              <w:jc w:val="center"/>
                              <w:rPr>
                                <w:rFonts w:ascii="Bookman Old Style" w:hAnsi="Bookman Old Style"/>
                                <w:b/>
                                <w:bCs/>
                                <w:szCs w:val="20"/>
                                <w:lang w:val="pt-BR"/>
                              </w:rPr>
                            </w:pPr>
                          </w:p>
                          <w:p w:rsidR="00480F30" w:rsidRDefault="00480F30" w:rsidP="00120269">
                            <w:pPr>
                              <w:spacing w:before="92" w:line="276" w:lineRule="auto"/>
                              <w:ind w:right="25"/>
                              <w:jc w:val="center"/>
                              <w:rPr>
                                <w:rFonts w:ascii="Bookman Old Style" w:hAnsi="Bookman Old Style"/>
                                <w:b/>
                                <w:bCs/>
                                <w:szCs w:val="20"/>
                                <w:lang w:val="pt-BR"/>
                              </w:rPr>
                            </w:pPr>
                          </w:p>
                          <w:p w:rsidR="00480F30" w:rsidRPr="00D56A78" w:rsidRDefault="00480F30" w:rsidP="00120269">
                            <w:pPr>
                              <w:spacing w:before="92" w:line="276" w:lineRule="auto"/>
                              <w:ind w:right="25"/>
                              <w:jc w:val="center"/>
                              <w:rPr>
                                <w:rFonts w:ascii="Bookman Old Style" w:hAnsi="Bookman Old Style"/>
                                <w:b/>
                                <w:bCs/>
                                <w:szCs w:val="20"/>
                                <w:lang w:val="pt-BR"/>
                              </w:rPr>
                            </w:pPr>
                          </w:p>
                          <w:p w:rsidR="00BA7B83" w:rsidRPr="00A13B7F" w:rsidRDefault="00BA7B83" w:rsidP="00120269">
                            <w:pPr>
                              <w:spacing w:before="92" w:line="276" w:lineRule="auto"/>
                              <w:ind w:right="25"/>
                              <w:rPr>
                                <w:rFonts w:ascii="Bookman Old Style" w:hAnsi="Bookman Old Style"/>
                                <w:b/>
                                <w:bCs/>
                                <w:szCs w:val="20"/>
                                <w:lang w:val="pt-BR"/>
                              </w:rPr>
                            </w:pPr>
                            <w:r w:rsidRPr="00A13B7F">
                              <w:rPr>
                                <w:rFonts w:ascii="Bookman Old Style" w:hAnsi="Bookman Old Style"/>
                                <w:b/>
                                <w:bCs/>
                                <w:szCs w:val="20"/>
                                <w:lang w:val="pt-BR"/>
                              </w:rPr>
                              <w:t>Local: PREFEITURA MUNICIPAL DE SANTO ANTONIO DO SUDOESTE/PR</w:t>
                            </w:r>
                          </w:p>
                          <w:p w:rsidR="00BA7B83" w:rsidRPr="00A13B7F" w:rsidRDefault="00BA7B83" w:rsidP="00120269">
                            <w:pPr>
                              <w:spacing w:before="92" w:line="276" w:lineRule="auto"/>
                              <w:ind w:right="25"/>
                              <w:rPr>
                                <w:rFonts w:ascii="Bookman Old Style" w:hAnsi="Bookman Old Style"/>
                                <w:b/>
                                <w:bCs/>
                                <w:szCs w:val="20"/>
                                <w:lang w:val="pt-BR"/>
                              </w:rPr>
                            </w:pPr>
                            <w:r w:rsidRPr="00A13B7F">
                              <w:rPr>
                                <w:rFonts w:ascii="Bookman Old Style" w:hAnsi="Bookman Old Style"/>
                                <w:b/>
                                <w:bCs/>
                                <w:szCs w:val="20"/>
                                <w:lang w:val="pt-BR"/>
                              </w:rPr>
                              <w:t xml:space="preserve">Endereço: AVENIDA BRASIL, 1431 – </w:t>
                            </w:r>
                            <w:proofErr w:type="gramStart"/>
                            <w:r w:rsidRPr="00A13B7F">
                              <w:rPr>
                                <w:rFonts w:ascii="Bookman Old Style" w:hAnsi="Bookman Old Style"/>
                                <w:b/>
                                <w:bCs/>
                                <w:szCs w:val="20"/>
                                <w:lang w:val="pt-BR"/>
                              </w:rPr>
                              <w:t>CENTRO</w:t>
                            </w:r>
                            <w:proofErr w:type="gramEnd"/>
                          </w:p>
                          <w:p w:rsidR="00BA7B83" w:rsidRPr="00120269" w:rsidRDefault="00BA7B83" w:rsidP="00120269">
                            <w:pPr>
                              <w:jc w:val="both"/>
                              <w:rPr>
                                <w:rFonts w:ascii="Bookman Old Style" w:hAnsi="Bookman Old Style"/>
                                <w:sz w:val="36"/>
                                <w:szCs w:val="36"/>
                              </w:rPr>
                            </w:pPr>
                            <w:r w:rsidRPr="00A13B7F">
                              <w:rPr>
                                <w:rFonts w:ascii="Bookman Old Style" w:hAnsi="Bookman Old Style"/>
                                <w:b/>
                                <w:bCs/>
                                <w:szCs w:val="20"/>
                                <w:lang w:val="pt-BR"/>
                              </w:rPr>
                              <w:t>Protocolo: P</w:t>
                            </w:r>
                            <w:r w:rsidRPr="00A13B7F">
                              <w:rPr>
                                <w:rFonts w:ascii="Bookman Old Style" w:hAnsi="Bookman Old Style" w:cs="Bookman Old Style"/>
                                <w:b/>
                                <w:szCs w:val="20"/>
                                <w:lang w:val="pt-BR"/>
                              </w:rPr>
                              <w:t>rotocolo do envelope de habilitação.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7" o:spid="_x0000_s1028" type="#_x0000_t202" style="position:absolute;margin-left:-24.75pt;margin-top:10.5pt;width:537.4pt;height:37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" filled="f" stroked="f" strokeweight=".5pt">
                <v:textbox>
                  <w:txbxContent>
                    <w:p w:rsidR="00BA7B83" w:rsidRPr="00BA7B83" w:rsidRDefault="00BA7B83" w:rsidP="00DC0041">
                      <w:pPr>
                        <w:jc w:val="both"/>
                        <w:rPr>
                          <w:rFonts w:ascii="Bookman Old Style" w:hAnsi="Bookman Old Style"/>
                          <w:b/>
                          <w:sz w:val="36"/>
                          <w:szCs w:val="36"/>
                        </w:rPr>
                      </w:pPr>
                      <w:r w:rsidRPr="000D731F">
                        <w:rPr>
                          <w:rFonts w:ascii="Bookman Old Style" w:hAnsi="Bookman Old Style"/>
                          <w:b/>
                          <w:sz w:val="44"/>
                          <w:szCs w:val="44"/>
                        </w:rPr>
                        <w:t>OBJETO:</w:t>
                      </w:r>
                      <w:r w:rsidRPr="00D71B3B">
                        <w:rPr>
                          <w:rFonts w:ascii="Bookman Old Style" w:hAnsi="Bookman Old Style"/>
                          <w:sz w:val="36"/>
                          <w:szCs w:val="36"/>
                        </w:rPr>
                        <w:t xml:space="preserve"> </w:t>
                      </w:r>
                      <w:r w:rsidRPr="00480F30">
                        <w:rPr>
                          <w:rFonts w:ascii="Bookman Old Style" w:hAnsi="Bookman Old Style"/>
                          <w:b/>
                          <w:sz w:val="32"/>
                          <w:szCs w:val="32"/>
                        </w:rPr>
                        <w:t>Cre</w:t>
                      </w:r>
                      <w:r w:rsidR="00480F30">
                        <w:rPr>
                          <w:rFonts w:ascii="Bookman Old Style" w:hAnsi="Bookman Old Style"/>
                          <w:b/>
                          <w:sz w:val="32"/>
                          <w:szCs w:val="32"/>
                        </w:rPr>
                        <w:t>denciamento de Pessoa Jurídica para f</w:t>
                      </w:r>
                      <w:r w:rsidRPr="00480F30">
                        <w:rPr>
                          <w:rFonts w:ascii="Bookman Old Style" w:hAnsi="Bookman Old Style"/>
                          <w:b/>
                          <w:sz w:val="32"/>
                          <w:szCs w:val="32"/>
                        </w:rPr>
                        <w:t xml:space="preserve">ornecimento de Cesta Básica (gêneros </w:t>
                      </w:r>
                      <w:proofErr w:type="gramStart"/>
                      <w:r w:rsidRPr="00480F30">
                        <w:rPr>
                          <w:rFonts w:ascii="Bookman Old Style" w:hAnsi="Bookman Old Style"/>
                          <w:b/>
                          <w:sz w:val="32"/>
                          <w:szCs w:val="32"/>
                        </w:rPr>
                        <w:t>alimentícios e material de higiene e limpeza</w:t>
                      </w:r>
                      <w:proofErr w:type="gramEnd"/>
                      <w:r w:rsidRPr="00480F30">
                        <w:rPr>
                          <w:rFonts w:ascii="Bookman Old Style" w:hAnsi="Bookman Old Style"/>
                          <w:b/>
                          <w:sz w:val="32"/>
                          <w:szCs w:val="32"/>
                        </w:rPr>
                        <w:t>) para atender demanda da Secretaria Municipal de Assistência Social.</w:t>
                      </w:r>
                    </w:p>
                    <w:p w:rsidR="00BA7B83" w:rsidRPr="00BA7B83" w:rsidRDefault="00BA7B83" w:rsidP="00120269">
                      <w:pPr>
                        <w:jc w:val="both"/>
                        <w:rPr>
                          <w:rFonts w:ascii="Bookman Old Style" w:hAnsi="Bookman Old Style"/>
                          <w:b/>
                          <w:sz w:val="36"/>
                          <w:szCs w:val="36"/>
                        </w:rPr>
                      </w:pPr>
                    </w:p>
                    <w:p w:rsidR="00BA7B83" w:rsidRDefault="00BA7B83" w:rsidP="00120269">
                      <w:pPr>
                        <w:jc w:val="both"/>
                        <w:rPr>
                          <w:rFonts w:ascii="Bookman Old Style" w:hAnsi="Bookman Old Style"/>
                          <w:sz w:val="36"/>
                          <w:szCs w:val="36"/>
                        </w:rPr>
                      </w:pPr>
                    </w:p>
                    <w:p w:rsidR="00BA7B83" w:rsidRDefault="00BA7B83" w:rsidP="00120269">
                      <w:pPr>
                        <w:jc w:val="both"/>
                        <w:rPr>
                          <w:rFonts w:ascii="Bookman Old Style" w:hAnsi="Bookman Old Style"/>
                          <w:sz w:val="36"/>
                          <w:szCs w:val="36"/>
                        </w:rPr>
                      </w:pPr>
                    </w:p>
                    <w:p w:rsidR="00BA7B83" w:rsidRDefault="00BA7B83" w:rsidP="00120269">
                      <w:pPr>
                        <w:jc w:val="both"/>
                        <w:rPr>
                          <w:rFonts w:ascii="Bookman Old Style" w:hAnsi="Bookman Old Style"/>
                          <w:sz w:val="36"/>
                          <w:szCs w:val="36"/>
                        </w:rPr>
                      </w:pPr>
                    </w:p>
                    <w:p w:rsidR="00BA7B83" w:rsidRPr="007E3F85" w:rsidRDefault="00BA7B83" w:rsidP="00120269">
                      <w:pPr>
                        <w:spacing w:before="92" w:line="276" w:lineRule="auto"/>
                        <w:ind w:right="25"/>
                        <w:jc w:val="center"/>
                        <w:rPr>
                          <w:rFonts w:ascii="Bookman Old Style" w:hAnsi="Bookman Old Style"/>
                          <w:b/>
                          <w:bCs/>
                          <w:szCs w:val="20"/>
                          <w:lang w:val="pt-BR"/>
                        </w:rPr>
                      </w:pPr>
                      <w:r w:rsidRPr="00D56A78">
                        <w:rPr>
                          <w:rFonts w:ascii="Bookman Old Style" w:hAnsi="Bookman Old Style"/>
                          <w:b/>
                          <w:sz w:val="36"/>
                          <w:szCs w:val="36"/>
                        </w:rPr>
                        <w:t xml:space="preserve">CHAMAMENTO PÚBLICO, a qualquer tempo a partir da data de publicação </w:t>
                      </w:r>
                      <w:r>
                        <w:rPr>
                          <w:rFonts w:ascii="Bookman Old Style" w:hAnsi="Bookman Old Style"/>
                          <w:b/>
                          <w:sz w:val="36"/>
                          <w:szCs w:val="36"/>
                        </w:rPr>
                        <w:t>02 de abril</w:t>
                      </w:r>
                      <w:r w:rsidRPr="007E3F85">
                        <w:rPr>
                          <w:rFonts w:ascii="Bookman Old Style" w:hAnsi="Bookman Old Style"/>
                          <w:b/>
                          <w:sz w:val="36"/>
                          <w:szCs w:val="36"/>
                        </w:rPr>
                        <w:t xml:space="preserve"> de 202</w:t>
                      </w:r>
                      <w:r>
                        <w:rPr>
                          <w:rFonts w:ascii="Bookman Old Style" w:hAnsi="Bookman Old Style"/>
                          <w:b/>
                          <w:sz w:val="36"/>
                          <w:szCs w:val="36"/>
                        </w:rPr>
                        <w:t>5</w:t>
                      </w:r>
                      <w:r w:rsidRPr="007E3F85">
                        <w:rPr>
                          <w:rFonts w:ascii="Bookman Old Style" w:hAnsi="Bookman Old Style"/>
                          <w:b/>
                          <w:bCs/>
                          <w:szCs w:val="20"/>
                          <w:lang w:val="pt-BR"/>
                        </w:rPr>
                        <w:t xml:space="preserve">. </w:t>
                      </w:r>
                    </w:p>
                    <w:p w:rsidR="00BA7B83" w:rsidRDefault="00BA7B83" w:rsidP="00120269">
                      <w:pPr>
                        <w:spacing w:before="92" w:line="276" w:lineRule="auto"/>
                        <w:ind w:right="25"/>
                        <w:jc w:val="center"/>
                        <w:rPr>
                          <w:rFonts w:ascii="Bookman Old Style" w:hAnsi="Bookman Old Style"/>
                          <w:b/>
                          <w:bCs/>
                          <w:szCs w:val="20"/>
                          <w:lang w:val="pt-BR"/>
                        </w:rPr>
                      </w:pPr>
                    </w:p>
                    <w:p w:rsidR="00480F30" w:rsidRDefault="00480F30" w:rsidP="00120269">
                      <w:pPr>
                        <w:spacing w:before="92" w:line="276" w:lineRule="auto"/>
                        <w:ind w:right="25"/>
                        <w:jc w:val="center"/>
                        <w:rPr>
                          <w:rFonts w:ascii="Bookman Old Style" w:hAnsi="Bookman Old Style"/>
                          <w:b/>
                          <w:bCs/>
                          <w:szCs w:val="20"/>
                          <w:lang w:val="pt-BR"/>
                        </w:rPr>
                      </w:pPr>
                    </w:p>
                    <w:p w:rsidR="00480F30" w:rsidRDefault="00480F30" w:rsidP="00120269">
                      <w:pPr>
                        <w:spacing w:before="92" w:line="276" w:lineRule="auto"/>
                        <w:ind w:right="25"/>
                        <w:jc w:val="center"/>
                        <w:rPr>
                          <w:rFonts w:ascii="Bookman Old Style" w:hAnsi="Bookman Old Style"/>
                          <w:b/>
                          <w:bCs/>
                          <w:szCs w:val="20"/>
                          <w:lang w:val="pt-BR"/>
                        </w:rPr>
                      </w:pPr>
                    </w:p>
                    <w:p w:rsidR="00480F30" w:rsidRPr="00D56A78" w:rsidRDefault="00480F30" w:rsidP="00120269">
                      <w:pPr>
                        <w:spacing w:before="92" w:line="276" w:lineRule="auto"/>
                        <w:ind w:right="25"/>
                        <w:jc w:val="center"/>
                        <w:rPr>
                          <w:rFonts w:ascii="Bookman Old Style" w:hAnsi="Bookman Old Style"/>
                          <w:b/>
                          <w:bCs/>
                          <w:szCs w:val="20"/>
                          <w:lang w:val="pt-BR"/>
                        </w:rPr>
                      </w:pPr>
                    </w:p>
                    <w:p w:rsidR="00BA7B83" w:rsidRPr="00A13B7F" w:rsidRDefault="00BA7B83" w:rsidP="00120269">
                      <w:pPr>
                        <w:spacing w:before="92" w:line="276" w:lineRule="auto"/>
                        <w:ind w:right="25"/>
                        <w:rPr>
                          <w:rFonts w:ascii="Bookman Old Style" w:hAnsi="Bookman Old Style"/>
                          <w:b/>
                          <w:bCs/>
                          <w:szCs w:val="20"/>
                          <w:lang w:val="pt-BR"/>
                        </w:rPr>
                      </w:pPr>
                      <w:r w:rsidRPr="00A13B7F">
                        <w:rPr>
                          <w:rFonts w:ascii="Bookman Old Style" w:hAnsi="Bookman Old Style"/>
                          <w:b/>
                          <w:bCs/>
                          <w:szCs w:val="20"/>
                          <w:lang w:val="pt-BR"/>
                        </w:rPr>
                        <w:t>Local: PREFEITURA MUNICIPAL DE SANTO ANTONIO DO SUDOESTE/PR</w:t>
                      </w:r>
                    </w:p>
                    <w:p w:rsidR="00BA7B83" w:rsidRPr="00A13B7F" w:rsidRDefault="00BA7B83" w:rsidP="00120269">
                      <w:pPr>
                        <w:spacing w:before="92" w:line="276" w:lineRule="auto"/>
                        <w:ind w:right="25"/>
                        <w:rPr>
                          <w:rFonts w:ascii="Bookman Old Style" w:hAnsi="Bookman Old Style"/>
                          <w:b/>
                          <w:bCs/>
                          <w:szCs w:val="20"/>
                          <w:lang w:val="pt-BR"/>
                        </w:rPr>
                      </w:pPr>
                      <w:r w:rsidRPr="00A13B7F">
                        <w:rPr>
                          <w:rFonts w:ascii="Bookman Old Style" w:hAnsi="Bookman Old Style"/>
                          <w:b/>
                          <w:bCs/>
                          <w:szCs w:val="20"/>
                          <w:lang w:val="pt-BR"/>
                        </w:rPr>
                        <w:t xml:space="preserve">Endereço: AVENIDA BRASIL, 1431 – </w:t>
                      </w:r>
                      <w:proofErr w:type="gramStart"/>
                      <w:r w:rsidRPr="00A13B7F">
                        <w:rPr>
                          <w:rFonts w:ascii="Bookman Old Style" w:hAnsi="Bookman Old Style"/>
                          <w:b/>
                          <w:bCs/>
                          <w:szCs w:val="20"/>
                          <w:lang w:val="pt-BR"/>
                        </w:rPr>
                        <w:t>CENTRO</w:t>
                      </w:r>
                      <w:proofErr w:type="gramEnd"/>
                    </w:p>
                    <w:p w:rsidR="00BA7B83" w:rsidRPr="00120269" w:rsidRDefault="00BA7B83" w:rsidP="00120269">
                      <w:pPr>
                        <w:jc w:val="both"/>
                        <w:rPr>
                          <w:rFonts w:ascii="Bookman Old Style" w:hAnsi="Bookman Old Style"/>
                          <w:sz w:val="36"/>
                          <w:szCs w:val="36"/>
                        </w:rPr>
                      </w:pPr>
                      <w:r w:rsidRPr="00A13B7F">
                        <w:rPr>
                          <w:rFonts w:ascii="Bookman Old Style" w:hAnsi="Bookman Old Style"/>
                          <w:b/>
                          <w:bCs/>
                          <w:szCs w:val="20"/>
                          <w:lang w:val="pt-BR"/>
                        </w:rPr>
                        <w:t>Protocolo: P</w:t>
                      </w:r>
                      <w:r w:rsidRPr="00A13B7F">
                        <w:rPr>
                          <w:rFonts w:ascii="Bookman Old Style" w:hAnsi="Bookman Old Style" w:cs="Bookman Old Style"/>
                          <w:b/>
                          <w:szCs w:val="20"/>
                          <w:lang w:val="pt-BR"/>
                        </w:rPr>
                        <w:t>rotocolo do envelope de habilitação.</w:t>
                      </w:r>
                    </w:p>
                  </w:txbxContent>
                </v:textbox>
                <w10:wrap anchorx="margin"/>
              </v:shape>
            </w:pict>
          </mc:Fallback>
        </mc:AlternateContent>
      </w: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107971" w:rsidRDefault="00107971"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r w:rsidRPr="00924B7F">
        <w:rPr>
          <w:rFonts w:ascii="Bookman Old Style" w:hAnsi="Bookman Old Style"/>
          <w:noProof/>
          <w:sz w:val="20"/>
          <w:szCs w:val="20"/>
          <w:lang w:eastAsia="pt-BR"/>
        </w:rPr>
        <mc:AlternateContent>
          <mc:Choice Requires="wps">
            <w:drawing>
              <wp:anchor distT="0" distB="0" distL="114300" distR="114300" simplePos="0" relativeHeight="251664384" behindDoc="0" locked="0" layoutInCell="1" allowOverlap="1" wp14:anchorId="17AD57F3" wp14:editId="7013B634">
                <wp:simplePos x="0" y="0"/>
                <wp:positionH relativeFrom="margin">
                  <wp:posOffset>-171450</wp:posOffset>
                </wp:positionH>
                <wp:positionV relativeFrom="paragraph">
                  <wp:posOffset>78741</wp:posOffset>
                </wp:positionV>
                <wp:extent cx="5684520" cy="1447800"/>
                <wp:effectExtent l="0" t="0" r="0" b="0"/>
                <wp:wrapNone/>
                <wp:docPr id="15" name="Caixa de Texto 15"/>
                <wp:cNvGraphicFramePr/>
                <a:graphic xmlns:a="http://schemas.openxmlformats.org/drawingml/2006/main">
                  <a:graphicData uri="http://schemas.microsoft.com/office/word/2010/wordprocessingShape">
                    <wps:wsp>
                      <wps:cNvSpPr txBox="1"/>
                      <wps:spPr>
                        <a:xfrm>
                          <a:off x="0" y="0"/>
                          <a:ext cx="5684520" cy="1447800"/>
                        </a:xfrm>
                        <a:prstGeom prst="rect">
                          <a:avLst/>
                        </a:prstGeom>
                        <a:noFill/>
                        <a:ln w="6350">
                          <a:noFill/>
                        </a:ln>
                      </wps:spPr>
                      <wps:txbx>
                        <w:txbxContent>
                          <w:p w:rsidR="00BA7B83" w:rsidRPr="000D731F" w:rsidRDefault="00BA7B83" w:rsidP="000D731F">
                            <w:pPr>
                              <w:rPr>
                                <w:rFonts w:ascii="Bookman Old Style" w:hAnsi="Bookman Old Style"/>
                                <w:b/>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5" o:spid="_x0000_s1029" type="#_x0000_t202" style="position:absolute;margin-left:-13.5pt;margin-top:6.2pt;width:447.6pt;height:11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" filled="f" stroked="f" strokeweight=".5pt">
                <v:textbox>
                  <w:txbxContent>
                    <w:p w:rsidR="00BA7B83" w:rsidRPr="000D731F" w:rsidRDefault="00BA7B83" w:rsidP="000D731F">
                      <w:pPr>
                        <w:rPr>
                          <w:rFonts w:ascii="Bookman Old Style" w:hAnsi="Bookman Old Style"/>
                          <w:b/>
                          <w:sz w:val="44"/>
                          <w:szCs w:val="44"/>
                        </w:rPr>
                      </w:pPr>
                    </w:p>
                  </w:txbxContent>
                </v:textbox>
                <w10:wrap anchorx="margin"/>
              </v:shape>
            </w:pict>
          </mc:Fallback>
        </mc:AlternateContent>
      </w: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AF1E45" w:rsidRDefault="00AF1E45" w:rsidP="00AF1E45">
      <w:pPr>
        <w:pStyle w:val="Ttulo1"/>
        <w:ind w:left="0" w:right="-35"/>
        <w:jc w:val="both"/>
        <w:rPr>
          <w:color w:val="000000"/>
        </w:rPr>
      </w:pPr>
    </w:p>
    <w:p w:rsidR="00AF1E45" w:rsidRPr="00D2032E" w:rsidRDefault="00AF1E45" w:rsidP="00D2032E">
      <w:pPr>
        <w:pStyle w:val="Ttulo1"/>
        <w:ind w:left="0" w:right="-35"/>
        <w:jc w:val="center"/>
        <w:rPr>
          <w:rFonts w:ascii="Bookman Old Style" w:hAnsi="Bookman Old Style"/>
          <w:color w:val="000000"/>
          <w:sz w:val="22"/>
          <w:szCs w:val="22"/>
        </w:rPr>
      </w:pPr>
      <w:r w:rsidRPr="008C6D33">
        <w:rPr>
          <w:rFonts w:ascii="Bookman Old Style" w:hAnsi="Bookman Old Style"/>
          <w:color w:val="000000"/>
          <w:sz w:val="22"/>
          <w:szCs w:val="22"/>
        </w:rPr>
        <w:t xml:space="preserve">EDITAL DE CHAMAMENTO </w:t>
      </w:r>
      <w:r w:rsidRPr="00D2032E">
        <w:rPr>
          <w:rFonts w:ascii="Bookman Old Style" w:hAnsi="Bookman Old Style"/>
          <w:color w:val="000000"/>
          <w:sz w:val="22"/>
          <w:szCs w:val="22"/>
        </w:rPr>
        <w:t>PÚBLICO</w:t>
      </w:r>
      <w:r w:rsidR="00D2032E" w:rsidRPr="00D2032E">
        <w:rPr>
          <w:rFonts w:ascii="Bookman Old Style" w:hAnsi="Bookman Old Style"/>
          <w:color w:val="000000"/>
          <w:sz w:val="22"/>
          <w:szCs w:val="22"/>
        </w:rPr>
        <w:t xml:space="preserve"> </w:t>
      </w:r>
      <w:r w:rsidR="000B3712">
        <w:rPr>
          <w:rFonts w:ascii="Bookman Old Style" w:hAnsi="Bookman Old Style"/>
          <w:color w:val="000000"/>
          <w:sz w:val="22"/>
          <w:szCs w:val="22"/>
        </w:rPr>
        <w:t>N° 0</w:t>
      </w:r>
      <w:r w:rsidR="001E20A0">
        <w:rPr>
          <w:rFonts w:ascii="Bookman Old Style" w:hAnsi="Bookman Old Style"/>
          <w:color w:val="000000"/>
          <w:sz w:val="22"/>
          <w:szCs w:val="22"/>
        </w:rPr>
        <w:t>4</w:t>
      </w:r>
      <w:r w:rsidRPr="00D2032E">
        <w:rPr>
          <w:rFonts w:ascii="Bookman Old Style" w:hAnsi="Bookman Old Style"/>
          <w:color w:val="000000"/>
          <w:sz w:val="22"/>
          <w:szCs w:val="22"/>
        </w:rPr>
        <w:t>/202</w:t>
      </w:r>
      <w:r w:rsidR="000B3712">
        <w:rPr>
          <w:rFonts w:ascii="Bookman Old Style" w:hAnsi="Bookman Old Style"/>
          <w:color w:val="000000"/>
          <w:sz w:val="22"/>
          <w:szCs w:val="22"/>
        </w:rPr>
        <w:t>5</w:t>
      </w:r>
    </w:p>
    <w:p w:rsidR="00AF1E45" w:rsidRPr="00277F65" w:rsidRDefault="00AF1E45" w:rsidP="008C6D33">
      <w:pPr>
        <w:pStyle w:val="NormalWeb"/>
        <w:ind w:right="-35"/>
        <w:jc w:val="both"/>
        <w:rPr>
          <w:rFonts w:ascii="Bookman Old Style" w:hAnsi="Bookman Old Style"/>
          <w:b/>
          <w:color w:val="000000"/>
          <w:sz w:val="22"/>
          <w:szCs w:val="22"/>
        </w:rPr>
      </w:pPr>
      <w:r w:rsidRPr="00277F65">
        <w:rPr>
          <w:rFonts w:ascii="Bookman Old Style" w:hAnsi="Bookman Old Style"/>
          <w:b/>
          <w:color w:val="000000"/>
          <w:sz w:val="22"/>
          <w:szCs w:val="22"/>
        </w:rPr>
        <w:t>1 – PREÂMBULO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1.1. O MUNICÍPIO DE SANTO ANTONIO DO SUDOESTE, Estado do Paraná, inscrito no CNPJ sob n.º 75.927.582/0001-55, através da Secretaria de Administração, sediado à Avenida Brasil nº 1431 – centro – Santo </w:t>
      </w:r>
      <w:proofErr w:type="spellStart"/>
      <w:r w:rsidRPr="008C6D33">
        <w:rPr>
          <w:rFonts w:ascii="Bookman Old Style" w:hAnsi="Bookman Old Style"/>
          <w:color w:val="000000"/>
          <w:sz w:val="22"/>
          <w:szCs w:val="22"/>
        </w:rPr>
        <w:t>Antonio</w:t>
      </w:r>
      <w:proofErr w:type="spellEnd"/>
      <w:r w:rsidRPr="008C6D33">
        <w:rPr>
          <w:rFonts w:ascii="Bookman Old Style" w:hAnsi="Bookman Old Style"/>
          <w:color w:val="000000"/>
          <w:sz w:val="22"/>
          <w:szCs w:val="22"/>
        </w:rPr>
        <w:t xml:space="preserve"> do Sudoeste Paraná, por intermédio do Excelentíssimo Prefeito Municipal, Ricardo </w:t>
      </w:r>
      <w:proofErr w:type="spellStart"/>
      <w:r w:rsidRPr="008C6D33">
        <w:rPr>
          <w:rFonts w:ascii="Bookman Old Style" w:hAnsi="Bookman Old Style"/>
          <w:color w:val="000000"/>
          <w:sz w:val="22"/>
          <w:szCs w:val="22"/>
        </w:rPr>
        <w:t>Antonio</w:t>
      </w:r>
      <w:proofErr w:type="spellEnd"/>
      <w:r w:rsidRPr="008C6D33">
        <w:rPr>
          <w:rFonts w:ascii="Bookman Old Style" w:hAnsi="Bookman Old Style"/>
          <w:color w:val="000000"/>
          <w:sz w:val="22"/>
          <w:szCs w:val="22"/>
        </w:rPr>
        <w:t xml:space="preserve"> </w:t>
      </w:r>
      <w:proofErr w:type="spellStart"/>
      <w:r w:rsidRPr="008C6D33">
        <w:rPr>
          <w:rFonts w:ascii="Bookman Old Style" w:hAnsi="Bookman Old Style"/>
          <w:color w:val="000000"/>
          <w:sz w:val="22"/>
          <w:szCs w:val="22"/>
        </w:rPr>
        <w:t>Ortina</w:t>
      </w:r>
      <w:proofErr w:type="spellEnd"/>
      <w:r w:rsidRPr="008C6D33">
        <w:rPr>
          <w:rFonts w:ascii="Bookman Old Style" w:hAnsi="Bookman Old Style"/>
          <w:color w:val="000000"/>
          <w:sz w:val="22"/>
          <w:szCs w:val="22"/>
        </w:rPr>
        <w:t>, por meio da Comissão Permanente de Licitação, designa</w:t>
      </w:r>
      <w:r w:rsidR="000C0391">
        <w:rPr>
          <w:rFonts w:ascii="Bookman Old Style" w:hAnsi="Bookman Old Style"/>
          <w:color w:val="000000"/>
          <w:sz w:val="22"/>
          <w:szCs w:val="22"/>
        </w:rPr>
        <w:t>da pela Portaria nº 30.</w:t>
      </w:r>
      <w:r w:rsidR="00BA7B83">
        <w:rPr>
          <w:rFonts w:ascii="Bookman Old Style" w:hAnsi="Bookman Old Style"/>
          <w:color w:val="000000"/>
          <w:sz w:val="22"/>
          <w:szCs w:val="22"/>
        </w:rPr>
        <w:t>236/2024</w:t>
      </w:r>
      <w:r w:rsidRPr="008C6D33">
        <w:rPr>
          <w:rFonts w:ascii="Bookman Old Style" w:hAnsi="Bookman Old Style"/>
          <w:color w:val="000000"/>
          <w:sz w:val="22"/>
          <w:szCs w:val="22"/>
        </w:rPr>
        <w:t xml:space="preserve">, torna público a abertura </w:t>
      </w:r>
      <w:proofErr w:type="gramStart"/>
      <w:r w:rsidRPr="008C6D33">
        <w:rPr>
          <w:rFonts w:ascii="Bookman Old Style" w:hAnsi="Bookman Old Style"/>
          <w:color w:val="000000"/>
          <w:sz w:val="22"/>
          <w:szCs w:val="22"/>
        </w:rPr>
        <w:t>do Procedimento Auxiliar</w:t>
      </w:r>
      <w:proofErr w:type="gramEnd"/>
      <w:r w:rsidRPr="008C6D33">
        <w:rPr>
          <w:rFonts w:ascii="Bookman Old Style" w:hAnsi="Bookman Old Style"/>
          <w:color w:val="000000"/>
          <w:sz w:val="22"/>
          <w:szCs w:val="22"/>
        </w:rPr>
        <w:t xml:space="preserve"> qualificado em epígrafe, adotando–se como:</w:t>
      </w:r>
    </w:p>
    <w:p w:rsidR="00AF1E45" w:rsidRPr="008C6D33" w:rsidRDefault="00AF1E45" w:rsidP="00BA7B8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1.2. FUNDAMENTAÇÃO LEGAL: Lei Federal nº 14.133/2021,</w:t>
      </w:r>
      <w:r w:rsidR="00BA7B83">
        <w:rPr>
          <w:rFonts w:ascii="Bookman Old Style" w:hAnsi="Bookman Old Style"/>
          <w:color w:val="000000"/>
          <w:sz w:val="22"/>
          <w:szCs w:val="22"/>
        </w:rPr>
        <w:t xml:space="preserve"> D</w:t>
      </w:r>
      <w:r w:rsidRPr="008C6D33">
        <w:rPr>
          <w:rFonts w:ascii="Bookman Old Style" w:hAnsi="Bookman Old Style"/>
          <w:color w:val="000000"/>
          <w:sz w:val="22"/>
          <w:szCs w:val="22"/>
        </w:rPr>
        <w:t>ecreto Federal nº 11.878/2024</w:t>
      </w:r>
      <w:r w:rsidR="00F52EC6">
        <w:rPr>
          <w:rFonts w:ascii="Bookman Old Style" w:hAnsi="Bookman Old Style"/>
          <w:color w:val="000000"/>
          <w:sz w:val="22"/>
          <w:szCs w:val="22"/>
        </w:rPr>
        <w:t xml:space="preserve">, </w:t>
      </w:r>
      <w:r w:rsidRPr="008C6D33">
        <w:rPr>
          <w:rFonts w:ascii="Bookman Old Style" w:hAnsi="Bookman Old Style"/>
          <w:color w:val="000000"/>
          <w:sz w:val="22"/>
          <w:szCs w:val="22"/>
        </w:rPr>
        <w:t xml:space="preserve"> </w:t>
      </w:r>
      <w:r w:rsidR="00F52EC6">
        <w:rPr>
          <w:rFonts w:ascii="Bookman Old Style" w:hAnsi="Bookman Old Style"/>
          <w:color w:val="000000"/>
          <w:sz w:val="22"/>
          <w:szCs w:val="22"/>
        </w:rPr>
        <w:t>Lei 8742/93, Lei 12.435/11, Lei Municipal 2883/2021 e</w:t>
      </w:r>
      <w:r w:rsidRPr="008C6D33">
        <w:rPr>
          <w:rFonts w:ascii="Bookman Old Style" w:hAnsi="Bookman Old Style"/>
          <w:color w:val="000000"/>
          <w:sz w:val="22"/>
          <w:szCs w:val="22"/>
        </w:rPr>
        <w:t xml:space="preserve"> demais condições fixadas neste instrumento;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1.3. DATA DE INÍCIO PARA RECEBIMENTO DA DOCUMENTAÇÃO: </w:t>
      </w:r>
      <w:r w:rsidR="00BA7B83">
        <w:rPr>
          <w:rFonts w:ascii="Bookman Old Style" w:hAnsi="Bookman Old Style"/>
          <w:color w:val="000000"/>
          <w:sz w:val="22"/>
          <w:szCs w:val="22"/>
        </w:rPr>
        <w:t>02/04/2025</w:t>
      </w:r>
      <w:r w:rsidRPr="008C6D33">
        <w:rPr>
          <w:rFonts w:ascii="Bookman Old Style" w:hAnsi="Bookman Old Style"/>
          <w:color w:val="000000"/>
          <w:sz w:val="22"/>
          <w:szCs w:val="22"/>
        </w:rPr>
        <w:t>.</w:t>
      </w:r>
    </w:p>
    <w:p w:rsidR="00AF1E45"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1.4. ENVIO DA DOCUMENTAÇÃO: Os interessados em participar do presente credenciamento, deverão entregar a documentação diretamente à Comissão Permanente de Licitação da Prefeitura de Santo </w:t>
      </w:r>
      <w:proofErr w:type="spellStart"/>
      <w:r w:rsidRPr="008C6D33">
        <w:rPr>
          <w:rFonts w:ascii="Bookman Old Style" w:hAnsi="Bookman Old Style"/>
          <w:color w:val="000000"/>
          <w:sz w:val="22"/>
          <w:szCs w:val="22"/>
        </w:rPr>
        <w:t>Antonio</w:t>
      </w:r>
      <w:proofErr w:type="spellEnd"/>
      <w:r w:rsidRPr="008C6D33">
        <w:rPr>
          <w:rFonts w:ascii="Bookman Old Style" w:hAnsi="Bookman Old Style"/>
          <w:color w:val="000000"/>
          <w:sz w:val="22"/>
          <w:szCs w:val="22"/>
        </w:rPr>
        <w:t xml:space="preserve"> do Sudoeste - Paraná, no endereço da Avenida Brasil, 1431 - Centro - Santo </w:t>
      </w:r>
      <w:proofErr w:type="spellStart"/>
      <w:r w:rsidRPr="008C6D33">
        <w:rPr>
          <w:rFonts w:ascii="Bookman Old Style" w:hAnsi="Bookman Old Style"/>
          <w:color w:val="000000"/>
          <w:sz w:val="22"/>
          <w:szCs w:val="22"/>
        </w:rPr>
        <w:t>Antonio</w:t>
      </w:r>
      <w:proofErr w:type="spellEnd"/>
      <w:r w:rsidRPr="008C6D33">
        <w:rPr>
          <w:rFonts w:ascii="Bookman Old Style" w:hAnsi="Bookman Old Style"/>
          <w:color w:val="000000"/>
          <w:sz w:val="22"/>
          <w:szCs w:val="22"/>
        </w:rPr>
        <w:t xml:space="preserve"> do Sudoeste/PR; CREDENCIAMENTO ENVELOPE DE </w:t>
      </w:r>
      <w:proofErr w:type="gramStart"/>
      <w:r w:rsidRPr="008C6D33">
        <w:rPr>
          <w:rFonts w:ascii="Bookman Old Style" w:hAnsi="Bookman Old Style"/>
          <w:color w:val="000000"/>
          <w:sz w:val="22"/>
          <w:szCs w:val="22"/>
        </w:rPr>
        <w:t>DOCUMENTAÇÃO</w:t>
      </w:r>
      <w:proofErr w:type="gramEnd"/>
      <w:r w:rsidRPr="008C6D33">
        <w:rPr>
          <w:rFonts w:ascii="Bookman Old Style" w:hAnsi="Bookman Old Style"/>
          <w:color w:val="000000"/>
          <w:sz w:val="22"/>
          <w:szCs w:val="22"/>
        </w:rPr>
        <w:t xml:space="preserve"> </w:t>
      </w:r>
    </w:p>
    <w:p w:rsidR="00BA7B83" w:rsidRDefault="00BA7B83" w:rsidP="00BA7B83">
      <w:pPr>
        <w:pBdr>
          <w:top w:val="single" w:sz="4" w:space="1" w:color="auto"/>
          <w:left w:val="single" w:sz="4" w:space="4" w:color="auto"/>
          <w:bottom w:val="single" w:sz="4" w:space="1" w:color="auto"/>
          <w:right w:val="single" w:sz="4" w:space="4" w:color="auto"/>
        </w:pBdr>
        <w:spacing w:before="92" w:line="276" w:lineRule="auto"/>
        <w:ind w:right="25"/>
        <w:jc w:val="both"/>
        <w:rPr>
          <w:rFonts w:ascii="Bookman Old Style" w:hAnsi="Bookman Old Style"/>
          <w:b/>
          <w:bCs/>
          <w:szCs w:val="20"/>
          <w:lang w:val="pt-BR"/>
        </w:rPr>
      </w:pPr>
      <w:r>
        <w:rPr>
          <w:rFonts w:ascii="Bookman Old Style" w:hAnsi="Bookman Old Style"/>
          <w:b/>
          <w:sz w:val="36"/>
          <w:szCs w:val="36"/>
        </w:rPr>
        <w:t>CHAMAMENTO PÚBLICO, a partir da data de 02 de abril de 2025 e a qualquer tempo</w:t>
      </w:r>
      <w:r>
        <w:rPr>
          <w:rFonts w:ascii="Bookman Old Style" w:hAnsi="Bookman Old Style"/>
          <w:b/>
          <w:bCs/>
          <w:szCs w:val="20"/>
          <w:lang w:val="pt-BR"/>
        </w:rPr>
        <w:t xml:space="preserve">. </w:t>
      </w:r>
    </w:p>
    <w:p w:rsidR="00BA7B83" w:rsidRDefault="00BA7B83" w:rsidP="00BA7B83">
      <w:pPr>
        <w:pBdr>
          <w:top w:val="single" w:sz="4" w:space="1" w:color="auto"/>
          <w:left w:val="single" w:sz="4" w:space="4" w:color="auto"/>
          <w:bottom w:val="single" w:sz="4" w:space="1" w:color="auto"/>
          <w:right w:val="single" w:sz="4" w:space="4" w:color="auto"/>
        </w:pBdr>
        <w:spacing w:before="92" w:line="276" w:lineRule="auto"/>
        <w:ind w:right="25"/>
        <w:jc w:val="both"/>
        <w:rPr>
          <w:rFonts w:ascii="Bookman Old Style" w:hAnsi="Bookman Old Style"/>
          <w:b/>
          <w:bCs/>
          <w:szCs w:val="20"/>
          <w:lang w:val="pt-BR"/>
        </w:rPr>
      </w:pPr>
    </w:p>
    <w:p w:rsidR="00BA7B83" w:rsidRDefault="00BA7B83" w:rsidP="00BA7B83">
      <w:pPr>
        <w:pBdr>
          <w:top w:val="single" w:sz="4" w:space="1" w:color="auto"/>
          <w:left w:val="single" w:sz="4" w:space="4" w:color="auto"/>
          <w:bottom w:val="single" w:sz="4" w:space="1" w:color="auto"/>
          <w:right w:val="single" w:sz="4" w:space="4" w:color="auto"/>
        </w:pBdr>
        <w:spacing w:before="92" w:line="276" w:lineRule="auto"/>
        <w:ind w:right="25"/>
        <w:jc w:val="both"/>
        <w:rPr>
          <w:rFonts w:ascii="Bookman Old Style" w:hAnsi="Bookman Old Style"/>
          <w:b/>
          <w:bCs/>
          <w:szCs w:val="20"/>
          <w:lang w:val="pt-BR"/>
        </w:rPr>
      </w:pPr>
      <w:r>
        <w:rPr>
          <w:rFonts w:ascii="Bookman Old Style" w:hAnsi="Bookman Old Style"/>
          <w:b/>
          <w:bCs/>
          <w:szCs w:val="20"/>
          <w:lang w:val="pt-BR"/>
        </w:rPr>
        <w:t>Local: PREFEITURA MUNICIPAL DE SANTO ANTONIO DO SUDOESTE/PR</w:t>
      </w:r>
    </w:p>
    <w:p w:rsidR="00BA7B83" w:rsidRDefault="00BA7B83" w:rsidP="00BA7B83">
      <w:pPr>
        <w:pBdr>
          <w:top w:val="single" w:sz="4" w:space="1" w:color="auto"/>
          <w:left w:val="single" w:sz="4" w:space="4" w:color="auto"/>
          <w:bottom w:val="single" w:sz="4" w:space="1" w:color="auto"/>
          <w:right w:val="single" w:sz="4" w:space="4" w:color="auto"/>
        </w:pBdr>
        <w:spacing w:before="92" w:line="276" w:lineRule="auto"/>
        <w:ind w:right="25"/>
        <w:jc w:val="both"/>
        <w:rPr>
          <w:rFonts w:ascii="Bookman Old Style" w:hAnsi="Bookman Old Style"/>
          <w:b/>
          <w:bCs/>
          <w:szCs w:val="20"/>
          <w:lang w:val="pt-BR"/>
        </w:rPr>
      </w:pPr>
      <w:r>
        <w:rPr>
          <w:rFonts w:ascii="Bookman Old Style" w:hAnsi="Bookman Old Style"/>
          <w:b/>
          <w:bCs/>
          <w:szCs w:val="20"/>
          <w:lang w:val="pt-BR"/>
        </w:rPr>
        <w:t>Endereço: AVENIDA BRASIL, 1431 – CENTRO</w:t>
      </w:r>
    </w:p>
    <w:p w:rsidR="00BA7B83" w:rsidRDefault="00BA7B83" w:rsidP="00BA7B83">
      <w:pPr>
        <w:pBdr>
          <w:top w:val="single" w:sz="4" w:space="1" w:color="auto"/>
          <w:left w:val="single" w:sz="4" w:space="4" w:color="auto"/>
          <w:bottom w:val="single" w:sz="4" w:space="1" w:color="auto"/>
          <w:right w:val="single" w:sz="4" w:space="4" w:color="auto"/>
        </w:pBdr>
        <w:spacing w:before="92" w:line="276" w:lineRule="auto"/>
        <w:ind w:right="25"/>
        <w:jc w:val="both"/>
        <w:rPr>
          <w:rFonts w:ascii="Bookman Old Style" w:hAnsi="Bookman Old Style"/>
          <w:b/>
          <w:bCs/>
          <w:szCs w:val="20"/>
          <w:lang w:val="pt-BR"/>
        </w:rPr>
      </w:pPr>
      <w:r>
        <w:rPr>
          <w:rFonts w:ascii="Bookman Old Style" w:hAnsi="Bookman Old Style"/>
          <w:b/>
          <w:bCs/>
          <w:szCs w:val="20"/>
          <w:lang w:val="pt-BR"/>
        </w:rPr>
        <w:t>Protocolo: P</w:t>
      </w:r>
      <w:r>
        <w:rPr>
          <w:rFonts w:ascii="Bookman Old Style" w:hAnsi="Bookman Old Style" w:cs="Bookman Old Style"/>
          <w:b/>
          <w:szCs w:val="20"/>
          <w:lang w:val="pt-BR"/>
        </w:rPr>
        <w:t>rotocolo do envelope de habilitação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1.5. ANÁLISE DA DOCUMENTAÇÃO: Em até 5 dias úteis após a postagem da documentação. A análise dos documentos apresentados para a inscrição no credenciamento será feita pela Comissão Permanente de Licitações, promovendo-se a desclassificação das proponentes que apresentarem os documentos exigidos no edital.</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1.6. HIPÓTESE DE CONTRATAÇÃO: </w:t>
      </w:r>
      <w:r w:rsidR="00BA7B83" w:rsidRPr="00BA7B83">
        <w:rPr>
          <w:rFonts w:ascii="Bookman Old Style" w:hAnsi="Bookman Old Style"/>
          <w:color w:val="000000"/>
          <w:sz w:val="22"/>
          <w:szCs w:val="22"/>
        </w:rPr>
        <w:t>PARALELA E NÃO EXCLUDENTE</w:t>
      </w:r>
      <w:r w:rsidR="00BA7B83">
        <w:rPr>
          <w:rFonts w:ascii="Bookman Old Style" w:hAnsi="Bookman Old Style"/>
          <w:color w:val="000000"/>
          <w:sz w:val="22"/>
          <w:szCs w:val="22"/>
        </w:rPr>
        <w:t>.</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1.7. CRITÉRIO PARA DISTRIBUIÇÃO DE DEMANDA E ORDEM DE CONTRATAÇÃO: Será feita classificação de acordo com a ordem de credenciamento. Uma vez definida a necessidade a Administração convocará o credenciado na ordem cronológica de credenciamento, ficando a credenciada convocada, apta </w:t>
      </w:r>
      <w:r w:rsidR="00BA7B83">
        <w:rPr>
          <w:rFonts w:ascii="Bookman Old Style" w:hAnsi="Bookman Old Style"/>
          <w:color w:val="000000"/>
          <w:sz w:val="22"/>
          <w:szCs w:val="22"/>
        </w:rPr>
        <w:t>o fornecimento.</w:t>
      </w:r>
    </w:p>
    <w:p w:rsidR="00277F65" w:rsidRPr="00277F65" w:rsidRDefault="00AF1E45" w:rsidP="009709D8">
      <w:pPr>
        <w:widowControl/>
        <w:numPr>
          <w:ilvl w:val="0"/>
          <w:numId w:val="2"/>
        </w:numPr>
        <w:autoSpaceDE/>
        <w:autoSpaceDN/>
        <w:spacing w:before="100" w:beforeAutospacing="1" w:after="100" w:afterAutospacing="1"/>
        <w:ind w:left="0" w:right="-35" w:firstLine="0"/>
        <w:jc w:val="both"/>
        <w:rPr>
          <w:rFonts w:ascii="Bookman Old Style" w:hAnsi="Bookman Old Style"/>
          <w:b/>
          <w:color w:val="000000"/>
        </w:rPr>
      </w:pPr>
      <w:r w:rsidRPr="00277F65">
        <w:rPr>
          <w:rFonts w:ascii="Bookman Old Style" w:hAnsi="Bookman Old Style"/>
          <w:b/>
          <w:color w:val="000000"/>
        </w:rPr>
        <w:t xml:space="preserve">DO OBJETO </w:t>
      </w:r>
    </w:p>
    <w:p w:rsidR="00AF1E45" w:rsidRPr="00BA7B83" w:rsidRDefault="00AF1E45" w:rsidP="00277F65">
      <w:pPr>
        <w:widowControl/>
        <w:autoSpaceDE/>
        <w:autoSpaceDN/>
        <w:spacing w:before="100" w:beforeAutospacing="1" w:after="100" w:afterAutospacing="1"/>
        <w:ind w:right="-35"/>
        <w:jc w:val="both"/>
        <w:rPr>
          <w:rFonts w:ascii="Bookman Old Style" w:hAnsi="Bookman Old Style"/>
          <w:color w:val="000000"/>
        </w:rPr>
      </w:pPr>
      <w:r w:rsidRPr="008C6D33">
        <w:rPr>
          <w:rFonts w:ascii="Bookman Old Style" w:hAnsi="Bookman Old Style"/>
          <w:color w:val="000000"/>
        </w:rPr>
        <w:t xml:space="preserve">2.1. Credenciamento de empresas especializadas para </w:t>
      </w:r>
      <w:r w:rsidR="00BA7B83">
        <w:rPr>
          <w:rFonts w:ascii="Bookman Old Style" w:hAnsi="Bookman Old Style"/>
        </w:rPr>
        <w:t>Credenciamento de Pessoa Jurídica Para Fornecimento de</w:t>
      </w:r>
      <w:r w:rsidR="00BC661B">
        <w:rPr>
          <w:rFonts w:ascii="Bookman Old Style" w:hAnsi="Bookman Old Style"/>
        </w:rPr>
        <w:t xml:space="preserve"> </w:t>
      </w:r>
      <w:r w:rsidR="00BA7B83">
        <w:rPr>
          <w:rFonts w:ascii="Bookman Old Style" w:hAnsi="Bookman Old Style"/>
        </w:rPr>
        <w:t xml:space="preserve">Cesta Básica </w:t>
      </w:r>
      <w:r w:rsidR="00BA7B83" w:rsidRPr="00213016">
        <w:rPr>
          <w:rFonts w:ascii="Bookman Old Style" w:hAnsi="Bookman Old Style"/>
          <w:sz w:val="20"/>
        </w:rPr>
        <w:t>(gêneros</w:t>
      </w:r>
      <w:r w:rsidR="00BC661B" w:rsidRPr="00213016">
        <w:rPr>
          <w:rFonts w:ascii="Bookman Old Style" w:hAnsi="Bookman Old Style"/>
          <w:sz w:val="20"/>
        </w:rPr>
        <w:t xml:space="preserve"> </w:t>
      </w:r>
      <w:r w:rsidR="00BA7B83" w:rsidRPr="00213016">
        <w:rPr>
          <w:rFonts w:ascii="Bookman Old Style" w:hAnsi="Bookman Old Style"/>
          <w:sz w:val="20"/>
        </w:rPr>
        <w:t>alimentícios</w:t>
      </w:r>
      <w:r w:rsidR="00BC661B" w:rsidRPr="00213016">
        <w:rPr>
          <w:rFonts w:ascii="Bookman Old Style" w:hAnsi="Bookman Old Style"/>
          <w:sz w:val="20"/>
        </w:rPr>
        <w:t xml:space="preserve"> </w:t>
      </w:r>
      <w:r w:rsidR="00BA7B83" w:rsidRPr="00213016">
        <w:rPr>
          <w:rFonts w:ascii="Bookman Old Style" w:hAnsi="Bookman Old Style"/>
          <w:sz w:val="20"/>
        </w:rPr>
        <w:t>e material de higiene e limpeza)</w:t>
      </w:r>
      <w:r w:rsidR="00BA7B83">
        <w:rPr>
          <w:rFonts w:ascii="Bookman Old Style" w:hAnsi="Bookman Old Style"/>
        </w:rPr>
        <w:t xml:space="preserve"> </w:t>
      </w:r>
      <w:r w:rsidR="00BA7B83" w:rsidRPr="00BC661B">
        <w:rPr>
          <w:rFonts w:ascii="Bookman Old Style" w:hAnsi="Bookman Old Style"/>
        </w:rPr>
        <w:t xml:space="preserve">para </w:t>
      </w:r>
      <w:r w:rsidR="00BA7B83" w:rsidRPr="00BC661B">
        <w:rPr>
          <w:rFonts w:ascii="Bookman Old Style" w:hAnsi="Bookman Old Style"/>
        </w:rPr>
        <w:lastRenderedPageBreak/>
        <w:t>atender demanda da Secretaria Municipal de Assistência Social</w:t>
      </w:r>
      <w:r w:rsidR="00BA7B83">
        <w:rPr>
          <w:rFonts w:ascii="Bookman Old Style" w:hAnsi="Bookman Old Style"/>
          <w:b/>
        </w:rPr>
        <w:t xml:space="preserve">, </w:t>
      </w:r>
      <w:r w:rsidR="00BA7B83" w:rsidRPr="00BA7B83">
        <w:rPr>
          <w:rFonts w:ascii="Bookman Old Style" w:hAnsi="Bookman Old Style"/>
        </w:rPr>
        <w:t>conforme especificações contidas no Termo de Referência</w:t>
      </w:r>
      <w:r w:rsidRPr="00BA7B83">
        <w:rPr>
          <w:rFonts w:ascii="Bookman Old Style" w:hAnsi="Bookman Old Style"/>
          <w:color w:val="000000"/>
        </w:rPr>
        <w:t>.</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2.2. Edital e seus anexos poderão ser obtidos através da internet pelo endereço eletrônico: </w:t>
      </w:r>
      <w:hyperlink r:id="rId11" w:history="1">
        <w:r w:rsidRPr="008C6D33">
          <w:rPr>
            <w:rStyle w:val="Hyperlink"/>
            <w:rFonts w:ascii="Bookman Old Style" w:hAnsi="Bookman Old Style"/>
            <w:color w:val="000000"/>
            <w:sz w:val="22"/>
            <w:szCs w:val="22"/>
          </w:rPr>
          <w:t>www.pmsas.pr.gov.br</w:t>
        </w:r>
      </w:hyperlink>
      <w:r w:rsidRPr="008C6D33">
        <w:rPr>
          <w:rFonts w:ascii="Bookman Old Style" w:hAnsi="Bookman Old Style"/>
          <w:color w:val="000000"/>
          <w:sz w:val="22"/>
          <w:szCs w:val="22"/>
        </w:rPr>
        <w:t xml:space="preserve">. </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2.3. As informações administrativas e técnicas relativas a este Edital poderão ser obtidas junto ao Setor de Licitações pelo telefone nº (046) 3563-8000 e pelo e-mail: </w:t>
      </w:r>
      <w:hyperlink r:id="rId12" w:history="1">
        <w:r w:rsidRPr="008C6D33">
          <w:rPr>
            <w:rStyle w:val="Hyperlink"/>
            <w:rFonts w:ascii="Bookman Old Style" w:hAnsi="Bookman Old Style"/>
            <w:color w:val="000000"/>
            <w:sz w:val="22"/>
            <w:szCs w:val="22"/>
          </w:rPr>
          <w:t>licitacao1@pmsas.pr.gov.br</w:t>
        </w:r>
      </w:hyperlink>
      <w:r w:rsidRPr="008C6D33">
        <w:rPr>
          <w:rFonts w:ascii="Bookman Old Style" w:hAnsi="Bookman Old Style"/>
          <w:color w:val="000000"/>
          <w:sz w:val="22"/>
          <w:szCs w:val="22"/>
        </w:rPr>
        <w:t xml:space="preserve">. </w:t>
      </w:r>
    </w:p>
    <w:p w:rsidR="00AF1E45"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2.4. O presente credenciamento está disposto conforme segue:</w:t>
      </w:r>
    </w:p>
    <w:tbl>
      <w:tblPr>
        <w:tblW w:w="952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
        <w:gridCol w:w="567"/>
        <w:gridCol w:w="1144"/>
        <w:gridCol w:w="5528"/>
        <w:gridCol w:w="1554"/>
      </w:tblGrid>
      <w:tr w:rsidR="00BA7B83" w:rsidTr="00BA7B83">
        <w:trPr>
          <w:trHeight w:val="534"/>
        </w:trPr>
        <w:tc>
          <w:tcPr>
            <w:tcW w:w="736" w:type="dxa"/>
          </w:tcPr>
          <w:p w:rsidR="00BA7B83" w:rsidRDefault="00BA7B83" w:rsidP="00BA7B83">
            <w:pPr>
              <w:pStyle w:val="TableParagraph"/>
              <w:spacing w:before="1"/>
              <w:ind w:left="146" w:right="141"/>
              <w:jc w:val="both"/>
              <w:rPr>
                <w:rFonts w:ascii="Bookman Old Style" w:hAnsi="Bookman Old Style"/>
                <w:sz w:val="16"/>
                <w:szCs w:val="16"/>
              </w:rPr>
            </w:pPr>
            <w:r>
              <w:rPr>
                <w:rFonts w:ascii="Bookman Old Style" w:hAnsi="Bookman Old Style"/>
                <w:sz w:val="16"/>
                <w:szCs w:val="16"/>
              </w:rPr>
              <w:t>Item</w:t>
            </w:r>
          </w:p>
        </w:tc>
        <w:tc>
          <w:tcPr>
            <w:tcW w:w="567" w:type="dxa"/>
          </w:tcPr>
          <w:p w:rsidR="00BA7B83" w:rsidRDefault="00BA7B83" w:rsidP="00BA7B83">
            <w:pPr>
              <w:pStyle w:val="TableParagraph"/>
              <w:spacing w:before="1"/>
              <w:ind w:left="116" w:right="111"/>
              <w:jc w:val="both"/>
              <w:rPr>
                <w:rFonts w:ascii="Bookman Old Style" w:hAnsi="Bookman Old Style"/>
                <w:sz w:val="16"/>
                <w:szCs w:val="16"/>
              </w:rPr>
            </w:pPr>
            <w:r>
              <w:rPr>
                <w:rFonts w:ascii="Bookman Old Style" w:hAnsi="Bookman Old Style"/>
                <w:sz w:val="16"/>
                <w:szCs w:val="16"/>
              </w:rPr>
              <w:t>Qtd</w:t>
            </w:r>
          </w:p>
          <w:p w:rsidR="00BA7B83" w:rsidRDefault="00BA7B83" w:rsidP="00BA7B83">
            <w:pPr>
              <w:pStyle w:val="TableParagraph"/>
              <w:spacing w:before="7" w:line="197" w:lineRule="exact"/>
              <w:ind w:left="5"/>
              <w:jc w:val="both"/>
              <w:rPr>
                <w:rFonts w:ascii="Bookman Old Style" w:hAnsi="Bookman Old Style"/>
                <w:sz w:val="16"/>
                <w:szCs w:val="16"/>
              </w:rPr>
            </w:pPr>
          </w:p>
        </w:tc>
        <w:tc>
          <w:tcPr>
            <w:tcW w:w="1144" w:type="dxa"/>
          </w:tcPr>
          <w:p w:rsidR="00BA7B83" w:rsidRDefault="00BA7B83" w:rsidP="00BA7B83">
            <w:pPr>
              <w:pStyle w:val="TableParagraph"/>
              <w:spacing w:before="1"/>
              <w:ind w:left="140" w:right="134"/>
              <w:jc w:val="both"/>
              <w:rPr>
                <w:rFonts w:ascii="Bookman Old Style" w:hAnsi="Bookman Old Style"/>
                <w:sz w:val="16"/>
                <w:szCs w:val="16"/>
              </w:rPr>
            </w:pPr>
            <w:r>
              <w:rPr>
                <w:rFonts w:ascii="Bookman Old Style" w:hAnsi="Bookman Old Style"/>
                <w:sz w:val="16"/>
                <w:szCs w:val="16"/>
              </w:rPr>
              <w:t>Unidade</w:t>
            </w:r>
          </w:p>
        </w:tc>
        <w:tc>
          <w:tcPr>
            <w:tcW w:w="5528" w:type="dxa"/>
          </w:tcPr>
          <w:p w:rsidR="00BA7B83" w:rsidRDefault="00BA7B83" w:rsidP="00BA7B83">
            <w:pPr>
              <w:pStyle w:val="TableParagraph"/>
              <w:spacing w:before="1"/>
              <w:ind w:right="2058"/>
              <w:jc w:val="both"/>
              <w:rPr>
                <w:rFonts w:ascii="Bookman Old Style" w:hAnsi="Bookman Old Style"/>
                <w:sz w:val="16"/>
                <w:szCs w:val="16"/>
              </w:rPr>
            </w:pPr>
            <w:r>
              <w:rPr>
                <w:rFonts w:ascii="Bookman Old Style" w:hAnsi="Bookman Old Style"/>
                <w:sz w:val="16"/>
                <w:szCs w:val="16"/>
              </w:rPr>
              <w:t>Produt</w:t>
            </w:r>
            <w:r>
              <w:rPr>
                <w:rFonts w:ascii="Bookman Old Style" w:hAnsi="Bookman Old Style"/>
                <w:sz w:val="16"/>
                <w:szCs w:val="16"/>
                <w:lang w:val="pt-BR"/>
              </w:rPr>
              <w:t>o</w:t>
            </w:r>
          </w:p>
        </w:tc>
        <w:tc>
          <w:tcPr>
            <w:tcW w:w="1554" w:type="dxa"/>
          </w:tcPr>
          <w:p w:rsidR="00BA7B83" w:rsidRDefault="00BA7B83" w:rsidP="00BA7B83">
            <w:pPr>
              <w:pStyle w:val="TableParagraph"/>
              <w:spacing w:before="1"/>
              <w:ind w:left="118" w:right="112"/>
              <w:jc w:val="both"/>
              <w:rPr>
                <w:rFonts w:ascii="Bookman Old Style" w:hAnsi="Bookman Old Style"/>
                <w:sz w:val="16"/>
                <w:szCs w:val="16"/>
              </w:rPr>
            </w:pPr>
            <w:r>
              <w:rPr>
                <w:rFonts w:ascii="Bookman Old Style" w:hAnsi="Bookman Old Style"/>
                <w:sz w:val="16"/>
                <w:szCs w:val="16"/>
              </w:rPr>
              <w:t>Valor</w:t>
            </w:r>
          </w:p>
          <w:p w:rsidR="00BA7B83" w:rsidRDefault="00BA7B83" w:rsidP="00BA7B83">
            <w:pPr>
              <w:pStyle w:val="TableParagraph"/>
              <w:spacing w:before="7" w:line="197" w:lineRule="exact"/>
              <w:ind w:right="118"/>
              <w:jc w:val="both"/>
              <w:rPr>
                <w:rFonts w:ascii="Bookman Old Style" w:hAnsi="Bookman Old Style"/>
                <w:sz w:val="16"/>
                <w:szCs w:val="16"/>
              </w:rPr>
            </w:pPr>
            <w:r>
              <w:rPr>
                <w:rFonts w:ascii="Bookman Old Style" w:hAnsi="Bookman Old Style"/>
                <w:sz w:val="16"/>
                <w:szCs w:val="16"/>
              </w:rPr>
              <w:t>Unitário</w:t>
            </w:r>
          </w:p>
        </w:tc>
      </w:tr>
      <w:tr w:rsidR="00BA7B83" w:rsidTr="00BA7B83">
        <w:trPr>
          <w:trHeight w:val="1903"/>
        </w:trPr>
        <w:tc>
          <w:tcPr>
            <w:tcW w:w="736" w:type="dxa"/>
          </w:tcPr>
          <w:p w:rsidR="00BA7B83" w:rsidRDefault="00BA7B83" w:rsidP="00BA7B83">
            <w:pPr>
              <w:pStyle w:val="TableParagraph"/>
              <w:spacing w:line="248" w:lineRule="exact"/>
              <w:ind w:left="4"/>
              <w:jc w:val="both"/>
              <w:rPr>
                <w:rFonts w:ascii="Bookman Old Style" w:hAnsi="Bookman Old Style"/>
                <w:sz w:val="16"/>
                <w:szCs w:val="16"/>
              </w:rPr>
            </w:pPr>
            <w:r>
              <w:rPr>
                <w:rFonts w:ascii="Bookman Old Style" w:hAnsi="Bookman Old Style"/>
                <w:sz w:val="16"/>
                <w:szCs w:val="16"/>
              </w:rPr>
              <w:t>1</w:t>
            </w:r>
          </w:p>
        </w:tc>
        <w:tc>
          <w:tcPr>
            <w:tcW w:w="567" w:type="dxa"/>
          </w:tcPr>
          <w:p w:rsidR="00BA7B83" w:rsidRDefault="00BA7B83" w:rsidP="00BA7B83">
            <w:pPr>
              <w:pStyle w:val="TableParagraph"/>
              <w:spacing w:line="248" w:lineRule="exact"/>
              <w:ind w:left="7"/>
              <w:jc w:val="both"/>
              <w:rPr>
                <w:rFonts w:ascii="Bookman Old Style" w:hAnsi="Bookman Old Style"/>
                <w:sz w:val="16"/>
                <w:szCs w:val="16"/>
              </w:rPr>
            </w:pPr>
            <w:r>
              <w:rPr>
                <w:rFonts w:ascii="Bookman Old Style" w:hAnsi="Bookman Old Style"/>
                <w:sz w:val="16"/>
                <w:szCs w:val="16"/>
                <w:lang w:val="pt-BR"/>
              </w:rPr>
              <w:t>500</w:t>
            </w:r>
          </w:p>
        </w:tc>
        <w:tc>
          <w:tcPr>
            <w:tcW w:w="1144" w:type="dxa"/>
          </w:tcPr>
          <w:p w:rsidR="00BA7B83" w:rsidRDefault="00BA7B83" w:rsidP="00BA7B83">
            <w:pPr>
              <w:pStyle w:val="TableParagraph"/>
              <w:spacing w:line="248" w:lineRule="exact"/>
              <w:ind w:right="134"/>
              <w:jc w:val="both"/>
              <w:rPr>
                <w:rFonts w:ascii="Bookman Old Style" w:hAnsi="Bookman Old Style"/>
                <w:sz w:val="16"/>
                <w:szCs w:val="16"/>
              </w:rPr>
            </w:pPr>
            <w:r>
              <w:rPr>
                <w:rFonts w:ascii="Bookman Old Style" w:hAnsi="Bookman Old Style"/>
                <w:sz w:val="16"/>
                <w:szCs w:val="16"/>
                <w:lang w:val="pt-BR"/>
              </w:rPr>
              <w:t>kit</w:t>
            </w:r>
          </w:p>
        </w:tc>
        <w:tc>
          <w:tcPr>
            <w:tcW w:w="5528" w:type="dxa"/>
          </w:tcPr>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 xml:space="preserve"> Kit Cesta básica tipo 1</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Composto por:</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1 açúcar cristal embalagem de 5Kg</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1 arroz parbolizado tipo 1 embalagem de 5kg</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1 feijão preto tipo 1, embalagem de 1kg</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1 farinha de trigo especial tipo1 embalagem de 5kg</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1 macarrão espaguete, embalagem de 1kg</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1 óleo de soja vegetal, 900ml</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1 farinha de mandioca torrada , embalagem  de 500g</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1 extrato de tomate, 340gr</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1 biscoito água e sal, pacote de 400gr</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1 biscoito de maisena,pacote de 800gr</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1 sal refinado, pacote de 1kg</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1 fubá mimoso,pacote de 1kg</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1 café em pó tradicional embalagem de 500g</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1 achocolatado em pó,pacote de 400gr</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1 leite em pó integral,pacote de 400g</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2 creme dental com flúor 90g</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2 sabonete em barra 90g</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1 sabão em pó de  embalagem de 1kg</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1 detergente liquido de 500ml</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1 Papel higiênico ,com 4</w:t>
            </w:r>
            <w:r>
              <w:rPr>
                <w:rFonts w:asciiTheme="majorHAnsi" w:hAnsiTheme="majorHAnsi" w:cstheme="majorHAnsi"/>
                <w:sz w:val="18"/>
                <w:szCs w:val="18"/>
                <w:lang w:val="pt-BR"/>
              </w:rPr>
              <w:t xml:space="preserve"> </w:t>
            </w:r>
            <w:r>
              <w:rPr>
                <w:rFonts w:asciiTheme="majorHAnsi" w:hAnsiTheme="majorHAnsi" w:cstheme="majorHAnsi"/>
                <w:sz w:val="18"/>
                <w:szCs w:val="18"/>
              </w:rPr>
              <w:t>rolos</w:t>
            </w:r>
            <w:r>
              <w:rPr>
                <w:rFonts w:asciiTheme="majorHAnsi" w:hAnsiTheme="majorHAnsi" w:cstheme="majorHAnsi"/>
                <w:sz w:val="18"/>
                <w:szCs w:val="18"/>
                <w:lang w:val="pt-BR"/>
              </w:rPr>
              <w:t xml:space="preserve"> de  30 </w:t>
            </w:r>
            <w:proofErr w:type="spellStart"/>
            <w:r>
              <w:rPr>
                <w:rFonts w:asciiTheme="majorHAnsi" w:hAnsiTheme="majorHAnsi" w:cstheme="majorHAnsi"/>
                <w:sz w:val="18"/>
                <w:szCs w:val="18"/>
                <w:lang w:val="pt-BR"/>
              </w:rPr>
              <w:t>mt</w:t>
            </w:r>
            <w:proofErr w:type="spellEnd"/>
            <w:r>
              <w:rPr>
                <w:rFonts w:asciiTheme="majorHAnsi" w:hAnsiTheme="majorHAnsi" w:cstheme="majorHAnsi"/>
                <w:sz w:val="18"/>
                <w:szCs w:val="18"/>
              </w:rPr>
              <w:t xml:space="preserve"> ,neutro e folhas simples </w:t>
            </w:r>
          </w:p>
          <w:p w:rsidR="00BA7B83" w:rsidRDefault="00BA7B83" w:rsidP="00BA7B83">
            <w:pPr>
              <w:pStyle w:val="TableParagraph"/>
              <w:spacing w:line="271" w:lineRule="exact"/>
              <w:ind w:left="105"/>
              <w:jc w:val="both"/>
              <w:rPr>
                <w:rFonts w:asciiTheme="majorHAnsi" w:hAnsiTheme="majorHAnsi" w:cstheme="majorHAnsi"/>
                <w:b/>
                <w:sz w:val="18"/>
                <w:szCs w:val="18"/>
              </w:rPr>
            </w:pPr>
          </w:p>
        </w:tc>
        <w:tc>
          <w:tcPr>
            <w:tcW w:w="1554" w:type="dxa"/>
          </w:tcPr>
          <w:p w:rsidR="00BA7B83" w:rsidRDefault="00BA7B83" w:rsidP="00BA7B83">
            <w:pPr>
              <w:pStyle w:val="TableParagraph"/>
              <w:spacing w:line="205" w:lineRule="exact"/>
              <w:ind w:left="118" w:right="117"/>
              <w:jc w:val="both"/>
              <w:rPr>
                <w:rFonts w:ascii="Bookman Old Style" w:hAnsi="Bookman Old Style"/>
                <w:sz w:val="16"/>
                <w:szCs w:val="16"/>
              </w:rPr>
            </w:pPr>
            <w:r>
              <w:rPr>
                <w:rFonts w:ascii="Bookman Old Style" w:hAnsi="Bookman Old Style"/>
                <w:sz w:val="16"/>
                <w:szCs w:val="16"/>
              </w:rPr>
              <w:t>165,08</w:t>
            </w:r>
          </w:p>
        </w:tc>
      </w:tr>
      <w:tr w:rsidR="00BA7B83" w:rsidTr="00BA7B83">
        <w:trPr>
          <w:trHeight w:val="2603"/>
        </w:trPr>
        <w:tc>
          <w:tcPr>
            <w:tcW w:w="736" w:type="dxa"/>
          </w:tcPr>
          <w:p w:rsidR="00BA7B83" w:rsidRDefault="00BA7B83" w:rsidP="00BA7B83">
            <w:pPr>
              <w:pStyle w:val="TableParagraph"/>
              <w:spacing w:line="247" w:lineRule="exact"/>
              <w:ind w:left="4"/>
              <w:jc w:val="both"/>
              <w:rPr>
                <w:rFonts w:ascii="Bookman Old Style" w:hAnsi="Bookman Old Style"/>
                <w:sz w:val="16"/>
                <w:szCs w:val="16"/>
              </w:rPr>
            </w:pPr>
            <w:r>
              <w:rPr>
                <w:rFonts w:ascii="Bookman Old Style" w:hAnsi="Bookman Old Style"/>
                <w:sz w:val="16"/>
                <w:szCs w:val="16"/>
              </w:rPr>
              <w:t>2</w:t>
            </w:r>
          </w:p>
        </w:tc>
        <w:tc>
          <w:tcPr>
            <w:tcW w:w="567" w:type="dxa"/>
          </w:tcPr>
          <w:p w:rsidR="00BA7B83" w:rsidRDefault="00BA7B83" w:rsidP="00BA7B83">
            <w:pPr>
              <w:pStyle w:val="TableParagraph"/>
              <w:spacing w:line="247" w:lineRule="exact"/>
              <w:jc w:val="both"/>
              <w:rPr>
                <w:rFonts w:ascii="Bookman Old Style" w:hAnsi="Bookman Old Style"/>
                <w:sz w:val="16"/>
                <w:szCs w:val="16"/>
              </w:rPr>
            </w:pPr>
            <w:r>
              <w:rPr>
                <w:rFonts w:ascii="Bookman Old Style" w:hAnsi="Bookman Old Style"/>
                <w:sz w:val="16"/>
                <w:szCs w:val="16"/>
                <w:lang w:val="pt-BR"/>
              </w:rPr>
              <w:t>500</w:t>
            </w:r>
          </w:p>
        </w:tc>
        <w:tc>
          <w:tcPr>
            <w:tcW w:w="1144" w:type="dxa"/>
          </w:tcPr>
          <w:p w:rsidR="00BA7B83" w:rsidRDefault="00BA7B83" w:rsidP="00BA7B83">
            <w:pPr>
              <w:pStyle w:val="TableParagraph"/>
              <w:spacing w:line="247" w:lineRule="exact"/>
              <w:ind w:left="138" w:right="134"/>
              <w:jc w:val="both"/>
              <w:rPr>
                <w:rFonts w:ascii="Bookman Old Style" w:hAnsi="Bookman Old Style"/>
                <w:sz w:val="16"/>
                <w:szCs w:val="16"/>
              </w:rPr>
            </w:pPr>
            <w:r>
              <w:rPr>
                <w:rFonts w:ascii="Bookman Old Style" w:hAnsi="Bookman Old Style"/>
                <w:sz w:val="16"/>
                <w:szCs w:val="16"/>
                <w:lang w:val="pt-BR"/>
              </w:rPr>
              <w:t>kit</w:t>
            </w:r>
          </w:p>
        </w:tc>
        <w:tc>
          <w:tcPr>
            <w:tcW w:w="5528" w:type="dxa"/>
          </w:tcPr>
          <w:p w:rsidR="00BA7B83" w:rsidRDefault="00BA7B83" w:rsidP="00BA7B83">
            <w:pPr>
              <w:pStyle w:val="TableParagraph"/>
              <w:spacing w:line="272" w:lineRule="exact"/>
              <w:ind w:left="105"/>
              <w:jc w:val="both"/>
              <w:rPr>
                <w:rFonts w:asciiTheme="majorHAnsi" w:hAnsiTheme="majorHAnsi" w:cstheme="majorHAnsi"/>
                <w:sz w:val="18"/>
                <w:szCs w:val="18"/>
              </w:rPr>
            </w:pPr>
            <w:r>
              <w:rPr>
                <w:rFonts w:asciiTheme="majorHAnsi" w:hAnsiTheme="majorHAnsi" w:cstheme="majorHAnsi"/>
                <w:sz w:val="18"/>
                <w:szCs w:val="18"/>
              </w:rPr>
              <w:t>Kit cesta básica tipo 2</w:t>
            </w:r>
          </w:p>
          <w:p w:rsidR="00BA7B83" w:rsidRDefault="00BA7B83" w:rsidP="00BA7B83">
            <w:pPr>
              <w:pStyle w:val="TableParagraph"/>
              <w:spacing w:line="272" w:lineRule="exact"/>
              <w:ind w:left="105"/>
              <w:jc w:val="both"/>
              <w:rPr>
                <w:rFonts w:asciiTheme="majorHAnsi" w:hAnsiTheme="majorHAnsi" w:cstheme="majorHAnsi"/>
                <w:sz w:val="18"/>
                <w:szCs w:val="18"/>
              </w:rPr>
            </w:pPr>
            <w:r>
              <w:rPr>
                <w:rFonts w:asciiTheme="majorHAnsi" w:hAnsiTheme="majorHAnsi" w:cstheme="majorHAnsi"/>
                <w:sz w:val="18"/>
                <w:szCs w:val="18"/>
              </w:rPr>
              <w:t>Composto por :</w:t>
            </w:r>
          </w:p>
          <w:p w:rsidR="00BA7B83" w:rsidRDefault="00BA7B83" w:rsidP="00BA7B83">
            <w:pPr>
              <w:pStyle w:val="TableParagraph"/>
              <w:spacing w:line="272" w:lineRule="exact"/>
              <w:ind w:left="105"/>
              <w:jc w:val="both"/>
              <w:rPr>
                <w:rFonts w:asciiTheme="majorHAnsi" w:hAnsiTheme="majorHAnsi" w:cstheme="majorHAnsi"/>
                <w:sz w:val="18"/>
                <w:szCs w:val="18"/>
              </w:rPr>
            </w:pPr>
            <w:r>
              <w:rPr>
                <w:rFonts w:asciiTheme="majorHAnsi" w:hAnsiTheme="majorHAnsi" w:cstheme="majorHAnsi"/>
                <w:sz w:val="18"/>
                <w:szCs w:val="18"/>
              </w:rPr>
              <w:t>1 açúcar cristal , pacote de 2Kg</w:t>
            </w:r>
          </w:p>
          <w:p w:rsidR="00BA7B83" w:rsidRDefault="00BA7B83" w:rsidP="00BA7B83">
            <w:pPr>
              <w:pStyle w:val="TableParagraph"/>
              <w:spacing w:line="272" w:lineRule="exact"/>
              <w:ind w:left="105"/>
              <w:jc w:val="both"/>
              <w:rPr>
                <w:rFonts w:asciiTheme="majorHAnsi" w:hAnsiTheme="majorHAnsi" w:cstheme="majorHAnsi"/>
                <w:sz w:val="18"/>
                <w:szCs w:val="18"/>
              </w:rPr>
            </w:pPr>
            <w:r>
              <w:rPr>
                <w:rFonts w:asciiTheme="majorHAnsi" w:hAnsiTheme="majorHAnsi" w:cstheme="majorHAnsi"/>
                <w:sz w:val="18"/>
                <w:szCs w:val="18"/>
              </w:rPr>
              <w:t>1 arroz parbolizado tipo 1,pacote de 2kg</w:t>
            </w:r>
          </w:p>
          <w:p w:rsidR="00BA7B83" w:rsidRDefault="00BA7B83" w:rsidP="00BA7B83">
            <w:pPr>
              <w:pStyle w:val="TableParagraph"/>
              <w:spacing w:line="272" w:lineRule="exact"/>
              <w:ind w:left="105"/>
              <w:jc w:val="both"/>
              <w:rPr>
                <w:rFonts w:asciiTheme="majorHAnsi" w:hAnsiTheme="majorHAnsi" w:cstheme="majorHAnsi"/>
                <w:sz w:val="18"/>
                <w:szCs w:val="18"/>
              </w:rPr>
            </w:pPr>
            <w:r>
              <w:rPr>
                <w:rFonts w:asciiTheme="majorHAnsi" w:hAnsiTheme="majorHAnsi" w:cstheme="majorHAnsi"/>
                <w:sz w:val="18"/>
                <w:szCs w:val="18"/>
              </w:rPr>
              <w:t>1 feijão preto tipo 1,pacote de 1kg</w:t>
            </w:r>
          </w:p>
          <w:p w:rsidR="00BA7B83" w:rsidRDefault="00BA7B83" w:rsidP="00BA7B83">
            <w:pPr>
              <w:pStyle w:val="TableParagraph"/>
              <w:spacing w:line="272" w:lineRule="exact"/>
              <w:ind w:left="105"/>
              <w:jc w:val="both"/>
              <w:rPr>
                <w:rFonts w:asciiTheme="majorHAnsi" w:hAnsiTheme="majorHAnsi" w:cstheme="majorHAnsi"/>
                <w:sz w:val="18"/>
                <w:szCs w:val="18"/>
              </w:rPr>
            </w:pPr>
            <w:r>
              <w:rPr>
                <w:rFonts w:asciiTheme="majorHAnsi" w:hAnsiTheme="majorHAnsi" w:cstheme="majorHAnsi"/>
                <w:sz w:val="18"/>
                <w:szCs w:val="18"/>
              </w:rPr>
              <w:t>1 farinha de trigo especial pacote de 1kg</w:t>
            </w:r>
          </w:p>
          <w:p w:rsidR="00BA7B83" w:rsidRDefault="00BA7B83" w:rsidP="00BA7B83">
            <w:pPr>
              <w:pStyle w:val="TableParagraph"/>
              <w:spacing w:line="272" w:lineRule="exact"/>
              <w:ind w:left="105"/>
              <w:jc w:val="both"/>
              <w:rPr>
                <w:rFonts w:asciiTheme="majorHAnsi" w:hAnsiTheme="majorHAnsi" w:cstheme="majorHAnsi"/>
                <w:sz w:val="18"/>
                <w:szCs w:val="18"/>
              </w:rPr>
            </w:pPr>
            <w:r>
              <w:rPr>
                <w:rFonts w:asciiTheme="majorHAnsi" w:hAnsiTheme="majorHAnsi" w:cstheme="majorHAnsi"/>
                <w:sz w:val="18"/>
                <w:szCs w:val="18"/>
              </w:rPr>
              <w:t>1 macarrão espaguete,pacote de 1kg</w:t>
            </w:r>
          </w:p>
          <w:p w:rsidR="00BA7B83" w:rsidRDefault="00BA7B83" w:rsidP="00BA7B83">
            <w:pPr>
              <w:pStyle w:val="TableParagraph"/>
              <w:spacing w:line="272" w:lineRule="exact"/>
              <w:ind w:left="105"/>
              <w:jc w:val="both"/>
              <w:rPr>
                <w:rFonts w:asciiTheme="majorHAnsi" w:hAnsiTheme="majorHAnsi" w:cstheme="majorHAnsi"/>
                <w:sz w:val="18"/>
                <w:szCs w:val="18"/>
              </w:rPr>
            </w:pPr>
            <w:r>
              <w:rPr>
                <w:rFonts w:asciiTheme="majorHAnsi" w:hAnsiTheme="majorHAnsi" w:cstheme="majorHAnsi"/>
                <w:sz w:val="18"/>
                <w:szCs w:val="18"/>
              </w:rPr>
              <w:t>1 óleo de soja, 900ml</w:t>
            </w:r>
          </w:p>
          <w:p w:rsidR="00BA7B83" w:rsidRDefault="00BA7B83" w:rsidP="00BA7B83">
            <w:pPr>
              <w:pStyle w:val="TableParagraph"/>
              <w:spacing w:line="272" w:lineRule="exact"/>
              <w:ind w:left="105"/>
              <w:jc w:val="both"/>
              <w:rPr>
                <w:rFonts w:asciiTheme="majorHAnsi" w:hAnsiTheme="majorHAnsi" w:cstheme="majorHAnsi"/>
                <w:sz w:val="18"/>
                <w:szCs w:val="18"/>
              </w:rPr>
            </w:pPr>
            <w:r>
              <w:rPr>
                <w:rFonts w:asciiTheme="majorHAnsi" w:hAnsiTheme="majorHAnsi" w:cstheme="majorHAnsi"/>
                <w:sz w:val="18"/>
                <w:szCs w:val="18"/>
              </w:rPr>
              <w:t>1 farinha de mandioca torrada, pacote de 500g</w:t>
            </w:r>
          </w:p>
          <w:p w:rsidR="00BA7B83" w:rsidRDefault="00BA7B83" w:rsidP="00BA7B83">
            <w:pPr>
              <w:pStyle w:val="TableParagraph"/>
              <w:spacing w:line="272" w:lineRule="exact"/>
              <w:ind w:left="105"/>
              <w:jc w:val="both"/>
              <w:rPr>
                <w:rFonts w:asciiTheme="majorHAnsi" w:hAnsiTheme="majorHAnsi" w:cstheme="majorHAnsi"/>
                <w:sz w:val="18"/>
                <w:szCs w:val="18"/>
              </w:rPr>
            </w:pPr>
            <w:r>
              <w:rPr>
                <w:rFonts w:asciiTheme="majorHAnsi" w:hAnsiTheme="majorHAnsi" w:cstheme="majorHAnsi"/>
                <w:sz w:val="18"/>
                <w:szCs w:val="18"/>
              </w:rPr>
              <w:t>1 extrato de tomate, 340g</w:t>
            </w:r>
          </w:p>
          <w:p w:rsidR="00BA7B83" w:rsidRDefault="00BA7B83" w:rsidP="00BA7B83">
            <w:pPr>
              <w:pStyle w:val="TableParagraph"/>
              <w:spacing w:line="272" w:lineRule="exact"/>
              <w:ind w:left="105"/>
              <w:jc w:val="both"/>
              <w:rPr>
                <w:rFonts w:asciiTheme="majorHAnsi" w:hAnsiTheme="majorHAnsi" w:cstheme="majorHAnsi"/>
                <w:sz w:val="18"/>
                <w:szCs w:val="18"/>
              </w:rPr>
            </w:pPr>
            <w:r>
              <w:rPr>
                <w:rFonts w:asciiTheme="majorHAnsi" w:hAnsiTheme="majorHAnsi" w:cstheme="majorHAnsi"/>
                <w:sz w:val="18"/>
                <w:szCs w:val="18"/>
              </w:rPr>
              <w:t>1 biscoito de maisena, 800g</w:t>
            </w:r>
          </w:p>
          <w:p w:rsidR="00BA7B83" w:rsidRDefault="00BA7B83" w:rsidP="00BA7B83">
            <w:pPr>
              <w:pStyle w:val="TableParagraph"/>
              <w:spacing w:line="272" w:lineRule="exact"/>
              <w:ind w:left="105"/>
              <w:jc w:val="both"/>
              <w:rPr>
                <w:rFonts w:asciiTheme="majorHAnsi" w:hAnsiTheme="majorHAnsi" w:cstheme="majorHAnsi"/>
                <w:sz w:val="18"/>
                <w:szCs w:val="18"/>
              </w:rPr>
            </w:pPr>
            <w:r>
              <w:rPr>
                <w:rFonts w:asciiTheme="majorHAnsi" w:hAnsiTheme="majorHAnsi" w:cstheme="majorHAnsi"/>
                <w:sz w:val="18"/>
                <w:szCs w:val="18"/>
              </w:rPr>
              <w:t>1 sal fino, 1kg</w:t>
            </w:r>
          </w:p>
          <w:p w:rsidR="00BA7B83" w:rsidRDefault="00BA7B83" w:rsidP="00BA7B83">
            <w:pPr>
              <w:pStyle w:val="TableParagraph"/>
              <w:spacing w:line="272" w:lineRule="exact"/>
              <w:ind w:left="105"/>
              <w:jc w:val="both"/>
              <w:rPr>
                <w:rFonts w:asciiTheme="majorHAnsi" w:hAnsiTheme="majorHAnsi" w:cstheme="majorHAnsi"/>
                <w:sz w:val="18"/>
                <w:szCs w:val="18"/>
              </w:rPr>
            </w:pPr>
            <w:r>
              <w:rPr>
                <w:rFonts w:asciiTheme="majorHAnsi" w:hAnsiTheme="majorHAnsi" w:cstheme="majorHAnsi"/>
                <w:sz w:val="18"/>
                <w:szCs w:val="18"/>
              </w:rPr>
              <w:t>1 fubá mimoso, 1kg</w:t>
            </w:r>
          </w:p>
          <w:p w:rsidR="00BA7B83" w:rsidRDefault="00BA7B83" w:rsidP="00BA7B83">
            <w:pPr>
              <w:pStyle w:val="TableParagraph"/>
              <w:spacing w:line="272" w:lineRule="exact"/>
              <w:ind w:left="105"/>
              <w:jc w:val="both"/>
              <w:rPr>
                <w:rFonts w:asciiTheme="majorHAnsi" w:hAnsiTheme="majorHAnsi" w:cstheme="majorHAnsi"/>
                <w:sz w:val="18"/>
                <w:szCs w:val="18"/>
              </w:rPr>
            </w:pPr>
            <w:r>
              <w:rPr>
                <w:rFonts w:asciiTheme="majorHAnsi" w:hAnsiTheme="majorHAnsi" w:cstheme="majorHAnsi"/>
                <w:sz w:val="18"/>
                <w:szCs w:val="18"/>
              </w:rPr>
              <w:t>1 achocolatadoem pó ,pacote de 400g</w:t>
            </w:r>
          </w:p>
          <w:p w:rsidR="00BA7B83" w:rsidRDefault="00BA7B83" w:rsidP="00BA7B83">
            <w:pPr>
              <w:pStyle w:val="TableParagraph"/>
              <w:spacing w:line="272" w:lineRule="exact"/>
              <w:ind w:left="105"/>
              <w:jc w:val="both"/>
              <w:rPr>
                <w:rFonts w:asciiTheme="majorHAnsi" w:hAnsiTheme="majorHAnsi" w:cstheme="majorHAnsi"/>
                <w:sz w:val="18"/>
                <w:szCs w:val="18"/>
              </w:rPr>
            </w:pPr>
            <w:r>
              <w:rPr>
                <w:rFonts w:asciiTheme="majorHAnsi" w:hAnsiTheme="majorHAnsi" w:cstheme="majorHAnsi"/>
                <w:sz w:val="18"/>
                <w:szCs w:val="18"/>
              </w:rPr>
              <w:lastRenderedPageBreak/>
              <w:t>1 leite em pó integral ,pacote de 400g</w:t>
            </w:r>
          </w:p>
          <w:p w:rsidR="00BA7B83" w:rsidRDefault="00BA7B83" w:rsidP="00BA7B83">
            <w:pPr>
              <w:pStyle w:val="TableParagraph"/>
              <w:spacing w:line="272" w:lineRule="exact"/>
              <w:ind w:left="105"/>
              <w:jc w:val="both"/>
              <w:rPr>
                <w:rFonts w:asciiTheme="majorHAnsi" w:hAnsiTheme="majorHAnsi" w:cstheme="majorHAnsi"/>
                <w:sz w:val="18"/>
                <w:szCs w:val="18"/>
              </w:rPr>
            </w:pPr>
            <w:r>
              <w:rPr>
                <w:rFonts w:asciiTheme="majorHAnsi" w:hAnsiTheme="majorHAnsi" w:cstheme="majorHAnsi"/>
                <w:sz w:val="18"/>
                <w:szCs w:val="18"/>
              </w:rPr>
              <w:t>1 café em pó tradicional , pacote de 500g</w:t>
            </w:r>
          </w:p>
          <w:p w:rsidR="00BA7B83" w:rsidRDefault="00BA7B83" w:rsidP="00BA7B83">
            <w:pPr>
              <w:pStyle w:val="TableParagraph"/>
              <w:spacing w:line="272" w:lineRule="exact"/>
              <w:ind w:left="105"/>
              <w:jc w:val="both"/>
              <w:rPr>
                <w:rFonts w:asciiTheme="majorHAnsi" w:hAnsiTheme="majorHAnsi" w:cstheme="majorHAnsi"/>
                <w:sz w:val="18"/>
                <w:szCs w:val="18"/>
              </w:rPr>
            </w:pPr>
            <w:r>
              <w:rPr>
                <w:rFonts w:asciiTheme="majorHAnsi" w:hAnsiTheme="majorHAnsi" w:cstheme="majorHAnsi"/>
                <w:sz w:val="18"/>
                <w:szCs w:val="18"/>
              </w:rPr>
              <w:t>2 sardinhas em conserva lata,125g</w:t>
            </w:r>
          </w:p>
          <w:p w:rsidR="00BA7B83" w:rsidRDefault="00BA7B83" w:rsidP="00BA7B83">
            <w:pPr>
              <w:pStyle w:val="TableParagraph"/>
              <w:spacing w:line="272" w:lineRule="exact"/>
              <w:ind w:left="105"/>
              <w:jc w:val="both"/>
              <w:rPr>
                <w:rFonts w:asciiTheme="majorHAnsi" w:hAnsiTheme="majorHAnsi" w:cstheme="majorHAnsi"/>
                <w:sz w:val="18"/>
                <w:szCs w:val="18"/>
              </w:rPr>
            </w:pPr>
            <w:r>
              <w:rPr>
                <w:rFonts w:asciiTheme="majorHAnsi" w:hAnsiTheme="majorHAnsi" w:cstheme="majorHAnsi"/>
                <w:sz w:val="18"/>
                <w:szCs w:val="18"/>
              </w:rPr>
              <w:t>2 creme dental 90g</w:t>
            </w:r>
          </w:p>
          <w:p w:rsidR="00BA7B83" w:rsidRDefault="00BA7B83" w:rsidP="00BA7B83">
            <w:pPr>
              <w:pStyle w:val="TableParagraph"/>
              <w:spacing w:line="272" w:lineRule="exact"/>
              <w:ind w:left="105"/>
              <w:jc w:val="both"/>
              <w:rPr>
                <w:rFonts w:asciiTheme="majorHAnsi" w:hAnsiTheme="majorHAnsi" w:cstheme="majorHAnsi"/>
                <w:sz w:val="18"/>
                <w:szCs w:val="18"/>
              </w:rPr>
            </w:pPr>
            <w:r>
              <w:rPr>
                <w:rFonts w:asciiTheme="majorHAnsi" w:hAnsiTheme="majorHAnsi" w:cstheme="majorHAnsi"/>
                <w:sz w:val="18"/>
                <w:szCs w:val="18"/>
              </w:rPr>
              <w:t>2 sabonete em barra 90g</w:t>
            </w:r>
          </w:p>
          <w:p w:rsidR="00BA7B83" w:rsidRDefault="00BA7B83" w:rsidP="00BA7B83">
            <w:pPr>
              <w:pStyle w:val="TableParagraph"/>
              <w:spacing w:line="272" w:lineRule="exact"/>
              <w:ind w:left="105"/>
              <w:jc w:val="both"/>
              <w:rPr>
                <w:rFonts w:asciiTheme="majorHAnsi" w:hAnsiTheme="majorHAnsi" w:cstheme="majorHAnsi"/>
                <w:sz w:val="18"/>
                <w:szCs w:val="18"/>
              </w:rPr>
            </w:pPr>
            <w:r>
              <w:rPr>
                <w:rFonts w:asciiTheme="majorHAnsi" w:hAnsiTheme="majorHAnsi" w:cstheme="majorHAnsi"/>
                <w:sz w:val="18"/>
                <w:szCs w:val="18"/>
              </w:rPr>
              <w:t>1 água sanitária 1litro</w:t>
            </w:r>
          </w:p>
          <w:p w:rsidR="00BA7B83" w:rsidRDefault="00BA7B83" w:rsidP="00BA7B83">
            <w:pPr>
              <w:pStyle w:val="TableParagraph"/>
              <w:spacing w:line="272" w:lineRule="exact"/>
              <w:ind w:left="105"/>
              <w:jc w:val="both"/>
              <w:rPr>
                <w:rFonts w:asciiTheme="majorHAnsi" w:hAnsiTheme="majorHAnsi" w:cstheme="majorHAnsi"/>
                <w:sz w:val="18"/>
                <w:szCs w:val="18"/>
              </w:rPr>
            </w:pPr>
            <w:r>
              <w:rPr>
                <w:rFonts w:asciiTheme="majorHAnsi" w:hAnsiTheme="majorHAnsi" w:cstheme="majorHAnsi"/>
                <w:sz w:val="18"/>
                <w:szCs w:val="18"/>
              </w:rPr>
              <w:t>1 detergente liquido embalagem de 500ml</w:t>
            </w:r>
          </w:p>
          <w:p w:rsidR="00BA7B83" w:rsidRDefault="00BA7B83" w:rsidP="00BA7B83">
            <w:pPr>
              <w:pStyle w:val="TableParagraph"/>
              <w:spacing w:line="272" w:lineRule="exact"/>
              <w:ind w:left="105"/>
              <w:jc w:val="both"/>
              <w:rPr>
                <w:rFonts w:asciiTheme="majorHAnsi" w:hAnsiTheme="majorHAnsi" w:cstheme="majorHAnsi"/>
                <w:sz w:val="18"/>
                <w:szCs w:val="18"/>
              </w:rPr>
            </w:pPr>
            <w:r>
              <w:rPr>
                <w:rFonts w:asciiTheme="majorHAnsi" w:hAnsiTheme="majorHAnsi" w:cstheme="majorHAnsi"/>
                <w:sz w:val="18"/>
                <w:szCs w:val="18"/>
              </w:rPr>
              <w:t>1 Sabão em pó,embalagem de 1kg</w:t>
            </w:r>
          </w:p>
          <w:p w:rsidR="00BA7B83" w:rsidRDefault="00BA7B83" w:rsidP="00BA7B83">
            <w:pPr>
              <w:pStyle w:val="TableParagraph"/>
              <w:spacing w:line="272" w:lineRule="exact"/>
              <w:ind w:left="105"/>
              <w:jc w:val="both"/>
              <w:rPr>
                <w:rFonts w:asciiTheme="majorHAnsi" w:hAnsiTheme="majorHAnsi" w:cstheme="majorHAnsi"/>
                <w:sz w:val="18"/>
                <w:szCs w:val="18"/>
              </w:rPr>
            </w:pPr>
            <w:r>
              <w:rPr>
                <w:rFonts w:asciiTheme="majorHAnsi" w:hAnsiTheme="majorHAnsi" w:cstheme="majorHAnsi"/>
                <w:sz w:val="18"/>
                <w:szCs w:val="18"/>
              </w:rPr>
              <w:t xml:space="preserve">1 Papel higiênico com 4rolos </w:t>
            </w:r>
            <w:r>
              <w:rPr>
                <w:rFonts w:asciiTheme="majorHAnsi" w:hAnsiTheme="majorHAnsi" w:cstheme="majorHAnsi"/>
                <w:sz w:val="18"/>
                <w:szCs w:val="18"/>
                <w:lang w:val="pt-BR"/>
              </w:rPr>
              <w:t>com 30mt,</w:t>
            </w:r>
            <w:r>
              <w:rPr>
                <w:rFonts w:asciiTheme="majorHAnsi" w:hAnsiTheme="majorHAnsi" w:cstheme="majorHAnsi"/>
                <w:sz w:val="18"/>
                <w:szCs w:val="18"/>
              </w:rPr>
              <w:t xml:space="preserve">neutro folhas simples </w:t>
            </w:r>
          </w:p>
          <w:p w:rsidR="00BA7B83" w:rsidRDefault="00BA7B83" w:rsidP="00BA7B83">
            <w:pPr>
              <w:pStyle w:val="TableParagraph"/>
              <w:spacing w:line="272" w:lineRule="exact"/>
              <w:ind w:left="105"/>
              <w:jc w:val="both"/>
              <w:rPr>
                <w:rFonts w:asciiTheme="majorHAnsi" w:hAnsiTheme="majorHAnsi" w:cstheme="majorHAnsi"/>
                <w:b/>
                <w:sz w:val="18"/>
                <w:szCs w:val="18"/>
              </w:rPr>
            </w:pPr>
          </w:p>
        </w:tc>
        <w:tc>
          <w:tcPr>
            <w:tcW w:w="1554" w:type="dxa"/>
          </w:tcPr>
          <w:p w:rsidR="00BA7B83" w:rsidRDefault="00BA7B83" w:rsidP="00BA7B83">
            <w:pPr>
              <w:pStyle w:val="TableParagraph"/>
              <w:spacing w:line="247" w:lineRule="exact"/>
              <w:ind w:left="118" w:right="111"/>
              <w:jc w:val="both"/>
              <w:rPr>
                <w:rFonts w:ascii="Bookman Old Style" w:hAnsi="Bookman Old Style"/>
                <w:sz w:val="16"/>
                <w:szCs w:val="16"/>
              </w:rPr>
            </w:pPr>
            <w:r>
              <w:rPr>
                <w:rFonts w:ascii="Bookman Old Style" w:hAnsi="Bookman Old Style"/>
                <w:sz w:val="16"/>
                <w:szCs w:val="16"/>
              </w:rPr>
              <w:lastRenderedPageBreak/>
              <w:t>148,44</w:t>
            </w:r>
          </w:p>
        </w:tc>
      </w:tr>
      <w:tr w:rsidR="00BA7B83" w:rsidTr="00BA7B83">
        <w:trPr>
          <w:trHeight w:val="1962"/>
        </w:trPr>
        <w:tc>
          <w:tcPr>
            <w:tcW w:w="736" w:type="dxa"/>
          </w:tcPr>
          <w:p w:rsidR="00BA7B83" w:rsidRDefault="00BA7B83" w:rsidP="00BA7B83">
            <w:pPr>
              <w:pStyle w:val="TableParagraph"/>
              <w:spacing w:line="247" w:lineRule="exact"/>
              <w:ind w:left="4"/>
              <w:jc w:val="both"/>
              <w:rPr>
                <w:rFonts w:ascii="Bookman Old Style" w:hAnsi="Bookman Old Style"/>
                <w:sz w:val="16"/>
                <w:szCs w:val="16"/>
              </w:rPr>
            </w:pPr>
            <w:r>
              <w:rPr>
                <w:rFonts w:ascii="Bookman Old Style" w:hAnsi="Bookman Old Style"/>
                <w:sz w:val="16"/>
                <w:szCs w:val="16"/>
              </w:rPr>
              <w:lastRenderedPageBreak/>
              <w:t>3</w:t>
            </w:r>
          </w:p>
        </w:tc>
        <w:tc>
          <w:tcPr>
            <w:tcW w:w="567" w:type="dxa"/>
          </w:tcPr>
          <w:p w:rsidR="00BA7B83" w:rsidRDefault="00BA7B83" w:rsidP="00BA7B83">
            <w:pPr>
              <w:pStyle w:val="TableParagraph"/>
              <w:spacing w:line="247" w:lineRule="exact"/>
              <w:ind w:left="7"/>
              <w:jc w:val="both"/>
              <w:rPr>
                <w:rFonts w:ascii="Bookman Old Style" w:hAnsi="Bookman Old Style"/>
                <w:sz w:val="16"/>
                <w:szCs w:val="16"/>
              </w:rPr>
            </w:pPr>
            <w:r>
              <w:rPr>
                <w:rFonts w:ascii="Bookman Old Style" w:hAnsi="Bookman Old Style"/>
                <w:sz w:val="16"/>
                <w:szCs w:val="16"/>
                <w:lang w:val="pt-BR"/>
              </w:rPr>
              <w:t>500</w:t>
            </w:r>
          </w:p>
        </w:tc>
        <w:tc>
          <w:tcPr>
            <w:tcW w:w="1144" w:type="dxa"/>
          </w:tcPr>
          <w:p w:rsidR="00BA7B83" w:rsidRDefault="00BA7B83" w:rsidP="00BA7B83">
            <w:pPr>
              <w:pStyle w:val="TableParagraph"/>
              <w:spacing w:line="247" w:lineRule="exact"/>
              <w:ind w:right="134"/>
              <w:jc w:val="both"/>
              <w:rPr>
                <w:rFonts w:ascii="Bookman Old Style" w:hAnsi="Bookman Old Style"/>
                <w:sz w:val="16"/>
                <w:szCs w:val="16"/>
              </w:rPr>
            </w:pPr>
            <w:r>
              <w:rPr>
                <w:rFonts w:ascii="Bookman Old Style" w:hAnsi="Bookman Old Style"/>
                <w:sz w:val="16"/>
                <w:szCs w:val="16"/>
                <w:lang w:val="pt-BR"/>
              </w:rPr>
              <w:t>kit</w:t>
            </w:r>
          </w:p>
        </w:tc>
        <w:tc>
          <w:tcPr>
            <w:tcW w:w="5528" w:type="dxa"/>
          </w:tcPr>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Kit cesta básica tipo 3</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Composto por:</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1 açúcar cristal ,pacote de 2Kg</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1 arroz parbolizado tipo 1,pacote de 2kg</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1 feijão preto tipo 1, pacote de1kg</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1 farinha de trigo especial pacote de 1kg</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1 macarrão espaguete,pacote de 1kg</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1 óleo de soja, 900ml</w:t>
            </w:r>
          </w:p>
          <w:p w:rsidR="00BA7B83" w:rsidRDefault="00BA7B83" w:rsidP="00BA7B83">
            <w:pPr>
              <w:pStyle w:val="TableParagraph"/>
              <w:spacing w:line="271" w:lineRule="exact"/>
              <w:jc w:val="both"/>
              <w:rPr>
                <w:rFonts w:asciiTheme="majorHAnsi" w:hAnsiTheme="majorHAnsi" w:cstheme="majorHAnsi"/>
                <w:sz w:val="18"/>
                <w:szCs w:val="18"/>
              </w:rPr>
            </w:pPr>
            <w:r>
              <w:rPr>
                <w:rFonts w:asciiTheme="majorHAnsi" w:hAnsiTheme="majorHAnsi" w:cstheme="majorHAnsi"/>
                <w:sz w:val="18"/>
                <w:szCs w:val="18"/>
              </w:rPr>
              <w:t xml:space="preserve">   1 sal fino, 1kg</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1 fubá mimoso, 1kg</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1 café em pó tradicional, pacote 500g</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1 leite em pó integral pacote de 300g</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1 sardinhas em conserva lata,125g</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1 creme dental 90g</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 xml:space="preserve">1 sabonete em barra 90g   </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1 água sanitária de 1litro</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 xml:space="preserve">1 detergente liquido embalagem de 500ml </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1 sabão em pó embalagem de 1kg</w:t>
            </w:r>
          </w:p>
          <w:p w:rsidR="00BA7B83" w:rsidRDefault="00BA7B83" w:rsidP="00BA7B83">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 xml:space="preserve">1papel higiênico com 4rolos </w:t>
            </w:r>
            <w:r>
              <w:rPr>
                <w:rFonts w:asciiTheme="majorHAnsi" w:hAnsiTheme="majorHAnsi" w:cstheme="majorHAnsi"/>
                <w:sz w:val="18"/>
                <w:szCs w:val="18"/>
                <w:lang w:val="pt-BR"/>
              </w:rPr>
              <w:t>com 30mt,</w:t>
            </w:r>
            <w:r>
              <w:rPr>
                <w:rFonts w:asciiTheme="majorHAnsi" w:hAnsiTheme="majorHAnsi" w:cstheme="majorHAnsi"/>
                <w:sz w:val="18"/>
                <w:szCs w:val="18"/>
              </w:rPr>
              <w:t xml:space="preserve">neutro folhas simples </w:t>
            </w:r>
          </w:p>
          <w:p w:rsidR="00BA7B83" w:rsidRDefault="00BA7B83" w:rsidP="00BA7B83">
            <w:pPr>
              <w:pStyle w:val="TableParagraph"/>
              <w:spacing w:line="271" w:lineRule="exact"/>
              <w:ind w:left="105"/>
              <w:jc w:val="both"/>
              <w:rPr>
                <w:rFonts w:asciiTheme="majorHAnsi" w:hAnsiTheme="majorHAnsi" w:cstheme="majorHAnsi"/>
                <w:sz w:val="18"/>
                <w:szCs w:val="18"/>
              </w:rPr>
            </w:pPr>
          </w:p>
        </w:tc>
        <w:tc>
          <w:tcPr>
            <w:tcW w:w="1554" w:type="dxa"/>
          </w:tcPr>
          <w:p w:rsidR="00BA7B83" w:rsidRDefault="00BA7B83" w:rsidP="00BA7B83">
            <w:pPr>
              <w:pStyle w:val="TableParagraph"/>
              <w:spacing w:line="247" w:lineRule="exact"/>
              <w:ind w:left="118" w:right="111"/>
              <w:jc w:val="both"/>
              <w:rPr>
                <w:rFonts w:ascii="Bookman Old Style" w:hAnsi="Bookman Old Style"/>
                <w:sz w:val="16"/>
                <w:szCs w:val="16"/>
              </w:rPr>
            </w:pPr>
            <w:r>
              <w:rPr>
                <w:rFonts w:ascii="Bookman Old Style" w:hAnsi="Bookman Old Style"/>
                <w:sz w:val="16"/>
                <w:szCs w:val="16"/>
                <w:lang w:val="pt-BR"/>
              </w:rPr>
              <w:t>121,82</w:t>
            </w:r>
          </w:p>
        </w:tc>
      </w:tr>
      <w:tr w:rsidR="00BA7B83" w:rsidTr="00BA7B83">
        <w:trPr>
          <w:trHeight w:val="1962"/>
        </w:trPr>
        <w:tc>
          <w:tcPr>
            <w:tcW w:w="736" w:type="dxa"/>
          </w:tcPr>
          <w:p w:rsidR="00BA7B83" w:rsidRDefault="00BA7B83" w:rsidP="00BA7B83">
            <w:pPr>
              <w:pStyle w:val="TableParagraph"/>
              <w:spacing w:line="247" w:lineRule="exact"/>
              <w:ind w:left="4"/>
              <w:jc w:val="both"/>
              <w:rPr>
                <w:rFonts w:ascii="Bookman Old Style" w:hAnsi="Bookman Old Style"/>
                <w:sz w:val="16"/>
                <w:szCs w:val="16"/>
              </w:rPr>
            </w:pPr>
            <w:r>
              <w:rPr>
                <w:rFonts w:ascii="Bookman Old Style" w:hAnsi="Bookman Old Style"/>
                <w:sz w:val="16"/>
                <w:szCs w:val="16"/>
              </w:rPr>
              <w:t>4</w:t>
            </w:r>
          </w:p>
        </w:tc>
        <w:tc>
          <w:tcPr>
            <w:tcW w:w="567" w:type="dxa"/>
          </w:tcPr>
          <w:p w:rsidR="00BA7B83" w:rsidRDefault="00BA7B83" w:rsidP="00BA7B83">
            <w:pPr>
              <w:pStyle w:val="TableParagraph"/>
              <w:spacing w:line="247" w:lineRule="exact"/>
              <w:ind w:left="7"/>
              <w:jc w:val="both"/>
              <w:rPr>
                <w:rFonts w:ascii="Bookman Old Style" w:hAnsi="Bookman Old Style"/>
                <w:sz w:val="16"/>
                <w:szCs w:val="16"/>
                <w:lang w:val="pt-BR"/>
              </w:rPr>
            </w:pPr>
            <w:r>
              <w:rPr>
                <w:rFonts w:ascii="Bookman Old Style" w:hAnsi="Bookman Old Style"/>
                <w:sz w:val="16"/>
                <w:szCs w:val="16"/>
                <w:lang w:val="pt-BR"/>
              </w:rPr>
              <w:t>2.500</w:t>
            </w:r>
          </w:p>
        </w:tc>
        <w:tc>
          <w:tcPr>
            <w:tcW w:w="1144" w:type="dxa"/>
          </w:tcPr>
          <w:p w:rsidR="00BA7B83" w:rsidRDefault="00BA7B83" w:rsidP="00BA7B83">
            <w:pPr>
              <w:pStyle w:val="TableParagraph"/>
              <w:spacing w:line="247" w:lineRule="exact"/>
              <w:ind w:right="134"/>
              <w:jc w:val="both"/>
              <w:rPr>
                <w:rFonts w:ascii="Bookman Old Style" w:hAnsi="Bookman Old Style"/>
                <w:sz w:val="16"/>
                <w:szCs w:val="16"/>
                <w:lang w:val="pt-BR"/>
              </w:rPr>
            </w:pPr>
            <w:r>
              <w:rPr>
                <w:rFonts w:ascii="Bookman Old Style" w:hAnsi="Bookman Old Style"/>
                <w:sz w:val="16"/>
                <w:szCs w:val="16"/>
                <w:lang w:val="pt-BR"/>
              </w:rPr>
              <w:t>kit</w:t>
            </w:r>
          </w:p>
        </w:tc>
        <w:tc>
          <w:tcPr>
            <w:tcW w:w="5528" w:type="dxa"/>
          </w:tcPr>
          <w:p w:rsidR="00BA7B83" w:rsidRDefault="00BA7B83" w:rsidP="00BA7B83">
            <w:pPr>
              <w:pStyle w:val="TableParagraph"/>
              <w:rPr>
                <w:rFonts w:asciiTheme="majorHAnsi" w:hAnsiTheme="majorHAnsi" w:cstheme="majorHAnsi"/>
                <w:sz w:val="18"/>
                <w:szCs w:val="18"/>
              </w:rPr>
            </w:pPr>
            <w:r>
              <w:rPr>
                <w:rFonts w:asciiTheme="majorHAnsi" w:hAnsiTheme="majorHAnsi" w:cstheme="majorHAnsi"/>
                <w:sz w:val="18"/>
                <w:szCs w:val="18"/>
              </w:rPr>
              <w:t>Cesta tipo 4</w:t>
            </w:r>
          </w:p>
          <w:p w:rsidR="00BA7B83" w:rsidRDefault="00BA7B83" w:rsidP="00BA7B83">
            <w:pPr>
              <w:pStyle w:val="TableParagraph"/>
              <w:rPr>
                <w:rFonts w:asciiTheme="majorHAnsi" w:hAnsiTheme="majorHAnsi" w:cstheme="majorHAnsi"/>
                <w:sz w:val="18"/>
                <w:szCs w:val="18"/>
              </w:rPr>
            </w:pPr>
            <w:r>
              <w:rPr>
                <w:rFonts w:asciiTheme="majorHAnsi" w:hAnsiTheme="majorHAnsi" w:cstheme="majorHAnsi"/>
                <w:sz w:val="18"/>
                <w:szCs w:val="18"/>
              </w:rPr>
              <w:t>Composto por:</w:t>
            </w:r>
          </w:p>
          <w:p w:rsidR="00BA7B83" w:rsidRDefault="00BA7B83" w:rsidP="00BA7B83">
            <w:pPr>
              <w:pStyle w:val="TableParagraph"/>
              <w:rPr>
                <w:rFonts w:asciiTheme="majorHAnsi" w:hAnsiTheme="majorHAnsi" w:cstheme="majorHAnsi"/>
                <w:sz w:val="18"/>
                <w:szCs w:val="18"/>
              </w:rPr>
            </w:pPr>
            <w:r>
              <w:rPr>
                <w:rFonts w:asciiTheme="majorHAnsi" w:hAnsiTheme="majorHAnsi" w:cstheme="majorHAnsi"/>
                <w:sz w:val="18"/>
                <w:szCs w:val="18"/>
              </w:rPr>
              <w:t xml:space="preserve"> 1 açúcar cristal ,pacote de 5Kg</w:t>
            </w:r>
          </w:p>
          <w:p w:rsidR="00BA7B83" w:rsidRDefault="00BA7B83" w:rsidP="00BA7B83">
            <w:pPr>
              <w:pStyle w:val="TableParagraph"/>
              <w:rPr>
                <w:rFonts w:asciiTheme="majorHAnsi" w:hAnsiTheme="majorHAnsi" w:cstheme="majorHAnsi"/>
                <w:sz w:val="18"/>
                <w:szCs w:val="18"/>
              </w:rPr>
            </w:pPr>
            <w:r>
              <w:rPr>
                <w:rFonts w:asciiTheme="majorHAnsi" w:hAnsiTheme="majorHAnsi" w:cstheme="majorHAnsi"/>
                <w:sz w:val="18"/>
                <w:szCs w:val="18"/>
              </w:rPr>
              <w:t xml:space="preserve"> 1 arroz parbolizado tipo 1,pacote de 5kg</w:t>
            </w:r>
          </w:p>
          <w:p w:rsidR="00BA7B83" w:rsidRDefault="00BA7B83" w:rsidP="00BA7B83">
            <w:pPr>
              <w:pStyle w:val="TableParagraph"/>
              <w:rPr>
                <w:rFonts w:asciiTheme="majorHAnsi" w:hAnsiTheme="majorHAnsi" w:cstheme="majorHAnsi"/>
                <w:sz w:val="18"/>
                <w:szCs w:val="18"/>
              </w:rPr>
            </w:pPr>
            <w:r>
              <w:rPr>
                <w:rFonts w:asciiTheme="majorHAnsi" w:hAnsiTheme="majorHAnsi" w:cstheme="majorHAnsi"/>
                <w:sz w:val="18"/>
                <w:szCs w:val="18"/>
              </w:rPr>
              <w:t xml:space="preserve"> 1 feijão preto tipo 1, pacote de1kg</w:t>
            </w:r>
          </w:p>
          <w:p w:rsidR="00BA7B83" w:rsidRDefault="00BA7B83" w:rsidP="00BA7B83">
            <w:pPr>
              <w:pStyle w:val="TableParagraph"/>
              <w:rPr>
                <w:rFonts w:asciiTheme="majorHAnsi" w:hAnsiTheme="majorHAnsi" w:cstheme="majorHAnsi"/>
                <w:sz w:val="18"/>
                <w:szCs w:val="18"/>
              </w:rPr>
            </w:pPr>
            <w:r>
              <w:rPr>
                <w:rFonts w:asciiTheme="majorHAnsi" w:hAnsiTheme="majorHAnsi" w:cstheme="majorHAnsi"/>
                <w:sz w:val="18"/>
                <w:szCs w:val="18"/>
              </w:rPr>
              <w:t xml:space="preserve"> 1 farinha de trigo especial pacote de 5kg</w:t>
            </w:r>
          </w:p>
          <w:p w:rsidR="00BA7B83" w:rsidRDefault="00BA7B83" w:rsidP="00BA7B83">
            <w:pPr>
              <w:pStyle w:val="TableParagraph"/>
              <w:rPr>
                <w:rFonts w:asciiTheme="majorHAnsi" w:hAnsiTheme="majorHAnsi" w:cstheme="majorHAnsi"/>
                <w:sz w:val="18"/>
                <w:szCs w:val="18"/>
              </w:rPr>
            </w:pPr>
            <w:r>
              <w:rPr>
                <w:rFonts w:asciiTheme="majorHAnsi" w:hAnsiTheme="majorHAnsi" w:cstheme="majorHAnsi"/>
                <w:sz w:val="18"/>
                <w:szCs w:val="18"/>
              </w:rPr>
              <w:t xml:space="preserve"> 1macarrão espaguete,pacote de 1kg</w:t>
            </w:r>
          </w:p>
          <w:p w:rsidR="00BA7B83" w:rsidRDefault="00BA7B83" w:rsidP="00BA7B83">
            <w:pPr>
              <w:pStyle w:val="TableParagraph"/>
              <w:rPr>
                <w:rFonts w:asciiTheme="majorHAnsi" w:hAnsiTheme="majorHAnsi" w:cstheme="majorHAnsi"/>
                <w:sz w:val="18"/>
                <w:szCs w:val="18"/>
              </w:rPr>
            </w:pPr>
            <w:r>
              <w:rPr>
                <w:rFonts w:asciiTheme="majorHAnsi" w:hAnsiTheme="majorHAnsi" w:cstheme="majorHAnsi"/>
                <w:sz w:val="18"/>
                <w:szCs w:val="18"/>
              </w:rPr>
              <w:t xml:space="preserve"> 1 óleo de soja, 900ml</w:t>
            </w:r>
          </w:p>
          <w:p w:rsidR="00BA7B83" w:rsidRDefault="00BA7B83" w:rsidP="00BA7B83">
            <w:pPr>
              <w:pStyle w:val="TableParagraph"/>
              <w:rPr>
                <w:rFonts w:asciiTheme="majorHAnsi" w:hAnsiTheme="majorHAnsi" w:cstheme="majorHAnsi"/>
                <w:sz w:val="18"/>
                <w:szCs w:val="18"/>
              </w:rPr>
            </w:pPr>
            <w:r>
              <w:rPr>
                <w:rFonts w:asciiTheme="majorHAnsi" w:hAnsiTheme="majorHAnsi" w:cstheme="majorHAnsi"/>
                <w:sz w:val="18"/>
                <w:szCs w:val="18"/>
              </w:rPr>
              <w:t xml:space="preserve"> 1 extrato de tomate, 340g</w:t>
            </w:r>
          </w:p>
          <w:p w:rsidR="00BA7B83" w:rsidRDefault="00BA7B83" w:rsidP="00BA7B83">
            <w:pPr>
              <w:pStyle w:val="TableParagraph"/>
              <w:rPr>
                <w:rFonts w:asciiTheme="majorHAnsi" w:hAnsiTheme="majorHAnsi" w:cstheme="majorHAnsi"/>
                <w:sz w:val="18"/>
                <w:szCs w:val="18"/>
              </w:rPr>
            </w:pPr>
            <w:r>
              <w:rPr>
                <w:rFonts w:asciiTheme="majorHAnsi" w:hAnsiTheme="majorHAnsi" w:cstheme="majorHAnsi"/>
                <w:sz w:val="18"/>
                <w:szCs w:val="18"/>
              </w:rPr>
              <w:t xml:space="preserve"> 1 biscoito água e sal, 400g</w:t>
            </w:r>
          </w:p>
          <w:p w:rsidR="00BA7B83" w:rsidRDefault="00BA7B83" w:rsidP="00BA7B83">
            <w:pPr>
              <w:pStyle w:val="TableParagraph"/>
              <w:rPr>
                <w:rFonts w:asciiTheme="majorHAnsi" w:hAnsiTheme="majorHAnsi" w:cstheme="majorHAnsi"/>
                <w:sz w:val="18"/>
                <w:szCs w:val="18"/>
              </w:rPr>
            </w:pPr>
            <w:r>
              <w:rPr>
                <w:rFonts w:asciiTheme="majorHAnsi" w:hAnsiTheme="majorHAnsi" w:cstheme="majorHAnsi"/>
                <w:sz w:val="18"/>
                <w:szCs w:val="18"/>
              </w:rPr>
              <w:t xml:space="preserve"> 1 sal fino, 1kg</w:t>
            </w:r>
          </w:p>
          <w:p w:rsidR="00BA7B83" w:rsidRDefault="00BA7B83" w:rsidP="00BA7B83">
            <w:pPr>
              <w:pStyle w:val="TableParagraph"/>
              <w:rPr>
                <w:rFonts w:asciiTheme="majorHAnsi" w:hAnsiTheme="majorHAnsi" w:cstheme="majorHAnsi"/>
                <w:sz w:val="18"/>
                <w:szCs w:val="18"/>
              </w:rPr>
            </w:pPr>
            <w:r>
              <w:rPr>
                <w:rFonts w:asciiTheme="majorHAnsi" w:hAnsiTheme="majorHAnsi" w:cstheme="majorHAnsi"/>
                <w:sz w:val="18"/>
                <w:szCs w:val="18"/>
              </w:rPr>
              <w:t xml:space="preserve"> 1 fubá mimoso, 1kg</w:t>
            </w:r>
          </w:p>
          <w:p w:rsidR="00BA7B83" w:rsidRDefault="00BA7B83" w:rsidP="00BA7B83">
            <w:pPr>
              <w:pStyle w:val="TableParagraph"/>
              <w:rPr>
                <w:rFonts w:asciiTheme="majorHAnsi" w:hAnsiTheme="majorHAnsi" w:cstheme="majorHAnsi"/>
                <w:sz w:val="18"/>
                <w:szCs w:val="18"/>
              </w:rPr>
            </w:pPr>
            <w:r>
              <w:rPr>
                <w:rFonts w:asciiTheme="majorHAnsi" w:hAnsiTheme="majorHAnsi" w:cstheme="majorHAnsi"/>
                <w:sz w:val="18"/>
                <w:szCs w:val="18"/>
              </w:rPr>
              <w:t xml:space="preserve"> 1 café em pó tradicional, pacote 500g</w:t>
            </w:r>
          </w:p>
          <w:p w:rsidR="00BA7B83" w:rsidRDefault="00BA7B83" w:rsidP="00BA7B83">
            <w:pPr>
              <w:pStyle w:val="TableParagraph"/>
              <w:rPr>
                <w:rFonts w:asciiTheme="majorHAnsi" w:hAnsiTheme="majorHAnsi" w:cstheme="majorHAnsi"/>
                <w:sz w:val="18"/>
                <w:szCs w:val="18"/>
              </w:rPr>
            </w:pPr>
            <w:r>
              <w:rPr>
                <w:rFonts w:asciiTheme="majorHAnsi" w:hAnsiTheme="majorHAnsi" w:cstheme="majorHAnsi"/>
                <w:sz w:val="18"/>
                <w:szCs w:val="18"/>
              </w:rPr>
              <w:t xml:space="preserve"> 1 </w:t>
            </w:r>
            <w:r>
              <w:rPr>
                <w:rFonts w:asciiTheme="majorHAnsi" w:hAnsiTheme="majorHAnsi" w:cstheme="majorHAnsi"/>
                <w:sz w:val="18"/>
                <w:szCs w:val="18"/>
                <w:lang w:val="pt-BR"/>
              </w:rPr>
              <w:t>composto lácteo com fonte de vitaminas ,embalagem 400g .</w:t>
            </w:r>
          </w:p>
          <w:p w:rsidR="00BA7B83" w:rsidRDefault="00BA7B83" w:rsidP="00BA7B83">
            <w:pPr>
              <w:pStyle w:val="TableParagraph"/>
              <w:rPr>
                <w:rFonts w:asciiTheme="majorHAnsi" w:hAnsiTheme="majorHAnsi" w:cstheme="majorHAnsi"/>
                <w:sz w:val="18"/>
                <w:szCs w:val="18"/>
              </w:rPr>
            </w:pPr>
            <w:r>
              <w:rPr>
                <w:rFonts w:asciiTheme="majorHAnsi" w:hAnsiTheme="majorHAnsi" w:cstheme="majorHAnsi"/>
                <w:sz w:val="18"/>
                <w:szCs w:val="18"/>
              </w:rPr>
              <w:t xml:space="preserve"> 1 achocolatado em pó vitaminado,pacote de 800g</w:t>
            </w:r>
          </w:p>
          <w:p w:rsidR="00BA7B83" w:rsidRDefault="00BA7B83" w:rsidP="00BA7B83">
            <w:pPr>
              <w:pStyle w:val="TableParagraph"/>
              <w:rPr>
                <w:rFonts w:asciiTheme="majorHAnsi" w:hAnsiTheme="majorHAnsi" w:cstheme="majorHAnsi"/>
                <w:sz w:val="18"/>
                <w:szCs w:val="18"/>
              </w:rPr>
            </w:pPr>
            <w:r>
              <w:rPr>
                <w:rFonts w:asciiTheme="majorHAnsi" w:hAnsiTheme="majorHAnsi" w:cstheme="majorHAnsi"/>
                <w:sz w:val="18"/>
                <w:szCs w:val="18"/>
              </w:rPr>
              <w:t xml:space="preserve"> 1 cx de bombom sortidos cx de 250g</w:t>
            </w:r>
          </w:p>
          <w:p w:rsidR="00BA7B83" w:rsidRDefault="00BA7B83" w:rsidP="00BA7B83">
            <w:pPr>
              <w:pStyle w:val="TableParagraph"/>
              <w:spacing w:line="271" w:lineRule="exact"/>
              <w:ind w:left="105"/>
              <w:jc w:val="both"/>
              <w:rPr>
                <w:rFonts w:asciiTheme="majorHAnsi" w:hAnsiTheme="majorHAnsi" w:cstheme="majorHAnsi"/>
                <w:sz w:val="18"/>
                <w:szCs w:val="18"/>
              </w:rPr>
            </w:pPr>
          </w:p>
        </w:tc>
        <w:tc>
          <w:tcPr>
            <w:tcW w:w="1554" w:type="dxa"/>
          </w:tcPr>
          <w:p w:rsidR="00BA7B83" w:rsidRDefault="00BA7B83" w:rsidP="00BA7B83">
            <w:pPr>
              <w:pStyle w:val="TableParagraph"/>
              <w:spacing w:line="247" w:lineRule="exact"/>
              <w:ind w:left="118" w:right="111"/>
              <w:jc w:val="both"/>
              <w:rPr>
                <w:rFonts w:ascii="Bookman Old Style" w:hAnsi="Bookman Old Style"/>
                <w:sz w:val="16"/>
                <w:szCs w:val="16"/>
                <w:lang w:val="pt-BR"/>
              </w:rPr>
            </w:pPr>
            <w:r>
              <w:rPr>
                <w:rFonts w:ascii="Bookman Old Style" w:hAnsi="Bookman Old Style"/>
                <w:sz w:val="16"/>
                <w:szCs w:val="16"/>
                <w:lang w:val="pt-BR"/>
              </w:rPr>
              <w:t>158,33</w:t>
            </w:r>
          </w:p>
        </w:tc>
      </w:tr>
    </w:tbl>
    <w:p w:rsidR="00277F65" w:rsidRPr="00277F65" w:rsidRDefault="00AF1E45" w:rsidP="009709D8">
      <w:pPr>
        <w:widowControl/>
        <w:numPr>
          <w:ilvl w:val="0"/>
          <w:numId w:val="3"/>
        </w:numPr>
        <w:autoSpaceDE/>
        <w:autoSpaceDN/>
        <w:spacing w:before="100" w:beforeAutospacing="1" w:after="100" w:afterAutospacing="1"/>
        <w:ind w:left="0" w:right="-35" w:firstLine="0"/>
        <w:jc w:val="both"/>
        <w:rPr>
          <w:rFonts w:ascii="Bookman Old Style" w:hAnsi="Bookman Old Style"/>
          <w:b/>
          <w:color w:val="000000"/>
        </w:rPr>
      </w:pPr>
      <w:r w:rsidRPr="00277F65">
        <w:rPr>
          <w:rFonts w:ascii="Bookman Old Style" w:hAnsi="Bookman Old Style"/>
          <w:b/>
          <w:color w:val="000000"/>
        </w:rPr>
        <w:t xml:space="preserve">DO ACESSO </w:t>
      </w:r>
    </w:p>
    <w:p w:rsidR="00AF1E45" w:rsidRPr="008C6D33" w:rsidRDefault="00AF1E45" w:rsidP="00277F65">
      <w:pPr>
        <w:widowControl/>
        <w:autoSpaceDE/>
        <w:autoSpaceDN/>
        <w:spacing w:before="100" w:beforeAutospacing="1" w:after="100" w:afterAutospacing="1"/>
        <w:ind w:right="-35"/>
        <w:jc w:val="both"/>
        <w:rPr>
          <w:rFonts w:ascii="Bookman Old Style" w:hAnsi="Bookman Old Style"/>
          <w:color w:val="000000"/>
        </w:rPr>
      </w:pPr>
      <w:r w:rsidRPr="008C6D33">
        <w:rPr>
          <w:rFonts w:ascii="Bookman Old Style" w:hAnsi="Bookman Old Style"/>
          <w:color w:val="000000"/>
        </w:rPr>
        <w:t xml:space="preserve">3.1. O acesso ao credenciamento para todas as pessoas jurídicas interessadas em fornecer </w:t>
      </w:r>
      <w:r w:rsidR="00BC661B">
        <w:rPr>
          <w:rFonts w:ascii="Bookman Old Style" w:hAnsi="Bookman Old Style"/>
          <w:color w:val="000000"/>
        </w:rPr>
        <w:t xml:space="preserve">as cestas básicas </w:t>
      </w:r>
      <w:r w:rsidRPr="008C6D33">
        <w:rPr>
          <w:rFonts w:ascii="Bookman Old Style" w:hAnsi="Bookman Old Style"/>
          <w:color w:val="000000"/>
        </w:rPr>
        <w:t>para do município de Santo Antonio do Sudoeste, abrangendo os serviços descritos no Termo de Referência, a qualquer tempo a partir da data de publicação deste edital.</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lastRenderedPageBreak/>
        <w:t xml:space="preserve">3.2. Dos inscritos que se apresentarem dentro do prazo estabelecido neste edital, a abertura dos envelopes dar-se-á em data e horário que serão comunicados mediante convocação através de publicação no Órgão de Imprensa Oficial do Município e no endereço eletrônico </w:t>
      </w:r>
      <w:hyperlink r:id="rId13" w:history="1">
        <w:r w:rsidRPr="008C6D33">
          <w:rPr>
            <w:rStyle w:val="Hyperlink"/>
            <w:rFonts w:ascii="Bookman Old Style" w:hAnsi="Bookman Old Style"/>
            <w:color w:val="000000"/>
            <w:sz w:val="22"/>
            <w:szCs w:val="22"/>
          </w:rPr>
          <w:t>www.pmsas.pr.gov.br</w:t>
        </w:r>
      </w:hyperlink>
      <w:r w:rsidRPr="008C6D33">
        <w:rPr>
          <w:rFonts w:ascii="Bookman Old Style" w:hAnsi="Bookman Old Style"/>
          <w:color w:val="000000"/>
          <w:sz w:val="22"/>
          <w:szCs w:val="22"/>
        </w:rPr>
        <w:t xml:space="preserve">, com no mínimo 24 (vinte e quatro) horas de antecedência. </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3.3. Os envelopes recebidos serão abertos na sala de reuniões do setor de licitações da Secretaria Municipal da Administração, do município de Santo </w:t>
      </w:r>
      <w:proofErr w:type="spellStart"/>
      <w:r w:rsidRPr="008C6D33">
        <w:rPr>
          <w:rFonts w:ascii="Bookman Old Style" w:hAnsi="Bookman Old Style"/>
          <w:color w:val="000000"/>
          <w:sz w:val="22"/>
          <w:szCs w:val="22"/>
        </w:rPr>
        <w:t>Antonio</w:t>
      </w:r>
      <w:proofErr w:type="spellEnd"/>
      <w:r w:rsidRPr="008C6D33">
        <w:rPr>
          <w:rFonts w:ascii="Bookman Old Style" w:hAnsi="Bookman Old Style"/>
          <w:color w:val="000000"/>
          <w:sz w:val="22"/>
          <w:szCs w:val="22"/>
        </w:rPr>
        <w:t xml:space="preserve"> do Sudoeste/PR, pela Comissão Permanente de Licitações.</w:t>
      </w:r>
    </w:p>
    <w:p w:rsidR="00277F65" w:rsidRPr="00277F65" w:rsidRDefault="00AF1E45" w:rsidP="009709D8">
      <w:pPr>
        <w:widowControl/>
        <w:numPr>
          <w:ilvl w:val="0"/>
          <w:numId w:val="4"/>
        </w:numPr>
        <w:autoSpaceDE/>
        <w:autoSpaceDN/>
        <w:spacing w:before="100" w:beforeAutospacing="1" w:after="100" w:afterAutospacing="1"/>
        <w:ind w:left="0" w:right="-35" w:firstLine="0"/>
        <w:jc w:val="both"/>
        <w:rPr>
          <w:rFonts w:ascii="Bookman Old Style" w:hAnsi="Bookman Old Style"/>
          <w:b/>
          <w:color w:val="000000"/>
        </w:rPr>
      </w:pPr>
      <w:r w:rsidRPr="00277F65">
        <w:rPr>
          <w:rFonts w:ascii="Bookman Old Style" w:hAnsi="Bookman Old Style"/>
          <w:b/>
          <w:color w:val="000000"/>
        </w:rPr>
        <w:t xml:space="preserve">DA INSCRIÇÃO </w:t>
      </w:r>
    </w:p>
    <w:p w:rsidR="00AF1E45" w:rsidRPr="008C6D33" w:rsidRDefault="00AF1E45" w:rsidP="00277F65">
      <w:pPr>
        <w:widowControl/>
        <w:autoSpaceDE/>
        <w:autoSpaceDN/>
        <w:spacing w:before="100" w:beforeAutospacing="1" w:after="100" w:afterAutospacing="1"/>
        <w:ind w:right="-35"/>
        <w:jc w:val="both"/>
        <w:rPr>
          <w:rFonts w:ascii="Bookman Old Style" w:hAnsi="Bookman Old Style"/>
          <w:color w:val="000000"/>
        </w:rPr>
      </w:pPr>
      <w:r w:rsidRPr="008C6D33">
        <w:rPr>
          <w:rFonts w:ascii="Bookman Old Style" w:hAnsi="Bookman Old Style"/>
          <w:color w:val="000000"/>
        </w:rPr>
        <w:t>4.1. Os interessados deverão se inscrever apresentando os documentos elencados no item 6 do presente edital, em via original ou por qualquer processo de cópia, devendo, ser apresentadas com os respectivos originais, para autenticação por servidor deste Município.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4.2. Os interessados deverão entregar o Envelope no Departamento de Licitações do Município na sede da Prefeitura Municipal de Santo </w:t>
      </w:r>
      <w:proofErr w:type="spellStart"/>
      <w:r w:rsidRPr="008C6D33">
        <w:rPr>
          <w:rFonts w:ascii="Bookman Old Style" w:hAnsi="Bookman Old Style"/>
          <w:color w:val="000000"/>
          <w:sz w:val="22"/>
          <w:szCs w:val="22"/>
        </w:rPr>
        <w:t>Antonio</w:t>
      </w:r>
      <w:proofErr w:type="spellEnd"/>
      <w:r w:rsidRPr="008C6D33">
        <w:rPr>
          <w:rFonts w:ascii="Bookman Old Style" w:hAnsi="Bookman Old Style"/>
          <w:color w:val="000000"/>
          <w:sz w:val="22"/>
          <w:szCs w:val="22"/>
        </w:rPr>
        <w:t xml:space="preserve"> do Sudoeste/PR, localizada na Avenida Brasil, 1431, centro.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4.3. A abertura dos envelopes dar-se-á da forma prevista no item 3.3.</w:t>
      </w:r>
    </w:p>
    <w:p w:rsidR="00277F65" w:rsidRDefault="00AF1E45" w:rsidP="008C6D33">
      <w:pPr>
        <w:pStyle w:val="NormalWeb"/>
        <w:ind w:right="-35"/>
        <w:jc w:val="both"/>
        <w:rPr>
          <w:rFonts w:ascii="Bookman Old Style" w:hAnsi="Bookman Old Style"/>
          <w:color w:val="000000"/>
          <w:sz w:val="22"/>
          <w:szCs w:val="22"/>
        </w:rPr>
      </w:pPr>
      <w:r w:rsidRPr="00277F65">
        <w:rPr>
          <w:rFonts w:ascii="Bookman Old Style" w:hAnsi="Bookman Old Style"/>
          <w:b/>
          <w:color w:val="000000"/>
          <w:sz w:val="22"/>
          <w:szCs w:val="22"/>
        </w:rPr>
        <w:t>5 - DAS CONDIÇÕES DE PARTICIPAÇÃO</w:t>
      </w:r>
      <w:r w:rsidRPr="008C6D33">
        <w:rPr>
          <w:rFonts w:ascii="Bookman Old Style" w:hAnsi="Bookman Old Style"/>
          <w:color w:val="000000"/>
          <w:sz w:val="22"/>
          <w:szCs w:val="22"/>
        </w:rPr>
        <w:t xml:space="preserve"> </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5.1. Poderão participar deste procedimento as Pessoas Jurídicas, do ramo pertinente ao objeto licitado </w:t>
      </w:r>
      <w:r w:rsidR="00F413C8">
        <w:rPr>
          <w:rFonts w:ascii="Bookman Old Style" w:hAnsi="Bookman Old Style"/>
          <w:color w:val="000000"/>
          <w:sz w:val="22"/>
          <w:szCs w:val="22"/>
        </w:rPr>
        <w:t>com sede no município e</w:t>
      </w:r>
      <w:r w:rsidR="00F413C8" w:rsidRPr="008C6D33">
        <w:rPr>
          <w:rFonts w:ascii="Bookman Old Style" w:hAnsi="Bookman Old Style"/>
          <w:color w:val="000000"/>
          <w:sz w:val="22"/>
          <w:szCs w:val="22"/>
        </w:rPr>
        <w:t xml:space="preserve"> </w:t>
      </w:r>
      <w:r w:rsidRPr="008C6D33">
        <w:rPr>
          <w:rFonts w:ascii="Bookman Old Style" w:hAnsi="Bookman Old Style"/>
          <w:color w:val="000000"/>
          <w:sz w:val="22"/>
          <w:szCs w:val="22"/>
        </w:rPr>
        <w:t>que atendam todas as condições estabelecidas neste instrumento convocatório.</w:t>
      </w:r>
    </w:p>
    <w:p w:rsidR="00F413C8"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5.2. Não poderão participar do procedimento: </w:t>
      </w:r>
    </w:p>
    <w:p w:rsidR="00F413C8"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I - pessoa física ou jurídica que se encontre, ao tempo da licitação, impossibilitada de participar da licitação em decorrência de sanção que lhe foi imposta; </w:t>
      </w:r>
    </w:p>
    <w:p w:rsidR="00F413C8"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II -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 </w:t>
      </w:r>
    </w:p>
    <w:p w:rsidR="00F16CF5"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III - empresas controladoras, controladas ou coligadas, nos termos da Lei nº 6.404, de 15 de dezembro de 1976, concorrendo entre si; </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IV -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5.2.1. O impedimento de que trata o inciso I será também aplicado ao proponente que atue em substituição a outra pessoa, física ou jurídica, com o intuito de burlar a efetividade da sanção a ela aplicada, inclusive a sua controladora, controlada ou coligada, </w:t>
      </w:r>
      <w:r w:rsidRPr="008C6D33">
        <w:rPr>
          <w:rFonts w:ascii="Bookman Old Style" w:hAnsi="Bookman Old Style"/>
          <w:color w:val="000000"/>
          <w:sz w:val="22"/>
          <w:szCs w:val="22"/>
        </w:rPr>
        <w:lastRenderedPageBreak/>
        <w:t>desde que devidamente comprovado o ilícito ou a utilização fraudulenta da personalidade jurídica do proponente.</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5.2.2. Equiparam-se aos autores do projeto as empresas integrantes do mesmo grupo econômico.</w:t>
      </w:r>
    </w:p>
    <w:p w:rsidR="00F413C8"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5.3. No cadastramento inicial, deverá apresentar declaração Unificada indicando: (MODELO ANEXO)</w:t>
      </w:r>
    </w:p>
    <w:p w:rsidR="00F413C8"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 I- Atendimento à Leis Municipais nº1.411/1998; </w:t>
      </w:r>
    </w:p>
    <w:p w:rsidR="00F413C8"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II- Declaração de Inidoneidade; </w:t>
      </w:r>
    </w:p>
    <w:p w:rsidR="00F413C8"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III- Declaração de Habilitação; </w:t>
      </w:r>
    </w:p>
    <w:p w:rsidR="00F413C8"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IV- Declaração de Cumprimento do Disposto no Inciso III do art. 7º, da Constituição da República Federativa do Brasil. Declaração De Não Utilização De Mão De Obra Infantil; </w:t>
      </w:r>
    </w:p>
    <w:p w:rsidR="00F413C8"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V- Declaração de Responsabilidade; </w:t>
      </w:r>
    </w:p>
    <w:p w:rsidR="00F413C8"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VI- Declaração de que NÃO possui impedimentos e vedações de participação e contratação pelos motivos dispostos no Art. 33 da Lei Orgânica Municipal e no Art. 9º, da Lei Federal nº 14.133/2021; </w:t>
      </w:r>
    </w:p>
    <w:p w:rsidR="00F413C8"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VII- Declaração de ME/EPP, acrescida do comprovante de enquadramento que poderá ser realizado das seguintes formas: </w:t>
      </w:r>
    </w:p>
    <w:p w:rsidR="00F413C8"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a) Quando a empresa for optante pelo Simples Nacional: comprovante da opção pelo Simples obtido no sítio da Secretaria da Receita Federal; ou </w:t>
      </w:r>
    </w:p>
    <w:p w:rsidR="00F413C8"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b) Quando a empresa não for optante pelo Simples Nacional: prova através de documento expedido através da junta comercial (Certidão Simplificada de Micro Empresa) ou balanço patrimonial e Demonstração do Resultado do Exercício – DRE, comprovando ter receita bruta dentro dos limites estabelecidos nos incisos I e II, do Artigo 3º da Lei Complementar nº 123/2006. Observação: A exigência constante na alínea g somente será necessária, caso a empresa licitante tiver assinalado o regime ME/EPP no sistema e for utilizar dos benefícios contidos na Lei Complementar nº 123/2006 e suas alterações (</w:t>
      </w:r>
      <w:proofErr w:type="spellStart"/>
      <w:r w:rsidRPr="008C6D33">
        <w:rPr>
          <w:rFonts w:ascii="Bookman Old Style" w:hAnsi="Bookman Old Style"/>
          <w:color w:val="000000"/>
          <w:sz w:val="22"/>
          <w:szCs w:val="22"/>
        </w:rPr>
        <w:t>Arts</w:t>
      </w:r>
      <w:proofErr w:type="spellEnd"/>
      <w:r w:rsidRPr="008C6D33">
        <w:rPr>
          <w:rFonts w:ascii="Bookman Old Style" w:hAnsi="Bookman Old Style"/>
          <w:color w:val="000000"/>
          <w:sz w:val="22"/>
          <w:szCs w:val="22"/>
        </w:rPr>
        <w:t xml:space="preserve">. 43,44 e 45). </w:t>
      </w:r>
    </w:p>
    <w:p w:rsidR="00F413C8"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VIII- Declaração de que compreende a integralidade dos custos para atendimento dos direitos trabalhistas assegurados na Constituição Federal, nas leis trabalhistas, nas normas </w:t>
      </w:r>
      <w:proofErr w:type="spellStart"/>
      <w:r w:rsidRPr="008C6D33">
        <w:rPr>
          <w:rFonts w:ascii="Bookman Old Style" w:hAnsi="Bookman Old Style"/>
          <w:color w:val="000000"/>
          <w:sz w:val="22"/>
          <w:szCs w:val="22"/>
        </w:rPr>
        <w:t>infralegais</w:t>
      </w:r>
      <w:proofErr w:type="spellEnd"/>
      <w:r w:rsidRPr="008C6D33">
        <w:rPr>
          <w:rFonts w:ascii="Bookman Old Style" w:hAnsi="Bookman Old Style"/>
          <w:color w:val="000000"/>
          <w:sz w:val="22"/>
          <w:szCs w:val="22"/>
        </w:rPr>
        <w:t xml:space="preserve">, nas convenções coletivas de trabalho e nos termos de ajustamento de conduta vigentes na data de entrega das propostas, conforme determina art. 62, §3º da Lei 14.133. </w:t>
      </w:r>
    </w:p>
    <w:p w:rsidR="008C6D33"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IX- Declaração de que atendem aos requisitos de habilitação, e o declarante responderá pela veracidade das informações prestadas, na forma da lei, nos termos do §1º do art. 63, da Lei 14.133/2021.</w:t>
      </w:r>
    </w:p>
    <w:p w:rsidR="00F413C8"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5.3.1. Declaração de Condição de ME ou EPP e cumprimento ao disposto no art. 4º, § 2° DA LEI FEDERAL N° 14.133/2023 (MODELO EM ANEXO) </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lastRenderedPageBreak/>
        <w:t>5.3.2. A falsidade da declaração sujeitará o proponente às sanções previstas neste edital, bem como àquelas previstas na Lei Federal nº 14.133/2021.</w:t>
      </w:r>
    </w:p>
    <w:p w:rsidR="008C6D33" w:rsidRPr="00277F65" w:rsidRDefault="00AF1E45" w:rsidP="008C6D33">
      <w:pPr>
        <w:pStyle w:val="NormalWeb"/>
        <w:ind w:right="-35"/>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6 - DOS REQUISITOS DE HABILITAÇÃO </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6.1. Como requisito de habilitação para o credenciamento, os proponentes deverão apresentar os seguintes documentos:</w:t>
      </w:r>
    </w:p>
    <w:p w:rsidR="008C6D33" w:rsidRPr="0013660F" w:rsidRDefault="00AF1E45" w:rsidP="008C6D33">
      <w:pPr>
        <w:pStyle w:val="NormalWeb"/>
        <w:ind w:right="-35"/>
        <w:jc w:val="both"/>
        <w:rPr>
          <w:rFonts w:ascii="Bookman Old Style" w:hAnsi="Bookman Old Style"/>
          <w:b/>
          <w:i/>
          <w:color w:val="000000"/>
          <w:sz w:val="22"/>
          <w:szCs w:val="22"/>
        </w:rPr>
      </w:pPr>
      <w:r w:rsidRPr="0013660F">
        <w:rPr>
          <w:rFonts w:ascii="Bookman Old Style" w:hAnsi="Bookman Old Style"/>
          <w:b/>
          <w:i/>
          <w:color w:val="000000"/>
          <w:sz w:val="22"/>
          <w:szCs w:val="22"/>
        </w:rPr>
        <w:t>6.1.1. REGULARIDADE JURÍDICA</w:t>
      </w:r>
    </w:p>
    <w:p w:rsidR="008C6D33"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I- Empresário individual: inscrição no Registro Público de Empresas Mercantis, a cargo da Junta Comercial da respectiva sede; </w:t>
      </w:r>
    </w:p>
    <w:p w:rsidR="008C6D33"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II- Microempreendedor Individual - MEI: Certificado da Condição de Microempreendedor Individual - CCMEI, cuja aceitação ficará condicionada à verificação da autenticidade no sítio </w:t>
      </w:r>
      <w:hyperlink r:id="rId14" w:history="1">
        <w:r w:rsidRPr="008C6D33">
          <w:rPr>
            <w:rStyle w:val="Hyperlink"/>
            <w:rFonts w:ascii="Bookman Old Style" w:hAnsi="Bookman Old Style"/>
            <w:color w:val="000000"/>
            <w:sz w:val="22"/>
            <w:szCs w:val="22"/>
          </w:rPr>
          <w:t>https://www.gov.br/empresas-e-negocios/pt-br/empreendedor</w:t>
        </w:r>
      </w:hyperlink>
      <w:r w:rsidRPr="008C6D33">
        <w:rPr>
          <w:rFonts w:ascii="Bookman Old Style" w:hAnsi="Bookman Old Style"/>
          <w:color w:val="000000"/>
          <w:sz w:val="22"/>
          <w:szCs w:val="22"/>
        </w:rPr>
        <w:t xml:space="preserve">; </w:t>
      </w:r>
    </w:p>
    <w:p w:rsidR="008C6D33"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III-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 </w:t>
      </w:r>
    </w:p>
    <w:p w:rsidR="008C6D33"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IV-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w:t>
      </w:r>
    </w:p>
    <w:p w:rsidR="008C6D33"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V- Sociedade simples: inscrição do ato constitutivo no Registro Civil de Pessoas Jurídicas do local de sua sede, acompanhada de documento comprobatório de seus administradores; </w:t>
      </w:r>
    </w:p>
    <w:p w:rsidR="008C6D33"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VI-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 </w:t>
      </w:r>
    </w:p>
    <w:p w:rsidR="008C6D33"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VI-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 </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VII- Os documentos apresentados deverão estar acompanhados de todas as alterações ou da consolidação respectiva;</w:t>
      </w:r>
    </w:p>
    <w:p w:rsidR="008C6D33" w:rsidRPr="0013660F" w:rsidRDefault="00AF1E45" w:rsidP="008C6D33">
      <w:pPr>
        <w:pStyle w:val="NormalWeb"/>
        <w:ind w:right="-35"/>
        <w:jc w:val="both"/>
        <w:rPr>
          <w:rFonts w:ascii="Bookman Old Style" w:hAnsi="Bookman Old Style"/>
          <w:b/>
          <w:i/>
          <w:color w:val="000000"/>
          <w:sz w:val="22"/>
          <w:szCs w:val="22"/>
        </w:rPr>
      </w:pPr>
      <w:r w:rsidRPr="0013660F">
        <w:rPr>
          <w:rFonts w:ascii="Bookman Old Style" w:hAnsi="Bookman Old Style"/>
          <w:b/>
          <w:i/>
          <w:color w:val="000000"/>
          <w:sz w:val="22"/>
          <w:szCs w:val="22"/>
        </w:rPr>
        <w:t xml:space="preserve">6.1.2. REGULARIDADE FISCAL, SOCIAL E TRABALHISTA </w:t>
      </w:r>
    </w:p>
    <w:p w:rsidR="008C6D33"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I – Prova de inscrição no Cadastro Nacional da Pessoa Jurídica (CNPJ) </w:t>
      </w:r>
    </w:p>
    <w:p w:rsidR="008C6D33"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lastRenderedPageBreak/>
        <w:t xml:space="preserve">II - Inscrição no cadastro de contribuintes estadual ou municipal, se houver, relativo ao domicílio ou sede do proponente, pertinente ao seu ramo de atividade e compatível com o objeto contratual; </w:t>
      </w:r>
    </w:p>
    <w:p w:rsidR="008C6D33"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III- 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 IV - Prova de regularidade para com a FAZENDA ESTADUAL do domicílio ou sede do proponente, mediante apresentação de certidão emitida pela Secretaria competente do Estado; </w:t>
      </w:r>
    </w:p>
    <w:p w:rsidR="008C6D33"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V – Prova de regularidade para com a FAZENDA MUNICIPAL do domicílio ou sede do proponente; VI – Certidão de Regularidade perante o FUNDO DE GARANTIA DO TEMPO DE SERVIÇO- FGTS, ou expedida pelo site próprio (via Internet), conforme legislação em vigor; </w:t>
      </w:r>
    </w:p>
    <w:p w:rsidR="008C6D33"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VI – Prova de inexistência de débitos inadimplidos perante a JUSTIÇA DO TRABALHO, mediante a apresentação de certidão negativa ou certidão positiva com efeito de negativa, nos termos do Título VII-A da Consolidação das Leis do Trabalho, aprovada pelo Decreto-Lei nº 5.452, de 1º de maio de 1943; </w:t>
      </w:r>
    </w:p>
    <w:p w:rsidR="008C6D33"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VII-Caso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 </w:t>
      </w:r>
    </w:p>
    <w:p w:rsidR="008C6D33"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VIII - Em cumprimento do disposto no inciso XXXIII do art. 7º da Constituição Federal, declaração de que não emprega em trabalho noturno, perigoso ou insalubre a menores de dezoito e de qualquer trabalho a menores de dezesseis anos, salvo na condição de aprendiz, a partir de quatorze anos; conforme modelo da Declaração Unificada. </w:t>
      </w:r>
    </w:p>
    <w:p w:rsidR="00AF1E45"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IX - Declaração de que cumpre as exigências de reserva de cargos para pessoa com deficiência e para reabilitado da Previdência Social, previstas em lei e em outras normas específicas, nos termos do Inciso IV, Art.63, Lei nº 14.133 de 2021; conforme modelo da Declaração Unificada.</w:t>
      </w:r>
    </w:p>
    <w:p w:rsidR="004E076E" w:rsidRPr="008C6D33" w:rsidRDefault="004E076E" w:rsidP="008C6D33">
      <w:pPr>
        <w:pStyle w:val="NormalWeb"/>
        <w:ind w:right="-35"/>
        <w:jc w:val="both"/>
        <w:rPr>
          <w:rFonts w:ascii="Bookman Old Style" w:hAnsi="Bookman Old Style"/>
          <w:color w:val="000000"/>
          <w:sz w:val="22"/>
          <w:szCs w:val="22"/>
        </w:rPr>
      </w:pPr>
      <w:r>
        <w:rPr>
          <w:rFonts w:ascii="Bookman Old Style" w:hAnsi="Bookman Old Style"/>
          <w:color w:val="000000"/>
          <w:sz w:val="22"/>
          <w:szCs w:val="22"/>
        </w:rPr>
        <w:t xml:space="preserve">X - </w:t>
      </w:r>
      <w:r w:rsidRPr="00114028">
        <w:rPr>
          <w:rFonts w:ascii="Bookman Old Style" w:hAnsi="Bookman Old Style"/>
          <w:sz w:val="20"/>
          <w:szCs w:val="20"/>
        </w:rPr>
        <w:t>Ofício de apresentação de pro</w:t>
      </w:r>
      <w:r>
        <w:rPr>
          <w:rFonts w:ascii="Bookman Old Style" w:hAnsi="Bookman Old Style"/>
          <w:sz w:val="20"/>
          <w:szCs w:val="20"/>
        </w:rPr>
        <w:t>posta conforme modelo – ANEXO V</w:t>
      </w:r>
      <w:r w:rsidRPr="00114028">
        <w:rPr>
          <w:rFonts w:ascii="Bookman Old Style" w:hAnsi="Bookman Old Style"/>
          <w:sz w:val="20"/>
          <w:szCs w:val="20"/>
        </w:rPr>
        <w:t xml:space="preserve">, contendo: razão </w:t>
      </w:r>
      <w:proofErr w:type="spellStart"/>
      <w:r w:rsidRPr="00114028">
        <w:rPr>
          <w:rFonts w:ascii="Bookman Old Style" w:hAnsi="Bookman Old Style"/>
          <w:sz w:val="20"/>
          <w:szCs w:val="20"/>
        </w:rPr>
        <w:t>social,endereço</w:t>
      </w:r>
      <w:proofErr w:type="spellEnd"/>
      <w:r w:rsidRPr="00114028">
        <w:rPr>
          <w:rFonts w:ascii="Bookman Old Style" w:hAnsi="Bookman Old Style"/>
          <w:sz w:val="20"/>
          <w:szCs w:val="20"/>
        </w:rPr>
        <w:t xml:space="preserve"> completo, CNPJ/MF, telefone e e-mail da proponente, com a respectiva assinatura do representante legal; declaração de que as informações prestadas são verdadeiras, sob pena de responder judicialmente pelas inconsistências encontradas</w:t>
      </w:r>
      <w:r>
        <w:rPr>
          <w:rFonts w:ascii="Bookman Old Style" w:hAnsi="Bookman Old Style"/>
          <w:sz w:val="20"/>
          <w:szCs w:val="20"/>
        </w:rPr>
        <w:t>.</w:t>
      </w:r>
    </w:p>
    <w:p w:rsidR="008C6D33" w:rsidRPr="0013660F" w:rsidRDefault="00AF1E45" w:rsidP="008C6D33">
      <w:pPr>
        <w:pStyle w:val="NormalWeb"/>
        <w:ind w:right="-35"/>
        <w:jc w:val="both"/>
        <w:rPr>
          <w:rFonts w:ascii="Bookman Old Style" w:hAnsi="Bookman Old Style"/>
          <w:b/>
          <w:i/>
          <w:color w:val="000000"/>
          <w:sz w:val="22"/>
          <w:szCs w:val="22"/>
        </w:rPr>
      </w:pPr>
      <w:r w:rsidRPr="0013660F">
        <w:rPr>
          <w:rFonts w:ascii="Bookman Old Style" w:hAnsi="Bookman Old Style"/>
          <w:b/>
          <w:i/>
          <w:color w:val="000000"/>
          <w:sz w:val="22"/>
          <w:szCs w:val="22"/>
        </w:rPr>
        <w:t xml:space="preserve">6.1.3. QUALIFICAÇÃO ECONÔMICO-FINANCEIRA </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I- CERTIDÃO NEGATIVA DE FALÊNCIA/CONCORDATA ou CERTIDÃO JUDICIAL CÍVEL NEGATIVA da Sede da pessoa jurídica proponente, expedida pelo cartório distribuidor, com data de emissão de no máximo </w:t>
      </w:r>
      <w:r w:rsidR="00250231">
        <w:rPr>
          <w:rFonts w:ascii="Bookman Old Style" w:hAnsi="Bookman Old Style"/>
          <w:color w:val="000000"/>
          <w:sz w:val="22"/>
          <w:szCs w:val="22"/>
        </w:rPr>
        <w:t>120</w:t>
      </w:r>
      <w:r w:rsidRPr="008C6D33">
        <w:rPr>
          <w:rFonts w:ascii="Bookman Old Style" w:hAnsi="Bookman Old Style"/>
          <w:color w:val="000000"/>
          <w:sz w:val="22"/>
          <w:szCs w:val="22"/>
        </w:rPr>
        <w:t xml:space="preserve"> (</w:t>
      </w:r>
      <w:r w:rsidR="00250231">
        <w:rPr>
          <w:rFonts w:ascii="Bookman Old Style" w:hAnsi="Bookman Old Style"/>
          <w:color w:val="000000"/>
          <w:sz w:val="22"/>
          <w:szCs w:val="22"/>
        </w:rPr>
        <w:t>cento e vinte</w:t>
      </w:r>
      <w:r w:rsidRPr="008C6D33">
        <w:rPr>
          <w:rFonts w:ascii="Bookman Old Style" w:hAnsi="Bookman Old Style"/>
          <w:color w:val="000000"/>
          <w:sz w:val="22"/>
          <w:szCs w:val="22"/>
        </w:rPr>
        <w:t>) dias da data estipulada para abertura do certame, exceto se outra data não constar expressamente no documento.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6.2. Os documentos exigidos para fins de habilitação poderão ser apresentados em seu formato original, por cópia ou por digitalização.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6.3. É de responsabilidade do proponente conferir a exatidão dos seus dados cadastrais e mantê-los atualizados junto aos órgãos responsáveis pela informação, devendo proceder, </w:t>
      </w:r>
      <w:r w:rsidRPr="008C6D33">
        <w:rPr>
          <w:rFonts w:ascii="Bookman Old Style" w:hAnsi="Bookman Old Style"/>
          <w:color w:val="000000"/>
          <w:sz w:val="22"/>
          <w:szCs w:val="22"/>
        </w:rPr>
        <w:lastRenderedPageBreak/>
        <w:t>imediatamente, à correção ou à alteração dos registros tão logo identifique incorreção ou aqueles se tornem desatualizados.</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6.4. A não observância do disposto no item anterior poderá ensejar desclassificação no momento da habilitação.</w:t>
      </w:r>
    </w:p>
    <w:p w:rsidR="00250231"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6.5. Após a entrega dos documentos para habilitação, não será permitida a substituição ou a apresentação de novos documentos até o momento da aferição dos documentos, salvo em sede de diligência, para: </w:t>
      </w:r>
    </w:p>
    <w:p w:rsidR="00250231"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I- Complementação de informações acerca dos documentos já apresentados pelos proponentes e desde que necessária para apurar fatos existentes à época da abertura do certame; e </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II- Atualização de documentos cuja validade tenha expirado após a data de recebimento das propostas;</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6.6. A verificação pela comissão de contratação, em sítios eletrônicos oficiais de órgãos e entidades emissores de certidões, constitui meio legal de prova para fins de habilitação, nos termos do art. 15, §3º do Decreto Federal nº 11.878/2024.</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6.7.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6.8. A comprovação de regularidade fiscal e trabalhista das microempresas e das empresas de pequeno porte observará o disposto no art. 42 da Lei Complementar nº 123, de 14 de agosto</w:t>
      </w:r>
      <w:r w:rsidR="008C6D33">
        <w:rPr>
          <w:rFonts w:ascii="Bookman Old Style" w:hAnsi="Bookman Old Style"/>
          <w:color w:val="000000"/>
          <w:sz w:val="22"/>
          <w:szCs w:val="22"/>
        </w:rPr>
        <w:t xml:space="preserve"> </w:t>
      </w:r>
      <w:r w:rsidRPr="008C6D33">
        <w:rPr>
          <w:rFonts w:ascii="Bookman Old Style" w:hAnsi="Bookman Old Style"/>
          <w:color w:val="000000"/>
          <w:sz w:val="22"/>
          <w:szCs w:val="22"/>
        </w:rPr>
        <w:t>de 2006, nos termos do art. 15, §5º do Decreto Federal nº 11.878/2024.</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6.9. Na hipótese de o proponente não atender às exigências para credenciamento, será oportunizada a nova apresentação em momento posterior.</w:t>
      </w:r>
    </w:p>
    <w:p w:rsidR="008C6D33" w:rsidRPr="00277F65" w:rsidRDefault="00AF1E45" w:rsidP="009709D8">
      <w:pPr>
        <w:widowControl/>
        <w:numPr>
          <w:ilvl w:val="0"/>
          <w:numId w:val="5"/>
        </w:numPr>
        <w:autoSpaceDE/>
        <w:autoSpaceDN/>
        <w:spacing w:before="100" w:beforeAutospacing="1" w:after="100" w:afterAutospacing="1"/>
        <w:ind w:left="0" w:right="-35" w:firstLine="0"/>
        <w:jc w:val="both"/>
        <w:rPr>
          <w:rFonts w:ascii="Bookman Old Style" w:hAnsi="Bookman Old Style"/>
          <w:b/>
          <w:color w:val="000000"/>
        </w:rPr>
      </w:pPr>
      <w:r w:rsidRPr="00277F65">
        <w:rPr>
          <w:rFonts w:ascii="Bookman Old Style" w:hAnsi="Bookman Old Style"/>
          <w:b/>
          <w:color w:val="000000"/>
        </w:rPr>
        <w:t xml:space="preserve">DO CREDENCIAMENTO </w:t>
      </w:r>
    </w:p>
    <w:p w:rsidR="00AF1E45" w:rsidRPr="008C6D33" w:rsidRDefault="00AF1E45" w:rsidP="008C6D33">
      <w:pPr>
        <w:widowControl/>
        <w:autoSpaceDE/>
        <w:autoSpaceDN/>
        <w:spacing w:before="100" w:beforeAutospacing="1" w:after="100" w:afterAutospacing="1"/>
        <w:ind w:right="-35"/>
        <w:jc w:val="both"/>
        <w:rPr>
          <w:rFonts w:ascii="Bookman Old Style" w:hAnsi="Bookman Old Style"/>
          <w:color w:val="000000"/>
        </w:rPr>
      </w:pPr>
      <w:r w:rsidRPr="008C6D33">
        <w:rPr>
          <w:rFonts w:ascii="Bookman Old Style" w:hAnsi="Bookman Old Style"/>
          <w:color w:val="000000"/>
        </w:rPr>
        <w:t>7.1. O credenciamento será conduzido pela comissão de contratação, conforme portaria de designação da autoridade competente.</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7.2. Após o recebimento dos documentos para o credenciamento na forma indicada nesse edital, a comissão de contratação terá o prazo máximo de 5 dias úteis para realizar a conferência e a análise da documentação apresentada pelos proponentes, declarando-os habilitados ou inabilitados.</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7.3. O prazo para análise e julgamento dos documentos apresentados pelo proponente poderá ser prorrogado por igual e sucessivo período, desde que previamente justificado pela comissão de contratação.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7.4. </w:t>
      </w:r>
      <w:r w:rsidRPr="00B9389E">
        <w:rPr>
          <w:rFonts w:ascii="Bookman Old Style" w:hAnsi="Bookman Old Style"/>
          <w:b/>
          <w:color w:val="000000"/>
          <w:sz w:val="22"/>
          <w:szCs w:val="22"/>
        </w:rPr>
        <w:t xml:space="preserve">O credenciamento permanecerá em aberto a partir de </w:t>
      </w:r>
      <w:r w:rsidR="009D31E6" w:rsidRPr="00B9389E">
        <w:rPr>
          <w:rFonts w:ascii="Bookman Old Style" w:hAnsi="Bookman Old Style"/>
          <w:b/>
          <w:color w:val="000000"/>
          <w:sz w:val="22"/>
          <w:szCs w:val="22"/>
        </w:rPr>
        <w:t>02/04/2025</w:t>
      </w:r>
      <w:r w:rsidRPr="008C6D33">
        <w:rPr>
          <w:rFonts w:ascii="Bookman Old Style" w:hAnsi="Bookman Old Style"/>
          <w:color w:val="000000"/>
          <w:sz w:val="22"/>
          <w:szCs w:val="22"/>
        </w:rPr>
        <w:t>, a qualquer tempo para que qualquer interessado possa apresentar a documentação.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lastRenderedPageBreak/>
        <w:t>7.5. A partir do primeiro dia útil após a publicação deste edital os proponentes poderão encaminhar os documentos previstos neste instrumento, se candidatando para o credenciamento.</w:t>
      </w:r>
    </w:p>
    <w:p w:rsidR="00AF1E45" w:rsidRPr="00B9389E" w:rsidRDefault="00AF1E45" w:rsidP="008C6D33">
      <w:pPr>
        <w:pStyle w:val="NormalWeb"/>
        <w:ind w:right="-35"/>
        <w:jc w:val="both"/>
        <w:rPr>
          <w:rFonts w:ascii="Bookman Old Style" w:hAnsi="Bookman Old Style"/>
          <w:color w:val="000000"/>
          <w:sz w:val="22"/>
          <w:szCs w:val="22"/>
        </w:rPr>
      </w:pPr>
      <w:r w:rsidRPr="00B9389E">
        <w:rPr>
          <w:rFonts w:ascii="Bookman Old Style" w:hAnsi="Bookman Old Style"/>
          <w:color w:val="000000"/>
          <w:sz w:val="22"/>
          <w:szCs w:val="22"/>
        </w:rPr>
        <w:t>7.6. O credenciamento do proponente não constitui obrigatoriedade de contratação.</w:t>
      </w:r>
    </w:p>
    <w:p w:rsidR="00250231" w:rsidRDefault="00AF1E45" w:rsidP="00250231">
      <w:pPr>
        <w:pStyle w:val="NormalWeb"/>
        <w:spacing w:before="0" w:beforeAutospacing="0" w:after="0" w:afterAutospacing="0"/>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7.7. Todos os credenciados que se manifestarem e que atenderem às exigências do edital poderão celebrar o contrato/termo de credenciamento para a prestação do serviço, observado o seguinte critério de distribuição de demanda: </w:t>
      </w:r>
    </w:p>
    <w:p w:rsidR="00250231" w:rsidRPr="008C6D33" w:rsidRDefault="00250231" w:rsidP="00250231">
      <w:pPr>
        <w:pStyle w:val="NormalWeb"/>
        <w:numPr>
          <w:ilvl w:val="0"/>
          <w:numId w:val="29"/>
        </w:numPr>
        <w:spacing w:before="0" w:beforeAutospacing="0" w:after="0" w:afterAutospacing="0"/>
        <w:ind w:left="0" w:right="-35" w:firstLine="360"/>
        <w:jc w:val="both"/>
        <w:rPr>
          <w:rFonts w:ascii="Bookman Old Style" w:hAnsi="Bookman Old Style"/>
          <w:color w:val="000000"/>
          <w:sz w:val="22"/>
          <w:szCs w:val="22"/>
        </w:rPr>
      </w:pPr>
      <w:r w:rsidRPr="008C6D33">
        <w:rPr>
          <w:rFonts w:ascii="Bookman Old Style" w:hAnsi="Bookman Old Style"/>
          <w:color w:val="000000"/>
          <w:sz w:val="22"/>
          <w:szCs w:val="22"/>
        </w:rPr>
        <w:t>Será feita classificação de acordo com a ordem de credenciamento. Uma vez definida a necessidade</w:t>
      </w:r>
      <w:r w:rsidR="00B9389E">
        <w:rPr>
          <w:rFonts w:ascii="Bookman Old Style" w:hAnsi="Bookman Old Style"/>
          <w:color w:val="000000"/>
          <w:sz w:val="22"/>
          <w:szCs w:val="22"/>
        </w:rPr>
        <w:t>,</w:t>
      </w:r>
      <w:r w:rsidRPr="008C6D33">
        <w:rPr>
          <w:rFonts w:ascii="Bookman Old Style" w:hAnsi="Bookman Old Style"/>
          <w:color w:val="000000"/>
          <w:sz w:val="22"/>
          <w:szCs w:val="22"/>
        </w:rPr>
        <w:t xml:space="preserve"> a Administração convocará o credenciado na ordem cronológica de credenciamento, ficando a credenciada convocada, apta </w:t>
      </w:r>
      <w:r w:rsidR="009D31E6">
        <w:rPr>
          <w:rFonts w:ascii="Bookman Old Style" w:hAnsi="Bookman Old Style"/>
          <w:color w:val="000000"/>
          <w:sz w:val="22"/>
          <w:szCs w:val="22"/>
        </w:rPr>
        <w:t>para o fornecimento.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7.8. Todos os credenciamentos serão ratificados pela Autoridade Competente.</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7.9. O edital de credenciamento poderá ser anulado, a qualquer tempo, em caso de vício de legalidade, ou revogado, por motivos de conveniência e de oportunidade da administração. </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7.10. Na hipótese de anulação do edital de credenciamento, os instrumentos que dele resultaram ficarão sujeitos ao disposto nos </w:t>
      </w:r>
      <w:proofErr w:type="spellStart"/>
      <w:r w:rsidRPr="008C6D33">
        <w:rPr>
          <w:rFonts w:ascii="Bookman Old Style" w:hAnsi="Bookman Old Style"/>
          <w:color w:val="000000"/>
          <w:sz w:val="22"/>
          <w:szCs w:val="22"/>
        </w:rPr>
        <w:t>arts</w:t>
      </w:r>
      <w:proofErr w:type="spellEnd"/>
      <w:r w:rsidRPr="008C6D33">
        <w:rPr>
          <w:rFonts w:ascii="Bookman Old Style" w:hAnsi="Bookman Old Style"/>
          <w:color w:val="000000"/>
          <w:sz w:val="22"/>
          <w:szCs w:val="22"/>
        </w:rPr>
        <w:t>. 147 ao art. 150 da Lei nº 14.133, de 2021.</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7.11. A revogação do edital de credenciamento não repercutirá nos instrumentos já celebrados que dele resultaram, desde que não possuam vícios e/ou ilegalidades.</w:t>
      </w:r>
    </w:p>
    <w:p w:rsidR="002D6C39"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7.12. O descredenciamento poderá ser realizado nas seguintes hipóteses: </w:t>
      </w:r>
    </w:p>
    <w:p w:rsidR="002D6C39"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I - Pedido formalizado pelo credenciado; </w:t>
      </w:r>
    </w:p>
    <w:p w:rsidR="002D6C39"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II - Perda das condições de habilitação do credenciado; </w:t>
      </w:r>
    </w:p>
    <w:p w:rsidR="002D6C39"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III - Descumprimento injustificado do contrato pelo contratado; e </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IV - Sanção de impedimento de licitar e contratar ou de declaração de inidoneidade superveniente ao credenciamento.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7.13. O pedido de descredenciamento de que trata o inciso I não desincumbirá o credenciado do cumprimento de eventuais contratos assumidos e das responsabilidades deles recorrentes.</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7.14. Nas hipóteses previstas nos incisos II e III do caput, além do descredenciamento, deverá ser aberto processo administrativo, assegurados o contraditório e a ampla defesa, para possível aplicação de penalidade, na forma estabelecida na legislação.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7.15. Se houver a efetiva prestação de serviços ou o fornecimento dos bens, os pagamentos serão realizados normalmente, até decisão no sentido de rescisão contratual, caso o fornecedor não regularize a sua situação.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7.16. Somente por motivo de economicidade, segurança ou no interesse da administração, devidamente justificado, em qualquer caso, pela autoridade máxima do órgão, não será rescindido o contrato em execução com empresa ou profissional que estiver irregular.</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lastRenderedPageBreak/>
        <w:t>7.17. Os credenciados, após convocação para assinatura do instrumento contratual ou instrumento equivalente, estarão sujeitos às sanções administrativas previstas na Lei nº 14.133, de 2021, neste edital e às demais cominações legais, assegurado o direito ao contraditório e à ampla defesa.</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7.18. O mesmo interessado poderá ser credenciado para executar mais de um objeto, desde que atenda aos requisitos de habilitação em relação a todos os objetos.</w:t>
      </w:r>
    </w:p>
    <w:p w:rsidR="008C6D33" w:rsidRPr="00277F65" w:rsidRDefault="00AF1E45" w:rsidP="009709D8">
      <w:pPr>
        <w:pStyle w:val="NormalWeb"/>
        <w:numPr>
          <w:ilvl w:val="0"/>
          <w:numId w:val="6"/>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DA IMPUGNAÇÃO AO ATO CONVOCATÓRIO </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8.1. As impugnações aos termos do presente edital deverão obedecer aos critérios do artigo 164, da Lei n.º 14.133/21.</w:t>
      </w:r>
    </w:p>
    <w:p w:rsidR="008C6D33" w:rsidRPr="00277F65" w:rsidRDefault="00AF1E45" w:rsidP="009709D8">
      <w:pPr>
        <w:pStyle w:val="NormalWeb"/>
        <w:numPr>
          <w:ilvl w:val="0"/>
          <w:numId w:val="6"/>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DA PUBLICAÇÃO </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9.1. A publicação do resultado do credenciamento será publicado no endereço eletrônico </w:t>
      </w:r>
      <w:hyperlink r:id="rId15" w:history="1">
        <w:r w:rsidRPr="008C6D33">
          <w:rPr>
            <w:rStyle w:val="Hyperlink"/>
            <w:rFonts w:ascii="Bookman Old Style" w:hAnsi="Bookman Old Style"/>
            <w:color w:val="000000"/>
            <w:sz w:val="22"/>
            <w:szCs w:val="22"/>
          </w:rPr>
          <w:t>www.pmsas.pr.gov.br</w:t>
        </w:r>
      </w:hyperlink>
      <w:r w:rsidRPr="008C6D33">
        <w:rPr>
          <w:rFonts w:ascii="Bookman Old Style" w:hAnsi="Bookman Old Style"/>
          <w:color w:val="000000"/>
          <w:sz w:val="22"/>
          <w:szCs w:val="22"/>
        </w:rPr>
        <w:t>.</w:t>
      </w:r>
    </w:p>
    <w:p w:rsidR="008C6D33" w:rsidRPr="00277F65" w:rsidRDefault="00AF1E45" w:rsidP="009709D8">
      <w:pPr>
        <w:pStyle w:val="NormalWeb"/>
        <w:numPr>
          <w:ilvl w:val="0"/>
          <w:numId w:val="6"/>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DOS RECURSOS ADMINISTRATIVOS </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10.1. Aos credenciados é assegurado o direito de interposição de Recurso, nos termos do art. 165 da Lei nº. 14.133/21, o qual será recebido e processado nos termos ali estabelecidos;</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10.2. O recurso limitar-se-á a questões de habilitação, considerando, exclusivamente, a documentação apresentada no ato do credenciamento, não sendo considerado documento anexado em fase de recurso;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10.3. O recurso deverá ser protocolado junto ao SETOR DE PROTOCOLO, na sede da Prefeitura Municipal, Avenida Brasil, 1431, centro, neste </w:t>
      </w:r>
      <w:proofErr w:type="spellStart"/>
      <w:r w:rsidRPr="008C6D33">
        <w:rPr>
          <w:rFonts w:ascii="Bookman Old Style" w:hAnsi="Bookman Old Style"/>
          <w:color w:val="000000"/>
          <w:sz w:val="22"/>
          <w:szCs w:val="22"/>
        </w:rPr>
        <w:t>municipio</w:t>
      </w:r>
      <w:proofErr w:type="spellEnd"/>
      <w:r w:rsidRPr="008C6D33">
        <w:rPr>
          <w:rFonts w:ascii="Bookman Old Style" w:hAnsi="Bookman Old Style"/>
          <w:color w:val="000000"/>
          <w:sz w:val="22"/>
          <w:szCs w:val="22"/>
        </w:rPr>
        <w:t>, à Comissão de Licitação, ficando estabelecido prazo de até 05 (cinco) dias úteis para reconsiderá-lo ou encaminhá-lo para análise do Gestor, que terá igual prazo para análise e decisão;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10.4. Somente o responsável legal do interessado poderá interpor recursos;</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10.5. Não serão aceitos recursos por via postal, fax ou correio eletrônico, nem fora dos padrões e prazos estabelecidos neste Edital;</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10.6. Somente serão conhecidos os recursos tempestivos, motivados e não protelatórios;</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10.7. Não serão admitidos mais de um recurso do interessado versando sobre o mesmo motivo de contestação;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10.8. Decidido em todas as instâncias administrativas sobre os recursos interpostos, o resultado final do processo de credenciamento será divulgado por meio de Termo de Homologação pelo Município.</w:t>
      </w:r>
    </w:p>
    <w:p w:rsidR="008C6D33" w:rsidRPr="00277F65" w:rsidRDefault="00AF1E45" w:rsidP="009709D8">
      <w:pPr>
        <w:pStyle w:val="NormalWeb"/>
        <w:numPr>
          <w:ilvl w:val="0"/>
          <w:numId w:val="7"/>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DA ASSINATURA DO CONTRATO </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11.1. Homologado o objeto do presente Chamamento, através de processo de inexigibilidade de licitação, o MUNICÍPIO DE SANTO ANTONIO DO SUDOESTE/PR, convocará os adjudicatários para assinarem o termo de contrato em até 05 (cinco) dias </w:t>
      </w:r>
      <w:r w:rsidRPr="008C6D33">
        <w:rPr>
          <w:rFonts w:ascii="Bookman Old Style" w:hAnsi="Bookman Old Style"/>
          <w:color w:val="000000"/>
          <w:sz w:val="22"/>
          <w:szCs w:val="22"/>
        </w:rPr>
        <w:lastRenderedPageBreak/>
        <w:t>úteis, após a homologação da inexigibilidade, sob pena de decair do seu direito à contratação, sem prejuízo das sanções previstas no art. 156 da Lei no 14.133/21.</w:t>
      </w:r>
    </w:p>
    <w:p w:rsidR="008C6D33" w:rsidRPr="00277F65" w:rsidRDefault="00AF1E45" w:rsidP="009709D8">
      <w:pPr>
        <w:pStyle w:val="NormalWeb"/>
        <w:numPr>
          <w:ilvl w:val="0"/>
          <w:numId w:val="7"/>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DAS OBRIGAÇÕES DA CREDENCIADA </w:t>
      </w:r>
    </w:p>
    <w:p w:rsid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12.1. Executar o objeto previsto na cláusula primeira de acordo com as condições estabelecidas neste Contrato; </w:t>
      </w:r>
    </w:p>
    <w:p w:rsid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12.2. Manter, durante a vigência do contrato, todas as condições exigidas para o credenciamento; </w:t>
      </w:r>
    </w:p>
    <w:p w:rsid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12.3. Fornecer </w:t>
      </w:r>
      <w:r w:rsidR="009D31E6">
        <w:rPr>
          <w:rFonts w:ascii="Bookman Old Style" w:hAnsi="Bookman Old Style"/>
          <w:color w:val="000000"/>
          <w:sz w:val="22"/>
          <w:szCs w:val="22"/>
        </w:rPr>
        <w:t xml:space="preserve">as cestas básicas </w:t>
      </w:r>
      <w:r w:rsidRPr="008C6D33">
        <w:rPr>
          <w:rFonts w:ascii="Bookman Old Style" w:hAnsi="Bookman Old Style"/>
          <w:color w:val="000000"/>
          <w:sz w:val="22"/>
          <w:szCs w:val="22"/>
        </w:rPr>
        <w:t xml:space="preserve">de qualidade, conforme especificações </w:t>
      </w:r>
      <w:r w:rsidR="009D31E6">
        <w:rPr>
          <w:rFonts w:ascii="Bookman Old Style" w:hAnsi="Bookman Old Style"/>
          <w:color w:val="000000"/>
          <w:sz w:val="22"/>
          <w:szCs w:val="22"/>
        </w:rPr>
        <w:t>do Termo de referencia</w:t>
      </w:r>
      <w:r w:rsidRPr="008C6D33">
        <w:rPr>
          <w:rFonts w:ascii="Bookman Old Style" w:hAnsi="Bookman Old Style"/>
          <w:color w:val="000000"/>
          <w:sz w:val="22"/>
          <w:szCs w:val="22"/>
        </w:rPr>
        <w:t xml:space="preserve">; </w:t>
      </w:r>
    </w:p>
    <w:p w:rsidR="00690F8D"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12.</w:t>
      </w:r>
      <w:r w:rsidR="009D31E6">
        <w:rPr>
          <w:rFonts w:ascii="Bookman Old Style" w:hAnsi="Bookman Old Style"/>
          <w:color w:val="000000"/>
          <w:sz w:val="22"/>
          <w:szCs w:val="22"/>
        </w:rPr>
        <w:t>4</w:t>
      </w:r>
      <w:r w:rsidRPr="008C6D33">
        <w:rPr>
          <w:rFonts w:ascii="Bookman Old Style" w:hAnsi="Bookman Old Style"/>
          <w:color w:val="000000"/>
          <w:sz w:val="22"/>
          <w:szCs w:val="22"/>
        </w:rPr>
        <w:t xml:space="preserve">. Permitir e facilitar a fiscalização do contrato, em qualquer dia e hora, devendo prestar todos os informes e esclarecimentos solicitados; </w:t>
      </w:r>
    </w:p>
    <w:p w:rsidR="00690F8D" w:rsidRDefault="009D31E6" w:rsidP="008C6D33">
      <w:pPr>
        <w:pStyle w:val="NormalWeb"/>
        <w:ind w:right="-35"/>
        <w:jc w:val="both"/>
        <w:rPr>
          <w:rFonts w:ascii="Bookman Old Style" w:hAnsi="Bookman Old Style"/>
          <w:color w:val="000000"/>
          <w:sz w:val="22"/>
          <w:szCs w:val="22"/>
        </w:rPr>
      </w:pPr>
      <w:r>
        <w:rPr>
          <w:rFonts w:ascii="Bookman Old Style" w:hAnsi="Bookman Old Style"/>
          <w:color w:val="000000"/>
          <w:sz w:val="22"/>
          <w:szCs w:val="22"/>
        </w:rPr>
        <w:t>12.5</w:t>
      </w:r>
      <w:r w:rsidR="00AF1E45" w:rsidRPr="008C6D33">
        <w:rPr>
          <w:rFonts w:ascii="Bookman Old Style" w:hAnsi="Bookman Old Style"/>
          <w:color w:val="000000"/>
          <w:sz w:val="22"/>
          <w:szCs w:val="22"/>
        </w:rPr>
        <w:t xml:space="preserve">. Responsabilizar-se por todos os encargos trabalhistas, previdenciários, fiscais e comerciais resultantes da execução do contrato; </w:t>
      </w:r>
    </w:p>
    <w:p w:rsidR="00690F8D"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12.</w:t>
      </w:r>
      <w:r w:rsidR="009D31E6">
        <w:rPr>
          <w:rFonts w:ascii="Bookman Old Style" w:hAnsi="Bookman Old Style"/>
          <w:color w:val="000000"/>
          <w:sz w:val="22"/>
          <w:szCs w:val="22"/>
        </w:rPr>
        <w:t>6</w:t>
      </w:r>
      <w:r w:rsidRPr="008C6D33">
        <w:rPr>
          <w:rFonts w:ascii="Bookman Old Style" w:hAnsi="Bookman Old Style"/>
          <w:color w:val="000000"/>
          <w:sz w:val="22"/>
          <w:szCs w:val="22"/>
        </w:rPr>
        <w:t xml:space="preserve">. Responsabilizar-se pelos danos causados diretamente à Administração ou a terceiros, decorrentes de sua culpa ou dolo na execução do contrato; </w:t>
      </w:r>
    </w:p>
    <w:p w:rsidR="00690F8D"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12.</w:t>
      </w:r>
      <w:r w:rsidR="009D31E6">
        <w:rPr>
          <w:rFonts w:ascii="Bookman Old Style" w:hAnsi="Bookman Old Style"/>
          <w:color w:val="000000"/>
          <w:sz w:val="22"/>
          <w:szCs w:val="22"/>
        </w:rPr>
        <w:t>7</w:t>
      </w:r>
      <w:r w:rsidRPr="008C6D33">
        <w:rPr>
          <w:rFonts w:ascii="Bookman Old Style" w:hAnsi="Bookman Old Style"/>
          <w:color w:val="000000"/>
          <w:sz w:val="22"/>
          <w:szCs w:val="22"/>
        </w:rPr>
        <w:t xml:space="preserve">. Atender prontamente a quaisquer exigências da Administração, inerentes ao objeto da presente licitação; </w:t>
      </w:r>
    </w:p>
    <w:p w:rsidR="00AF1E45"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12.</w:t>
      </w:r>
      <w:r w:rsidR="009D31E6">
        <w:rPr>
          <w:rFonts w:ascii="Bookman Old Style" w:hAnsi="Bookman Old Style"/>
          <w:color w:val="000000"/>
          <w:sz w:val="22"/>
          <w:szCs w:val="22"/>
        </w:rPr>
        <w:t>8</w:t>
      </w:r>
      <w:r w:rsidRPr="008C6D33">
        <w:rPr>
          <w:rFonts w:ascii="Bookman Old Style" w:hAnsi="Bookman Old Style"/>
          <w:color w:val="000000"/>
          <w:sz w:val="22"/>
          <w:szCs w:val="22"/>
        </w:rPr>
        <w:t>. Não transferir a terceiros, por qualquer forma, nem mesmo parcialmente, as obrigações assumidas, nem subcontratar qualquer das prestações a que está obrigada.</w:t>
      </w:r>
    </w:p>
    <w:p w:rsidR="009D31E6" w:rsidRDefault="009D31E6" w:rsidP="009D31E6">
      <w:pPr>
        <w:spacing w:before="240" w:line="276" w:lineRule="auto"/>
        <w:jc w:val="both"/>
        <w:rPr>
          <w:rFonts w:ascii="Bookman Old Style" w:hAnsi="Bookman Old Style"/>
          <w:sz w:val="20"/>
          <w:szCs w:val="20"/>
        </w:rPr>
      </w:pPr>
      <w:r>
        <w:rPr>
          <w:rFonts w:ascii="Bookman Old Style" w:hAnsi="Bookman Old Style"/>
          <w:sz w:val="20"/>
          <w:szCs w:val="20"/>
        </w:rPr>
        <w:t>12.9. Os produtos alimentícios (cestas básicas, material de higiene e limpeza) a serem adquiridos deverão atender ao disposto na legislação de alimentos estabelecida pela agência nacional de vigilância sanitária, ministério da saúde e pelo ministério da agricultura e pecuária;</w:t>
      </w:r>
    </w:p>
    <w:p w:rsidR="009D31E6" w:rsidRDefault="009D31E6" w:rsidP="009D31E6">
      <w:pPr>
        <w:spacing w:before="240" w:line="276" w:lineRule="auto"/>
        <w:jc w:val="both"/>
        <w:rPr>
          <w:rFonts w:ascii="Bookman Old Style" w:hAnsi="Bookman Old Style"/>
          <w:sz w:val="20"/>
          <w:szCs w:val="20"/>
        </w:rPr>
      </w:pPr>
      <w:r>
        <w:rPr>
          <w:rFonts w:ascii="Bookman Old Style" w:hAnsi="Bookman Old Style"/>
          <w:sz w:val="20"/>
          <w:szCs w:val="20"/>
        </w:rPr>
        <w:t xml:space="preserve">12.10. Os produtos (Cestas Básicas, material de higiene e limpeza), deverão ser entregues de forma parcelada, conforme a necessidade da SECRETARIA DE ASSISTÊNCIA SOCIAL, no prazo máximo de 03 (três) dias consecutivos, contados a partir da solicitação de entrega. A entrega deverá ser realizada na sede da mesma, localizada na </w:t>
      </w:r>
      <w:r>
        <w:rPr>
          <w:rFonts w:ascii="Bookman Old Style" w:hAnsi="Bookman Old Style"/>
          <w:b/>
          <w:sz w:val="20"/>
          <w:szCs w:val="20"/>
        </w:rPr>
        <w:t>Rua Cerylo Zottis, n° 99, vila nova, SANTO ANTONIO DO SUDOESTE  de segunda a sexta-feira das 07:30h às 11:30h e das 13h às 17h.</w:t>
      </w:r>
    </w:p>
    <w:p w:rsidR="009D31E6" w:rsidRDefault="009D31E6" w:rsidP="009D31E6">
      <w:pPr>
        <w:spacing w:before="240" w:line="276" w:lineRule="auto"/>
        <w:jc w:val="both"/>
        <w:rPr>
          <w:rFonts w:ascii="Bookman Old Style" w:hAnsi="Bookman Old Style"/>
          <w:sz w:val="20"/>
          <w:szCs w:val="20"/>
        </w:rPr>
      </w:pPr>
      <w:r>
        <w:rPr>
          <w:rFonts w:ascii="Bookman Old Style" w:hAnsi="Bookman Old Style"/>
          <w:sz w:val="20"/>
          <w:szCs w:val="20"/>
        </w:rPr>
        <w:t>12.11 Os produtos deverão ser de excelente qualidade, com acabamento e construção impecáveis, ficando a contratada responsável por todas as providências e obrigações estabelecidas em legislação específica ou norma técnica acerca da qualidade, especificações e exigências legais dos itens que serão entregues;</w:t>
      </w:r>
    </w:p>
    <w:p w:rsidR="009D31E6" w:rsidRDefault="009D31E6" w:rsidP="009D31E6">
      <w:pPr>
        <w:spacing w:before="240" w:line="276" w:lineRule="auto"/>
        <w:jc w:val="both"/>
        <w:rPr>
          <w:rFonts w:ascii="Bookman Old Style" w:hAnsi="Bookman Old Style"/>
          <w:sz w:val="20"/>
          <w:szCs w:val="20"/>
        </w:rPr>
      </w:pPr>
      <w:r>
        <w:rPr>
          <w:rFonts w:ascii="Bookman Old Style" w:hAnsi="Bookman Old Style"/>
          <w:sz w:val="20"/>
          <w:szCs w:val="20"/>
        </w:rPr>
        <w:t>12.12  Não serão aceitos produtos em que se verificarem vícios, defeitos ou desconformidade com as especificações solicitadas, no total ou em parte, sendo observado, no que couber, a lei n.º 8.078 de 11 de setembro de 1990 (código de defesa do consumidor);</w:t>
      </w:r>
    </w:p>
    <w:p w:rsidR="009D31E6" w:rsidRDefault="009D31E6" w:rsidP="009D31E6">
      <w:pPr>
        <w:spacing w:before="240" w:line="276" w:lineRule="auto"/>
        <w:jc w:val="both"/>
        <w:rPr>
          <w:rFonts w:ascii="Bookman Old Style" w:hAnsi="Bookman Old Style"/>
          <w:sz w:val="20"/>
          <w:szCs w:val="20"/>
        </w:rPr>
      </w:pPr>
      <w:r>
        <w:rPr>
          <w:rFonts w:ascii="Bookman Old Style" w:hAnsi="Bookman Old Style"/>
          <w:sz w:val="20"/>
          <w:szCs w:val="20"/>
        </w:rPr>
        <w:t>12.13 Não serão aceitos produtos que apresentarem embalagem danificada, com sinais de violação ou cujas condições de armazenamento e transporte não sejam satisfatórias;</w:t>
      </w:r>
    </w:p>
    <w:p w:rsidR="009D31E6" w:rsidRDefault="009D31E6" w:rsidP="009D31E6">
      <w:pPr>
        <w:spacing w:before="240" w:line="276" w:lineRule="auto"/>
        <w:jc w:val="both"/>
        <w:rPr>
          <w:rFonts w:ascii="Bookman Old Style" w:hAnsi="Bookman Old Style"/>
          <w:sz w:val="20"/>
          <w:szCs w:val="20"/>
        </w:rPr>
      </w:pPr>
      <w:r>
        <w:rPr>
          <w:rFonts w:ascii="Bookman Old Style" w:hAnsi="Bookman Old Style"/>
          <w:sz w:val="20"/>
          <w:szCs w:val="20"/>
        </w:rPr>
        <w:t xml:space="preserve">12.14. Os produtos deverão ser entregues a expensas do fornecedor, </w:t>
      </w:r>
      <w:r>
        <w:rPr>
          <w:rFonts w:ascii="Bookman Old Style" w:hAnsi="Bookman Old Style"/>
          <w:b/>
          <w:sz w:val="20"/>
          <w:szCs w:val="20"/>
        </w:rPr>
        <w:t xml:space="preserve">acondicionados em </w:t>
      </w:r>
      <w:r>
        <w:rPr>
          <w:rFonts w:ascii="Bookman Old Style" w:hAnsi="Bookman Old Style"/>
          <w:b/>
          <w:sz w:val="20"/>
          <w:szCs w:val="20"/>
        </w:rPr>
        <w:lastRenderedPageBreak/>
        <w:t>embalagens adequadas</w:t>
      </w:r>
      <w:r>
        <w:rPr>
          <w:rFonts w:ascii="Bookman Old Style" w:hAnsi="Bookman Old Style"/>
          <w:sz w:val="20"/>
          <w:szCs w:val="20"/>
        </w:rPr>
        <w:t>, de forma a não serem danificados durante a operação de transporte, carga e descarga, além de serem devidamente identificados para fins de controle;</w:t>
      </w:r>
    </w:p>
    <w:p w:rsidR="009D31E6" w:rsidRDefault="009D31E6" w:rsidP="009D31E6">
      <w:pPr>
        <w:spacing w:before="240" w:line="276" w:lineRule="auto"/>
        <w:jc w:val="both"/>
        <w:rPr>
          <w:rFonts w:ascii="Bookman Old Style" w:hAnsi="Bookman Old Style"/>
          <w:sz w:val="20"/>
          <w:szCs w:val="20"/>
        </w:rPr>
      </w:pPr>
      <w:r>
        <w:rPr>
          <w:rFonts w:ascii="Bookman Old Style" w:hAnsi="Bookman Old Style"/>
          <w:sz w:val="20"/>
          <w:szCs w:val="20"/>
        </w:rPr>
        <w:t>12.15. A contratada deverá providenciar a imediata correção das de deficiências e/ ou irregularidade apontadas e atender com prontidão as reclamações advindas da contratante;</w:t>
      </w:r>
    </w:p>
    <w:p w:rsidR="009D31E6" w:rsidRDefault="009D31E6" w:rsidP="009D31E6">
      <w:pPr>
        <w:spacing w:before="240" w:line="276" w:lineRule="auto"/>
        <w:jc w:val="both"/>
        <w:rPr>
          <w:rFonts w:ascii="Bookman Old Style" w:hAnsi="Bookman Old Style"/>
          <w:sz w:val="20"/>
          <w:szCs w:val="20"/>
        </w:rPr>
      </w:pPr>
      <w:r>
        <w:rPr>
          <w:rFonts w:ascii="Bookman Old Style" w:hAnsi="Bookman Old Style"/>
          <w:sz w:val="20"/>
          <w:szCs w:val="20"/>
        </w:rPr>
        <w:t>12.16. A fiscalização e aceitação do objeto será realizada por meio de servidores da secretaria municipal de assistência social, sendo que os produtos serão recebidos depois de conferidas as especificações e quantidades;</w:t>
      </w:r>
    </w:p>
    <w:p w:rsidR="009D31E6" w:rsidRDefault="009D31E6" w:rsidP="009D31E6">
      <w:pPr>
        <w:spacing w:before="240" w:line="276" w:lineRule="auto"/>
        <w:jc w:val="both"/>
        <w:rPr>
          <w:rFonts w:ascii="Bookman Old Style" w:hAnsi="Bookman Old Style"/>
          <w:sz w:val="20"/>
          <w:szCs w:val="20"/>
        </w:rPr>
      </w:pPr>
      <w:r>
        <w:rPr>
          <w:rFonts w:ascii="Bookman Old Style" w:hAnsi="Bookman Old Style"/>
          <w:sz w:val="20"/>
          <w:szCs w:val="20"/>
        </w:rPr>
        <w:t>12.17. A contratada deverá se responsabilizar por todos os encargos fiscais e comerciais resultantes do fornecimento dos produtos, bem como arcar com eventuais prejuízos causados à contratante e/ou terceiros por sua ineficiência ou irregularidade na execução das obrigações assumidas;</w:t>
      </w:r>
    </w:p>
    <w:p w:rsidR="009D31E6" w:rsidRDefault="009D31E6" w:rsidP="009D31E6">
      <w:pPr>
        <w:spacing w:before="240" w:line="276" w:lineRule="auto"/>
        <w:jc w:val="both"/>
        <w:rPr>
          <w:rFonts w:ascii="Bookman Old Style" w:hAnsi="Bookman Old Style"/>
          <w:sz w:val="20"/>
          <w:szCs w:val="20"/>
        </w:rPr>
      </w:pPr>
      <w:r>
        <w:rPr>
          <w:rFonts w:ascii="Bookman Old Style" w:hAnsi="Bookman Old Style"/>
          <w:sz w:val="20"/>
          <w:szCs w:val="20"/>
        </w:rPr>
        <w:t>12.18 A contratada não poderá transferir a terceiros as obrigações assumidas ou subcontratar qualquer das prestações a que está obrigada sem prévia autorização da contratante;</w:t>
      </w:r>
    </w:p>
    <w:p w:rsidR="009D31E6" w:rsidRDefault="009D31E6" w:rsidP="009D31E6">
      <w:pPr>
        <w:spacing w:before="240" w:line="276" w:lineRule="auto"/>
        <w:jc w:val="both"/>
        <w:rPr>
          <w:rFonts w:ascii="Bookman Old Style" w:hAnsi="Bookman Old Style"/>
          <w:sz w:val="20"/>
          <w:szCs w:val="20"/>
        </w:rPr>
      </w:pPr>
      <w:r>
        <w:rPr>
          <w:rFonts w:ascii="Bookman Old Style" w:hAnsi="Bookman Old Style"/>
          <w:sz w:val="20"/>
          <w:szCs w:val="20"/>
        </w:rPr>
        <w:t>12.19. A contratada deverá prestar informações e esclarecimentos sempre que solicitado pela contratante, obrigando-se a atender, de imediato, todas as reclamações a respeito dos materiais fornecidos, e indicando representante e dados para contato e notificação;</w:t>
      </w:r>
    </w:p>
    <w:p w:rsidR="009D31E6" w:rsidRDefault="009D31E6" w:rsidP="009D31E6">
      <w:pPr>
        <w:spacing w:before="240" w:line="276" w:lineRule="auto"/>
        <w:jc w:val="both"/>
        <w:rPr>
          <w:rFonts w:ascii="Bookman Old Style" w:hAnsi="Bookman Old Style"/>
          <w:sz w:val="20"/>
          <w:szCs w:val="20"/>
        </w:rPr>
      </w:pPr>
      <w:r>
        <w:rPr>
          <w:rFonts w:ascii="Bookman Old Style" w:hAnsi="Bookman Old Style"/>
          <w:sz w:val="20"/>
          <w:szCs w:val="20"/>
        </w:rPr>
        <w:t>12.20. A administração municipal não responderá por quaisquer compromissos assumidos pela contratada com terceiros, ainda que vinculados à execução da obrigação, bem como por qualquer dano causado a terceiros em decorrência de ato da contratada, de seus empregados, prepostos ou subordinados;</w:t>
      </w:r>
    </w:p>
    <w:p w:rsidR="009D31E6" w:rsidRDefault="009D31E6" w:rsidP="009D31E6">
      <w:pPr>
        <w:spacing w:before="240" w:line="276" w:lineRule="auto"/>
        <w:jc w:val="both"/>
        <w:rPr>
          <w:rFonts w:ascii="Bookman Old Style" w:hAnsi="Bookman Old Style"/>
          <w:sz w:val="20"/>
          <w:szCs w:val="20"/>
        </w:rPr>
      </w:pPr>
      <w:r>
        <w:rPr>
          <w:rFonts w:ascii="Bookman Old Style" w:hAnsi="Bookman Old Style"/>
          <w:sz w:val="20"/>
          <w:szCs w:val="20"/>
        </w:rPr>
        <w:t>12.21. A contratada deverá cumprir todas as obrigações constantes no termo de referência, seus anexos e sua proposta, instrumento contratual ou congênere, assumindo, como exclusivamente seus os riscos e as despesas decorrentes da boa e perfeita execução do objeto desta aquisição.</w:t>
      </w:r>
    </w:p>
    <w:p w:rsidR="00690F8D" w:rsidRPr="00277F65" w:rsidRDefault="00AF1E45" w:rsidP="009709D8">
      <w:pPr>
        <w:pStyle w:val="NormalWeb"/>
        <w:numPr>
          <w:ilvl w:val="0"/>
          <w:numId w:val="7"/>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DAS OBRIGAÇÕES DO MUNICÍPIO </w:t>
      </w:r>
    </w:p>
    <w:p w:rsidR="00690F8D" w:rsidRDefault="00AF1E45" w:rsidP="00690F8D">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13.1. Cumprir e fazer cumprir todas as condições e obrigações dispostas nesse Termo de Referência. </w:t>
      </w:r>
    </w:p>
    <w:p w:rsidR="00690F8D" w:rsidRDefault="00AF1E45" w:rsidP="00690F8D">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13.2. Conferir, vistoriar e aprovar a execução do objeto pela CREDENCIADA. </w:t>
      </w:r>
    </w:p>
    <w:p w:rsidR="00690F8D" w:rsidRDefault="00AF1E45" w:rsidP="00690F8D">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13.3. Fiscalizar a prestação dos serviços e das demais cláusulas deste termo de credenciamento. </w:t>
      </w:r>
    </w:p>
    <w:p w:rsidR="00690F8D" w:rsidRDefault="00AF1E45" w:rsidP="00690F8D">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13.4. Comunicar por escrito a CREDENCIADA, sobre as possíveis irregularidades na prestação dos serviços para adoção de providências a fim de sanar os problemas eventualmente ocorridos. </w:t>
      </w:r>
    </w:p>
    <w:p w:rsidR="00690F8D" w:rsidRDefault="00AF1E45" w:rsidP="00690F8D">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13.5. Atestar que as notas fiscais estejam em conformidade com este documento e encaminhá-las para pagamento. </w:t>
      </w:r>
    </w:p>
    <w:p w:rsidR="00690F8D" w:rsidRDefault="00AF1E45" w:rsidP="00690F8D">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13.6. Prestar as informações e os esclarecimentos que venham a ser solicitados pela CREDENCIADA. </w:t>
      </w:r>
    </w:p>
    <w:p w:rsidR="00AF1E45" w:rsidRPr="008C6D33" w:rsidRDefault="00AF1E45" w:rsidP="00690F8D">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lastRenderedPageBreak/>
        <w:t>13.7. Efetuar a convocação dos credenciados para contratação de acordo com as regras do edital, respeitado o critério objetivo estabelecido para distribuição da demanda.</w:t>
      </w:r>
    </w:p>
    <w:p w:rsidR="00690F8D" w:rsidRPr="00277F65" w:rsidRDefault="00AF1E45" w:rsidP="009709D8">
      <w:pPr>
        <w:pStyle w:val="NormalWeb"/>
        <w:numPr>
          <w:ilvl w:val="0"/>
          <w:numId w:val="7"/>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DO LOCAL </w:t>
      </w:r>
      <w:r w:rsidR="0013660F">
        <w:rPr>
          <w:rFonts w:ascii="Bookman Old Style" w:hAnsi="Bookman Old Style"/>
          <w:b/>
          <w:color w:val="000000"/>
          <w:sz w:val="22"/>
          <w:szCs w:val="22"/>
        </w:rPr>
        <w:t>E ENTREGA</w:t>
      </w:r>
      <w:r w:rsidRPr="00277F65">
        <w:rPr>
          <w:rFonts w:ascii="Bookman Old Style" w:hAnsi="Bookman Old Style"/>
          <w:b/>
          <w:color w:val="000000"/>
          <w:sz w:val="22"/>
          <w:szCs w:val="22"/>
        </w:rPr>
        <w:t xml:space="preserve"> </w:t>
      </w:r>
    </w:p>
    <w:p w:rsidR="00AF1E45" w:rsidRPr="008C6D33" w:rsidRDefault="00AF1E45" w:rsidP="00690F8D">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14.1. </w:t>
      </w:r>
      <w:r w:rsidR="009D31E6">
        <w:rPr>
          <w:rFonts w:ascii="Bookman Old Style" w:hAnsi="Bookman Old Style"/>
          <w:sz w:val="20"/>
          <w:szCs w:val="20"/>
        </w:rPr>
        <w:t xml:space="preserve">Os produtos (Cestas Básicas, material de higiene e limpeza), deverão ser entregues de forma parcelada, conforme a necessidade da SECRETARIA DE ASSISTÊNCIA SOCIAL, no prazo máximo de 03 (três) dias consecutivos, contados a partir da solicitação de entrega. A entrega deverá ser realizada na sede da mesma, localizada na </w:t>
      </w:r>
      <w:r w:rsidR="009D31E6">
        <w:rPr>
          <w:rFonts w:ascii="Bookman Old Style" w:hAnsi="Bookman Old Style"/>
          <w:b/>
          <w:sz w:val="20"/>
          <w:szCs w:val="20"/>
        </w:rPr>
        <w:t xml:space="preserve">Rua </w:t>
      </w:r>
      <w:proofErr w:type="spellStart"/>
      <w:r w:rsidR="009D31E6">
        <w:rPr>
          <w:rFonts w:ascii="Bookman Old Style" w:hAnsi="Bookman Old Style"/>
          <w:b/>
          <w:sz w:val="20"/>
          <w:szCs w:val="20"/>
        </w:rPr>
        <w:t>Cerylo</w:t>
      </w:r>
      <w:proofErr w:type="spellEnd"/>
      <w:r w:rsidR="009D31E6">
        <w:rPr>
          <w:rFonts w:ascii="Bookman Old Style" w:hAnsi="Bookman Old Style"/>
          <w:b/>
          <w:sz w:val="20"/>
          <w:szCs w:val="20"/>
        </w:rPr>
        <w:t xml:space="preserve"> </w:t>
      </w:r>
      <w:proofErr w:type="spellStart"/>
      <w:r w:rsidR="009D31E6">
        <w:rPr>
          <w:rFonts w:ascii="Bookman Old Style" w:hAnsi="Bookman Old Style"/>
          <w:b/>
          <w:sz w:val="20"/>
          <w:szCs w:val="20"/>
        </w:rPr>
        <w:t>Zottis</w:t>
      </w:r>
      <w:proofErr w:type="spellEnd"/>
      <w:r w:rsidR="009D31E6">
        <w:rPr>
          <w:rFonts w:ascii="Bookman Old Style" w:hAnsi="Bookman Old Style"/>
          <w:b/>
          <w:sz w:val="20"/>
          <w:szCs w:val="20"/>
        </w:rPr>
        <w:t>, n° 99, vila nova, SANTO ANTONIO DO SUDOESTE  de segunda a sexta-feira das 07:30h às 11:30h e das 13h às 17h.</w:t>
      </w:r>
      <w:r w:rsidRPr="008C6D33">
        <w:rPr>
          <w:rFonts w:ascii="Bookman Old Style" w:hAnsi="Bookman Old Style"/>
          <w:color w:val="000000"/>
          <w:sz w:val="22"/>
          <w:szCs w:val="22"/>
        </w:rPr>
        <w:t>.</w:t>
      </w:r>
    </w:p>
    <w:p w:rsidR="00690F8D" w:rsidRPr="00277F65" w:rsidRDefault="00AF1E45" w:rsidP="009709D8">
      <w:pPr>
        <w:pStyle w:val="NormalWeb"/>
        <w:numPr>
          <w:ilvl w:val="0"/>
          <w:numId w:val="7"/>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DO GERENCIAMENTO DOS SERVIÇOS </w:t>
      </w:r>
    </w:p>
    <w:p w:rsidR="001F0F9B" w:rsidRPr="00277F65" w:rsidRDefault="003C493F" w:rsidP="003C493F">
      <w:pPr>
        <w:widowControl/>
        <w:tabs>
          <w:tab w:val="left" w:pos="142"/>
        </w:tabs>
        <w:autoSpaceDE/>
        <w:autoSpaceDN/>
        <w:jc w:val="both"/>
        <w:rPr>
          <w:rFonts w:ascii="Bookman Old Style" w:hAnsi="Bookman Old Style"/>
          <w:color w:val="000000"/>
          <w:lang w:val="pt-BR" w:eastAsia="pt-BR"/>
        </w:rPr>
      </w:pPr>
      <w:r>
        <w:rPr>
          <w:rFonts w:ascii="Bookman Old Style" w:hAnsi="Bookman Old Style"/>
          <w:color w:val="000000"/>
          <w:lang w:val="pt-BR" w:eastAsia="pt-BR"/>
        </w:rPr>
        <w:tab/>
      </w:r>
      <w:r>
        <w:rPr>
          <w:rFonts w:ascii="Bookman Old Style" w:hAnsi="Bookman Old Style"/>
          <w:color w:val="000000"/>
          <w:lang w:val="pt-BR" w:eastAsia="pt-BR"/>
        </w:rPr>
        <w:tab/>
      </w:r>
      <w:r w:rsidR="001F0F9B" w:rsidRPr="00277F65">
        <w:rPr>
          <w:rFonts w:ascii="Bookman Old Style" w:hAnsi="Bookman Old Style"/>
          <w:color w:val="000000"/>
          <w:lang w:val="pt-BR" w:eastAsia="pt-BR"/>
        </w:rPr>
        <w:t>A gestão e fiscalização do contrato serão realizadas por servidor designado pela Administração, que atuará como Fiscal do Contrato. O modelo de gestão incluirá:</w:t>
      </w:r>
    </w:p>
    <w:p w:rsidR="001F0F9B" w:rsidRPr="00277F65" w:rsidRDefault="001F0F9B" w:rsidP="001F0F9B">
      <w:pPr>
        <w:widowControl/>
        <w:numPr>
          <w:ilvl w:val="0"/>
          <w:numId w:val="25"/>
        </w:numPr>
        <w:tabs>
          <w:tab w:val="left" w:pos="142"/>
        </w:tabs>
        <w:autoSpaceDE/>
        <w:autoSpaceDN/>
        <w:jc w:val="both"/>
        <w:rPr>
          <w:rFonts w:ascii="Bookman Old Style" w:hAnsi="Bookman Old Style"/>
          <w:color w:val="000000"/>
          <w:lang w:val="pt-BR" w:eastAsia="pt-BR"/>
        </w:rPr>
      </w:pPr>
      <w:r w:rsidRPr="00277F65">
        <w:rPr>
          <w:rFonts w:ascii="Bookman Old Style" w:hAnsi="Bookman Old Style"/>
          <w:color w:val="000000"/>
          <w:lang w:val="pt-BR" w:eastAsia="pt-BR"/>
        </w:rPr>
        <w:t>Acompanhamento diário dos abastecimentos realizados;</w:t>
      </w:r>
    </w:p>
    <w:p w:rsidR="001F0F9B" w:rsidRDefault="001F0F9B" w:rsidP="001F0F9B">
      <w:pPr>
        <w:widowControl/>
        <w:numPr>
          <w:ilvl w:val="0"/>
          <w:numId w:val="25"/>
        </w:numPr>
        <w:tabs>
          <w:tab w:val="left" w:pos="142"/>
        </w:tabs>
        <w:autoSpaceDE/>
        <w:autoSpaceDN/>
        <w:jc w:val="both"/>
        <w:rPr>
          <w:rFonts w:ascii="Bookman Old Style" w:hAnsi="Bookman Old Style"/>
          <w:color w:val="000000"/>
          <w:lang w:val="pt-BR" w:eastAsia="pt-BR"/>
        </w:rPr>
      </w:pPr>
      <w:r w:rsidRPr="00277F65">
        <w:rPr>
          <w:rFonts w:ascii="Bookman Old Style" w:hAnsi="Bookman Old Style"/>
          <w:color w:val="000000"/>
          <w:lang w:val="pt-BR" w:eastAsia="pt-BR"/>
        </w:rPr>
        <w:t>Aplicação de penalidades em caso de descumprimento das obrigações contratuais.</w:t>
      </w:r>
    </w:p>
    <w:p w:rsidR="00690F8D" w:rsidRPr="00277F65" w:rsidRDefault="00AF1E45" w:rsidP="009709D8">
      <w:pPr>
        <w:pStyle w:val="NormalWeb"/>
        <w:numPr>
          <w:ilvl w:val="0"/>
          <w:numId w:val="7"/>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DA VIGÊNCIA DO CONTRATO </w:t>
      </w:r>
    </w:p>
    <w:p w:rsidR="00AF1E45" w:rsidRPr="008C6D33" w:rsidRDefault="00AF1E45" w:rsidP="00690F8D">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16.1. A vigência do contrato será de 12 (doze) meses, prorrogável por até 10 anos, na forma dos artigos 106 e 107 da Lei n° 14.133, de 2021, através de Termo Aditivo.</w:t>
      </w:r>
    </w:p>
    <w:p w:rsidR="00690F8D" w:rsidRPr="00277F65" w:rsidRDefault="00AF1E45" w:rsidP="009709D8">
      <w:pPr>
        <w:pStyle w:val="NormalWeb"/>
        <w:numPr>
          <w:ilvl w:val="0"/>
          <w:numId w:val="7"/>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DO ACOMPANHAMENTO DO CONTRATO </w:t>
      </w:r>
    </w:p>
    <w:p w:rsidR="00AF1E45" w:rsidRPr="008C6D33" w:rsidRDefault="00AF1E45" w:rsidP="00690F8D">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17.1. O Município, através da Secretaria Municipal de Administração, realizará o acompanhamento por meio de auditorias, comunicações escritas, visitas e outras atividades correlatas, sob responsabilidade do fiscal designado para acompanhamento do contrato e as ocorrências deverão ser registradas em relatórios anexados ao processo da credenciada.</w:t>
      </w:r>
    </w:p>
    <w:p w:rsidR="00690F8D" w:rsidRPr="00277F65" w:rsidRDefault="00AF1E45" w:rsidP="009709D8">
      <w:pPr>
        <w:pStyle w:val="NormalWeb"/>
        <w:numPr>
          <w:ilvl w:val="0"/>
          <w:numId w:val="7"/>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DA DOTAÇÃO ORÇAMENTÁRIA </w:t>
      </w:r>
    </w:p>
    <w:p w:rsidR="0013660F" w:rsidRDefault="00AF1E45" w:rsidP="001F0F9B">
      <w:pPr>
        <w:pStyle w:val="NormalWeb"/>
        <w:spacing w:after="0" w:afterAutospacing="0"/>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18.1. As despesas com a execução deste edital correrão a conta de Recursos Vinculados à Secretaria de Administração e estão previstas na seguinte dotação orçamentária: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Look w:val="04A0" w:firstRow="1" w:lastRow="0" w:firstColumn="1" w:lastColumn="0" w:noHBand="0" w:noVBand="1"/>
      </w:tblPr>
      <w:tblGrid>
        <w:gridCol w:w="878"/>
        <w:gridCol w:w="878"/>
        <w:gridCol w:w="3981"/>
        <w:gridCol w:w="877"/>
        <w:gridCol w:w="1579"/>
        <w:gridCol w:w="1583"/>
      </w:tblGrid>
      <w:tr w:rsidR="00A863C1" w:rsidTr="009D31E6">
        <w:tc>
          <w:tcPr>
            <w:tcW w:w="9776" w:type="dxa"/>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863C1" w:rsidRDefault="00A863C1" w:rsidP="001F0F9B">
            <w:pPr>
              <w:rPr>
                <w:sz w:val="16"/>
                <w:szCs w:val="16"/>
                <w:lang w:val="pt-BR"/>
              </w:rPr>
            </w:pPr>
            <w:r>
              <w:rPr>
                <w:sz w:val="16"/>
                <w:szCs w:val="16"/>
              </w:rPr>
              <w:t>Dotações</w:t>
            </w:r>
          </w:p>
        </w:tc>
      </w:tr>
      <w:tr w:rsidR="00A863C1" w:rsidTr="009D31E6">
        <w:tc>
          <w:tcPr>
            <w:tcW w:w="878"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A863C1" w:rsidRDefault="00A863C1">
            <w:pPr>
              <w:rPr>
                <w:sz w:val="16"/>
                <w:szCs w:val="16"/>
              </w:rPr>
            </w:pPr>
            <w:r>
              <w:rPr>
                <w:sz w:val="16"/>
                <w:szCs w:val="16"/>
              </w:rPr>
              <w:t>Exercício da despesa</w:t>
            </w:r>
          </w:p>
        </w:tc>
        <w:tc>
          <w:tcPr>
            <w:tcW w:w="878"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A863C1" w:rsidRDefault="00A863C1">
            <w:pPr>
              <w:rPr>
                <w:sz w:val="16"/>
                <w:szCs w:val="16"/>
              </w:rPr>
            </w:pPr>
            <w:r>
              <w:rPr>
                <w:sz w:val="16"/>
                <w:szCs w:val="16"/>
              </w:rPr>
              <w:t>Conta da despesa</w:t>
            </w:r>
          </w:p>
        </w:tc>
        <w:tc>
          <w:tcPr>
            <w:tcW w:w="3981"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A863C1" w:rsidRDefault="00A863C1">
            <w:pPr>
              <w:rPr>
                <w:sz w:val="16"/>
                <w:szCs w:val="16"/>
              </w:rPr>
            </w:pPr>
            <w:r>
              <w:rPr>
                <w:sz w:val="16"/>
                <w:szCs w:val="16"/>
              </w:rPr>
              <w:t>Funcional programática</w:t>
            </w:r>
          </w:p>
        </w:tc>
        <w:tc>
          <w:tcPr>
            <w:tcW w:w="877"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A863C1" w:rsidRDefault="00A863C1">
            <w:pPr>
              <w:rPr>
                <w:sz w:val="16"/>
                <w:szCs w:val="16"/>
              </w:rPr>
            </w:pPr>
            <w:r>
              <w:rPr>
                <w:sz w:val="16"/>
                <w:szCs w:val="16"/>
              </w:rPr>
              <w:t>Fonte de recurso</w:t>
            </w:r>
          </w:p>
        </w:tc>
        <w:tc>
          <w:tcPr>
            <w:tcW w:w="1579"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A863C1" w:rsidRDefault="00A863C1">
            <w:pPr>
              <w:rPr>
                <w:sz w:val="16"/>
                <w:szCs w:val="16"/>
              </w:rPr>
            </w:pPr>
            <w:r>
              <w:rPr>
                <w:sz w:val="16"/>
                <w:szCs w:val="16"/>
              </w:rPr>
              <w:t>Natureza da despesa</w:t>
            </w:r>
          </w:p>
        </w:tc>
        <w:tc>
          <w:tcPr>
            <w:tcW w:w="1583"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A863C1" w:rsidRDefault="00A863C1">
            <w:pPr>
              <w:rPr>
                <w:sz w:val="16"/>
                <w:szCs w:val="16"/>
              </w:rPr>
            </w:pPr>
            <w:r>
              <w:rPr>
                <w:sz w:val="16"/>
                <w:szCs w:val="16"/>
              </w:rPr>
              <w:t>Grupo da fonte</w:t>
            </w:r>
          </w:p>
        </w:tc>
      </w:tr>
      <w:tr w:rsidR="00A863C1" w:rsidTr="009D31E6">
        <w:tc>
          <w:tcPr>
            <w:tcW w:w="8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863C1" w:rsidRDefault="000B3712">
            <w:pPr>
              <w:rPr>
                <w:sz w:val="16"/>
                <w:szCs w:val="16"/>
              </w:rPr>
            </w:pPr>
            <w:r>
              <w:rPr>
                <w:sz w:val="16"/>
                <w:szCs w:val="16"/>
              </w:rPr>
              <w:t>2025</w:t>
            </w:r>
          </w:p>
        </w:tc>
        <w:tc>
          <w:tcPr>
            <w:tcW w:w="8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863C1" w:rsidRDefault="000B41F5">
            <w:pPr>
              <w:rPr>
                <w:sz w:val="16"/>
                <w:szCs w:val="16"/>
              </w:rPr>
            </w:pPr>
            <w:r>
              <w:rPr>
                <w:sz w:val="16"/>
                <w:szCs w:val="16"/>
              </w:rPr>
              <w:t>348</w:t>
            </w:r>
            <w:r w:rsidR="009D31E6">
              <w:rPr>
                <w:sz w:val="16"/>
                <w:szCs w:val="16"/>
              </w:rPr>
              <w:t>0</w:t>
            </w:r>
          </w:p>
        </w:tc>
        <w:tc>
          <w:tcPr>
            <w:tcW w:w="39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863C1" w:rsidRDefault="000B41F5">
            <w:pPr>
              <w:rPr>
                <w:sz w:val="16"/>
                <w:szCs w:val="16"/>
              </w:rPr>
            </w:pPr>
            <w:r>
              <w:rPr>
                <w:sz w:val="16"/>
                <w:szCs w:val="16"/>
              </w:rPr>
              <w:t>08.244.0801.2046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863C1" w:rsidRDefault="00A863C1">
            <w:pPr>
              <w:rPr>
                <w:sz w:val="16"/>
                <w:szCs w:val="16"/>
              </w:rPr>
            </w:pPr>
            <w:proofErr w:type="gramStart"/>
            <w:r>
              <w:rPr>
                <w:sz w:val="16"/>
                <w:szCs w:val="16"/>
              </w:rPr>
              <w:t>0</w:t>
            </w:r>
            <w:proofErr w:type="gramEnd"/>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863C1" w:rsidRDefault="00A863C1" w:rsidP="000B41F5">
            <w:pPr>
              <w:rPr>
                <w:sz w:val="16"/>
                <w:szCs w:val="16"/>
              </w:rPr>
            </w:pPr>
            <w:r>
              <w:rPr>
                <w:sz w:val="16"/>
                <w:szCs w:val="16"/>
              </w:rPr>
              <w:t>3.3.90.3</w:t>
            </w:r>
            <w:r w:rsidR="000B41F5">
              <w:rPr>
                <w:sz w:val="16"/>
                <w:szCs w:val="16"/>
              </w:rPr>
              <w:t>2.99</w:t>
            </w:r>
            <w:r>
              <w:rPr>
                <w:sz w:val="16"/>
                <w:szCs w:val="16"/>
              </w:rPr>
              <w:t>.00</w:t>
            </w:r>
          </w:p>
        </w:tc>
        <w:tc>
          <w:tcPr>
            <w:tcW w:w="158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863C1" w:rsidRDefault="00A863C1">
            <w:pPr>
              <w:rPr>
                <w:sz w:val="16"/>
                <w:szCs w:val="16"/>
              </w:rPr>
            </w:pPr>
            <w:r>
              <w:rPr>
                <w:sz w:val="16"/>
                <w:szCs w:val="16"/>
              </w:rPr>
              <w:t>Do Exercício</w:t>
            </w:r>
          </w:p>
        </w:tc>
      </w:tr>
    </w:tbl>
    <w:p w:rsidR="00277F65" w:rsidRPr="00277F65" w:rsidRDefault="00AF1E45" w:rsidP="009709D8">
      <w:pPr>
        <w:pStyle w:val="NormalWeb"/>
        <w:numPr>
          <w:ilvl w:val="0"/>
          <w:numId w:val="7"/>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DO PAGAMENTO </w:t>
      </w:r>
    </w:p>
    <w:p w:rsidR="00BC661B" w:rsidRDefault="00AF1E45" w:rsidP="00BC661B">
      <w:pPr>
        <w:pStyle w:val="Nivel2"/>
        <w:numPr>
          <w:ilvl w:val="0"/>
          <w:numId w:val="0"/>
        </w:numPr>
        <w:spacing w:after="288" w:line="240" w:lineRule="auto"/>
        <w:rPr>
          <w:rFonts w:ascii="Bookman Old Style" w:hAnsi="Bookman Old Style" w:cs="Times New Roman"/>
          <w:color w:val="auto"/>
        </w:rPr>
      </w:pPr>
      <w:r w:rsidRPr="008C6D33">
        <w:rPr>
          <w:rFonts w:ascii="Bookman Old Style" w:hAnsi="Bookman Old Style"/>
          <w:sz w:val="22"/>
          <w:szCs w:val="22"/>
        </w:rPr>
        <w:t>19.1.</w:t>
      </w:r>
      <w:r w:rsidR="00BC661B">
        <w:rPr>
          <w:rFonts w:ascii="Bookman Old Style" w:eastAsia="Times New Roman" w:hAnsi="Bookman Old Style" w:cs="Times New Roman"/>
        </w:rPr>
        <w:t xml:space="preserve">      O pagamento será efetuado no prazo de até 30 (trinta) dias úteis contados da finalização da liquidação da despesa.</w:t>
      </w:r>
      <w:r w:rsidR="00BC661B">
        <w:rPr>
          <w:rFonts w:ascii="Bookman Old Style" w:eastAsia="Times New Roman" w:hAnsi="Bookman Old Style" w:cs="Times New Roman"/>
          <w:color w:val="auto"/>
          <w:lang w:eastAsia="en-US"/>
        </w:rPr>
        <w:t xml:space="preserve"> </w:t>
      </w:r>
    </w:p>
    <w:p w:rsidR="00BC661B" w:rsidRDefault="00BC661B" w:rsidP="00BC661B">
      <w:pPr>
        <w:pStyle w:val="Nivel2"/>
        <w:numPr>
          <w:ilvl w:val="0"/>
          <w:numId w:val="0"/>
        </w:numPr>
        <w:spacing w:after="288" w:line="240" w:lineRule="auto"/>
        <w:rPr>
          <w:rFonts w:ascii="Bookman Old Style" w:hAnsi="Bookman Old Style" w:cs="Times New Roman"/>
          <w:color w:val="auto"/>
        </w:rPr>
      </w:pPr>
      <w:r>
        <w:rPr>
          <w:rFonts w:ascii="Bookman Old Style" w:eastAsia="Times New Roman" w:hAnsi="Bookman Old Style" w:cs="Times New Roman"/>
          <w:lang w:eastAsia="en-US"/>
        </w:rPr>
        <w:t xml:space="preserve">      19.2</w:t>
      </w:r>
      <w:proofErr w:type="gramStart"/>
      <w:r>
        <w:rPr>
          <w:rFonts w:ascii="Bookman Old Style" w:eastAsia="Times New Roman" w:hAnsi="Bookman Old Style" w:cs="Times New Roman"/>
          <w:lang w:eastAsia="en-US"/>
        </w:rPr>
        <w:t xml:space="preserve">  </w:t>
      </w:r>
      <w:proofErr w:type="gramEnd"/>
      <w:r>
        <w:rPr>
          <w:rFonts w:ascii="Bookman Old Style" w:eastAsia="Times New Roman" w:hAnsi="Bookman Old Style" w:cs="Times New Roman"/>
          <w:lang w:eastAsia="en-US"/>
        </w:rPr>
        <w:t>O pagamento será realizado por meio de ordem bancária, para crédito em banco, agência e conta corrente indicados pelo contratado.</w:t>
      </w:r>
    </w:p>
    <w:p w:rsidR="00BC661B" w:rsidRDefault="00BC661B" w:rsidP="00BC661B">
      <w:pPr>
        <w:pStyle w:val="Nivel2"/>
        <w:numPr>
          <w:ilvl w:val="0"/>
          <w:numId w:val="0"/>
        </w:numPr>
        <w:spacing w:after="288" w:line="240" w:lineRule="auto"/>
        <w:rPr>
          <w:rFonts w:ascii="Bookman Old Style" w:hAnsi="Bookman Old Style" w:cs="Times New Roman"/>
        </w:rPr>
      </w:pPr>
      <w:r>
        <w:rPr>
          <w:rFonts w:ascii="Bookman Old Style" w:eastAsia="Times New Roman" w:hAnsi="Bookman Old Style" w:cs="Times New Roman"/>
          <w:lang w:eastAsia="en-US"/>
        </w:rPr>
        <w:t xml:space="preserve">   19.3</w:t>
      </w:r>
      <w:proofErr w:type="gramStart"/>
      <w:r>
        <w:rPr>
          <w:rFonts w:ascii="Bookman Old Style" w:eastAsia="Times New Roman" w:hAnsi="Bookman Old Style" w:cs="Times New Roman"/>
          <w:lang w:eastAsia="en-US"/>
        </w:rPr>
        <w:t xml:space="preserve">  </w:t>
      </w:r>
      <w:proofErr w:type="gramEnd"/>
      <w:r>
        <w:rPr>
          <w:rFonts w:ascii="Bookman Old Style" w:eastAsia="Times New Roman" w:hAnsi="Bookman Old Style" w:cs="Times New Roman"/>
          <w:lang w:eastAsia="en-US"/>
        </w:rPr>
        <w:t>Será considerada data do pagamento o dia em que constar como emitida a ordem bancária para pagamento.</w:t>
      </w:r>
    </w:p>
    <w:p w:rsidR="00BC661B" w:rsidRDefault="00BC661B" w:rsidP="00BC661B">
      <w:pPr>
        <w:pStyle w:val="Nivel2"/>
        <w:numPr>
          <w:ilvl w:val="0"/>
          <w:numId w:val="0"/>
        </w:numPr>
        <w:spacing w:after="288" w:line="240" w:lineRule="auto"/>
        <w:rPr>
          <w:rFonts w:ascii="Bookman Old Style" w:hAnsi="Bookman Old Style" w:cs="Times New Roman"/>
        </w:rPr>
      </w:pPr>
      <w:r>
        <w:rPr>
          <w:rFonts w:ascii="Bookman Old Style" w:eastAsia="Times New Roman" w:hAnsi="Bookman Old Style" w:cs="Times New Roman"/>
          <w:lang w:eastAsia="en-US"/>
        </w:rPr>
        <w:t xml:space="preserve">    19.4 Quando do pagamento, será efetuada a retenção tributária prevista na legislação aplicável.</w:t>
      </w:r>
    </w:p>
    <w:p w:rsidR="00BC661B" w:rsidRDefault="00BC661B" w:rsidP="00BC661B">
      <w:pPr>
        <w:pStyle w:val="Nivel2"/>
        <w:numPr>
          <w:ilvl w:val="0"/>
          <w:numId w:val="0"/>
        </w:numPr>
        <w:spacing w:after="288" w:line="240" w:lineRule="auto"/>
        <w:rPr>
          <w:rFonts w:ascii="Bookman Old Style" w:hAnsi="Bookman Old Style" w:cs="Times New Roman"/>
          <w:b/>
        </w:rPr>
      </w:pPr>
      <w:r>
        <w:rPr>
          <w:rFonts w:ascii="Bookman Old Style" w:eastAsia="Times New Roman" w:hAnsi="Bookman Old Style" w:cs="Times New Roman"/>
          <w:color w:val="auto"/>
          <w:lang w:eastAsia="en-US"/>
        </w:rPr>
        <w:lastRenderedPageBreak/>
        <w:t xml:space="preserve">    19.5 O contratado regularmente optante pelo simples nacional, nos termos da </w:t>
      </w:r>
      <w:hyperlink r:id="rId16" w:tooltip="https://www.planalto.gov.br/ccivil_03/leis/lcp/lcp123.htm" w:history="1">
        <w:r>
          <w:rPr>
            <w:rStyle w:val="Hyperlink"/>
            <w:rFonts w:ascii="Bookman Old Style" w:eastAsia="Times New Roman" w:hAnsi="Bookman Old Style" w:cs="Times New Roman"/>
            <w:color w:val="auto"/>
            <w:lang w:eastAsia="en-US"/>
          </w:rPr>
          <w:t>lei complementar nº 123, de 2006</w:t>
        </w:r>
      </w:hyperlink>
      <w:r>
        <w:rPr>
          <w:rFonts w:ascii="Bookman Old Style" w:eastAsia="Times New Roman" w:hAnsi="Bookman Old Style" w:cs="Times New Roman"/>
          <w:color w:val="auto"/>
          <w:lang w:eastAsia="en-US"/>
        </w:rPr>
        <w:t xml:space="preserve">,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w:t>
      </w:r>
      <w:r>
        <w:rPr>
          <w:rFonts w:ascii="Bookman Old Style" w:eastAsia="Times New Roman" w:hAnsi="Bookman Old Style" w:cs="Times New Roman"/>
          <w:lang w:eastAsia="en-US"/>
        </w:rPr>
        <w:t>complementar.</w:t>
      </w:r>
    </w:p>
    <w:p w:rsidR="00277F65" w:rsidRPr="00277F65" w:rsidRDefault="00AF1E45" w:rsidP="009709D8">
      <w:pPr>
        <w:pStyle w:val="NormalWeb"/>
        <w:numPr>
          <w:ilvl w:val="0"/>
          <w:numId w:val="8"/>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DA INEXIGIBILIDADE DE LICITAÇÃO </w:t>
      </w:r>
    </w:p>
    <w:p w:rsidR="00AF1E45" w:rsidRPr="008C6D33" w:rsidRDefault="00AF1E45" w:rsidP="00277F65">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21.1. Estando as credenciadas aptas à contratação, o processo será encaminhado para elaboração do Termo de Referência visando </w:t>
      </w:r>
      <w:proofErr w:type="gramStart"/>
      <w:r w:rsidRPr="008C6D33">
        <w:rPr>
          <w:rFonts w:ascii="Bookman Old Style" w:hAnsi="Bookman Old Style"/>
          <w:color w:val="000000"/>
          <w:sz w:val="22"/>
          <w:szCs w:val="22"/>
        </w:rPr>
        <w:t>a</w:t>
      </w:r>
      <w:proofErr w:type="gramEnd"/>
      <w:r w:rsidRPr="008C6D33">
        <w:rPr>
          <w:rFonts w:ascii="Bookman Old Style" w:hAnsi="Bookman Old Style"/>
          <w:color w:val="000000"/>
          <w:sz w:val="22"/>
          <w:szCs w:val="22"/>
        </w:rPr>
        <w:t xml:space="preserve"> realização do processo de inexigibilidade de licitação, tomando-se por base no art. 79 da Lei 14.133/21, e Decreto Municipal nº 4.095/24, tendo em vista o fato de que a competição resta </w:t>
      </w:r>
      <w:proofErr w:type="spellStart"/>
      <w:r w:rsidRPr="008C6D33">
        <w:rPr>
          <w:rFonts w:ascii="Bookman Old Style" w:hAnsi="Bookman Old Style"/>
          <w:color w:val="000000"/>
          <w:sz w:val="22"/>
          <w:szCs w:val="22"/>
        </w:rPr>
        <w:t>faticamente</w:t>
      </w:r>
      <w:proofErr w:type="spellEnd"/>
      <w:r w:rsidRPr="008C6D33">
        <w:rPr>
          <w:rFonts w:ascii="Bookman Old Style" w:hAnsi="Bookman Old Style"/>
          <w:color w:val="000000"/>
          <w:sz w:val="22"/>
          <w:szCs w:val="22"/>
        </w:rPr>
        <w:t xml:space="preserve"> impossibilitada, já que é do interesse da coletividade local que o maior número possível de licitantes prestem os serviços em questão, no intuito de proporcionar melhor atendimento à população. </w:t>
      </w:r>
    </w:p>
    <w:p w:rsidR="00277F65" w:rsidRPr="00277F65" w:rsidRDefault="00AF1E45" w:rsidP="009709D8">
      <w:pPr>
        <w:pStyle w:val="NormalWeb"/>
        <w:numPr>
          <w:ilvl w:val="0"/>
          <w:numId w:val="8"/>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DA RESCISÃO </w:t>
      </w:r>
    </w:p>
    <w:p w:rsidR="00AF1E45" w:rsidRPr="008C6D33" w:rsidRDefault="00AF1E45" w:rsidP="00277F65">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22.1. Ocorrendo motivo que justifique, atendido em especial o interesse do CONTRATANTE, o presente contrato poderá ser rescindido unilateralmente nos moldes da Lei n.º 14.133/21, pelo CONTRATANTE a qualquer momento, mediante notificação para imediata suspensão dos serviços.</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22.2. O (A) </w:t>
      </w:r>
      <w:proofErr w:type="gramStart"/>
      <w:r w:rsidRPr="008C6D33">
        <w:rPr>
          <w:rFonts w:ascii="Bookman Old Style" w:hAnsi="Bookman Old Style"/>
          <w:color w:val="000000"/>
          <w:sz w:val="22"/>
          <w:szCs w:val="22"/>
        </w:rPr>
        <w:t>CREDENCIADO(</w:t>
      </w:r>
      <w:proofErr w:type="gramEnd"/>
      <w:r w:rsidRPr="008C6D33">
        <w:rPr>
          <w:rFonts w:ascii="Bookman Old Style" w:hAnsi="Bookman Old Style"/>
          <w:color w:val="000000"/>
          <w:sz w:val="22"/>
          <w:szCs w:val="22"/>
        </w:rPr>
        <w:t>A) poderá a qualquer tempo denunciar o ajuste, bastando, para tanto, notificar previamente a Administração, com antecedência de 30 (Trinta) dias.</w:t>
      </w:r>
    </w:p>
    <w:p w:rsidR="00277F65" w:rsidRPr="00277F65" w:rsidRDefault="00AF1E45" w:rsidP="009709D8">
      <w:pPr>
        <w:pStyle w:val="NormalWeb"/>
        <w:numPr>
          <w:ilvl w:val="0"/>
          <w:numId w:val="9"/>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DAS SANÇÕES ADMINISTRATIVAS </w:t>
      </w:r>
    </w:p>
    <w:p w:rsidR="00AF1E45" w:rsidRPr="008C6D33" w:rsidRDefault="00AF1E45" w:rsidP="00277F65">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23.1. Pela inexecução total ou parcial na prestação dos serviços, o Município de Santo </w:t>
      </w:r>
      <w:proofErr w:type="spellStart"/>
      <w:r w:rsidRPr="008C6D33">
        <w:rPr>
          <w:rFonts w:ascii="Bookman Old Style" w:hAnsi="Bookman Old Style"/>
          <w:color w:val="000000"/>
          <w:sz w:val="22"/>
          <w:szCs w:val="22"/>
        </w:rPr>
        <w:t>Antonio</w:t>
      </w:r>
      <w:proofErr w:type="spellEnd"/>
      <w:r w:rsidRPr="008C6D33">
        <w:rPr>
          <w:rFonts w:ascii="Bookman Old Style" w:hAnsi="Bookman Old Style"/>
          <w:color w:val="000000"/>
          <w:sz w:val="22"/>
          <w:szCs w:val="22"/>
        </w:rPr>
        <w:t xml:space="preserve"> do Sudoeste, garantida a prévia defesa, aplicar aos cadastrados as sanções previstas no art. 156 da Lei no 14.133/21.</w:t>
      </w:r>
    </w:p>
    <w:p w:rsidR="00277F65" w:rsidRPr="00277F65" w:rsidRDefault="00AF1E45" w:rsidP="009709D8">
      <w:pPr>
        <w:pStyle w:val="NormalWeb"/>
        <w:numPr>
          <w:ilvl w:val="0"/>
          <w:numId w:val="9"/>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DAS PENALIDADES </w:t>
      </w:r>
    </w:p>
    <w:p w:rsidR="00AF1E45" w:rsidRPr="008C6D33" w:rsidRDefault="00AF1E45" w:rsidP="00277F65">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24.1. O descumprimento total ou parcial das obrigações assumidas ou o cumprimento em desacordo com o pactuado acarretará ao CREDENCIADO as penalidades previstas no art. 148 da lei 14.133/21 e alterações, conforme a gravidade da infração e independentemente da incidência de multa e sem prejuízo do descredenciamento. </w:t>
      </w:r>
    </w:p>
    <w:p w:rsidR="00277F65" w:rsidRPr="00277F65" w:rsidRDefault="00AF1E45" w:rsidP="009709D8">
      <w:pPr>
        <w:pStyle w:val="NormalWeb"/>
        <w:numPr>
          <w:ilvl w:val="0"/>
          <w:numId w:val="9"/>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DA MULTA </w:t>
      </w:r>
    </w:p>
    <w:p w:rsidR="00AF1E45" w:rsidRPr="008C6D33" w:rsidRDefault="00AF1E45" w:rsidP="00277F65">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25.1. O MUNICÍPIO no uso das prerrogativas que lhe confere o artigo 162, da Lei 14.133/21, aplicará multa ao contratado: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25.2. Multa de até 1% (Um por cento) sobre o valor estimado para o contrato, pela inexecução total ou parcial dos serviços. </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25.3. Multa de 10% (dez por cento) sobre o valor estimado para o contrato, pelo descumprimento da comunicação prévia do seu desligamento à Administração, com antecedência de 30 (trinta) dias. </w:t>
      </w:r>
    </w:p>
    <w:p w:rsidR="00277F65" w:rsidRPr="00277F65" w:rsidRDefault="00AF1E45" w:rsidP="009709D8">
      <w:pPr>
        <w:pStyle w:val="NormalWeb"/>
        <w:numPr>
          <w:ilvl w:val="0"/>
          <w:numId w:val="10"/>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DOS CASOS OMISSOS </w:t>
      </w:r>
    </w:p>
    <w:p w:rsidR="00AF1E45" w:rsidRPr="008C6D33" w:rsidRDefault="00AF1E45" w:rsidP="00277F65">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lastRenderedPageBreak/>
        <w:t>26.1. Os casos omissos serão resolvidos à luz da Lei n.º 14.133/21 e dos princípios gerais de direito.</w:t>
      </w:r>
    </w:p>
    <w:p w:rsidR="00277F65" w:rsidRPr="00277F65" w:rsidRDefault="00AF1E45" w:rsidP="009709D8">
      <w:pPr>
        <w:pStyle w:val="NormalWeb"/>
        <w:numPr>
          <w:ilvl w:val="0"/>
          <w:numId w:val="10"/>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DAS DISPOSIÇÕES FINAIS </w:t>
      </w:r>
    </w:p>
    <w:p w:rsidR="00AF1E45" w:rsidRPr="008C6D33" w:rsidRDefault="00AF1E45" w:rsidP="00277F65">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27.1. Quaisquer informações ou dúvidas de ordem técnica, bem como aquelas decorrentes da interpretação do Edital, deverão ser solicitadas ao Município de Santo </w:t>
      </w:r>
      <w:proofErr w:type="spellStart"/>
      <w:r w:rsidRPr="008C6D33">
        <w:rPr>
          <w:rFonts w:ascii="Bookman Old Style" w:hAnsi="Bookman Old Style"/>
          <w:color w:val="000000"/>
          <w:sz w:val="22"/>
          <w:szCs w:val="22"/>
        </w:rPr>
        <w:t>Antonio</w:t>
      </w:r>
      <w:proofErr w:type="spellEnd"/>
      <w:r w:rsidRPr="008C6D33">
        <w:rPr>
          <w:rFonts w:ascii="Bookman Old Style" w:hAnsi="Bookman Old Style"/>
          <w:color w:val="000000"/>
          <w:sz w:val="22"/>
          <w:szCs w:val="22"/>
        </w:rPr>
        <w:t xml:space="preserve"> do Sudoeste, Secretaria de Administração, setor de Licitações, pelo e-mail </w:t>
      </w:r>
      <w:hyperlink r:id="rId17" w:history="1">
        <w:r w:rsidRPr="008C6D33">
          <w:rPr>
            <w:rStyle w:val="Hyperlink"/>
            <w:rFonts w:ascii="Bookman Old Style" w:hAnsi="Bookman Old Style"/>
            <w:color w:val="000000"/>
            <w:sz w:val="22"/>
            <w:szCs w:val="22"/>
          </w:rPr>
          <w:t>licitacoes1@pmsas.com.br</w:t>
        </w:r>
      </w:hyperlink>
      <w:r w:rsidRPr="008C6D33">
        <w:rPr>
          <w:rFonts w:ascii="Bookman Old Style" w:hAnsi="Bookman Old Style"/>
          <w:color w:val="000000"/>
          <w:sz w:val="22"/>
          <w:szCs w:val="22"/>
        </w:rPr>
        <w:t xml:space="preserve"> ou pelo telefone (46) 3563-8000.</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27.2. O Município deverá proporcionar todas as facilidades para que a contratada possa desempenhar seu serviço dentro das normas contratuais; comunicar à contratada quaisquer irregularidades observadas na execução do serviço contratado e aplicar </w:t>
      </w:r>
      <w:proofErr w:type="gramStart"/>
      <w:r w:rsidRPr="008C6D33">
        <w:rPr>
          <w:rFonts w:ascii="Bookman Old Style" w:hAnsi="Bookman Old Style"/>
          <w:color w:val="000000"/>
          <w:sz w:val="22"/>
          <w:szCs w:val="22"/>
        </w:rPr>
        <w:t>as sansões</w:t>
      </w:r>
      <w:proofErr w:type="gramEnd"/>
      <w:r w:rsidRPr="008C6D33">
        <w:rPr>
          <w:rFonts w:ascii="Bookman Old Style" w:hAnsi="Bookman Old Style"/>
          <w:color w:val="000000"/>
          <w:sz w:val="22"/>
          <w:szCs w:val="22"/>
        </w:rPr>
        <w:t xml:space="preserve"> administrativas quando se fizerem necessárias.</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27.3. A participação no presente processo de credenciamento implica na aceitação integral e irretratável de todas as condições exigidas neste edital e nos documentos que dele fazem parte, bem como na observância dos preceitos legais e regulamentares em vigor.</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27.4. O presente processo de chamamento público poderá ser revogado por razões de interesse público, decorrentes de fatos supervenientes, devidamente comprovados, pertinentes e suficientes para justificar sua revogação.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27.5. Fica eleito o Foro da Comarca de Santo </w:t>
      </w:r>
      <w:proofErr w:type="spellStart"/>
      <w:r w:rsidRPr="008C6D33">
        <w:rPr>
          <w:rFonts w:ascii="Bookman Old Style" w:hAnsi="Bookman Old Style"/>
          <w:color w:val="000000"/>
          <w:sz w:val="22"/>
          <w:szCs w:val="22"/>
        </w:rPr>
        <w:t>Antonio</w:t>
      </w:r>
      <w:proofErr w:type="spellEnd"/>
      <w:r w:rsidRPr="008C6D33">
        <w:rPr>
          <w:rFonts w:ascii="Bookman Old Style" w:hAnsi="Bookman Old Style"/>
          <w:color w:val="000000"/>
          <w:sz w:val="22"/>
          <w:szCs w:val="22"/>
        </w:rPr>
        <w:t xml:space="preserve"> do Sudoeste, para dirimir quaisquer dúvidas oriundas da execução deste instrumento.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27.6. Fazem parte integrante deste Edital:</w:t>
      </w:r>
    </w:p>
    <w:p w:rsidR="00277F65"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Anexo I – Termo de Referência </w:t>
      </w:r>
    </w:p>
    <w:p w:rsidR="00277F65"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Anexo II – </w:t>
      </w:r>
      <w:r w:rsidR="000B3712">
        <w:rPr>
          <w:rFonts w:ascii="Bookman Old Style" w:hAnsi="Bookman Old Style"/>
          <w:color w:val="000000"/>
          <w:sz w:val="22"/>
          <w:szCs w:val="22"/>
        </w:rPr>
        <w:t>Apresentação Credenciamento</w:t>
      </w:r>
    </w:p>
    <w:p w:rsidR="00277F65"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Anexo III – Declaração de Unificada </w:t>
      </w:r>
    </w:p>
    <w:p w:rsidR="00AF1E45"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Anexo IV – Declaração ME/EPP</w:t>
      </w:r>
    </w:p>
    <w:p w:rsidR="00277F65" w:rsidRPr="008C6D33" w:rsidRDefault="00440AB9" w:rsidP="008C6D33">
      <w:pPr>
        <w:pStyle w:val="NormalWeb"/>
        <w:ind w:right="-35"/>
        <w:jc w:val="both"/>
        <w:rPr>
          <w:rFonts w:ascii="Bookman Old Style" w:hAnsi="Bookman Old Style"/>
          <w:color w:val="000000"/>
          <w:sz w:val="22"/>
          <w:szCs w:val="22"/>
        </w:rPr>
      </w:pPr>
      <w:r>
        <w:rPr>
          <w:rFonts w:ascii="Bookman Old Style" w:hAnsi="Bookman Old Style"/>
          <w:color w:val="000000"/>
          <w:sz w:val="22"/>
          <w:szCs w:val="22"/>
        </w:rPr>
        <w:t xml:space="preserve">Anexo V – </w:t>
      </w:r>
      <w:r w:rsidR="000B3712" w:rsidRPr="008C6D33">
        <w:rPr>
          <w:rFonts w:ascii="Bookman Old Style" w:hAnsi="Bookman Old Style"/>
          <w:color w:val="000000"/>
          <w:sz w:val="22"/>
          <w:szCs w:val="22"/>
        </w:rPr>
        <w:t>Minuta do Contrato</w:t>
      </w:r>
    </w:p>
    <w:p w:rsidR="00AF1E45" w:rsidRPr="008C6D33" w:rsidRDefault="00AF1E45" w:rsidP="00277F65">
      <w:pPr>
        <w:pStyle w:val="NormalWeb"/>
        <w:ind w:right="-35"/>
        <w:jc w:val="right"/>
        <w:rPr>
          <w:rFonts w:ascii="Bookman Old Style" w:hAnsi="Bookman Old Style"/>
          <w:color w:val="000000"/>
          <w:sz w:val="22"/>
          <w:szCs w:val="22"/>
        </w:rPr>
      </w:pPr>
      <w:r w:rsidRPr="008C6D33">
        <w:rPr>
          <w:rFonts w:ascii="Bookman Old Style" w:hAnsi="Bookman Old Style"/>
          <w:color w:val="000000"/>
          <w:sz w:val="22"/>
          <w:szCs w:val="22"/>
        </w:rPr>
        <w:t xml:space="preserve">Santo </w:t>
      </w:r>
      <w:proofErr w:type="spellStart"/>
      <w:r w:rsidRPr="008C6D33">
        <w:rPr>
          <w:rFonts w:ascii="Bookman Old Style" w:hAnsi="Bookman Old Style"/>
          <w:color w:val="000000"/>
          <w:sz w:val="22"/>
          <w:szCs w:val="22"/>
        </w:rPr>
        <w:t>Antonio</w:t>
      </w:r>
      <w:proofErr w:type="spellEnd"/>
      <w:r w:rsidRPr="008C6D33">
        <w:rPr>
          <w:rFonts w:ascii="Bookman Old Style" w:hAnsi="Bookman Old Style"/>
          <w:color w:val="000000"/>
          <w:sz w:val="22"/>
          <w:szCs w:val="22"/>
        </w:rPr>
        <w:t xml:space="preserve"> do Sudoeste, </w:t>
      </w:r>
      <w:r w:rsidR="000B41F5">
        <w:rPr>
          <w:rFonts w:ascii="Bookman Old Style" w:hAnsi="Bookman Old Style"/>
          <w:color w:val="000000"/>
          <w:sz w:val="22"/>
          <w:szCs w:val="22"/>
        </w:rPr>
        <w:t>31</w:t>
      </w:r>
      <w:r w:rsidRPr="008C6D33">
        <w:rPr>
          <w:rFonts w:ascii="Bookman Old Style" w:hAnsi="Bookman Old Style"/>
          <w:color w:val="000000"/>
          <w:sz w:val="22"/>
          <w:szCs w:val="22"/>
        </w:rPr>
        <w:t xml:space="preserve"> de </w:t>
      </w:r>
      <w:r w:rsidR="000B41F5">
        <w:rPr>
          <w:rFonts w:ascii="Bookman Old Style" w:hAnsi="Bookman Old Style"/>
          <w:color w:val="000000"/>
          <w:sz w:val="22"/>
          <w:szCs w:val="22"/>
        </w:rPr>
        <w:t>março</w:t>
      </w:r>
      <w:r w:rsidRPr="008C6D33">
        <w:rPr>
          <w:rFonts w:ascii="Bookman Old Style" w:hAnsi="Bookman Old Style"/>
          <w:color w:val="000000"/>
          <w:sz w:val="22"/>
          <w:szCs w:val="22"/>
        </w:rPr>
        <w:t xml:space="preserve"> de 202</w:t>
      </w:r>
      <w:r w:rsidR="000B41F5">
        <w:rPr>
          <w:rFonts w:ascii="Bookman Old Style" w:hAnsi="Bookman Old Style"/>
          <w:color w:val="000000"/>
          <w:sz w:val="22"/>
          <w:szCs w:val="22"/>
        </w:rPr>
        <w:t>5</w:t>
      </w:r>
      <w:r w:rsidRPr="008C6D33">
        <w:rPr>
          <w:rFonts w:ascii="Bookman Old Style" w:hAnsi="Bookman Old Style"/>
          <w:color w:val="000000"/>
          <w:sz w:val="22"/>
          <w:szCs w:val="22"/>
        </w:rPr>
        <w:t>.</w:t>
      </w:r>
    </w:p>
    <w:p w:rsidR="00277F65" w:rsidRDefault="00277F65" w:rsidP="00277F65">
      <w:pPr>
        <w:pStyle w:val="NormalWeb"/>
        <w:ind w:right="-35"/>
        <w:jc w:val="center"/>
        <w:rPr>
          <w:rFonts w:ascii="Bookman Old Style" w:hAnsi="Bookman Old Style"/>
          <w:color w:val="000000"/>
          <w:sz w:val="22"/>
          <w:szCs w:val="22"/>
        </w:rPr>
      </w:pPr>
    </w:p>
    <w:p w:rsidR="00AF1E45" w:rsidRPr="008C6D33" w:rsidRDefault="00AF1E45" w:rsidP="00277F65">
      <w:pPr>
        <w:pStyle w:val="NormalWeb"/>
        <w:ind w:right="-35"/>
        <w:jc w:val="center"/>
        <w:rPr>
          <w:rFonts w:ascii="Bookman Old Style" w:hAnsi="Bookman Old Style"/>
          <w:color w:val="000000"/>
          <w:sz w:val="22"/>
          <w:szCs w:val="22"/>
        </w:rPr>
      </w:pPr>
      <w:r w:rsidRPr="008C6D33">
        <w:rPr>
          <w:rFonts w:ascii="Bookman Old Style" w:hAnsi="Bookman Old Style"/>
          <w:color w:val="000000"/>
          <w:sz w:val="22"/>
          <w:szCs w:val="22"/>
        </w:rPr>
        <w:t xml:space="preserve">RICARDO ANTONIO ORTINA </w:t>
      </w:r>
      <w:r w:rsidR="00277F65">
        <w:rPr>
          <w:rFonts w:ascii="Bookman Old Style" w:hAnsi="Bookman Old Style"/>
          <w:color w:val="000000"/>
          <w:sz w:val="22"/>
          <w:szCs w:val="22"/>
        </w:rPr>
        <w:br/>
      </w:r>
      <w:r w:rsidRPr="00277F65">
        <w:rPr>
          <w:rFonts w:ascii="Bookman Old Style" w:hAnsi="Bookman Old Style"/>
          <w:b/>
          <w:color w:val="000000"/>
          <w:sz w:val="22"/>
          <w:szCs w:val="22"/>
        </w:rPr>
        <w:t>Prefeito Municipal</w:t>
      </w:r>
    </w:p>
    <w:p w:rsidR="00277F65" w:rsidRDefault="00AF1E45" w:rsidP="000B41F5">
      <w:pPr>
        <w:widowControl/>
        <w:autoSpaceDE/>
        <w:autoSpaceDN/>
        <w:spacing w:after="160" w:line="259" w:lineRule="auto"/>
        <w:jc w:val="center"/>
        <w:rPr>
          <w:rFonts w:ascii="Bookman Old Style" w:hAnsi="Bookman Old Style"/>
          <w:b/>
          <w:color w:val="000000"/>
          <w:lang w:val="pt-BR" w:eastAsia="pt-BR"/>
        </w:rPr>
      </w:pPr>
      <w:r w:rsidRPr="008C6D33">
        <w:rPr>
          <w:rFonts w:ascii="Bookman Old Style" w:hAnsi="Bookman Old Style"/>
        </w:rPr>
        <w:br w:type="page"/>
      </w:r>
      <w:r w:rsidR="00277F65" w:rsidRPr="00277F65">
        <w:rPr>
          <w:rFonts w:ascii="Bookman Old Style" w:hAnsi="Bookman Old Style"/>
          <w:b/>
          <w:color w:val="000000"/>
          <w:lang w:val="pt-BR" w:eastAsia="pt-BR"/>
        </w:rPr>
        <w:lastRenderedPageBreak/>
        <w:t>ANEXO I</w:t>
      </w:r>
    </w:p>
    <w:p w:rsidR="00277F65" w:rsidRDefault="00277F65" w:rsidP="00277F65">
      <w:pPr>
        <w:widowControl/>
        <w:autoSpaceDE/>
        <w:autoSpaceDN/>
        <w:jc w:val="center"/>
        <w:rPr>
          <w:rFonts w:ascii="Bookman Old Style" w:hAnsi="Bookman Old Style"/>
          <w:b/>
          <w:color w:val="000000"/>
          <w:lang w:val="pt-BR" w:eastAsia="pt-BR"/>
        </w:rPr>
      </w:pPr>
      <w:r w:rsidRPr="00277F65">
        <w:rPr>
          <w:rFonts w:ascii="Bookman Old Style" w:hAnsi="Bookman Old Style"/>
          <w:b/>
          <w:color w:val="000000"/>
          <w:lang w:val="pt-BR" w:eastAsia="pt-BR"/>
        </w:rPr>
        <w:t>TERMO DE REFERÊNCIA – TR</w:t>
      </w:r>
    </w:p>
    <w:p w:rsidR="00277F65" w:rsidRPr="00277F65" w:rsidRDefault="00277F65" w:rsidP="00277F65">
      <w:pPr>
        <w:widowControl/>
        <w:autoSpaceDE/>
        <w:autoSpaceDN/>
        <w:jc w:val="center"/>
        <w:rPr>
          <w:rFonts w:ascii="Bookman Old Style" w:hAnsi="Bookman Old Style"/>
          <w:b/>
          <w:color w:val="000000"/>
          <w:lang w:val="pt-BR" w:eastAsia="pt-BR"/>
        </w:rPr>
      </w:pPr>
    </w:p>
    <w:p w:rsidR="00894010" w:rsidRDefault="00894010" w:rsidP="00894010">
      <w:pPr>
        <w:spacing w:line="276" w:lineRule="auto"/>
        <w:ind w:firstLine="708"/>
        <w:jc w:val="center"/>
        <w:rPr>
          <w:rFonts w:ascii="Bookman Old Style" w:hAnsi="Bookman Old Style"/>
          <w:sz w:val="20"/>
          <w:szCs w:val="20"/>
        </w:rPr>
      </w:pPr>
      <w:bookmarkStart w:id="0" w:name="_Hlk82471863"/>
      <w:r>
        <w:rPr>
          <w:rFonts w:ascii="Bookman Old Style" w:hAnsi="Bookman Old Style"/>
          <w:b/>
          <w:color w:val="000000" w:themeColor="text1"/>
          <w:sz w:val="20"/>
          <w:szCs w:val="20"/>
        </w:rPr>
        <w:t>Introdução</w:t>
      </w:r>
    </w:p>
    <w:p w:rsidR="00894010" w:rsidRDefault="00894010" w:rsidP="00894010">
      <w:pPr>
        <w:spacing w:line="276" w:lineRule="auto"/>
        <w:ind w:right="-1"/>
        <w:jc w:val="both"/>
        <w:rPr>
          <w:rFonts w:ascii="Bookman Old Style" w:hAnsi="Bookman Old Style"/>
          <w:color w:val="000000" w:themeColor="text1"/>
          <w:sz w:val="20"/>
          <w:szCs w:val="20"/>
        </w:rPr>
      </w:pPr>
    </w:p>
    <w:p w:rsidR="00894010" w:rsidRDefault="00894010" w:rsidP="00894010">
      <w:pPr>
        <w:spacing w:line="276" w:lineRule="auto"/>
        <w:ind w:right="-1" w:firstLine="708"/>
        <w:jc w:val="both"/>
        <w:rPr>
          <w:rFonts w:ascii="Bookman Old Style" w:hAnsi="Bookman Old Style"/>
          <w:sz w:val="20"/>
          <w:szCs w:val="20"/>
          <w:shd w:val="clear" w:color="auto" w:fill="FFFFFF"/>
        </w:rPr>
      </w:pPr>
      <w:r>
        <w:rPr>
          <w:rFonts w:ascii="Bookman Old Style" w:hAnsi="Bookman Old Style"/>
          <w:color w:val="000000" w:themeColor="text1"/>
          <w:sz w:val="20"/>
          <w:szCs w:val="20"/>
        </w:rPr>
        <w:t>Conforme a lei nº 14.133, de 2021, o</w:t>
      </w:r>
      <w:r>
        <w:rPr>
          <w:rFonts w:ascii="Bookman Old Style" w:hAnsi="Bookman Old Style"/>
          <w:color w:val="000000" w:themeColor="text1"/>
          <w:sz w:val="20"/>
          <w:szCs w:val="20"/>
          <w:shd w:val="clear" w:color="auto" w:fill="FFFFFF"/>
        </w:rPr>
        <w:t xml:space="preserve"> termo de referência é o </w:t>
      </w:r>
      <w:r>
        <w:rPr>
          <w:rFonts w:ascii="Bookman Old Style" w:hAnsi="Bookman Old Style"/>
          <w:sz w:val="20"/>
          <w:szCs w:val="20"/>
          <w:shd w:val="clear" w:color="auto" w:fill="FFFFFF"/>
        </w:rPr>
        <w:t>documento necessário para a contratação de bens e serviços, que deve conter determinados parâmetros e elementos descritivos.</w:t>
      </w:r>
    </w:p>
    <w:p w:rsidR="00894010" w:rsidRDefault="00894010" w:rsidP="00894010">
      <w:pPr>
        <w:spacing w:line="276" w:lineRule="auto"/>
        <w:ind w:right="-1" w:firstLine="708"/>
        <w:jc w:val="both"/>
        <w:rPr>
          <w:rFonts w:ascii="Bookman Old Style" w:hAnsi="Bookman Old Style"/>
          <w:color w:val="000000" w:themeColor="text1"/>
          <w:sz w:val="20"/>
          <w:szCs w:val="20"/>
        </w:rPr>
      </w:pPr>
      <w:r>
        <w:rPr>
          <w:rFonts w:ascii="Bookman Old Style" w:hAnsi="Bookman Old Style"/>
          <w:sz w:val="20"/>
          <w:szCs w:val="20"/>
          <w:shd w:val="clear" w:color="auto" w:fill="FFFFFF"/>
        </w:rPr>
        <w:t xml:space="preserve">Tal exigência se torna explicita no </w:t>
      </w:r>
      <w:r>
        <w:rPr>
          <w:rFonts w:ascii="Bookman Old Style" w:hAnsi="Bookman Old Style"/>
          <w:b/>
          <w:bCs/>
          <w:sz w:val="20"/>
          <w:szCs w:val="20"/>
        </w:rPr>
        <w:t>art. 6º, inciso xxiii, alíneas de ‘a’ a ‘j’.</w:t>
      </w:r>
    </w:p>
    <w:p w:rsidR="00894010" w:rsidRDefault="00894010" w:rsidP="00894010">
      <w:pPr>
        <w:spacing w:line="276" w:lineRule="auto"/>
        <w:ind w:right="-1" w:firstLine="708"/>
        <w:jc w:val="both"/>
        <w:rPr>
          <w:rFonts w:ascii="Bookman Old Style" w:hAnsi="Bookman Old Style"/>
          <w:sz w:val="20"/>
          <w:szCs w:val="20"/>
        </w:rPr>
      </w:pPr>
      <w:r>
        <w:rPr>
          <w:rFonts w:ascii="Bookman Old Style" w:hAnsi="Bookman Old Style"/>
          <w:color w:val="000000" w:themeColor="text1"/>
          <w:sz w:val="20"/>
          <w:szCs w:val="20"/>
        </w:rPr>
        <w:t>Em</w:t>
      </w:r>
      <w:r>
        <w:rPr>
          <w:rFonts w:ascii="Bookman Old Style" w:hAnsi="Bookman Old Style"/>
          <w:color w:val="000000" w:themeColor="text1"/>
          <w:spacing w:val="-3"/>
          <w:sz w:val="20"/>
          <w:szCs w:val="20"/>
        </w:rPr>
        <w:t xml:space="preserve"> </w:t>
      </w:r>
      <w:r>
        <w:rPr>
          <w:rFonts w:ascii="Bookman Old Style" w:hAnsi="Bookman Old Style"/>
          <w:color w:val="000000" w:themeColor="text1"/>
          <w:sz w:val="20"/>
          <w:szCs w:val="20"/>
        </w:rPr>
        <w:t>conformidade com as</w:t>
      </w:r>
      <w:r>
        <w:rPr>
          <w:rFonts w:ascii="Bookman Old Style" w:hAnsi="Bookman Old Style"/>
          <w:color w:val="000000" w:themeColor="text1"/>
          <w:spacing w:val="-4"/>
          <w:sz w:val="20"/>
          <w:szCs w:val="20"/>
        </w:rPr>
        <w:t xml:space="preserve"> </w:t>
      </w:r>
      <w:r>
        <w:rPr>
          <w:rFonts w:ascii="Bookman Old Style" w:hAnsi="Bookman Old Style"/>
          <w:color w:val="000000" w:themeColor="text1"/>
          <w:sz w:val="20"/>
          <w:szCs w:val="20"/>
        </w:rPr>
        <w:t>normas</w:t>
      </w:r>
      <w:r>
        <w:rPr>
          <w:rFonts w:ascii="Bookman Old Style" w:hAnsi="Bookman Old Style"/>
          <w:color w:val="000000" w:themeColor="text1"/>
          <w:spacing w:val="-2"/>
          <w:sz w:val="20"/>
          <w:szCs w:val="20"/>
        </w:rPr>
        <w:t xml:space="preserve"> </w:t>
      </w:r>
      <w:r>
        <w:rPr>
          <w:rFonts w:ascii="Bookman Old Style" w:hAnsi="Bookman Old Style"/>
          <w:color w:val="000000" w:themeColor="text1"/>
          <w:sz w:val="20"/>
          <w:szCs w:val="20"/>
        </w:rPr>
        <w:t>e</w:t>
      </w:r>
      <w:r>
        <w:rPr>
          <w:rFonts w:ascii="Bookman Old Style" w:hAnsi="Bookman Old Style"/>
          <w:color w:val="000000" w:themeColor="text1"/>
          <w:spacing w:val="-4"/>
          <w:sz w:val="20"/>
          <w:szCs w:val="20"/>
        </w:rPr>
        <w:t xml:space="preserve"> </w:t>
      </w:r>
      <w:r>
        <w:rPr>
          <w:rFonts w:ascii="Bookman Old Style" w:hAnsi="Bookman Old Style"/>
          <w:color w:val="000000" w:themeColor="text1"/>
          <w:sz w:val="20"/>
          <w:szCs w:val="20"/>
        </w:rPr>
        <w:t>princípios</w:t>
      </w:r>
      <w:r>
        <w:rPr>
          <w:rFonts w:ascii="Bookman Old Style" w:hAnsi="Bookman Old Style"/>
          <w:color w:val="000000" w:themeColor="text1"/>
          <w:spacing w:val="-4"/>
          <w:sz w:val="20"/>
          <w:szCs w:val="20"/>
        </w:rPr>
        <w:t xml:space="preserve"> </w:t>
      </w:r>
      <w:r>
        <w:rPr>
          <w:rFonts w:ascii="Bookman Old Style" w:hAnsi="Bookman Old Style"/>
          <w:color w:val="000000" w:themeColor="text1"/>
          <w:sz w:val="20"/>
          <w:szCs w:val="20"/>
        </w:rPr>
        <w:t>que regem a</w:t>
      </w:r>
      <w:r>
        <w:rPr>
          <w:rFonts w:ascii="Bookman Old Style" w:hAnsi="Bookman Old Style"/>
          <w:color w:val="000000" w:themeColor="text1"/>
          <w:spacing w:val="-2"/>
          <w:sz w:val="20"/>
          <w:szCs w:val="20"/>
        </w:rPr>
        <w:t xml:space="preserve"> </w:t>
      </w:r>
      <w:r>
        <w:rPr>
          <w:rFonts w:ascii="Bookman Old Style" w:hAnsi="Bookman Old Style"/>
          <w:color w:val="000000" w:themeColor="text1"/>
          <w:sz w:val="20"/>
          <w:szCs w:val="20"/>
        </w:rPr>
        <w:t>administração</w:t>
      </w:r>
      <w:r>
        <w:rPr>
          <w:rFonts w:ascii="Bookman Old Style" w:hAnsi="Bookman Old Style"/>
          <w:color w:val="000000" w:themeColor="text1"/>
          <w:spacing w:val="-1"/>
          <w:sz w:val="20"/>
          <w:szCs w:val="20"/>
        </w:rPr>
        <w:t xml:space="preserve"> </w:t>
      </w:r>
      <w:r>
        <w:rPr>
          <w:rFonts w:ascii="Bookman Old Style" w:hAnsi="Bookman Old Style"/>
          <w:color w:val="000000" w:themeColor="text1"/>
          <w:sz w:val="20"/>
          <w:szCs w:val="20"/>
        </w:rPr>
        <w:t>pública, para tanto apresentamos o pertinente termo.</w:t>
      </w:r>
    </w:p>
    <w:p w:rsidR="00894010" w:rsidRDefault="00894010" w:rsidP="00894010">
      <w:pPr>
        <w:pStyle w:val="Nivel01"/>
        <w:numPr>
          <w:ilvl w:val="0"/>
          <w:numId w:val="38"/>
        </w:numPr>
        <w:tabs>
          <w:tab w:val="left" w:pos="87"/>
        </w:tabs>
        <w:spacing w:after="0"/>
        <w:rPr>
          <w:rFonts w:ascii="Bookman Old Style" w:eastAsia="Times New Roman" w:hAnsi="Bookman Old Style" w:cs="Times New Roman"/>
        </w:rPr>
      </w:pPr>
      <w:r>
        <w:rPr>
          <w:rFonts w:ascii="Bookman Old Style" w:eastAsia="Times New Roman" w:hAnsi="Bookman Old Style" w:cs="Times New Roman"/>
        </w:rPr>
        <w:t>Definição do objeto</w:t>
      </w:r>
      <w:r>
        <w:rPr>
          <w:rFonts w:ascii="Ecofont_Spranq_eco_Sans" w:eastAsiaTheme="minorEastAsia" w:hAnsi="Ecofont_Spranq_eco_Sans" w:cs="Tahoma"/>
          <w:b w:val="0"/>
          <w:bCs w:val="0"/>
          <w:sz w:val="24"/>
          <w:szCs w:val="24"/>
        </w:rPr>
        <w:t xml:space="preserve"> </w:t>
      </w:r>
    </w:p>
    <w:p w:rsidR="00894010" w:rsidRDefault="00894010" w:rsidP="00894010">
      <w:pPr>
        <w:pStyle w:val="Nivel01"/>
        <w:numPr>
          <w:ilvl w:val="0"/>
          <w:numId w:val="0"/>
        </w:numPr>
        <w:tabs>
          <w:tab w:val="left" w:pos="87"/>
        </w:tabs>
        <w:ind w:left="360"/>
        <w:rPr>
          <w:rFonts w:ascii="Bookman Old Style" w:eastAsia="Times New Roman" w:hAnsi="Bookman Old Style" w:cs="Times New Roman"/>
        </w:rPr>
      </w:pPr>
      <w:r>
        <w:rPr>
          <w:rFonts w:ascii="Bookman Old Style" w:eastAsia="Times New Roman" w:hAnsi="Bookman Old Style" w:cs="Times New Roman"/>
        </w:rPr>
        <w:t>Credenciamento de Pessoa Jurídica Para Fornecimento de</w:t>
      </w:r>
      <w:proofErr w:type="gramStart"/>
      <w:r>
        <w:rPr>
          <w:rFonts w:ascii="Bookman Old Style" w:eastAsia="Times New Roman" w:hAnsi="Bookman Old Style" w:cs="Times New Roman"/>
        </w:rPr>
        <w:t xml:space="preserve">  </w:t>
      </w:r>
      <w:proofErr w:type="gramEnd"/>
      <w:r>
        <w:rPr>
          <w:rFonts w:ascii="Bookman Old Style" w:eastAsia="Times New Roman" w:hAnsi="Bookman Old Style" w:cs="Times New Roman"/>
        </w:rPr>
        <w:t xml:space="preserve">Cesta Básica </w:t>
      </w:r>
      <w:r w:rsidRPr="00213016">
        <w:rPr>
          <w:rFonts w:ascii="Bookman Old Style" w:eastAsia="Times New Roman" w:hAnsi="Bookman Old Style" w:cs="Times New Roman"/>
        </w:rPr>
        <w:t>(gêneros  alimentícios  e material de higiene e limpeza)</w:t>
      </w:r>
      <w:r>
        <w:rPr>
          <w:rFonts w:ascii="Bookman Old Style" w:eastAsia="Times New Roman" w:hAnsi="Bookman Old Style" w:cs="Times New Roman"/>
        </w:rPr>
        <w:t xml:space="preserve"> </w:t>
      </w:r>
      <w:r>
        <w:rPr>
          <w:rFonts w:ascii="Bookman Old Style" w:eastAsia="Times New Roman" w:hAnsi="Bookman Old Style" w:cs="Times New Roman"/>
          <w:b w:val="0"/>
        </w:rPr>
        <w:t>para atender demanda da Secretaria Municipal de Assistência Social, conforme especificações contidas no Termo de Referência.</w:t>
      </w:r>
    </w:p>
    <w:p w:rsidR="00894010" w:rsidRDefault="00894010" w:rsidP="00894010">
      <w:pPr>
        <w:spacing w:line="276" w:lineRule="auto"/>
        <w:jc w:val="both"/>
        <w:rPr>
          <w:rFonts w:ascii="Bookman Old Style" w:hAnsi="Bookman Old Style"/>
          <w:sz w:val="14"/>
          <w:szCs w:val="14"/>
        </w:rPr>
      </w:pPr>
      <w:r>
        <w:rPr>
          <w:rFonts w:ascii="Bookman Old Style" w:hAnsi="Bookman Old Style"/>
        </w:rPr>
        <w:t xml:space="preserve">     </w:t>
      </w:r>
    </w:p>
    <w:p w:rsidR="00894010" w:rsidRDefault="00894010" w:rsidP="00894010">
      <w:pPr>
        <w:pStyle w:val="PargrafodaLista"/>
        <w:spacing w:before="240" w:after="240" w:line="276" w:lineRule="auto"/>
        <w:ind w:left="0" w:right="-1" w:firstLine="709"/>
        <w:jc w:val="both"/>
        <w:rPr>
          <w:rFonts w:ascii="Bookman Old Style" w:hAnsi="Bookman Old Style"/>
          <w:sz w:val="20"/>
          <w:szCs w:val="20"/>
        </w:rPr>
      </w:pPr>
      <w:r>
        <w:rPr>
          <w:rFonts w:ascii="Bookman Old Style" w:hAnsi="Bookman Old Style"/>
          <w:sz w:val="20"/>
          <w:szCs w:val="20"/>
        </w:rPr>
        <w:t>Detalhamento do objeto:</w:t>
      </w:r>
    </w:p>
    <w:p w:rsidR="00894010" w:rsidRDefault="00894010" w:rsidP="00894010">
      <w:pPr>
        <w:pStyle w:val="PargrafodaLista"/>
        <w:spacing w:before="240" w:after="240" w:line="276" w:lineRule="auto"/>
        <w:ind w:left="0" w:right="-1" w:firstLine="709"/>
        <w:jc w:val="both"/>
        <w:rPr>
          <w:rFonts w:ascii="Bookman Old Style" w:hAnsi="Bookman Old Style"/>
          <w:sz w:val="20"/>
          <w:szCs w:val="20"/>
        </w:rPr>
      </w:pPr>
    </w:p>
    <w:tbl>
      <w:tblPr>
        <w:tblW w:w="1010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
        <w:gridCol w:w="567"/>
        <w:gridCol w:w="850"/>
        <w:gridCol w:w="4970"/>
        <w:gridCol w:w="1554"/>
        <w:gridCol w:w="1424"/>
      </w:tblGrid>
      <w:tr w:rsidR="00894010" w:rsidTr="00DF5CB1">
        <w:trPr>
          <w:trHeight w:val="534"/>
        </w:trPr>
        <w:tc>
          <w:tcPr>
            <w:tcW w:w="736" w:type="dxa"/>
          </w:tcPr>
          <w:p w:rsidR="00894010" w:rsidRDefault="00894010" w:rsidP="00DF5CB1">
            <w:pPr>
              <w:pStyle w:val="TableParagraph"/>
              <w:spacing w:before="1"/>
              <w:ind w:left="146" w:right="141"/>
              <w:jc w:val="both"/>
              <w:rPr>
                <w:rFonts w:ascii="Bookman Old Style" w:hAnsi="Bookman Old Style"/>
                <w:sz w:val="16"/>
                <w:szCs w:val="16"/>
              </w:rPr>
            </w:pPr>
            <w:r>
              <w:rPr>
                <w:rFonts w:ascii="Bookman Old Style" w:hAnsi="Bookman Old Style"/>
                <w:sz w:val="16"/>
                <w:szCs w:val="16"/>
              </w:rPr>
              <w:t>Item</w:t>
            </w:r>
          </w:p>
        </w:tc>
        <w:tc>
          <w:tcPr>
            <w:tcW w:w="567" w:type="dxa"/>
          </w:tcPr>
          <w:p w:rsidR="00894010" w:rsidRDefault="00894010" w:rsidP="00DF5CB1">
            <w:pPr>
              <w:pStyle w:val="TableParagraph"/>
              <w:spacing w:before="1"/>
              <w:ind w:left="116" w:right="111"/>
              <w:jc w:val="both"/>
              <w:rPr>
                <w:rFonts w:ascii="Bookman Old Style" w:hAnsi="Bookman Old Style"/>
                <w:sz w:val="16"/>
                <w:szCs w:val="16"/>
              </w:rPr>
            </w:pPr>
            <w:r>
              <w:rPr>
                <w:rFonts w:ascii="Bookman Old Style" w:hAnsi="Bookman Old Style"/>
                <w:sz w:val="16"/>
                <w:szCs w:val="16"/>
              </w:rPr>
              <w:t>Qtd</w:t>
            </w:r>
          </w:p>
          <w:p w:rsidR="00894010" w:rsidRDefault="00894010" w:rsidP="00DF5CB1">
            <w:pPr>
              <w:pStyle w:val="TableParagraph"/>
              <w:spacing w:before="7" w:line="197" w:lineRule="exact"/>
              <w:ind w:left="5"/>
              <w:jc w:val="both"/>
              <w:rPr>
                <w:rFonts w:ascii="Bookman Old Style" w:hAnsi="Bookman Old Style"/>
                <w:sz w:val="16"/>
                <w:szCs w:val="16"/>
              </w:rPr>
            </w:pPr>
          </w:p>
        </w:tc>
        <w:tc>
          <w:tcPr>
            <w:tcW w:w="850" w:type="dxa"/>
          </w:tcPr>
          <w:p w:rsidR="00894010" w:rsidRDefault="00894010" w:rsidP="00DF5CB1">
            <w:pPr>
              <w:pStyle w:val="TableParagraph"/>
              <w:spacing w:before="1"/>
              <w:ind w:left="140" w:right="134"/>
              <w:jc w:val="both"/>
              <w:rPr>
                <w:rFonts w:ascii="Bookman Old Style" w:hAnsi="Bookman Old Style"/>
                <w:sz w:val="16"/>
                <w:szCs w:val="16"/>
              </w:rPr>
            </w:pPr>
            <w:r>
              <w:rPr>
                <w:rFonts w:ascii="Bookman Old Style" w:hAnsi="Bookman Old Style"/>
                <w:sz w:val="16"/>
                <w:szCs w:val="16"/>
              </w:rPr>
              <w:t>Unida</w:t>
            </w:r>
          </w:p>
          <w:p w:rsidR="00894010" w:rsidRDefault="00894010" w:rsidP="00DF5CB1">
            <w:pPr>
              <w:pStyle w:val="TableParagraph"/>
              <w:spacing w:before="7" w:line="197" w:lineRule="exact"/>
              <w:ind w:left="138" w:right="134"/>
              <w:jc w:val="both"/>
              <w:rPr>
                <w:rFonts w:ascii="Bookman Old Style" w:hAnsi="Bookman Old Style"/>
                <w:sz w:val="16"/>
                <w:szCs w:val="16"/>
              </w:rPr>
            </w:pPr>
            <w:r>
              <w:rPr>
                <w:rFonts w:ascii="Bookman Old Style" w:hAnsi="Bookman Old Style"/>
                <w:sz w:val="16"/>
                <w:szCs w:val="16"/>
              </w:rPr>
              <w:t>De</w:t>
            </w:r>
          </w:p>
        </w:tc>
        <w:tc>
          <w:tcPr>
            <w:tcW w:w="4970" w:type="dxa"/>
          </w:tcPr>
          <w:p w:rsidR="00894010" w:rsidRDefault="00894010" w:rsidP="00DF5CB1">
            <w:pPr>
              <w:pStyle w:val="TableParagraph"/>
              <w:spacing w:before="1"/>
              <w:ind w:right="2058"/>
              <w:jc w:val="both"/>
              <w:rPr>
                <w:rFonts w:ascii="Bookman Old Style" w:hAnsi="Bookman Old Style"/>
                <w:sz w:val="16"/>
                <w:szCs w:val="16"/>
              </w:rPr>
            </w:pPr>
            <w:r>
              <w:rPr>
                <w:rFonts w:ascii="Bookman Old Style" w:hAnsi="Bookman Old Style"/>
                <w:sz w:val="16"/>
                <w:szCs w:val="16"/>
              </w:rPr>
              <w:t>Produt</w:t>
            </w:r>
            <w:r>
              <w:rPr>
                <w:rFonts w:ascii="Bookman Old Style" w:hAnsi="Bookman Old Style"/>
                <w:sz w:val="16"/>
                <w:szCs w:val="16"/>
                <w:lang w:val="pt-BR"/>
              </w:rPr>
              <w:t>o</w:t>
            </w:r>
          </w:p>
        </w:tc>
        <w:tc>
          <w:tcPr>
            <w:tcW w:w="1554" w:type="dxa"/>
          </w:tcPr>
          <w:p w:rsidR="00894010" w:rsidRDefault="00894010" w:rsidP="00DF5CB1">
            <w:pPr>
              <w:pStyle w:val="TableParagraph"/>
              <w:spacing w:before="1"/>
              <w:ind w:left="118" w:right="112"/>
              <w:jc w:val="both"/>
              <w:rPr>
                <w:rFonts w:ascii="Bookman Old Style" w:hAnsi="Bookman Old Style"/>
                <w:sz w:val="16"/>
                <w:szCs w:val="16"/>
              </w:rPr>
            </w:pPr>
            <w:r>
              <w:rPr>
                <w:rFonts w:ascii="Bookman Old Style" w:hAnsi="Bookman Old Style"/>
                <w:sz w:val="16"/>
                <w:szCs w:val="16"/>
              </w:rPr>
              <w:t>Valor</w:t>
            </w:r>
          </w:p>
          <w:p w:rsidR="00894010" w:rsidRDefault="00894010" w:rsidP="00DF5CB1">
            <w:pPr>
              <w:pStyle w:val="TableParagraph"/>
              <w:spacing w:before="7" w:line="197" w:lineRule="exact"/>
              <w:ind w:right="118"/>
              <w:jc w:val="both"/>
              <w:rPr>
                <w:rFonts w:ascii="Bookman Old Style" w:hAnsi="Bookman Old Style"/>
                <w:sz w:val="16"/>
                <w:szCs w:val="16"/>
              </w:rPr>
            </w:pPr>
            <w:r>
              <w:rPr>
                <w:rFonts w:ascii="Bookman Old Style" w:hAnsi="Bookman Old Style"/>
                <w:sz w:val="16"/>
                <w:szCs w:val="16"/>
              </w:rPr>
              <w:t>Unitário</w:t>
            </w:r>
          </w:p>
        </w:tc>
        <w:tc>
          <w:tcPr>
            <w:tcW w:w="1424" w:type="dxa"/>
          </w:tcPr>
          <w:p w:rsidR="00894010" w:rsidRDefault="00894010" w:rsidP="00DF5CB1">
            <w:pPr>
              <w:pStyle w:val="TableParagraph"/>
              <w:spacing w:before="1"/>
              <w:ind w:left="105" w:right="98"/>
              <w:jc w:val="both"/>
              <w:rPr>
                <w:rFonts w:ascii="Bookman Old Style" w:hAnsi="Bookman Old Style"/>
                <w:sz w:val="16"/>
                <w:szCs w:val="16"/>
              </w:rPr>
            </w:pPr>
            <w:r>
              <w:rPr>
                <w:rFonts w:ascii="Bookman Old Style" w:hAnsi="Bookman Old Style"/>
                <w:sz w:val="16"/>
                <w:szCs w:val="16"/>
              </w:rPr>
              <w:t>Total</w:t>
            </w:r>
          </w:p>
          <w:p w:rsidR="00894010" w:rsidRDefault="00894010" w:rsidP="00DF5CB1">
            <w:pPr>
              <w:pStyle w:val="TableParagraph"/>
              <w:spacing w:before="7" w:line="197" w:lineRule="exact"/>
              <w:ind w:left="101" w:right="98"/>
              <w:jc w:val="both"/>
              <w:rPr>
                <w:rFonts w:ascii="Bookman Old Style" w:hAnsi="Bookman Old Style"/>
                <w:sz w:val="16"/>
                <w:szCs w:val="16"/>
              </w:rPr>
            </w:pPr>
            <w:r>
              <w:rPr>
                <w:rFonts w:ascii="Bookman Old Style" w:hAnsi="Bookman Old Style"/>
                <w:sz w:val="16"/>
                <w:szCs w:val="16"/>
              </w:rPr>
              <w:t>R$</w:t>
            </w:r>
          </w:p>
        </w:tc>
      </w:tr>
      <w:tr w:rsidR="00894010" w:rsidTr="00DF5CB1">
        <w:trPr>
          <w:trHeight w:val="1903"/>
        </w:trPr>
        <w:tc>
          <w:tcPr>
            <w:tcW w:w="736" w:type="dxa"/>
          </w:tcPr>
          <w:p w:rsidR="00894010" w:rsidRDefault="00894010" w:rsidP="00DF5CB1">
            <w:pPr>
              <w:pStyle w:val="TableParagraph"/>
              <w:spacing w:line="248" w:lineRule="exact"/>
              <w:ind w:left="4"/>
              <w:jc w:val="both"/>
              <w:rPr>
                <w:rFonts w:ascii="Bookman Old Style" w:hAnsi="Bookman Old Style"/>
                <w:sz w:val="16"/>
                <w:szCs w:val="16"/>
              </w:rPr>
            </w:pPr>
            <w:proofErr w:type="gramStart"/>
            <w:r>
              <w:rPr>
                <w:rFonts w:ascii="Bookman Old Style" w:hAnsi="Bookman Old Style"/>
                <w:sz w:val="16"/>
                <w:szCs w:val="16"/>
              </w:rPr>
              <w:t>1</w:t>
            </w:r>
            <w:proofErr w:type="gramEnd"/>
          </w:p>
        </w:tc>
        <w:tc>
          <w:tcPr>
            <w:tcW w:w="567" w:type="dxa"/>
          </w:tcPr>
          <w:p w:rsidR="00894010" w:rsidRDefault="00894010" w:rsidP="00DF5CB1">
            <w:pPr>
              <w:pStyle w:val="TableParagraph"/>
              <w:spacing w:line="248" w:lineRule="exact"/>
              <w:ind w:left="7"/>
              <w:jc w:val="both"/>
              <w:rPr>
                <w:rFonts w:ascii="Bookman Old Style" w:hAnsi="Bookman Old Style"/>
                <w:sz w:val="16"/>
                <w:szCs w:val="16"/>
              </w:rPr>
            </w:pPr>
            <w:r>
              <w:rPr>
                <w:rFonts w:ascii="Bookman Old Style" w:hAnsi="Bookman Old Style"/>
                <w:sz w:val="16"/>
                <w:szCs w:val="16"/>
                <w:lang w:val="pt-BR"/>
              </w:rPr>
              <w:t>500</w:t>
            </w:r>
          </w:p>
        </w:tc>
        <w:tc>
          <w:tcPr>
            <w:tcW w:w="850" w:type="dxa"/>
          </w:tcPr>
          <w:p w:rsidR="00894010" w:rsidRDefault="00894010" w:rsidP="00DF5CB1">
            <w:pPr>
              <w:pStyle w:val="TableParagraph"/>
              <w:spacing w:line="248" w:lineRule="exact"/>
              <w:ind w:right="134"/>
              <w:jc w:val="both"/>
              <w:rPr>
                <w:rFonts w:ascii="Bookman Old Style" w:hAnsi="Bookman Old Style"/>
                <w:sz w:val="16"/>
                <w:szCs w:val="16"/>
              </w:rPr>
            </w:pPr>
            <w:proofErr w:type="gramStart"/>
            <w:r>
              <w:rPr>
                <w:rFonts w:ascii="Bookman Old Style" w:hAnsi="Bookman Old Style"/>
                <w:sz w:val="16"/>
                <w:szCs w:val="16"/>
                <w:lang w:val="pt-BR"/>
              </w:rPr>
              <w:t>kit</w:t>
            </w:r>
            <w:proofErr w:type="gramEnd"/>
          </w:p>
        </w:tc>
        <w:tc>
          <w:tcPr>
            <w:tcW w:w="4970" w:type="dxa"/>
          </w:tcPr>
          <w:p w:rsidR="00894010" w:rsidRDefault="00894010" w:rsidP="00DF5CB1">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 xml:space="preserve"> Kit Cesta básica tipo </w:t>
            </w:r>
            <w:proofErr w:type="gramStart"/>
            <w:r>
              <w:rPr>
                <w:rFonts w:asciiTheme="majorHAnsi" w:hAnsiTheme="majorHAnsi" w:cstheme="majorHAnsi"/>
                <w:sz w:val="18"/>
                <w:szCs w:val="18"/>
              </w:rPr>
              <w:t>1</w:t>
            </w:r>
            <w:proofErr w:type="gramEnd"/>
          </w:p>
          <w:p w:rsidR="00894010" w:rsidRDefault="00894010" w:rsidP="00DF5CB1">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Composto por:</w:t>
            </w:r>
          </w:p>
          <w:p w:rsidR="00894010" w:rsidRDefault="00894010" w:rsidP="00DF5CB1">
            <w:pPr>
              <w:pStyle w:val="TableParagraph"/>
              <w:spacing w:line="271"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açúcar cristal embalagem de 5Kg</w:t>
            </w:r>
          </w:p>
          <w:p w:rsidR="00894010" w:rsidRDefault="00894010" w:rsidP="00DF5CB1">
            <w:pPr>
              <w:pStyle w:val="TableParagraph"/>
              <w:spacing w:line="271"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arroz parbolizado tipo 1 embalagem de 5kg</w:t>
            </w:r>
          </w:p>
          <w:p w:rsidR="00894010" w:rsidRDefault="00894010" w:rsidP="00DF5CB1">
            <w:pPr>
              <w:pStyle w:val="TableParagraph"/>
              <w:spacing w:line="271"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feijão preto tipo 1, embalagem de 1kg</w:t>
            </w:r>
          </w:p>
          <w:p w:rsidR="00894010" w:rsidRDefault="00894010" w:rsidP="00DF5CB1">
            <w:pPr>
              <w:pStyle w:val="TableParagraph"/>
              <w:spacing w:line="271"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farinha de trigo especial tipo1 embalagem de 5kg</w:t>
            </w:r>
          </w:p>
          <w:p w:rsidR="00894010" w:rsidRDefault="00894010" w:rsidP="00DF5CB1">
            <w:pPr>
              <w:pStyle w:val="TableParagraph"/>
              <w:spacing w:line="271"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macarrão espaguete, embalagem de 1kg</w:t>
            </w:r>
          </w:p>
          <w:p w:rsidR="00894010" w:rsidRDefault="00894010" w:rsidP="00DF5CB1">
            <w:pPr>
              <w:pStyle w:val="TableParagraph"/>
              <w:spacing w:line="271"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óleo de soja vegetal, 900ml</w:t>
            </w:r>
          </w:p>
          <w:p w:rsidR="00894010" w:rsidRDefault="00894010" w:rsidP="00DF5CB1">
            <w:pPr>
              <w:pStyle w:val="TableParagraph"/>
              <w:spacing w:line="271"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farinha de mandioca torrada , embalagem  de 500g</w:t>
            </w:r>
          </w:p>
          <w:p w:rsidR="00894010" w:rsidRDefault="00894010" w:rsidP="00DF5CB1">
            <w:pPr>
              <w:pStyle w:val="TableParagraph"/>
              <w:spacing w:line="271"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extrato de tomate, 340gr</w:t>
            </w:r>
          </w:p>
          <w:p w:rsidR="00894010" w:rsidRDefault="00894010" w:rsidP="00DF5CB1">
            <w:pPr>
              <w:pStyle w:val="TableParagraph"/>
              <w:spacing w:line="271"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biscoito água e sal, pacote de 400gr</w:t>
            </w:r>
          </w:p>
          <w:p w:rsidR="00894010" w:rsidRDefault="00894010" w:rsidP="00DF5CB1">
            <w:pPr>
              <w:pStyle w:val="TableParagraph"/>
              <w:spacing w:line="271"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biscoito de maisena,pacote de 800gr</w:t>
            </w:r>
          </w:p>
          <w:p w:rsidR="00894010" w:rsidRDefault="00894010" w:rsidP="00DF5CB1">
            <w:pPr>
              <w:pStyle w:val="TableParagraph"/>
              <w:spacing w:line="271"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sal refinado, pacote de 1kg</w:t>
            </w:r>
          </w:p>
          <w:p w:rsidR="00894010" w:rsidRDefault="00894010" w:rsidP="00DF5CB1">
            <w:pPr>
              <w:pStyle w:val="TableParagraph"/>
              <w:spacing w:line="271"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fubá mimoso,pacote de 1kg</w:t>
            </w:r>
          </w:p>
          <w:p w:rsidR="00894010" w:rsidRDefault="00894010" w:rsidP="00DF5CB1">
            <w:pPr>
              <w:pStyle w:val="TableParagraph"/>
              <w:spacing w:line="271"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café em pó tradicional embalagem de 500g</w:t>
            </w:r>
          </w:p>
          <w:p w:rsidR="00894010" w:rsidRDefault="00894010" w:rsidP="00DF5CB1">
            <w:pPr>
              <w:pStyle w:val="TableParagraph"/>
              <w:spacing w:line="271"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achocolatado em pó,pacote de 400gr</w:t>
            </w:r>
          </w:p>
          <w:p w:rsidR="00894010" w:rsidRDefault="00894010" w:rsidP="00DF5CB1">
            <w:pPr>
              <w:pStyle w:val="TableParagraph"/>
              <w:spacing w:line="271"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leite em pó integral,pacote de 400g</w:t>
            </w:r>
          </w:p>
          <w:p w:rsidR="00894010" w:rsidRDefault="00894010" w:rsidP="00DF5CB1">
            <w:pPr>
              <w:pStyle w:val="TableParagraph"/>
              <w:spacing w:line="271"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2</w:t>
            </w:r>
            <w:proofErr w:type="gramEnd"/>
            <w:r>
              <w:rPr>
                <w:rFonts w:asciiTheme="majorHAnsi" w:hAnsiTheme="majorHAnsi" w:cstheme="majorHAnsi"/>
                <w:sz w:val="18"/>
                <w:szCs w:val="18"/>
              </w:rPr>
              <w:t xml:space="preserve"> creme dental com flúor 90g</w:t>
            </w:r>
          </w:p>
          <w:p w:rsidR="00894010" w:rsidRDefault="00894010" w:rsidP="00DF5CB1">
            <w:pPr>
              <w:pStyle w:val="TableParagraph"/>
              <w:spacing w:line="271"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2</w:t>
            </w:r>
            <w:proofErr w:type="gramEnd"/>
            <w:r>
              <w:rPr>
                <w:rFonts w:asciiTheme="majorHAnsi" w:hAnsiTheme="majorHAnsi" w:cstheme="majorHAnsi"/>
                <w:sz w:val="18"/>
                <w:szCs w:val="18"/>
              </w:rPr>
              <w:t xml:space="preserve"> sabonete em barra 90g</w:t>
            </w:r>
          </w:p>
          <w:p w:rsidR="00894010" w:rsidRDefault="00894010" w:rsidP="00DF5CB1">
            <w:pPr>
              <w:pStyle w:val="TableParagraph"/>
              <w:spacing w:line="271"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sabão em pó de  embalagem de 1kg</w:t>
            </w:r>
          </w:p>
          <w:p w:rsidR="00894010" w:rsidRDefault="00894010" w:rsidP="00DF5CB1">
            <w:pPr>
              <w:pStyle w:val="TableParagraph"/>
              <w:spacing w:line="271"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detergente liquido de 500ml</w:t>
            </w:r>
          </w:p>
          <w:p w:rsidR="00894010" w:rsidRDefault="00894010" w:rsidP="00DF5CB1">
            <w:pPr>
              <w:pStyle w:val="TableParagraph"/>
              <w:spacing w:line="271"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Papel higiênico ,com 4</w:t>
            </w:r>
            <w:r>
              <w:rPr>
                <w:rFonts w:asciiTheme="majorHAnsi" w:hAnsiTheme="majorHAnsi" w:cstheme="majorHAnsi"/>
                <w:sz w:val="18"/>
                <w:szCs w:val="18"/>
                <w:lang w:val="pt-BR"/>
              </w:rPr>
              <w:t xml:space="preserve"> </w:t>
            </w:r>
            <w:r>
              <w:rPr>
                <w:rFonts w:asciiTheme="majorHAnsi" w:hAnsiTheme="majorHAnsi" w:cstheme="majorHAnsi"/>
                <w:sz w:val="18"/>
                <w:szCs w:val="18"/>
              </w:rPr>
              <w:t>rolos</w:t>
            </w:r>
            <w:r>
              <w:rPr>
                <w:rFonts w:asciiTheme="majorHAnsi" w:hAnsiTheme="majorHAnsi" w:cstheme="majorHAnsi"/>
                <w:sz w:val="18"/>
                <w:szCs w:val="18"/>
                <w:lang w:val="pt-BR"/>
              </w:rPr>
              <w:t xml:space="preserve"> de  30 </w:t>
            </w:r>
            <w:proofErr w:type="spellStart"/>
            <w:r>
              <w:rPr>
                <w:rFonts w:asciiTheme="majorHAnsi" w:hAnsiTheme="majorHAnsi" w:cstheme="majorHAnsi"/>
                <w:sz w:val="18"/>
                <w:szCs w:val="18"/>
                <w:lang w:val="pt-BR"/>
              </w:rPr>
              <w:t>mt</w:t>
            </w:r>
            <w:proofErr w:type="spellEnd"/>
            <w:r>
              <w:rPr>
                <w:rFonts w:asciiTheme="majorHAnsi" w:hAnsiTheme="majorHAnsi" w:cstheme="majorHAnsi"/>
                <w:sz w:val="18"/>
                <w:szCs w:val="18"/>
              </w:rPr>
              <w:t xml:space="preserve"> ,neutro e folhas simples </w:t>
            </w:r>
          </w:p>
          <w:p w:rsidR="00894010" w:rsidRDefault="00894010" w:rsidP="00DF5CB1">
            <w:pPr>
              <w:pStyle w:val="TableParagraph"/>
              <w:spacing w:line="271" w:lineRule="exact"/>
              <w:ind w:left="105"/>
              <w:jc w:val="both"/>
              <w:rPr>
                <w:rFonts w:asciiTheme="majorHAnsi" w:hAnsiTheme="majorHAnsi" w:cstheme="majorHAnsi"/>
                <w:b/>
                <w:sz w:val="18"/>
                <w:szCs w:val="18"/>
              </w:rPr>
            </w:pPr>
          </w:p>
        </w:tc>
        <w:tc>
          <w:tcPr>
            <w:tcW w:w="1554" w:type="dxa"/>
          </w:tcPr>
          <w:p w:rsidR="00894010" w:rsidRDefault="00894010" w:rsidP="00DF5CB1">
            <w:pPr>
              <w:pStyle w:val="TableParagraph"/>
              <w:spacing w:line="205" w:lineRule="exact"/>
              <w:ind w:left="118" w:right="117"/>
              <w:jc w:val="both"/>
              <w:rPr>
                <w:rFonts w:ascii="Bookman Old Style" w:hAnsi="Bookman Old Style"/>
                <w:sz w:val="16"/>
                <w:szCs w:val="16"/>
              </w:rPr>
            </w:pPr>
            <w:r>
              <w:rPr>
                <w:rFonts w:ascii="Bookman Old Style" w:hAnsi="Bookman Old Style"/>
                <w:sz w:val="16"/>
                <w:szCs w:val="16"/>
              </w:rPr>
              <w:t>165,08</w:t>
            </w:r>
          </w:p>
        </w:tc>
        <w:tc>
          <w:tcPr>
            <w:tcW w:w="1424" w:type="dxa"/>
          </w:tcPr>
          <w:p w:rsidR="00894010" w:rsidRDefault="00894010" w:rsidP="00DF5CB1">
            <w:pPr>
              <w:pStyle w:val="TableParagraph"/>
              <w:spacing w:line="205" w:lineRule="exact"/>
              <w:ind w:right="98"/>
              <w:jc w:val="both"/>
              <w:rPr>
                <w:rFonts w:ascii="Bookman Old Style" w:hAnsi="Bookman Old Style"/>
                <w:sz w:val="16"/>
                <w:szCs w:val="16"/>
              </w:rPr>
            </w:pPr>
            <w:r>
              <w:rPr>
                <w:rFonts w:ascii="Bookman Old Style" w:hAnsi="Bookman Old Style"/>
                <w:sz w:val="16"/>
                <w:szCs w:val="16"/>
              </w:rPr>
              <w:t>82.540,00</w:t>
            </w:r>
          </w:p>
        </w:tc>
      </w:tr>
      <w:tr w:rsidR="00894010" w:rsidTr="00DF5CB1">
        <w:trPr>
          <w:trHeight w:val="2603"/>
        </w:trPr>
        <w:tc>
          <w:tcPr>
            <w:tcW w:w="736" w:type="dxa"/>
          </w:tcPr>
          <w:p w:rsidR="00894010" w:rsidRDefault="00894010" w:rsidP="00DF5CB1">
            <w:pPr>
              <w:pStyle w:val="TableParagraph"/>
              <w:spacing w:line="247" w:lineRule="exact"/>
              <w:ind w:left="4"/>
              <w:jc w:val="both"/>
              <w:rPr>
                <w:rFonts w:ascii="Bookman Old Style" w:hAnsi="Bookman Old Style"/>
                <w:sz w:val="16"/>
                <w:szCs w:val="16"/>
              </w:rPr>
            </w:pPr>
            <w:proofErr w:type="gramStart"/>
            <w:r>
              <w:rPr>
                <w:rFonts w:ascii="Bookman Old Style" w:hAnsi="Bookman Old Style"/>
                <w:sz w:val="16"/>
                <w:szCs w:val="16"/>
              </w:rPr>
              <w:lastRenderedPageBreak/>
              <w:t>2</w:t>
            </w:r>
            <w:proofErr w:type="gramEnd"/>
          </w:p>
        </w:tc>
        <w:tc>
          <w:tcPr>
            <w:tcW w:w="567" w:type="dxa"/>
          </w:tcPr>
          <w:p w:rsidR="00894010" w:rsidRDefault="00894010" w:rsidP="00DF5CB1">
            <w:pPr>
              <w:pStyle w:val="TableParagraph"/>
              <w:spacing w:line="247" w:lineRule="exact"/>
              <w:jc w:val="both"/>
              <w:rPr>
                <w:rFonts w:ascii="Bookman Old Style" w:hAnsi="Bookman Old Style"/>
                <w:sz w:val="16"/>
                <w:szCs w:val="16"/>
              </w:rPr>
            </w:pPr>
            <w:r>
              <w:rPr>
                <w:rFonts w:ascii="Bookman Old Style" w:hAnsi="Bookman Old Style"/>
                <w:sz w:val="16"/>
                <w:szCs w:val="16"/>
                <w:lang w:val="pt-BR"/>
              </w:rPr>
              <w:t>500</w:t>
            </w:r>
          </w:p>
        </w:tc>
        <w:tc>
          <w:tcPr>
            <w:tcW w:w="850" w:type="dxa"/>
          </w:tcPr>
          <w:p w:rsidR="00894010" w:rsidRDefault="00894010" w:rsidP="00DF5CB1">
            <w:pPr>
              <w:pStyle w:val="TableParagraph"/>
              <w:spacing w:line="247" w:lineRule="exact"/>
              <w:ind w:left="138" w:right="134"/>
              <w:jc w:val="both"/>
              <w:rPr>
                <w:rFonts w:ascii="Bookman Old Style" w:hAnsi="Bookman Old Style"/>
                <w:sz w:val="16"/>
                <w:szCs w:val="16"/>
              </w:rPr>
            </w:pPr>
            <w:proofErr w:type="gramStart"/>
            <w:r>
              <w:rPr>
                <w:rFonts w:ascii="Bookman Old Style" w:hAnsi="Bookman Old Style"/>
                <w:sz w:val="16"/>
                <w:szCs w:val="16"/>
                <w:lang w:val="pt-BR"/>
              </w:rPr>
              <w:t>kit</w:t>
            </w:r>
            <w:proofErr w:type="gramEnd"/>
          </w:p>
        </w:tc>
        <w:tc>
          <w:tcPr>
            <w:tcW w:w="4970" w:type="dxa"/>
          </w:tcPr>
          <w:p w:rsidR="00894010" w:rsidRDefault="00894010" w:rsidP="00DF5CB1">
            <w:pPr>
              <w:pStyle w:val="TableParagraph"/>
              <w:spacing w:line="272" w:lineRule="exact"/>
              <w:ind w:left="105"/>
              <w:jc w:val="both"/>
              <w:rPr>
                <w:rFonts w:asciiTheme="majorHAnsi" w:hAnsiTheme="majorHAnsi" w:cstheme="majorHAnsi"/>
                <w:sz w:val="18"/>
                <w:szCs w:val="18"/>
              </w:rPr>
            </w:pPr>
            <w:r>
              <w:rPr>
                <w:rFonts w:asciiTheme="majorHAnsi" w:hAnsiTheme="majorHAnsi" w:cstheme="majorHAnsi"/>
                <w:sz w:val="18"/>
                <w:szCs w:val="18"/>
              </w:rPr>
              <w:t xml:space="preserve">Kit cesta básica tipo </w:t>
            </w:r>
            <w:proofErr w:type="gramStart"/>
            <w:r>
              <w:rPr>
                <w:rFonts w:asciiTheme="majorHAnsi" w:hAnsiTheme="majorHAnsi" w:cstheme="majorHAnsi"/>
                <w:sz w:val="18"/>
                <w:szCs w:val="18"/>
              </w:rPr>
              <w:t>2</w:t>
            </w:r>
            <w:proofErr w:type="gramEnd"/>
          </w:p>
          <w:p w:rsidR="00894010" w:rsidRDefault="00894010" w:rsidP="00DF5CB1">
            <w:pPr>
              <w:pStyle w:val="TableParagraph"/>
              <w:spacing w:line="272" w:lineRule="exact"/>
              <w:ind w:left="105"/>
              <w:jc w:val="both"/>
              <w:rPr>
                <w:rFonts w:asciiTheme="majorHAnsi" w:hAnsiTheme="majorHAnsi" w:cstheme="majorHAnsi"/>
                <w:sz w:val="18"/>
                <w:szCs w:val="18"/>
              </w:rPr>
            </w:pPr>
            <w:r>
              <w:rPr>
                <w:rFonts w:asciiTheme="majorHAnsi" w:hAnsiTheme="majorHAnsi" w:cstheme="majorHAnsi"/>
                <w:sz w:val="18"/>
                <w:szCs w:val="18"/>
              </w:rPr>
              <w:t>Com</w:t>
            </w:r>
            <w:bookmarkStart w:id="1" w:name="_GoBack"/>
            <w:r>
              <w:rPr>
                <w:rFonts w:asciiTheme="majorHAnsi" w:hAnsiTheme="majorHAnsi" w:cstheme="majorHAnsi"/>
                <w:sz w:val="18"/>
                <w:szCs w:val="18"/>
              </w:rPr>
              <w:t>posto</w:t>
            </w:r>
            <w:bookmarkEnd w:id="1"/>
            <w:r>
              <w:rPr>
                <w:rFonts w:asciiTheme="majorHAnsi" w:hAnsiTheme="majorHAnsi" w:cstheme="majorHAnsi"/>
                <w:sz w:val="18"/>
                <w:szCs w:val="18"/>
              </w:rPr>
              <w:t xml:space="preserve"> </w:t>
            </w:r>
            <w:proofErr w:type="gramStart"/>
            <w:r>
              <w:rPr>
                <w:rFonts w:asciiTheme="majorHAnsi" w:hAnsiTheme="majorHAnsi" w:cstheme="majorHAnsi"/>
                <w:sz w:val="18"/>
                <w:szCs w:val="18"/>
              </w:rPr>
              <w:t>por :</w:t>
            </w:r>
            <w:proofErr w:type="gramEnd"/>
          </w:p>
          <w:p w:rsidR="00894010" w:rsidRDefault="00894010" w:rsidP="00DF5CB1">
            <w:pPr>
              <w:pStyle w:val="TableParagraph"/>
              <w:spacing w:line="272"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açúcar cristal , pacote de 2Kg</w:t>
            </w:r>
          </w:p>
          <w:p w:rsidR="00894010" w:rsidRDefault="00894010" w:rsidP="00DF5CB1">
            <w:pPr>
              <w:pStyle w:val="TableParagraph"/>
              <w:spacing w:line="272"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arroz parbolizado tipo 1,pacote de 2kg</w:t>
            </w:r>
          </w:p>
          <w:p w:rsidR="00894010" w:rsidRDefault="00894010" w:rsidP="00DF5CB1">
            <w:pPr>
              <w:pStyle w:val="TableParagraph"/>
              <w:spacing w:line="272"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feijão preto tipo 1,pacote de 1kg</w:t>
            </w:r>
          </w:p>
          <w:p w:rsidR="00894010" w:rsidRDefault="00894010" w:rsidP="00DF5CB1">
            <w:pPr>
              <w:pStyle w:val="TableParagraph"/>
              <w:spacing w:line="272"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farinha de trigo especial pacote de 1kg</w:t>
            </w:r>
          </w:p>
          <w:p w:rsidR="00894010" w:rsidRDefault="00894010" w:rsidP="00DF5CB1">
            <w:pPr>
              <w:pStyle w:val="TableParagraph"/>
              <w:spacing w:line="272"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macarrão espaguete,pacote de 1kg</w:t>
            </w:r>
          </w:p>
          <w:p w:rsidR="00894010" w:rsidRDefault="00894010" w:rsidP="00DF5CB1">
            <w:pPr>
              <w:pStyle w:val="TableParagraph"/>
              <w:spacing w:line="272"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óleo de soja, 900ml</w:t>
            </w:r>
          </w:p>
          <w:p w:rsidR="00894010" w:rsidRDefault="00894010" w:rsidP="00DF5CB1">
            <w:pPr>
              <w:pStyle w:val="TableParagraph"/>
              <w:spacing w:line="272"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farinha de mandioca torrada, pacote de 500g</w:t>
            </w:r>
          </w:p>
          <w:p w:rsidR="00894010" w:rsidRDefault="00894010" w:rsidP="00DF5CB1">
            <w:pPr>
              <w:pStyle w:val="TableParagraph"/>
              <w:spacing w:line="272"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extrato de tomate, 340g</w:t>
            </w:r>
          </w:p>
          <w:p w:rsidR="00894010" w:rsidRDefault="00894010" w:rsidP="00DF5CB1">
            <w:pPr>
              <w:pStyle w:val="TableParagraph"/>
              <w:spacing w:line="272"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biscoito de maisena, 800g</w:t>
            </w:r>
          </w:p>
          <w:p w:rsidR="00894010" w:rsidRDefault="00894010" w:rsidP="00DF5CB1">
            <w:pPr>
              <w:pStyle w:val="TableParagraph"/>
              <w:spacing w:line="272"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sal fino, 1kg</w:t>
            </w:r>
          </w:p>
          <w:p w:rsidR="00894010" w:rsidRDefault="00894010" w:rsidP="00DF5CB1">
            <w:pPr>
              <w:pStyle w:val="TableParagraph"/>
              <w:spacing w:line="272"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fubá mimoso, 1kg</w:t>
            </w:r>
          </w:p>
          <w:p w:rsidR="00894010" w:rsidRDefault="00894010" w:rsidP="00DF5CB1">
            <w:pPr>
              <w:pStyle w:val="TableParagraph"/>
              <w:spacing w:line="272"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achocolatadoem pó ,pacote de 400g</w:t>
            </w:r>
          </w:p>
          <w:p w:rsidR="00894010" w:rsidRDefault="00894010" w:rsidP="00DF5CB1">
            <w:pPr>
              <w:pStyle w:val="TableParagraph"/>
              <w:spacing w:line="272"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leite em pó integral ,pacote de 400g</w:t>
            </w:r>
          </w:p>
          <w:p w:rsidR="00894010" w:rsidRDefault="00894010" w:rsidP="00DF5CB1">
            <w:pPr>
              <w:pStyle w:val="TableParagraph"/>
              <w:spacing w:line="272"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café em pó tradicional , pacote de 500g</w:t>
            </w:r>
          </w:p>
          <w:p w:rsidR="00894010" w:rsidRDefault="00894010" w:rsidP="00DF5CB1">
            <w:pPr>
              <w:pStyle w:val="TableParagraph"/>
              <w:spacing w:line="272"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2</w:t>
            </w:r>
            <w:proofErr w:type="gramEnd"/>
            <w:r>
              <w:rPr>
                <w:rFonts w:asciiTheme="majorHAnsi" w:hAnsiTheme="majorHAnsi" w:cstheme="majorHAnsi"/>
                <w:sz w:val="18"/>
                <w:szCs w:val="18"/>
              </w:rPr>
              <w:t xml:space="preserve"> sardinhas em conserva lata,125g</w:t>
            </w:r>
          </w:p>
          <w:p w:rsidR="00894010" w:rsidRDefault="00894010" w:rsidP="00DF5CB1">
            <w:pPr>
              <w:pStyle w:val="TableParagraph"/>
              <w:spacing w:line="272"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2</w:t>
            </w:r>
            <w:proofErr w:type="gramEnd"/>
            <w:r>
              <w:rPr>
                <w:rFonts w:asciiTheme="majorHAnsi" w:hAnsiTheme="majorHAnsi" w:cstheme="majorHAnsi"/>
                <w:sz w:val="18"/>
                <w:szCs w:val="18"/>
              </w:rPr>
              <w:t xml:space="preserve"> creme dental 90g</w:t>
            </w:r>
          </w:p>
          <w:p w:rsidR="00894010" w:rsidRDefault="00894010" w:rsidP="00DF5CB1">
            <w:pPr>
              <w:pStyle w:val="TableParagraph"/>
              <w:spacing w:line="272"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2</w:t>
            </w:r>
            <w:proofErr w:type="gramEnd"/>
            <w:r>
              <w:rPr>
                <w:rFonts w:asciiTheme="majorHAnsi" w:hAnsiTheme="majorHAnsi" w:cstheme="majorHAnsi"/>
                <w:sz w:val="18"/>
                <w:szCs w:val="18"/>
              </w:rPr>
              <w:t xml:space="preserve"> sabonete em barra 90g</w:t>
            </w:r>
          </w:p>
          <w:p w:rsidR="00894010" w:rsidRDefault="00894010" w:rsidP="00DF5CB1">
            <w:pPr>
              <w:pStyle w:val="TableParagraph"/>
              <w:spacing w:line="272"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água sanitária 1litro</w:t>
            </w:r>
          </w:p>
          <w:p w:rsidR="00894010" w:rsidRDefault="00894010" w:rsidP="00DF5CB1">
            <w:pPr>
              <w:pStyle w:val="TableParagraph"/>
              <w:spacing w:line="272"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detergente liquido embalagem de 500ml</w:t>
            </w:r>
          </w:p>
          <w:p w:rsidR="00894010" w:rsidRDefault="00894010" w:rsidP="00DF5CB1">
            <w:pPr>
              <w:pStyle w:val="TableParagraph"/>
              <w:spacing w:line="272"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Sabão em pó,embalagem de 1kg</w:t>
            </w:r>
          </w:p>
          <w:p w:rsidR="00894010" w:rsidRDefault="00894010" w:rsidP="00DF5CB1">
            <w:pPr>
              <w:pStyle w:val="TableParagraph"/>
              <w:spacing w:line="272"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Papel higiênico com 4rolos </w:t>
            </w:r>
            <w:r>
              <w:rPr>
                <w:rFonts w:asciiTheme="majorHAnsi" w:hAnsiTheme="majorHAnsi" w:cstheme="majorHAnsi"/>
                <w:sz w:val="18"/>
                <w:szCs w:val="18"/>
                <w:lang w:val="pt-BR"/>
              </w:rPr>
              <w:t>com 30mt,</w:t>
            </w:r>
            <w:r>
              <w:rPr>
                <w:rFonts w:asciiTheme="majorHAnsi" w:hAnsiTheme="majorHAnsi" w:cstheme="majorHAnsi"/>
                <w:sz w:val="18"/>
                <w:szCs w:val="18"/>
              </w:rPr>
              <w:t xml:space="preserve">neutro folhas simples </w:t>
            </w:r>
          </w:p>
          <w:p w:rsidR="00894010" w:rsidRDefault="00894010" w:rsidP="00DF5CB1">
            <w:pPr>
              <w:pStyle w:val="TableParagraph"/>
              <w:spacing w:line="272" w:lineRule="exact"/>
              <w:ind w:left="105"/>
              <w:jc w:val="both"/>
              <w:rPr>
                <w:rFonts w:asciiTheme="majorHAnsi" w:hAnsiTheme="majorHAnsi" w:cstheme="majorHAnsi"/>
                <w:b/>
                <w:sz w:val="18"/>
                <w:szCs w:val="18"/>
              </w:rPr>
            </w:pPr>
          </w:p>
        </w:tc>
        <w:tc>
          <w:tcPr>
            <w:tcW w:w="1554" w:type="dxa"/>
          </w:tcPr>
          <w:p w:rsidR="00894010" w:rsidRDefault="00894010" w:rsidP="00DF5CB1">
            <w:pPr>
              <w:pStyle w:val="TableParagraph"/>
              <w:spacing w:line="247" w:lineRule="exact"/>
              <w:ind w:left="118" w:right="111"/>
              <w:jc w:val="both"/>
              <w:rPr>
                <w:rFonts w:ascii="Bookman Old Style" w:hAnsi="Bookman Old Style"/>
                <w:sz w:val="16"/>
                <w:szCs w:val="16"/>
              </w:rPr>
            </w:pPr>
            <w:r>
              <w:rPr>
                <w:rFonts w:ascii="Bookman Old Style" w:hAnsi="Bookman Old Style"/>
                <w:sz w:val="16"/>
                <w:szCs w:val="16"/>
              </w:rPr>
              <w:t>148,44</w:t>
            </w:r>
          </w:p>
        </w:tc>
        <w:tc>
          <w:tcPr>
            <w:tcW w:w="1424" w:type="dxa"/>
          </w:tcPr>
          <w:p w:rsidR="00894010" w:rsidRDefault="00894010" w:rsidP="00DF5CB1">
            <w:pPr>
              <w:pStyle w:val="TableParagraph"/>
              <w:spacing w:line="247" w:lineRule="exact"/>
              <w:ind w:left="106" w:right="98"/>
              <w:jc w:val="both"/>
              <w:rPr>
                <w:rFonts w:ascii="Bookman Old Style" w:hAnsi="Bookman Old Style"/>
                <w:sz w:val="16"/>
                <w:szCs w:val="16"/>
              </w:rPr>
            </w:pPr>
            <w:r>
              <w:rPr>
                <w:rFonts w:ascii="Bookman Old Style" w:hAnsi="Bookman Old Style"/>
                <w:sz w:val="16"/>
                <w:szCs w:val="16"/>
              </w:rPr>
              <w:t>74.220,00</w:t>
            </w:r>
          </w:p>
        </w:tc>
      </w:tr>
      <w:tr w:rsidR="00894010" w:rsidTr="00DF5CB1">
        <w:trPr>
          <w:trHeight w:val="1962"/>
        </w:trPr>
        <w:tc>
          <w:tcPr>
            <w:tcW w:w="736" w:type="dxa"/>
          </w:tcPr>
          <w:p w:rsidR="00894010" w:rsidRDefault="00894010" w:rsidP="00DF5CB1">
            <w:pPr>
              <w:pStyle w:val="TableParagraph"/>
              <w:spacing w:line="247" w:lineRule="exact"/>
              <w:ind w:left="4"/>
              <w:jc w:val="both"/>
              <w:rPr>
                <w:rFonts w:ascii="Bookman Old Style" w:hAnsi="Bookman Old Style"/>
                <w:sz w:val="16"/>
                <w:szCs w:val="16"/>
              </w:rPr>
            </w:pPr>
            <w:proofErr w:type="gramStart"/>
            <w:r>
              <w:rPr>
                <w:rFonts w:ascii="Bookman Old Style" w:hAnsi="Bookman Old Style"/>
                <w:sz w:val="16"/>
                <w:szCs w:val="16"/>
              </w:rPr>
              <w:t>3</w:t>
            </w:r>
            <w:proofErr w:type="gramEnd"/>
          </w:p>
        </w:tc>
        <w:tc>
          <w:tcPr>
            <w:tcW w:w="567" w:type="dxa"/>
          </w:tcPr>
          <w:p w:rsidR="00894010" w:rsidRDefault="00894010" w:rsidP="00DF5CB1">
            <w:pPr>
              <w:pStyle w:val="TableParagraph"/>
              <w:spacing w:line="247" w:lineRule="exact"/>
              <w:ind w:left="7"/>
              <w:jc w:val="both"/>
              <w:rPr>
                <w:rFonts w:ascii="Bookman Old Style" w:hAnsi="Bookman Old Style"/>
                <w:sz w:val="16"/>
                <w:szCs w:val="16"/>
              </w:rPr>
            </w:pPr>
            <w:r>
              <w:rPr>
                <w:rFonts w:ascii="Bookman Old Style" w:hAnsi="Bookman Old Style"/>
                <w:sz w:val="16"/>
                <w:szCs w:val="16"/>
                <w:lang w:val="pt-BR"/>
              </w:rPr>
              <w:t>500</w:t>
            </w:r>
          </w:p>
        </w:tc>
        <w:tc>
          <w:tcPr>
            <w:tcW w:w="850" w:type="dxa"/>
          </w:tcPr>
          <w:p w:rsidR="00894010" w:rsidRDefault="00894010" w:rsidP="00DF5CB1">
            <w:pPr>
              <w:pStyle w:val="TableParagraph"/>
              <w:spacing w:line="247" w:lineRule="exact"/>
              <w:ind w:right="134"/>
              <w:jc w:val="both"/>
              <w:rPr>
                <w:rFonts w:ascii="Bookman Old Style" w:hAnsi="Bookman Old Style"/>
                <w:sz w:val="16"/>
                <w:szCs w:val="16"/>
              </w:rPr>
            </w:pPr>
            <w:proofErr w:type="gramStart"/>
            <w:r>
              <w:rPr>
                <w:rFonts w:ascii="Bookman Old Style" w:hAnsi="Bookman Old Style"/>
                <w:sz w:val="16"/>
                <w:szCs w:val="16"/>
                <w:lang w:val="pt-BR"/>
              </w:rPr>
              <w:t>kit</w:t>
            </w:r>
            <w:proofErr w:type="gramEnd"/>
          </w:p>
        </w:tc>
        <w:tc>
          <w:tcPr>
            <w:tcW w:w="4970" w:type="dxa"/>
          </w:tcPr>
          <w:p w:rsidR="00894010" w:rsidRDefault="00894010" w:rsidP="00DF5CB1">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 xml:space="preserve">Kit cesta básica tipo </w:t>
            </w:r>
            <w:proofErr w:type="gramStart"/>
            <w:r>
              <w:rPr>
                <w:rFonts w:asciiTheme="majorHAnsi" w:hAnsiTheme="majorHAnsi" w:cstheme="majorHAnsi"/>
                <w:sz w:val="18"/>
                <w:szCs w:val="18"/>
              </w:rPr>
              <w:t>3</w:t>
            </w:r>
            <w:proofErr w:type="gramEnd"/>
          </w:p>
          <w:p w:rsidR="00894010" w:rsidRDefault="00894010" w:rsidP="00DF5CB1">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Composto por:</w:t>
            </w:r>
          </w:p>
          <w:p w:rsidR="00894010" w:rsidRDefault="00894010" w:rsidP="00DF5CB1">
            <w:pPr>
              <w:pStyle w:val="TableParagraph"/>
              <w:spacing w:line="271"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açúcar cristal ,pacote de 2Kg</w:t>
            </w:r>
          </w:p>
          <w:p w:rsidR="00894010" w:rsidRDefault="00894010" w:rsidP="00DF5CB1">
            <w:pPr>
              <w:pStyle w:val="TableParagraph"/>
              <w:spacing w:line="271"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arroz parbolizado tipo 1,pacote de 2kg</w:t>
            </w:r>
          </w:p>
          <w:p w:rsidR="00894010" w:rsidRDefault="00894010" w:rsidP="00DF5CB1">
            <w:pPr>
              <w:pStyle w:val="TableParagraph"/>
              <w:spacing w:line="271"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feijão preto tipo 1, pacote de1kg</w:t>
            </w:r>
          </w:p>
          <w:p w:rsidR="00894010" w:rsidRDefault="00894010" w:rsidP="00DF5CB1">
            <w:pPr>
              <w:pStyle w:val="TableParagraph"/>
              <w:spacing w:line="271"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farinha de trigo especial pacote de 1kg</w:t>
            </w:r>
          </w:p>
          <w:p w:rsidR="00894010" w:rsidRDefault="00894010" w:rsidP="00DF5CB1">
            <w:pPr>
              <w:pStyle w:val="TableParagraph"/>
              <w:spacing w:line="271"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macarrão espaguete,pacote de 1kg</w:t>
            </w:r>
          </w:p>
          <w:p w:rsidR="00894010" w:rsidRDefault="00894010" w:rsidP="00DF5CB1">
            <w:pPr>
              <w:pStyle w:val="TableParagraph"/>
              <w:spacing w:line="271"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óleo de soja, 900ml</w:t>
            </w:r>
          </w:p>
          <w:p w:rsidR="00894010" w:rsidRDefault="00894010" w:rsidP="00DF5CB1">
            <w:pPr>
              <w:pStyle w:val="TableParagraph"/>
              <w:spacing w:line="271" w:lineRule="exact"/>
              <w:jc w:val="both"/>
              <w:rPr>
                <w:rFonts w:asciiTheme="majorHAnsi" w:hAnsiTheme="majorHAnsi" w:cstheme="majorHAnsi"/>
                <w:sz w:val="18"/>
                <w:szCs w:val="18"/>
              </w:rPr>
            </w:pPr>
            <w:r>
              <w:rPr>
                <w:rFonts w:asciiTheme="majorHAnsi" w:hAnsiTheme="majorHAnsi" w:cstheme="majorHAnsi"/>
                <w:sz w:val="18"/>
                <w:szCs w:val="18"/>
              </w:rPr>
              <w:t xml:space="preserve">   </w:t>
            </w: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sal fino, 1kg</w:t>
            </w:r>
          </w:p>
          <w:p w:rsidR="00894010" w:rsidRDefault="00894010" w:rsidP="00DF5CB1">
            <w:pPr>
              <w:pStyle w:val="TableParagraph"/>
              <w:spacing w:line="271"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fubá mimoso, 1kg</w:t>
            </w:r>
          </w:p>
          <w:p w:rsidR="00894010" w:rsidRDefault="00894010" w:rsidP="00DF5CB1">
            <w:pPr>
              <w:pStyle w:val="TableParagraph"/>
              <w:spacing w:line="271"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café em pó tradicional, pacote 500g</w:t>
            </w:r>
          </w:p>
          <w:p w:rsidR="00894010" w:rsidRDefault="00894010" w:rsidP="00DF5CB1">
            <w:pPr>
              <w:pStyle w:val="TableParagraph"/>
              <w:spacing w:line="271"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leite em pó integral pacote de 300g</w:t>
            </w:r>
          </w:p>
          <w:p w:rsidR="00894010" w:rsidRDefault="00894010" w:rsidP="00DF5CB1">
            <w:pPr>
              <w:pStyle w:val="TableParagraph"/>
              <w:spacing w:line="271"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sardinhas em conserva lata,125g</w:t>
            </w:r>
          </w:p>
          <w:p w:rsidR="00894010" w:rsidRDefault="00894010" w:rsidP="00DF5CB1">
            <w:pPr>
              <w:pStyle w:val="TableParagraph"/>
              <w:spacing w:line="271"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creme dental 90g</w:t>
            </w:r>
          </w:p>
          <w:p w:rsidR="00894010" w:rsidRDefault="00894010" w:rsidP="00DF5CB1">
            <w:pPr>
              <w:pStyle w:val="TableParagraph"/>
              <w:spacing w:line="271"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sabonete em barra 90g   </w:t>
            </w:r>
          </w:p>
          <w:p w:rsidR="00894010" w:rsidRDefault="00894010" w:rsidP="00DF5CB1">
            <w:pPr>
              <w:pStyle w:val="TableParagraph"/>
              <w:spacing w:line="271"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água sanitária de 1litro</w:t>
            </w:r>
          </w:p>
          <w:p w:rsidR="00894010" w:rsidRDefault="00894010" w:rsidP="00DF5CB1">
            <w:pPr>
              <w:pStyle w:val="TableParagraph"/>
              <w:spacing w:line="271"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detergente liquido embalagem de 500ml </w:t>
            </w:r>
          </w:p>
          <w:p w:rsidR="00894010" w:rsidRDefault="00894010" w:rsidP="00DF5CB1">
            <w:pPr>
              <w:pStyle w:val="TableParagraph"/>
              <w:spacing w:line="271" w:lineRule="exact"/>
              <w:ind w:left="105"/>
              <w:jc w:val="both"/>
              <w:rPr>
                <w:rFonts w:asciiTheme="majorHAnsi" w:hAnsiTheme="majorHAnsi" w:cstheme="majorHAnsi"/>
                <w:sz w:val="18"/>
                <w:szCs w:val="18"/>
              </w:rPr>
            </w:pP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sabão em pó embalagem de 1kg</w:t>
            </w:r>
          </w:p>
          <w:p w:rsidR="00894010" w:rsidRDefault="00894010" w:rsidP="00DF5CB1">
            <w:pPr>
              <w:pStyle w:val="TableParagraph"/>
              <w:spacing w:line="271" w:lineRule="exact"/>
              <w:ind w:left="105"/>
              <w:jc w:val="both"/>
              <w:rPr>
                <w:rFonts w:asciiTheme="majorHAnsi" w:hAnsiTheme="majorHAnsi" w:cstheme="majorHAnsi"/>
                <w:sz w:val="18"/>
                <w:szCs w:val="18"/>
              </w:rPr>
            </w:pPr>
            <w:r>
              <w:rPr>
                <w:rFonts w:asciiTheme="majorHAnsi" w:hAnsiTheme="majorHAnsi" w:cstheme="majorHAnsi"/>
                <w:sz w:val="18"/>
                <w:szCs w:val="18"/>
              </w:rPr>
              <w:t xml:space="preserve">1papel higiênico com 4rolos </w:t>
            </w:r>
            <w:r>
              <w:rPr>
                <w:rFonts w:asciiTheme="majorHAnsi" w:hAnsiTheme="majorHAnsi" w:cstheme="majorHAnsi"/>
                <w:sz w:val="18"/>
                <w:szCs w:val="18"/>
                <w:lang w:val="pt-BR"/>
              </w:rPr>
              <w:t xml:space="preserve">com </w:t>
            </w:r>
            <w:proofErr w:type="gramStart"/>
            <w:r>
              <w:rPr>
                <w:rFonts w:asciiTheme="majorHAnsi" w:hAnsiTheme="majorHAnsi" w:cstheme="majorHAnsi"/>
                <w:sz w:val="18"/>
                <w:szCs w:val="18"/>
                <w:lang w:val="pt-BR"/>
              </w:rPr>
              <w:t>30mt,</w:t>
            </w:r>
            <w:proofErr w:type="gramEnd"/>
            <w:r>
              <w:rPr>
                <w:rFonts w:asciiTheme="majorHAnsi" w:hAnsiTheme="majorHAnsi" w:cstheme="majorHAnsi"/>
                <w:sz w:val="18"/>
                <w:szCs w:val="18"/>
              </w:rPr>
              <w:t xml:space="preserve">neutro folhas simples </w:t>
            </w:r>
          </w:p>
          <w:p w:rsidR="00894010" w:rsidRDefault="00894010" w:rsidP="00DF5CB1">
            <w:pPr>
              <w:pStyle w:val="TableParagraph"/>
              <w:spacing w:line="271" w:lineRule="exact"/>
              <w:ind w:left="105"/>
              <w:jc w:val="both"/>
              <w:rPr>
                <w:rFonts w:asciiTheme="majorHAnsi" w:hAnsiTheme="majorHAnsi" w:cstheme="majorHAnsi"/>
                <w:sz w:val="18"/>
                <w:szCs w:val="18"/>
              </w:rPr>
            </w:pPr>
          </w:p>
        </w:tc>
        <w:tc>
          <w:tcPr>
            <w:tcW w:w="1554" w:type="dxa"/>
          </w:tcPr>
          <w:p w:rsidR="00894010" w:rsidRDefault="00894010" w:rsidP="00DF5CB1">
            <w:pPr>
              <w:pStyle w:val="TableParagraph"/>
              <w:spacing w:line="247" w:lineRule="exact"/>
              <w:ind w:left="118" w:right="111"/>
              <w:jc w:val="both"/>
              <w:rPr>
                <w:rFonts w:ascii="Bookman Old Style" w:hAnsi="Bookman Old Style"/>
                <w:sz w:val="16"/>
                <w:szCs w:val="16"/>
              </w:rPr>
            </w:pPr>
            <w:r>
              <w:rPr>
                <w:rFonts w:ascii="Bookman Old Style" w:hAnsi="Bookman Old Style"/>
                <w:sz w:val="16"/>
                <w:szCs w:val="16"/>
                <w:lang w:val="pt-BR"/>
              </w:rPr>
              <w:t>121,82</w:t>
            </w:r>
          </w:p>
        </w:tc>
        <w:tc>
          <w:tcPr>
            <w:tcW w:w="1424" w:type="dxa"/>
          </w:tcPr>
          <w:p w:rsidR="00894010" w:rsidRDefault="00894010" w:rsidP="00DF5CB1">
            <w:pPr>
              <w:pStyle w:val="TableParagraph"/>
              <w:ind w:left="105" w:right="98"/>
              <w:jc w:val="both"/>
              <w:rPr>
                <w:rFonts w:ascii="Bookman Old Style" w:hAnsi="Bookman Old Style"/>
                <w:sz w:val="16"/>
                <w:szCs w:val="16"/>
              </w:rPr>
            </w:pPr>
            <w:r>
              <w:rPr>
                <w:rFonts w:ascii="Bookman Old Style" w:hAnsi="Bookman Old Style"/>
                <w:sz w:val="16"/>
                <w:szCs w:val="16"/>
              </w:rPr>
              <w:t>60.910,00</w:t>
            </w:r>
          </w:p>
        </w:tc>
      </w:tr>
      <w:tr w:rsidR="00894010" w:rsidTr="00DF5CB1">
        <w:trPr>
          <w:trHeight w:val="1962"/>
        </w:trPr>
        <w:tc>
          <w:tcPr>
            <w:tcW w:w="736" w:type="dxa"/>
          </w:tcPr>
          <w:p w:rsidR="00894010" w:rsidRDefault="00894010" w:rsidP="00DF5CB1">
            <w:pPr>
              <w:pStyle w:val="TableParagraph"/>
              <w:spacing w:line="247" w:lineRule="exact"/>
              <w:ind w:left="4"/>
              <w:jc w:val="both"/>
              <w:rPr>
                <w:rFonts w:ascii="Bookman Old Style" w:hAnsi="Bookman Old Style"/>
                <w:sz w:val="16"/>
                <w:szCs w:val="16"/>
              </w:rPr>
            </w:pPr>
            <w:proofErr w:type="gramStart"/>
            <w:r>
              <w:rPr>
                <w:rFonts w:ascii="Bookman Old Style" w:hAnsi="Bookman Old Style"/>
                <w:sz w:val="16"/>
                <w:szCs w:val="16"/>
              </w:rPr>
              <w:lastRenderedPageBreak/>
              <w:t>4</w:t>
            </w:r>
            <w:proofErr w:type="gramEnd"/>
          </w:p>
        </w:tc>
        <w:tc>
          <w:tcPr>
            <w:tcW w:w="567" w:type="dxa"/>
          </w:tcPr>
          <w:p w:rsidR="00894010" w:rsidRDefault="00894010" w:rsidP="00DF5CB1">
            <w:pPr>
              <w:pStyle w:val="TableParagraph"/>
              <w:spacing w:line="247" w:lineRule="exact"/>
              <w:ind w:left="7"/>
              <w:jc w:val="both"/>
              <w:rPr>
                <w:rFonts w:ascii="Bookman Old Style" w:hAnsi="Bookman Old Style"/>
                <w:sz w:val="16"/>
                <w:szCs w:val="16"/>
                <w:lang w:val="pt-BR"/>
              </w:rPr>
            </w:pPr>
            <w:r>
              <w:rPr>
                <w:rFonts w:ascii="Bookman Old Style" w:hAnsi="Bookman Old Style"/>
                <w:sz w:val="16"/>
                <w:szCs w:val="16"/>
                <w:lang w:val="pt-BR"/>
              </w:rPr>
              <w:t>2.500</w:t>
            </w:r>
          </w:p>
        </w:tc>
        <w:tc>
          <w:tcPr>
            <w:tcW w:w="850" w:type="dxa"/>
          </w:tcPr>
          <w:p w:rsidR="00894010" w:rsidRDefault="00894010" w:rsidP="00DF5CB1">
            <w:pPr>
              <w:pStyle w:val="TableParagraph"/>
              <w:spacing w:line="247" w:lineRule="exact"/>
              <w:ind w:right="134"/>
              <w:jc w:val="both"/>
              <w:rPr>
                <w:rFonts w:ascii="Bookman Old Style" w:hAnsi="Bookman Old Style"/>
                <w:sz w:val="16"/>
                <w:szCs w:val="16"/>
                <w:lang w:val="pt-BR"/>
              </w:rPr>
            </w:pPr>
            <w:proofErr w:type="gramStart"/>
            <w:r>
              <w:rPr>
                <w:rFonts w:ascii="Bookman Old Style" w:hAnsi="Bookman Old Style"/>
                <w:sz w:val="16"/>
                <w:szCs w:val="16"/>
                <w:lang w:val="pt-BR"/>
              </w:rPr>
              <w:t>kit</w:t>
            </w:r>
            <w:proofErr w:type="gramEnd"/>
          </w:p>
        </w:tc>
        <w:tc>
          <w:tcPr>
            <w:tcW w:w="4970" w:type="dxa"/>
          </w:tcPr>
          <w:p w:rsidR="00894010" w:rsidRDefault="00894010" w:rsidP="00DF5CB1">
            <w:pPr>
              <w:pStyle w:val="TableParagraph"/>
              <w:rPr>
                <w:rFonts w:asciiTheme="majorHAnsi" w:hAnsiTheme="majorHAnsi" w:cstheme="majorHAnsi"/>
                <w:sz w:val="18"/>
                <w:szCs w:val="18"/>
              </w:rPr>
            </w:pPr>
            <w:r>
              <w:rPr>
                <w:rFonts w:asciiTheme="majorHAnsi" w:hAnsiTheme="majorHAnsi" w:cstheme="majorHAnsi"/>
                <w:sz w:val="18"/>
                <w:szCs w:val="18"/>
              </w:rPr>
              <w:t xml:space="preserve">Cesta tipo </w:t>
            </w:r>
            <w:proofErr w:type="gramStart"/>
            <w:r>
              <w:rPr>
                <w:rFonts w:asciiTheme="majorHAnsi" w:hAnsiTheme="majorHAnsi" w:cstheme="majorHAnsi"/>
                <w:sz w:val="18"/>
                <w:szCs w:val="18"/>
              </w:rPr>
              <w:t>4</w:t>
            </w:r>
            <w:proofErr w:type="gramEnd"/>
          </w:p>
          <w:p w:rsidR="00894010" w:rsidRDefault="00894010" w:rsidP="00DF5CB1">
            <w:pPr>
              <w:pStyle w:val="TableParagraph"/>
              <w:rPr>
                <w:rFonts w:asciiTheme="majorHAnsi" w:hAnsiTheme="majorHAnsi" w:cstheme="majorHAnsi"/>
                <w:sz w:val="18"/>
                <w:szCs w:val="18"/>
              </w:rPr>
            </w:pPr>
            <w:r>
              <w:rPr>
                <w:rFonts w:asciiTheme="majorHAnsi" w:hAnsiTheme="majorHAnsi" w:cstheme="majorHAnsi"/>
                <w:sz w:val="18"/>
                <w:szCs w:val="18"/>
              </w:rPr>
              <w:t>Composto por:</w:t>
            </w:r>
          </w:p>
          <w:p w:rsidR="00894010" w:rsidRDefault="00894010" w:rsidP="00DF5CB1">
            <w:pPr>
              <w:pStyle w:val="TableParagraph"/>
              <w:rPr>
                <w:rFonts w:asciiTheme="majorHAnsi" w:hAnsiTheme="majorHAnsi" w:cstheme="majorHAnsi"/>
                <w:sz w:val="18"/>
                <w:szCs w:val="18"/>
              </w:rPr>
            </w:pPr>
            <w:r>
              <w:rPr>
                <w:rFonts w:asciiTheme="majorHAnsi" w:hAnsiTheme="majorHAnsi" w:cstheme="majorHAnsi"/>
                <w:sz w:val="18"/>
                <w:szCs w:val="18"/>
              </w:rPr>
              <w:t xml:space="preserve"> </w:t>
            </w: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açúcar cristal ,pacote de 5Kg</w:t>
            </w:r>
          </w:p>
          <w:p w:rsidR="00894010" w:rsidRDefault="00894010" w:rsidP="00DF5CB1">
            <w:pPr>
              <w:pStyle w:val="TableParagraph"/>
              <w:rPr>
                <w:rFonts w:asciiTheme="majorHAnsi" w:hAnsiTheme="majorHAnsi" w:cstheme="majorHAnsi"/>
                <w:sz w:val="18"/>
                <w:szCs w:val="18"/>
              </w:rPr>
            </w:pPr>
            <w:r>
              <w:rPr>
                <w:rFonts w:asciiTheme="majorHAnsi" w:hAnsiTheme="majorHAnsi" w:cstheme="majorHAnsi"/>
                <w:sz w:val="18"/>
                <w:szCs w:val="18"/>
              </w:rPr>
              <w:t xml:space="preserve"> </w:t>
            </w: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arroz parbolizado tipo 1,pacote de 5kg</w:t>
            </w:r>
          </w:p>
          <w:p w:rsidR="00894010" w:rsidRDefault="00894010" w:rsidP="00DF5CB1">
            <w:pPr>
              <w:pStyle w:val="TableParagraph"/>
              <w:rPr>
                <w:rFonts w:asciiTheme="majorHAnsi" w:hAnsiTheme="majorHAnsi" w:cstheme="majorHAnsi"/>
                <w:sz w:val="18"/>
                <w:szCs w:val="18"/>
              </w:rPr>
            </w:pPr>
            <w:r>
              <w:rPr>
                <w:rFonts w:asciiTheme="majorHAnsi" w:hAnsiTheme="majorHAnsi" w:cstheme="majorHAnsi"/>
                <w:sz w:val="18"/>
                <w:szCs w:val="18"/>
              </w:rPr>
              <w:t xml:space="preserve"> </w:t>
            </w: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feijão preto tipo 1, pacote de1kg</w:t>
            </w:r>
          </w:p>
          <w:p w:rsidR="00894010" w:rsidRDefault="00894010" w:rsidP="00DF5CB1">
            <w:pPr>
              <w:pStyle w:val="TableParagraph"/>
              <w:rPr>
                <w:rFonts w:asciiTheme="majorHAnsi" w:hAnsiTheme="majorHAnsi" w:cstheme="majorHAnsi"/>
                <w:sz w:val="18"/>
                <w:szCs w:val="18"/>
              </w:rPr>
            </w:pPr>
            <w:r>
              <w:rPr>
                <w:rFonts w:asciiTheme="majorHAnsi" w:hAnsiTheme="majorHAnsi" w:cstheme="majorHAnsi"/>
                <w:sz w:val="18"/>
                <w:szCs w:val="18"/>
              </w:rPr>
              <w:t xml:space="preserve"> </w:t>
            </w: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farinha de trigo especial pacote de 5kg</w:t>
            </w:r>
          </w:p>
          <w:p w:rsidR="00894010" w:rsidRDefault="00894010" w:rsidP="00DF5CB1">
            <w:pPr>
              <w:pStyle w:val="TableParagraph"/>
              <w:rPr>
                <w:rFonts w:asciiTheme="majorHAnsi" w:hAnsiTheme="majorHAnsi" w:cstheme="majorHAnsi"/>
                <w:sz w:val="18"/>
                <w:szCs w:val="18"/>
              </w:rPr>
            </w:pPr>
            <w:r>
              <w:rPr>
                <w:rFonts w:asciiTheme="majorHAnsi" w:hAnsiTheme="majorHAnsi" w:cstheme="majorHAnsi"/>
                <w:sz w:val="18"/>
                <w:szCs w:val="18"/>
              </w:rPr>
              <w:t xml:space="preserve"> 1macarrão </w:t>
            </w:r>
            <w:proofErr w:type="gramStart"/>
            <w:r>
              <w:rPr>
                <w:rFonts w:asciiTheme="majorHAnsi" w:hAnsiTheme="majorHAnsi" w:cstheme="majorHAnsi"/>
                <w:sz w:val="18"/>
                <w:szCs w:val="18"/>
              </w:rPr>
              <w:t>espaguete,</w:t>
            </w:r>
            <w:proofErr w:type="gramEnd"/>
            <w:r>
              <w:rPr>
                <w:rFonts w:asciiTheme="majorHAnsi" w:hAnsiTheme="majorHAnsi" w:cstheme="majorHAnsi"/>
                <w:sz w:val="18"/>
                <w:szCs w:val="18"/>
              </w:rPr>
              <w:t>pacote de 1kg</w:t>
            </w:r>
          </w:p>
          <w:p w:rsidR="00894010" w:rsidRDefault="00894010" w:rsidP="00DF5CB1">
            <w:pPr>
              <w:pStyle w:val="TableParagraph"/>
              <w:rPr>
                <w:rFonts w:asciiTheme="majorHAnsi" w:hAnsiTheme="majorHAnsi" w:cstheme="majorHAnsi"/>
                <w:sz w:val="18"/>
                <w:szCs w:val="18"/>
              </w:rPr>
            </w:pPr>
            <w:r>
              <w:rPr>
                <w:rFonts w:asciiTheme="majorHAnsi" w:hAnsiTheme="majorHAnsi" w:cstheme="majorHAnsi"/>
                <w:sz w:val="18"/>
                <w:szCs w:val="18"/>
              </w:rPr>
              <w:t xml:space="preserve"> </w:t>
            </w: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óleo de soja, 900ml</w:t>
            </w:r>
          </w:p>
          <w:p w:rsidR="00894010" w:rsidRDefault="00894010" w:rsidP="00DF5CB1">
            <w:pPr>
              <w:pStyle w:val="TableParagraph"/>
              <w:rPr>
                <w:rFonts w:asciiTheme="majorHAnsi" w:hAnsiTheme="majorHAnsi" w:cstheme="majorHAnsi"/>
                <w:sz w:val="18"/>
                <w:szCs w:val="18"/>
              </w:rPr>
            </w:pPr>
            <w:r>
              <w:rPr>
                <w:rFonts w:asciiTheme="majorHAnsi" w:hAnsiTheme="majorHAnsi" w:cstheme="majorHAnsi"/>
                <w:sz w:val="18"/>
                <w:szCs w:val="18"/>
              </w:rPr>
              <w:t xml:space="preserve"> </w:t>
            </w: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extrato de tomate, 340g</w:t>
            </w:r>
          </w:p>
          <w:p w:rsidR="00894010" w:rsidRDefault="00894010" w:rsidP="00DF5CB1">
            <w:pPr>
              <w:pStyle w:val="TableParagraph"/>
              <w:rPr>
                <w:rFonts w:asciiTheme="majorHAnsi" w:hAnsiTheme="majorHAnsi" w:cstheme="majorHAnsi"/>
                <w:sz w:val="18"/>
                <w:szCs w:val="18"/>
              </w:rPr>
            </w:pPr>
            <w:r>
              <w:rPr>
                <w:rFonts w:asciiTheme="majorHAnsi" w:hAnsiTheme="majorHAnsi" w:cstheme="majorHAnsi"/>
                <w:sz w:val="18"/>
                <w:szCs w:val="18"/>
              </w:rPr>
              <w:t xml:space="preserve"> </w:t>
            </w: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biscoito água e sal, 400g</w:t>
            </w:r>
          </w:p>
          <w:p w:rsidR="00894010" w:rsidRDefault="00894010" w:rsidP="00DF5CB1">
            <w:pPr>
              <w:pStyle w:val="TableParagraph"/>
              <w:rPr>
                <w:rFonts w:asciiTheme="majorHAnsi" w:hAnsiTheme="majorHAnsi" w:cstheme="majorHAnsi"/>
                <w:sz w:val="18"/>
                <w:szCs w:val="18"/>
              </w:rPr>
            </w:pPr>
            <w:r>
              <w:rPr>
                <w:rFonts w:asciiTheme="majorHAnsi" w:hAnsiTheme="majorHAnsi" w:cstheme="majorHAnsi"/>
                <w:sz w:val="18"/>
                <w:szCs w:val="18"/>
              </w:rPr>
              <w:t xml:space="preserve"> </w:t>
            </w: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sal fino, 1kg</w:t>
            </w:r>
          </w:p>
          <w:p w:rsidR="00894010" w:rsidRDefault="00894010" w:rsidP="00DF5CB1">
            <w:pPr>
              <w:pStyle w:val="TableParagraph"/>
              <w:rPr>
                <w:rFonts w:asciiTheme="majorHAnsi" w:hAnsiTheme="majorHAnsi" w:cstheme="majorHAnsi"/>
                <w:sz w:val="18"/>
                <w:szCs w:val="18"/>
              </w:rPr>
            </w:pPr>
            <w:r>
              <w:rPr>
                <w:rFonts w:asciiTheme="majorHAnsi" w:hAnsiTheme="majorHAnsi" w:cstheme="majorHAnsi"/>
                <w:sz w:val="18"/>
                <w:szCs w:val="18"/>
              </w:rPr>
              <w:t xml:space="preserve"> </w:t>
            </w: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fubá mimoso, 1kg</w:t>
            </w:r>
          </w:p>
          <w:p w:rsidR="00894010" w:rsidRDefault="00894010" w:rsidP="00DF5CB1">
            <w:pPr>
              <w:pStyle w:val="TableParagraph"/>
              <w:rPr>
                <w:rFonts w:asciiTheme="majorHAnsi" w:hAnsiTheme="majorHAnsi" w:cstheme="majorHAnsi"/>
                <w:sz w:val="18"/>
                <w:szCs w:val="18"/>
              </w:rPr>
            </w:pPr>
            <w:r>
              <w:rPr>
                <w:rFonts w:asciiTheme="majorHAnsi" w:hAnsiTheme="majorHAnsi" w:cstheme="majorHAnsi"/>
                <w:sz w:val="18"/>
                <w:szCs w:val="18"/>
              </w:rPr>
              <w:t xml:space="preserve"> </w:t>
            </w: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café em pó tradicional, pacote 500g</w:t>
            </w:r>
          </w:p>
          <w:p w:rsidR="00894010" w:rsidRDefault="00894010" w:rsidP="00DF5CB1">
            <w:pPr>
              <w:pStyle w:val="TableParagraph"/>
              <w:rPr>
                <w:rFonts w:asciiTheme="majorHAnsi" w:hAnsiTheme="majorHAnsi" w:cstheme="majorHAnsi"/>
                <w:sz w:val="18"/>
                <w:szCs w:val="18"/>
              </w:rPr>
            </w:pPr>
            <w:r>
              <w:rPr>
                <w:rFonts w:asciiTheme="majorHAnsi" w:hAnsiTheme="majorHAnsi" w:cstheme="majorHAnsi"/>
                <w:sz w:val="18"/>
                <w:szCs w:val="18"/>
              </w:rPr>
              <w:t xml:space="preserve"> </w:t>
            </w: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w:t>
            </w:r>
            <w:r>
              <w:rPr>
                <w:rFonts w:asciiTheme="majorHAnsi" w:hAnsiTheme="majorHAnsi" w:cstheme="majorHAnsi"/>
                <w:sz w:val="18"/>
                <w:szCs w:val="18"/>
                <w:lang w:val="pt-BR"/>
              </w:rPr>
              <w:t>composto lácteo com fonte de vitaminas ,embalagem 400g .</w:t>
            </w:r>
          </w:p>
          <w:p w:rsidR="00894010" w:rsidRDefault="00894010" w:rsidP="00DF5CB1">
            <w:pPr>
              <w:pStyle w:val="TableParagraph"/>
              <w:rPr>
                <w:rFonts w:asciiTheme="majorHAnsi" w:hAnsiTheme="majorHAnsi" w:cstheme="majorHAnsi"/>
                <w:sz w:val="18"/>
                <w:szCs w:val="18"/>
              </w:rPr>
            </w:pPr>
            <w:r>
              <w:rPr>
                <w:rFonts w:asciiTheme="majorHAnsi" w:hAnsiTheme="majorHAnsi" w:cstheme="majorHAnsi"/>
                <w:sz w:val="18"/>
                <w:szCs w:val="18"/>
              </w:rPr>
              <w:t xml:space="preserve"> </w:t>
            </w: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achocolatado em pó vitaminado,pacote de 800g</w:t>
            </w:r>
          </w:p>
          <w:p w:rsidR="00894010" w:rsidRDefault="00894010" w:rsidP="00DF5CB1">
            <w:pPr>
              <w:pStyle w:val="TableParagraph"/>
              <w:rPr>
                <w:rFonts w:asciiTheme="majorHAnsi" w:hAnsiTheme="majorHAnsi" w:cstheme="majorHAnsi"/>
                <w:sz w:val="18"/>
                <w:szCs w:val="18"/>
              </w:rPr>
            </w:pPr>
            <w:r>
              <w:rPr>
                <w:rFonts w:asciiTheme="majorHAnsi" w:hAnsiTheme="majorHAnsi" w:cstheme="majorHAnsi"/>
                <w:sz w:val="18"/>
                <w:szCs w:val="18"/>
              </w:rPr>
              <w:t xml:space="preserve"> </w:t>
            </w:r>
            <w:proofErr w:type="gramStart"/>
            <w:r>
              <w:rPr>
                <w:rFonts w:asciiTheme="majorHAnsi" w:hAnsiTheme="majorHAnsi" w:cstheme="majorHAnsi"/>
                <w:sz w:val="18"/>
                <w:szCs w:val="18"/>
              </w:rPr>
              <w:t>1</w:t>
            </w:r>
            <w:proofErr w:type="gramEnd"/>
            <w:r>
              <w:rPr>
                <w:rFonts w:asciiTheme="majorHAnsi" w:hAnsiTheme="majorHAnsi" w:cstheme="majorHAnsi"/>
                <w:sz w:val="18"/>
                <w:szCs w:val="18"/>
              </w:rPr>
              <w:t xml:space="preserve"> cx de bombom sortidos cx de 250g</w:t>
            </w:r>
          </w:p>
          <w:p w:rsidR="00894010" w:rsidRDefault="00894010" w:rsidP="00DF5CB1">
            <w:pPr>
              <w:pStyle w:val="TableParagraph"/>
              <w:spacing w:line="271" w:lineRule="exact"/>
              <w:ind w:left="105"/>
              <w:jc w:val="both"/>
              <w:rPr>
                <w:rFonts w:asciiTheme="majorHAnsi" w:hAnsiTheme="majorHAnsi" w:cstheme="majorHAnsi"/>
                <w:sz w:val="18"/>
                <w:szCs w:val="18"/>
              </w:rPr>
            </w:pPr>
          </w:p>
        </w:tc>
        <w:tc>
          <w:tcPr>
            <w:tcW w:w="1554" w:type="dxa"/>
          </w:tcPr>
          <w:p w:rsidR="00894010" w:rsidRDefault="00894010" w:rsidP="00DF5CB1">
            <w:pPr>
              <w:pStyle w:val="TableParagraph"/>
              <w:spacing w:line="247" w:lineRule="exact"/>
              <w:ind w:left="118" w:right="111"/>
              <w:jc w:val="both"/>
              <w:rPr>
                <w:rFonts w:ascii="Bookman Old Style" w:hAnsi="Bookman Old Style"/>
                <w:sz w:val="16"/>
                <w:szCs w:val="16"/>
                <w:lang w:val="pt-BR"/>
              </w:rPr>
            </w:pPr>
            <w:r>
              <w:rPr>
                <w:rFonts w:ascii="Bookman Old Style" w:hAnsi="Bookman Old Style"/>
                <w:sz w:val="16"/>
                <w:szCs w:val="16"/>
                <w:lang w:val="pt-BR"/>
              </w:rPr>
              <w:t>158,33</w:t>
            </w:r>
          </w:p>
        </w:tc>
        <w:tc>
          <w:tcPr>
            <w:tcW w:w="1424" w:type="dxa"/>
          </w:tcPr>
          <w:p w:rsidR="00894010" w:rsidRDefault="00894010" w:rsidP="00DF5CB1">
            <w:pPr>
              <w:pStyle w:val="TableParagraph"/>
              <w:ind w:left="105" w:right="98"/>
              <w:jc w:val="both"/>
              <w:rPr>
                <w:rFonts w:ascii="Bookman Old Style" w:hAnsi="Bookman Old Style"/>
                <w:sz w:val="16"/>
                <w:szCs w:val="16"/>
                <w:lang w:val="pt-BR"/>
              </w:rPr>
            </w:pPr>
            <w:r>
              <w:rPr>
                <w:rFonts w:ascii="Bookman Old Style" w:hAnsi="Bookman Old Style"/>
                <w:sz w:val="16"/>
                <w:szCs w:val="16"/>
                <w:lang w:val="pt-BR"/>
              </w:rPr>
              <w:t>395.825</w:t>
            </w:r>
          </w:p>
        </w:tc>
      </w:tr>
      <w:tr w:rsidR="00894010" w:rsidTr="00DF5CB1">
        <w:trPr>
          <w:trHeight w:val="388"/>
        </w:trPr>
        <w:tc>
          <w:tcPr>
            <w:tcW w:w="8677" w:type="dxa"/>
            <w:gridSpan w:val="5"/>
          </w:tcPr>
          <w:p w:rsidR="00894010" w:rsidRDefault="00894010" w:rsidP="00DF5CB1">
            <w:pPr>
              <w:pStyle w:val="TableParagraph"/>
              <w:jc w:val="both"/>
              <w:rPr>
                <w:rFonts w:ascii="Bookman Old Style" w:hAnsi="Bookman Old Style"/>
                <w:sz w:val="16"/>
                <w:szCs w:val="16"/>
              </w:rPr>
            </w:pPr>
            <w:r>
              <w:rPr>
                <w:rFonts w:ascii="Bookman Old Style" w:hAnsi="Bookman Old Style"/>
                <w:sz w:val="16"/>
                <w:szCs w:val="16"/>
                <w:lang w:val="pt-BR"/>
              </w:rPr>
              <w:t xml:space="preserve">Total </w:t>
            </w:r>
          </w:p>
        </w:tc>
        <w:tc>
          <w:tcPr>
            <w:tcW w:w="1424" w:type="dxa"/>
          </w:tcPr>
          <w:p w:rsidR="00894010" w:rsidRDefault="00894010" w:rsidP="00DF5CB1">
            <w:pPr>
              <w:pStyle w:val="TableParagraph"/>
              <w:spacing w:line="249" w:lineRule="exact"/>
              <w:ind w:left="106" w:right="98"/>
              <w:jc w:val="both"/>
              <w:rPr>
                <w:rFonts w:ascii="Bookman Old Style" w:hAnsi="Bookman Old Style"/>
                <w:b/>
                <w:sz w:val="16"/>
                <w:szCs w:val="16"/>
              </w:rPr>
            </w:pPr>
            <w:r>
              <w:rPr>
                <w:rFonts w:ascii="Bookman Old Style" w:hAnsi="Bookman Old Style"/>
                <w:b/>
                <w:sz w:val="16"/>
                <w:szCs w:val="16"/>
              </w:rPr>
              <w:t>R$613.495,00</w:t>
            </w:r>
          </w:p>
        </w:tc>
      </w:tr>
    </w:tbl>
    <w:p w:rsidR="00894010" w:rsidRDefault="00894010" w:rsidP="00894010">
      <w:pPr>
        <w:jc w:val="both"/>
        <w:rPr>
          <w:sz w:val="20"/>
          <w:szCs w:val="20"/>
        </w:rPr>
      </w:pPr>
    </w:p>
    <w:p w:rsidR="00894010" w:rsidRDefault="00894010" w:rsidP="00894010">
      <w:pPr>
        <w:jc w:val="both"/>
        <w:rPr>
          <w:sz w:val="20"/>
          <w:szCs w:val="20"/>
        </w:rPr>
      </w:pPr>
      <w:r>
        <w:rPr>
          <w:sz w:val="20"/>
          <w:szCs w:val="20"/>
        </w:rPr>
        <w:t xml:space="preserve">   </w:t>
      </w:r>
    </w:p>
    <w:p w:rsidR="00894010" w:rsidRDefault="00894010" w:rsidP="00894010">
      <w:pPr>
        <w:jc w:val="both"/>
        <w:rPr>
          <w:sz w:val="20"/>
          <w:szCs w:val="20"/>
        </w:rPr>
      </w:pPr>
    </w:p>
    <w:p w:rsidR="00894010" w:rsidRDefault="00894010" w:rsidP="00894010">
      <w:pPr>
        <w:jc w:val="both"/>
        <w:rPr>
          <w:sz w:val="20"/>
          <w:szCs w:val="20"/>
        </w:rPr>
      </w:pPr>
      <w:r>
        <w:rPr>
          <w:sz w:val="20"/>
          <w:szCs w:val="20"/>
        </w:rPr>
        <w:t xml:space="preserve">Descrição dos itens do kit tipo </w:t>
      </w:r>
      <w:proofErr w:type="gramStart"/>
      <w:r>
        <w:rPr>
          <w:sz w:val="20"/>
          <w:szCs w:val="20"/>
        </w:rPr>
        <w:t>1</w:t>
      </w:r>
      <w:proofErr w:type="gramEnd"/>
    </w:p>
    <w:tbl>
      <w:tblPr>
        <w:tblW w:w="1024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
        <w:gridCol w:w="567"/>
        <w:gridCol w:w="850"/>
        <w:gridCol w:w="8088"/>
      </w:tblGrid>
      <w:tr w:rsidR="00894010" w:rsidTr="00DF5CB1">
        <w:trPr>
          <w:trHeight w:val="534"/>
        </w:trPr>
        <w:tc>
          <w:tcPr>
            <w:tcW w:w="736" w:type="dxa"/>
          </w:tcPr>
          <w:p w:rsidR="00894010" w:rsidRDefault="00894010" w:rsidP="00DF5CB1">
            <w:pPr>
              <w:jc w:val="both"/>
              <w:rPr>
                <w:sz w:val="20"/>
                <w:szCs w:val="20"/>
              </w:rPr>
            </w:pPr>
            <w:r>
              <w:rPr>
                <w:sz w:val="20"/>
                <w:szCs w:val="20"/>
              </w:rPr>
              <w:t>Item</w:t>
            </w:r>
          </w:p>
        </w:tc>
        <w:tc>
          <w:tcPr>
            <w:tcW w:w="567" w:type="dxa"/>
          </w:tcPr>
          <w:p w:rsidR="00894010" w:rsidRDefault="00894010" w:rsidP="00DF5CB1">
            <w:pPr>
              <w:jc w:val="both"/>
              <w:rPr>
                <w:sz w:val="20"/>
                <w:szCs w:val="20"/>
              </w:rPr>
            </w:pPr>
            <w:r>
              <w:rPr>
                <w:sz w:val="20"/>
                <w:szCs w:val="20"/>
              </w:rPr>
              <w:t>Qtd</w:t>
            </w:r>
          </w:p>
          <w:p w:rsidR="00894010" w:rsidRDefault="00894010" w:rsidP="00DF5CB1">
            <w:pPr>
              <w:jc w:val="both"/>
              <w:rPr>
                <w:sz w:val="20"/>
                <w:szCs w:val="20"/>
              </w:rPr>
            </w:pPr>
          </w:p>
        </w:tc>
        <w:tc>
          <w:tcPr>
            <w:tcW w:w="850" w:type="dxa"/>
          </w:tcPr>
          <w:p w:rsidR="00894010" w:rsidRDefault="00894010" w:rsidP="00DF5CB1">
            <w:pPr>
              <w:jc w:val="both"/>
              <w:rPr>
                <w:sz w:val="20"/>
                <w:szCs w:val="20"/>
              </w:rPr>
            </w:pPr>
            <w:r>
              <w:rPr>
                <w:sz w:val="20"/>
                <w:szCs w:val="20"/>
              </w:rPr>
              <w:t>Unida</w:t>
            </w:r>
          </w:p>
          <w:p w:rsidR="00894010" w:rsidRDefault="00894010" w:rsidP="00DF5CB1">
            <w:pPr>
              <w:jc w:val="both"/>
              <w:rPr>
                <w:sz w:val="20"/>
                <w:szCs w:val="20"/>
              </w:rPr>
            </w:pPr>
            <w:r>
              <w:rPr>
                <w:sz w:val="20"/>
                <w:szCs w:val="20"/>
              </w:rPr>
              <w:t>De</w:t>
            </w:r>
          </w:p>
        </w:tc>
        <w:tc>
          <w:tcPr>
            <w:tcW w:w="8088" w:type="dxa"/>
          </w:tcPr>
          <w:p w:rsidR="00894010" w:rsidRDefault="00894010" w:rsidP="00DF5CB1">
            <w:pPr>
              <w:jc w:val="both"/>
              <w:rPr>
                <w:sz w:val="20"/>
                <w:szCs w:val="20"/>
              </w:rPr>
            </w:pPr>
            <w:r>
              <w:rPr>
                <w:sz w:val="20"/>
                <w:szCs w:val="20"/>
              </w:rPr>
              <w:t>Produto</w:t>
            </w:r>
          </w:p>
        </w:tc>
      </w:tr>
      <w:tr w:rsidR="00894010" w:rsidTr="00DF5CB1">
        <w:trPr>
          <w:trHeight w:val="1355"/>
        </w:trPr>
        <w:tc>
          <w:tcPr>
            <w:tcW w:w="736" w:type="dxa"/>
          </w:tcPr>
          <w:p w:rsidR="00894010" w:rsidRDefault="00894010" w:rsidP="00DF5CB1">
            <w:pPr>
              <w:jc w:val="both"/>
              <w:rPr>
                <w:sz w:val="20"/>
                <w:szCs w:val="20"/>
              </w:rPr>
            </w:pPr>
            <w:proofErr w:type="gramStart"/>
            <w:r>
              <w:rPr>
                <w:sz w:val="20"/>
                <w:szCs w:val="20"/>
              </w:rPr>
              <w:t>1</w:t>
            </w:r>
            <w:proofErr w:type="gramEnd"/>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r>
              <w:rPr>
                <w:sz w:val="20"/>
                <w:szCs w:val="20"/>
              </w:rPr>
              <w:t>Und</w:t>
            </w:r>
          </w:p>
        </w:tc>
        <w:tc>
          <w:tcPr>
            <w:tcW w:w="8088" w:type="dxa"/>
          </w:tcPr>
          <w:p w:rsidR="00894010" w:rsidRDefault="00894010" w:rsidP="00DF5CB1">
            <w:pPr>
              <w:jc w:val="both"/>
              <w:rPr>
                <w:sz w:val="20"/>
                <w:szCs w:val="20"/>
              </w:rPr>
            </w:pPr>
            <w:r>
              <w:rPr>
                <w:b/>
                <w:sz w:val="20"/>
                <w:szCs w:val="20"/>
              </w:rPr>
              <w:t>Arroz</w:t>
            </w:r>
            <w:r>
              <w:rPr>
                <w:sz w:val="20"/>
                <w:szCs w:val="20"/>
              </w:rPr>
              <w:t xml:space="preserve"> parborizado, tipo </w:t>
            </w:r>
            <w:proofErr w:type="gramStart"/>
            <w:r>
              <w:rPr>
                <w:sz w:val="20"/>
                <w:szCs w:val="20"/>
              </w:rPr>
              <w:t>1</w:t>
            </w:r>
            <w:proofErr w:type="gramEnd"/>
            <w:r>
              <w:rPr>
                <w:sz w:val="20"/>
                <w:szCs w:val="20"/>
              </w:rPr>
              <w:t xml:space="preserve">.Coloração perolada e translúcida, não necessitando escolher e lavar. Rendimento após cozimento de no mínimo 2,5 vezes a mais o peso antes da cocção. Isento de sujidades e mofos. Embalagem plástica, atóxica, transparente, não violada, contendo dados do produto: identificação, procedência, ingredientes, informações nutricionais, lote, gramatura, datas de fabricação e vencimento. Validade mínima de 06 (seis) meses a contar da data de entrega do produto, embalagem pacote 5 kg. </w:t>
            </w:r>
          </w:p>
          <w:p w:rsidR="00894010" w:rsidRDefault="00894010" w:rsidP="00DF5CB1">
            <w:pPr>
              <w:jc w:val="both"/>
              <w:rPr>
                <w:b/>
                <w:bCs/>
                <w:sz w:val="20"/>
                <w:szCs w:val="20"/>
              </w:rPr>
            </w:pPr>
            <w:r>
              <w:rPr>
                <w:sz w:val="20"/>
                <w:szCs w:val="20"/>
              </w:rPr>
              <w:t xml:space="preserve">MARCAS APROVADA: </w:t>
            </w:r>
            <w:proofErr w:type="gramStart"/>
            <w:r>
              <w:rPr>
                <w:sz w:val="20"/>
                <w:szCs w:val="20"/>
              </w:rPr>
              <w:t>RAMPINELLI ,</w:t>
            </w:r>
            <w:proofErr w:type="gramEnd"/>
            <w:r>
              <w:rPr>
                <w:sz w:val="20"/>
                <w:szCs w:val="20"/>
              </w:rPr>
              <w:t>PANELAÇO,CHINÊS.</w:t>
            </w:r>
          </w:p>
        </w:tc>
      </w:tr>
      <w:tr w:rsidR="00894010" w:rsidTr="00DF5CB1">
        <w:trPr>
          <w:trHeight w:val="1176"/>
        </w:trPr>
        <w:tc>
          <w:tcPr>
            <w:tcW w:w="736" w:type="dxa"/>
          </w:tcPr>
          <w:p w:rsidR="00894010" w:rsidRDefault="00894010" w:rsidP="00DF5CB1">
            <w:pPr>
              <w:jc w:val="both"/>
              <w:rPr>
                <w:sz w:val="20"/>
                <w:szCs w:val="20"/>
              </w:rPr>
            </w:pPr>
            <w:proofErr w:type="gramStart"/>
            <w:r>
              <w:rPr>
                <w:sz w:val="20"/>
                <w:szCs w:val="20"/>
              </w:rPr>
              <w:t>2</w:t>
            </w:r>
            <w:proofErr w:type="gramEnd"/>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r>
              <w:rPr>
                <w:sz w:val="20"/>
                <w:szCs w:val="20"/>
              </w:rPr>
              <w:t>Kg</w:t>
            </w:r>
          </w:p>
        </w:tc>
        <w:tc>
          <w:tcPr>
            <w:tcW w:w="8088" w:type="dxa"/>
          </w:tcPr>
          <w:p w:rsidR="00894010" w:rsidRDefault="00894010" w:rsidP="00DF5CB1">
            <w:pPr>
              <w:jc w:val="both"/>
              <w:rPr>
                <w:sz w:val="20"/>
                <w:szCs w:val="20"/>
              </w:rPr>
            </w:pPr>
            <w:r>
              <w:rPr>
                <w:b/>
                <w:sz w:val="20"/>
                <w:szCs w:val="20"/>
              </w:rPr>
              <w:t>Feijão</w:t>
            </w:r>
            <w:r>
              <w:rPr>
                <w:sz w:val="20"/>
                <w:szCs w:val="20"/>
              </w:rPr>
              <w:t xml:space="preserve"> preto tipo </w:t>
            </w:r>
            <w:proofErr w:type="gramStart"/>
            <w:r>
              <w:rPr>
                <w:sz w:val="20"/>
                <w:szCs w:val="20"/>
              </w:rPr>
              <w:t>1</w:t>
            </w:r>
            <w:proofErr w:type="gramEnd"/>
            <w:r>
              <w:rPr>
                <w:sz w:val="20"/>
                <w:szCs w:val="20"/>
              </w:rPr>
              <w:t>, safra nova. Grãos inteiros e isentos de outros tipos de feijões e grãos, de material terroso e sujidades. Embalagem plástica, atóxica, transparente, não violada, contendo dados do produto: identificação, procedência, ingredientes, informações nutricionais, lote, gramatura, datas de fabricação e vencimento. Validade mínima de 06 (seis) meses a contar da data de entrega do produto. Embalagem pcte 1 kg.</w:t>
            </w:r>
          </w:p>
          <w:p w:rsidR="00894010" w:rsidRDefault="00894010" w:rsidP="00DF5CB1">
            <w:pPr>
              <w:jc w:val="both"/>
              <w:rPr>
                <w:b/>
                <w:bCs/>
                <w:sz w:val="20"/>
                <w:szCs w:val="20"/>
              </w:rPr>
            </w:pPr>
            <w:r>
              <w:rPr>
                <w:sz w:val="20"/>
                <w:szCs w:val="20"/>
              </w:rPr>
              <w:t xml:space="preserve">MARCAS </w:t>
            </w:r>
            <w:proofErr w:type="gramStart"/>
            <w:r>
              <w:rPr>
                <w:sz w:val="20"/>
                <w:szCs w:val="20"/>
              </w:rPr>
              <w:t>APROVADA:</w:t>
            </w:r>
            <w:proofErr w:type="gramEnd"/>
            <w:r>
              <w:rPr>
                <w:sz w:val="20"/>
                <w:szCs w:val="20"/>
              </w:rPr>
              <w:t>SABOR DO SUL,TIO JOÃO,URBANO</w:t>
            </w:r>
          </w:p>
        </w:tc>
      </w:tr>
      <w:tr w:rsidR="00894010" w:rsidTr="00DF5CB1">
        <w:trPr>
          <w:trHeight w:val="1350"/>
        </w:trPr>
        <w:tc>
          <w:tcPr>
            <w:tcW w:w="736" w:type="dxa"/>
          </w:tcPr>
          <w:p w:rsidR="00894010" w:rsidRDefault="00894010" w:rsidP="00DF5CB1">
            <w:pPr>
              <w:jc w:val="both"/>
              <w:rPr>
                <w:sz w:val="20"/>
                <w:szCs w:val="20"/>
              </w:rPr>
            </w:pPr>
            <w:proofErr w:type="gramStart"/>
            <w:r>
              <w:rPr>
                <w:sz w:val="20"/>
                <w:szCs w:val="20"/>
              </w:rPr>
              <w:t>3</w:t>
            </w:r>
            <w:proofErr w:type="gramEnd"/>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proofErr w:type="gramStart"/>
            <w:r>
              <w:rPr>
                <w:sz w:val="20"/>
                <w:szCs w:val="20"/>
              </w:rPr>
              <w:t>pct</w:t>
            </w:r>
            <w:proofErr w:type="gramEnd"/>
          </w:p>
        </w:tc>
        <w:tc>
          <w:tcPr>
            <w:tcW w:w="8088" w:type="dxa"/>
          </w:tcPr>
          <w:p w:rsidR="00894010" w:rsidRDefault="00894010" w:rsidP="00DF5CB1">
            <w:pPr>
              <w:jc w:val="both"/>
              <w:rPr>
                <w:sz w:val="20"/>
                <w:szCs w:val="20"/>
              </w:rPr>
            </w:pPr>
            <w:r>
              <w:rPr>
                <w:b/>
                <w:sz w:val="20"/>
                <w:szCs w:val="20"/>
              </w:rPr>
              <w:t xml:space="preserve">Açúcar </w:t>
            </w:r>
            <w:r>
              <w:rPr>
                <w:sz w:val="20"/>
                <w:szCs w:val="20"/>
              </w:rPr>
              <w:t xml:space="preserve">em forma cristalizada, de grãos uniformes e transparentes, sacarose de cana-de-açúcar, tipo </w:t>
            </w:r>
            <w:proofErr w:type="gramStart"/>
            <w:r>
              <w:rPr>
                <w:sz w:val="20"/>
                <w:szCs w:val="20"/>
              </w:rPr>
              <w:t>1</w:t>
            </w:r>
            <w:proofErr w:type="gramEnd"/>
            <w:r>
              <w:rPr>
                <w:sz w:val="20"/>
                <w:szCs w:val="20"/>
              </w:rPr>
              <w:t xml:space="preserve">, isento de matéria terrosa, livre de umidade e fragmentos estranhos, acondicionado em embalagem original de fábrica, contendo externamente especificação do produto, informações do fabricante, n° do lote, data de fabricação e prazo de validade. O produto deverá ter registro no ministério da agricultura e/ou ministério da saúde. Pacote c/ 05 kg. </w:t>
            </w:r>
          </w:p>
          <w:p w:rsidR="00894010" w:rsidRDefault="00894010" w:rsidP="00DF5CB1">
            <w:pPr>
              <w:jc w:val="both"/>
              <w:rPr>
                <w:b/>
                <w:bCs/>
                <w:sz w:val="20"/>
                <w:szCs w:val="20"/>
              </w:rPr>
            </w:pPr>
            <w:r>
              <w:rPr>
                <w:sz w:val="20"/>
                <w:szCs w:val="20"/>
              </w:rPr>
              <w:t xml:space="preserve">MARCAS </w:t>
            </w:r>
            <w:proofErr w:type="gramStart"/>
            <w:r>
              <w:rPr>
                <w:sz w:val="20"/>
                <w:szCs w:val="20"/>
              </w:rPr>
              <w:t>APROVADA:</w:t>
            </w:r>
            <w:proofErr w:type="gramEnd"/>
            <w:r>
              <w:rPr>
                <w:sz w:val="20"/>
                <w:szCs w:val="20"/>
              </w:rPr>
              <w:t>UNIÃO,CARAVELAS,ALTO ALEGRE.</w:t>
            </w:r>
          </w:p>
        </w:tc>
      </w:tr>
      <w:tr w:rsidR="00894010" w:rsidTr="00DF5CB1">
        <w:trPr>
          <w:trHeight w:val="1369"/>
        </w:trPr>
        <w:tc>
          <w:tcPr>
            <w:tcW w:w="736" w:type="dxa"/>
          </w:tcPr>
          <w:p w:rsidR="00894010" w:rsidRDefault="00894010" w:rsidP="00DF5CB1">
            <w:pPr>
              <w:jc w:val="both"/>
              <w:rPr>
                <w:sz w:val="20"/>
                <w:szCs w:val="20"/>
              </w:rPr>
            </w:pPr>
            <w:proofErr w:type="gramStart"/>
            <w:r>
              <w:rPr>
                <w:sz w:val="20"/>
                <w:szCs w:val="20"/>
              </w:rPr>
              <w:t>4</w:t>
            </w:r>
            <w:proofErr w:type="gramEnd"/>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proofErr w:type="gramStart"/>
            <w:r>
              <w:rPr>
                <w:sz w:val="20"/>
                <w:szCs w:val="20"/>
              </w:rPr>
              <w:t>pct</w:t>
            </w:r>
            <w:proofErr w:type="gramEnd"/>
          </w:p>
        </w:tc>
        <w:tc>
          <w:tcPr>
            <w:tcW w:w="8088" w:type="dxa"/>
          </w:tcPr>
          <w:p w:rsidR="00894010" w:rsidRDefault="00894010" w:rsidP="00DF5CB1">
            <w:pPr>
              <w:jc w:val="both"/>
              <w:rPr>
                <w:sz w:val="20"/>
                <w:szCs w:val="20"/>
              </w:rPr>
            </w:pPr>
            <w:r>
              <w:rPr>
                <w:b/>
                <w:sz w:val="20"/>
                <w:szCs w:val="20"/>
              </w:rPr>
              <w:t xml:space="preserve">Farinha de trigo </w:t>
            </w:r>
            <w:r>
              <w:rPr>
                <w:sz w:val="20"/>
                <w:szCs w:val="20"/>
              </w:rPr>
              <w:t xml:space="preserve">pó uniforme, sem formação de grumos, coloração branca. Isenta de sujidades e mofos. Fortificada com ferro e ácido fólico de acordo com legislação vigente. Embalagem plástica, atóxica, transparente, não violada, contendo dados do produto: identificação, procedência, ingredientes, informações nutricionais, lote, gramatura, datas de fabricação e vencimento. Validade mínima de 03 (três) meses a contar da data de entrega do produto. Embalagem pacote 5 </w:t>
            </w:r>
            <w:proofErr w:type="gramStart"/>
            <w:r>
              <w:rPr>
                <w:sz w:val="20"/>
                <w:szCs w:val="20"/>
              </w:rPr>
              <w:t>kg .</w:t>
            </w:r>
            <w:proofErr w:type="gramEnd"/>
          </w:p>
          <w:p w:rsidR="00894010" w:rsidRDefault="00894010" w:rsidP="00DF5CB1">
            <w:pPr>
              <w:jc w:val="both"/>
              <w:rPr>
                <w:b/>
                <w:bCs/>
                <w:sz w:val="20"/>
                <w:szCs w:val="20"/>
              </w:rPr>
            </w:pPr>
            <w:r>
              <w:rPr>
                <w:sz w:val="20"/>
                <w:szCs w:val="20"/>
              </w:rPr>
              <w:t xml:space="preserve">MARCAS </w:t>
            </w:r>
            <w:proofErr w:type="gramStart"/>
            <w:r>
              <w:rPr>
                <w:sz w:val="20"/>
                <w:szCs w:val="20"/>
              </w:rPr>
              <w:t>APROVADA:</w:t>
            </w:r>
            <w:proofErr w:type="gramEnd"/>
            <w:r>
              <w:rPr>
                <w:sz w:val="20"/>
                <w:szCs w:val="20"/>
              </w:rPr>
              <w:t>ANACONDA,SAFRA ARGENTINA.</w:t>
            </w:r>
          </w:p>
        </w:tc>
      </w:tr>
      <w:tr w:rsidR="00894010" w:rsidTr="00DF5CB1">
        <w:trPr>
          <w:trHeight w:val="1559"/>
        </w:trPr>
        <w:tc>
          <w:tcPr>
            <w:tcW w:w="736" w:type="dxa"/>
          </w:tcPr>
          <w:p w:rsidR="00894010" w:rsidRDefault="00894010" w:rsidP="00DF5CB1">
            <w:pPr>
              <w:jc w:val="both"/>
              <w:rPr>
                <w:sz w:val="20"/>
                <w:szCs w:val="20"/>
              </w:rPr>
            </w:pPr>
            <w:proofErr w:type="gramStart"/>
            <w:r>
              <w:rPr>
                <w:sz w:val="20"/>
                <w:szCs w:val="20"/>
              </w:rPr>
              <w:t>5</w:t>
            </w:r>
            <w:proofErr w:type="gramEnd"/>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r>
              <w:rPr>
                <w:sz w:val="20"/>
                <w:szCs w:val="20"/>
              </w:rPr>
              <w:t>Und</w:t>
            </w:r>
          </w:p>
        </w:tc>
        <w:tc>
          <w:tcPr>
            <w:tcW w:w="8088" w:type="dxa"/>
          </w:tcPr>
          <w:p w:rsidR="00894010" w:rsidRDefault="00894010" w:rsidP="00DF5CB1">
            <w:pPr>
              <w:jc w:val="both"/>
              <w:rPr>
                <w:sz w:val="20"/>
                <w:szCs w:val="20"/>
              </w:rPr>
            </w:pPr>
            <w:r>
              <w:rPr>
                <w:b/>
                <w:sz w:val="20"/>
                <w:szCs w:val="20"/>
              </w:rPr>
              <w:t xml:space="preserve">Macarrão </w:t>
            </w:r>
            <w:r>
              <w:rPr>
                <w:sz w:val="20"/>
                <w:szCs w:val="20"/>
              </w:rPr>
              <w:t>(</w:t>
            </w:r>
            <w:proofErr w:type="gramStart"/>
            <w:r>
              <w:rPr>
                <w:sz w:val="20"/>
                <w:szCs w:val="20"/>
              </w:rPr>
              <w:t>1kg</w:t>
            </w:r>
            <w:proofErr w:type="gramEnd"/>
            <w:r>
              <w:rPr>
                <w:sz w:val="20"/>
                <w:szCs w:val="20"/>
              </w:rPr>
              <w:t xml:space="preserve">), de 1ª primeira qualidade, tipo espaguete massa c/ ovos, devem estar inteiros e firmes, não devem apresentar cor esverdeada c/ pontos brancos e cinza (mofo) ou c/ perfurações (caruncho e outros insetos), acondicionado em embalagem original de fábrica, em polipropileno transparente ou papel resistente, contendo externamente especificação do produto, informações do fabricante, data de fabricação e prazo de validade. O produto deverá ter registro no ministério da agricultura e/ou ministério da saúde. Apresentação: embalagem c/ aproximadamente </w:t>
            </w:r>
            <w:proofErr w:type="gramStart"/>
            <w:r>
              <w:rPr>
                <w:sz w:val="20"/>
                <w:szCs w:val="20"/>
              </w:rPr>
              <w:t>1kg</w:t>
            </w:r>
            <w:proofErr w:type="gramEnd"/>
            <w:r>
              <w:rPr>
                <w:sz w:val="20"/>
                <w:szCs w:val="20"/>
              </w:rPr>
              <w:t>.</w:t>
            </w:r>
          </w:p>
          <w:p w:rsidR="00894010" w:rsidRDefault="00894010" w:rsidP="00DF5CB1">
            <w:pPr>
              <w:jc w:val="both"/>
              <w:rPr>
                <w:sz w:val="20"/>
                <w:szCs w:val="20"/>
              </w:rPr>
            </w:pPr>
            <w:r>
              <w:rPr>
                <w:sz w:val="20"/>
                <w:szCs w:val="20"/>
              </w:rPr>
              <w:t>MARCAS APROVADA</w:t>
            </w:r>
            <w:proofErr w:type="gramStart"/>
            <w:r>
              <w:rPr>
                <w:sz w:val="20"/>
                <w:szCs w:val="20"/>
              </w:rPr>
              <w:t>:.</w:t>
            </w:r>
            <w:proofErr w:type="gramEnd"/>
            <w:r>
              <w:rPr>
                <w:sz w:val="20"/>
                <w:szCs w:val="20"/>
              </w:rPr>
              <w:t>BARILLA,RENATA.</w:t>
            </w:r>
          </w:p>
        </w:tc>
      </w:tr>
      <w:tr w:rsidR="00894010" w:rsidTr="00DF5CB1">
        <w:trPr>
          <w:trHeight w:val="1593"/>
        </w:trPr>
        <w:tc>
          <w:tcPr>
            <w:tcW w:w="736" w:type="dxa"/>
          </w:tcPr>
          <w:p w:rsidR="00894010" w:rsidRDefault="00894010" w:rsidP="00DF5CB1">
            <w:pPr>
              <w:jc w:val="both"/>
              <w:rPr>
                <w:sz w:val="20"/>
                <w:szCs w:val="20"/>
              </w:rPr>
            </w:pPr>
            <w:proofErr w:type="gramStart"/>
            <w:r>
              <w:rPr>
                <w:sz w:val="20"/>
                <w:szCs w:val="20"/>
              </w:rPr>
              <w:lastRenderedPageBreak/>
              <w:t>6</w:t>
            </w:r>
            <w:proofErr w:type="gramEnd"/>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r>
              <w:rPr>
                <w:sz w:val="20"/>
                <w:szCs w:val="20"/>
              </w:rPr>
              <w:t>Und</w:t>
            </w:r>
          </w:p>
        </w:tc>
        <w:tc>
          <w:tcPr>
            <w:tcW w:w="8088" w:type="dxa"/>
          </w:tcPr>
          <w:p w:rsidR="00894010" w:rsidRDefault="00894010" w:rsidP="00DF5CB1">
            <w:pPr>
              <w:jc w:val="both"/>
              <w:rPr>
                <w:sz w:val="20"/>
                <w:szCs w:val="20"/>
              </w:rPr>
            </w:pPr>
            <w:r>
              <w:rPr>
                <w:b/>
                <w:sz w:val="20"/>
                <w:szCs w:val="20"/>
              </w:rPr>
              <w:t>Óleo de soja</w:t>
            </w:r>
            <w:proofErr w:type="gramStart"/>
            <w:r>
              <w:rPr>
                <w:b/>
                <w:sz w:val="20"/>
                <w:szCs w:val="20"/>
              </w:rPr>
              <w:t xml:space="preserve"> </w:t>
            </w:r>
            <w:r>
              <w:rPr>
                <w:sz w:val="20"/>
                <w:szCs w:val="20"/>
              </w:rPr>
              <w:t xml:space="preserve"> </w:t>
            </w:r>
            <w:proofErr w:type="gramEnd"/>
            <w:r>
              <w:rPr>
                <w:sz w:val="20"/>
                <w:szCs w:val="20"/>
              </w:rPr>
              <w:t>(900 ml), comestível, de 1ª primeira qualidade, composição básica: óleo de soja refinado e antioxidantes, com cheiro e sabor próprio, acondicionado em embalagem original de fábrica, contendo externamente especificação do produto, informações do unidade e data de fabricação e prazo de validade, a embalagem não deve estar amassada, estufada, ou conter perfurações, não deve apresentar manchas escuras ou estarem enferrujadas, principalmente nas costuras, no caso de latas. O produto deverá ter registro no ministério da agricultura e/ou ministério da saúde. Apresentação: embalagem c/ 900 ml.</w:t>
            </w:r>
          </w:p>
          <w:p w:rsidR="00894010" w:rsidRDefault="00894010" w:rsidP="00DF5CB1">
            <w:pPr>
              <w:jc w:val="both"/>
              <w:rPr>
                <w:b/>
                <w:bCs/>
                <w:sz w:val="20"/>
                <w:szCs w:val="20"/>
              </w:rPr>
            </w:pPr>
            <w:r>
              <w:rPr>
                <w:sz w:val="20"/>
                <w:szCs w:val="20"/>
              </w:rPr>
              <w:t xml:space="preserve">MARCAS </w:t>
            </w:r>
            <w:proofErr w:type="gramStart"/>
            <w:r>
              <w:rPr>
                <w:sz w:val="20"/>
                <w:szCs w:val="20"/>
              </w:rPr>
              <w:t>APROVADA:</w:t>
            </w:r>
            <w:proofErr w:type="gramEnd"/>
            <w:r>
              <w:rPr>
                <w:sz w:val="20"/>
                <w:szCs w:val="20"/>
              </w:rPr>
              <w:t>COAMO,LEVE SOYA.</w:t>
            </w:r>
          </w:p>
        </w:tc>
      </w:tr>
      <w:tr w:rsidR="00894010" w:rsidTr="00DF5CB1">
        <w:trPr>
          <w:trHeight w:val="1120"/>
        </w:trPr>
        <w:tc>
          <w:tcPr>
            <w:tcW w:w="736" w:type="dxa"/>
          </w:tcPr>
          <w:p w:rsidR="00894010" w:rsidRDefault="00894010" w:rsidP="00DF5CB1">
            <w:pPr>
              <w:jc w:val="both"/>
              <w:rPr>
                <w:sz w:val="20"/>
                <w:szCs w:val="20"/>
              </w:rPr>
            </w:pPr>
            <w:proofErr w:type="gramStart"/>
            <w:r>
              <w:rPr>
                <w:sz w:val="20"/>
                <w:szCs w:val="20"/>
              </w:rPr>
              <w:t>7</w:t>
            </w:r>
            <w:proofErr w:type="gramEnd"/>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r>
              <w:rPr>
                <w:sz w:val="20"/>
                <w:szCs w:val="20"/>
              </w:rPr>
              <w:t>Kg</w:t>
            </w:r>
          </w:p>
        </w:tc>
        <w:tc>
          <w:tcPr>
            <w:tcW w:w="8088" w:type="dxa"/>
          </w:tcPr>
          <w:p w:rsidR="00894010" w:rsidRDefault="00894010" w:rsidP="00DF5CB1">
            <w:pPr>
              <w:jc w:val="both"/>
              <w:rPr>
                <w:sz w:val="20"/>
                <w:szCs w:val="20"/>
              </w:rPr>
            </w:pPr>
            <w:r>
              <w:rPr>
                <w:b/>
                <w:sz w:val="20"/>
                <w:szCs w:val="20"/>
              </w:rPr>
              <w:t xml:space="preserve">Fubá </w:t>
            </w:r>
            <w:r>
              <w:rPr>
                <w:sz w:val="20"/>
                <w:szCs w:val="20"/>
              </w:rPr>
              <w:t xml:space="preserve">(1 kg), de 1ª primeira qualidade, amarelo, deve estar seco e bem solto no pacote, não deve ter manchas de cor preta, azulada ou esverdeada e caruncho, acondicionado em embalagem original de fábrica, contendo externamente especificação do produto, informações do fabricante, data de fabricação e prazo de validade. O produto deverá ter registro no ministério da agricultura e/ou ministério da saúde. Embalagem de 1 kg. </w:t>
            </w:r>
          </w:p>
          <w:p w:rsidR="00894010" w:rsidRDefault="00894010" w:rsidP="00DF5CB1">
            <w:pPr>
              <w:jc w:val="both"/>
              <w:rPr>
                <w:b/>
                <w:bCs/>
                <w:sz w:val="20"/>
                <w:szCs w:val="20"/>
              </w:rPr>
            </w:pPr>
            <w:r>
              <w:rPr>
                <w:sz w:val="20"/>
                <w:szCs w:val="20"/>
              </w:rPr>
              <w:t xml:space="preserve">MARCAS </w:t>
            </w:r>
            <w:proofErr w:type="gramStart"/>
            <w:r>
              <w:rPr>
                <w:sz w:val="20"/>
                <w:szCs w:val="20"/>
              </w:rPr>
              <w:t>APROVADA:</w:t>
            </w:r>
            <w:proofErr w:type="gramEnd"/>
            <w:r>
              <w:rPr>
                <w:sz w:val="20"/>
                <w:szCs w:val="20"/>
              </w:rPr>
              <w:t>DALLA,YOKI</w:t>
            </w:r>
          </w:p>
        </w:tc>
      </w:tr>
      <w:tr w:rsidR="00894010" w:rsidTr="00DF5CB1">
        <w:trPr>
          <w:trHeight w:val="885"/>
        </w:trPr>
        <w:tc>
          <w:tcPr>
            <w:tcW w:w="736" w:type="dxa"/>
          </w:tcPr>
          <w:p w:rsidR="00894010" w:rsidRDefault="00894010" w:rsidP="00DF5CB1">
            <w:pPr>
              <w:jc w:val="both"/>
              <w:rPr>
                <w:sz w:val="20"/>
                <w:szCs w:val="20"/>
              </w:rPr>
            </w:pPr>
            <w:proofErr w:type="gramStart"/>
            <w:r>
              <w:rPr>
                <w:sz w:val="20"/>
                <w:szCs w:val="20"/>
              </w:rPr>
              <w:t>8</w:t>
            </w:r>
            <w:proofErr w:type="gramEnd"/>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p>
        </w:tc>
        <w:tc>
          <w:tcPr>
            <w:tcW w:w="8088" w:type="dxa"/>
          </w:tcPr>
          <w:p w:rsidR="00894010" w:rsidRDefault="00894010" w:rsidP="00DF5CB1">
            <w:pPr>
              <w:jc w:val="both"/>
              <w:rPr>
                <w:sz w:val="20"/>
                <w:szCs w:val="20"/>
              </w:rPr>
            </w:pPr>
            <w:r>
              <w:rPr>
                <w:b/>
                <w:sz w:val="20"/>
                <w:szCs w:val="20"/>
              </w:rPr>
              <w:t>Farinha de mandioca,</w:t>
            </w:r>
            <w:r>
              <w:rPr>
                <w:sz w:val="20"/>
                <w:szCs w:val="20"/>
              </w:rPr>
              <w:t xml:space="preserve"> torrada de 1</w:t>
            </w:r>
            <w:r>
              <w:rPr>
                <w:rFonts w:hint="eastAsia"/>
                <w:sz w:val="20"/>
                <w:szCs w:val="20"/>
              </w:rPr>
              <w:t>ª</w:t>
            </w:r>
            <w:r>
              <w:rPr>
                <w:sz w:val="20"/>
                <w:szCs w:val="20"/>
              </w:rPr>
              <w:t xml:space="preserve"> qualidade, acondicionado em embalagem original de f</w:t>
            </w:r>
            <w:r>
              <w:rPr>
                <w:rFonts w:hint="eastAsia"/>
                <w:sz w:val="20"/>
                <w:szCs w:val="20"/>
              </w:rPr>
              <w:t>á</w:t>
            </w:r>
            <w:r>
              <w:rPr>
                <w:sz w:val="20"/>
                <w:szCs w:val="20"/>
              </w:rPr>
              <w:t>brica com 1 kg, aspecto granuloso fino. Validade m</w:t>
            </w:r>
            <w:r>
              <w:rPr>
                <w:rFonts w:hint="eastAsia"/>
                <w:sz w:val="20"/>
                <w:szCs w:val="20"/>
              </w:rPr>
              <w:t>í</w:t>
            </w:r>
            <w:r>
              <w:rPr>
                <w:sz w:val="20"/>
                <w:szCs w:val="20"/>
              </w:rPr>
              <w:t>nima de 05 meses da data da entrega, demais condi</w:t>
            </w:r>
            <w:r>
              <w:rPr>
                <w:rFonts w:hint="eastAsia"/>
                <w:sz w:val="20"/>
                <w:szCs w:val="20"/>
              </w:rPr>
              <w:t>çõ</w:t>
            </w:r>
            <w:r>
              <w:rPr>
                <w:sz w:val="20"/>
                <w:szCs w:val="20"/>
              </w:rPr>
              <w:t>es de acordo com as normas de sa</w:t>
            </w:r>
            <w:r>
              <w:rPr>
                <w:rFonts w:hint="eastAsia"/>
                <w:sz w:val="20"/>
                <w:szCs w:val="20"/>
              </w:rPr>
              <w:t>ú</w:t>
            </w:r>
            <w:r>
              <w:rPr>
                <w:sz w:val="20"/>
                <w:szCs w:val="20"/>
              </w:rPr>
              <w:t>de/sanit</w:t>
            </w:r>
            <w:r>
              <w:rPr>
                <w:rFonts w:hint="eastAsia"/>
                <w:sz w:val="20"/>
                <w:szCs w:val="20"/>
              </w:rPr>
              <w:t>á</w:t>
            </w:r>
            <w:r>
              <w:rPr>
                <w:sz w:val="20"/>
                <w:szCs w:val="20"/>
              </w:rPr>
              <w:t>rias vigentes (ANVISA).</w:t>
            </w:r>
          </w:p>
          <w:p w:rsidR="00894010" w:rsidRDefault="00894010" w:rsidP="00DF5CB1">
            <w:pPr>
              <w:jc w:val="both"/>
              <w:rPr>
                <w:b/>
                <w:bCs/>
                <w:sz w:val="20"/>
                <w:szCs w:val="20"/>
              </w:rPr>
            </w:pPr>
            <w:r>
              <w:rPr>
                <w:sz w:val="20"/>
                <w:szCs w:val="20"/>
              </w:rPr>
              <w:t xml:space="preserve">MARCAS </w:t>
            </w:r>
            <w:proofErr w:type="gramStart"/>
            <w:r>
              <w:rPr>
                <w:sz w:val="20"/>
                <w:szCs w:val="20"/>
              </w:rPr>
              <w:t>APROVADA:</w:t>
            </w:r>
            <w:proofErr w:type="gramEnd"/>
            <w:r>
              <w:rPr>
                <w:sz w:val="20"/>
                <w:szCs w:val="20"/>
              </w:rPr>
              <w:t>YOKI,AMAFIL.</w:t>
            </w:r>
          </w:p>
        </w:tc>
      </w:tr>
      <w:tr w:rsidR="00894010" w:rsidTr="00DF5CB1">
        <w:trPr>
          <w:trHeight w:val="1026"/>
        </w:trPr>
        <w:tc>
          <w:tcPr>
            <w:tcW w:w="736" w:type="dxa"/>
          </w:tcPr>
          <w:p w:rsidR="00894010" w:rsidRDefault="00894010" w:rsidP="00DF5CB1">
            <w:pPr>
              <w:jc w:val="both"/>
              <w:rPr>
                <w:sz w:val="20"/>
                <w:szCs w:val="20"/>
              </w:rPr>
            </w:pPr>
            <w:proofErr w:type="gramStart"/>
            <w:r>
              <w:rPr>
                <w:sz w:val="20"/>
                <w:szCs w:val="20"/>
              </w:rPr>
              <w:t>9</w:t>
            </w:r>
            <w:proofErr w:type="gramEnd"/>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r>
              <w:rPr>
                <w:sz w:val="20"/>
                <w:szCs w:val="20"/>
              </w:rPr>
              <w:t>Kg</w:t>
            </w:r>
          </w:p>
        </w:tc>
        <w:tc>
          <w:tcPr>
            <w:tcW w:w="8088" w:type="dxa"/>
          </w:tcPr>
          <w:p w:rsidR="00894010" w:rsidRDefault="00894010" w:rsidP="00DF5CB1">
            <w:pPr>
              <w:jc w:val="both"/>
              <w:rPr>
                <w:sz w:val="20"/>
                <w:szCs w:val="20"/>
              </w:rPr>
            </w:pPr>
            <w:r>
              <w:rPr>
                <w:b/>
                <w:bCs/>
                <w:sz w:val="20"/>
                <w:szCs w:val="20"/>
              </w:rPr>
              <w:t>Sal</w:t>
            </w:r>
            <w:r>
              <w:rPr>
                <w:sz w:val="20"/>
                <w:szCs w:val="20"/>
              </w:rPr>
              <w:t xml:space="preserve"> de 1ª primeira qualidade, sal de cozinha comum, tipo iodado, acondicionado em embalagem original de fábrica, contendo externamente especificação do produto, informações do fabricante, data de fabricação e prazo de validade. O produto deverá ter registro no ministério da agricultura e/ou ministério da saúde. Apresentação: pacote c/ 01 kg.</w:t>
            </w:r>
          </w:p>
          <w:p w:rsidR="00894010" w:rsidRDefault="00894010" w:rsidP="00DF5CB1">
            <w:pPr>
              <w:jc w:val="both"/>
              <w:rPr>
                <w:b/>
                <w:bCs/>
                <w:sz w:val="20"/>
                <w:szCs w:val="20"/>
              </w:rPr>
            </w:pPr>
            <w:r>
              <w:rPr>
                <w:sz w:val="20"/>
                <w:szCs w:val="20"/>
              </w:rPr>
              <w:t xml:space="preserve"> MARCAS </w:t>
            </w:r>
            <w:proofErr w:type="gramStart"/>
            <w:r>
              <w:rPr>
                <w:sz w:val="20"/>
                <w:szCs w:val="20"/>
              </w:rPr>
              <w:t>APROVADA:</w:t>
            </w:r>
            <w:proofErr w:type="gramEnd"/>
            <w:r>
              <w:rPr>
                <w:sz w:val="20"/>
                <w:szCs w:val="20"/>
              </w:rPr>
              <w:t>DIANA,MOC</w:t>
            </w:r>
          </w:p>
        </w:tc>
      </w:tr>
      <w:tr w:rsidR="00894010" w:rsidTr="00DF5CB1">
        <w:trPr>
          <w:trHeight w:val="1180"/>
        </w:trPr>
        <w:tc>
          <w:tcPr>
            <w:tcW w:w="736" w:type="dxa"/>
          </w:tcPr>
          <w:p w:rsidR="00894010" w:rsidRDefault="00894010" w:rsidP="00DF5CB1">
            <w:pPr>
              <w:jc w:val="both"/>
              <w:rPr>
                <w:sz w:val="20"/>
                <w:szCs w:val="20"/>
              </w:rPr>
            </w:pPr>
            <w:r>
              <w:rPr>
                <w:sz w:val="20"/>
                <w:szCs w:val="20"/>
              </w:rPr>
              <w:t>10</w:t>
            </w:r>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r>
              <w:rPr>
                <w:sz w:val="20"/>
                <w:szCs w:val="20"/>
              </w:rPr>
              <w:t>Und</w:t>
            </w:r>
          </w:p>
        </w:tc>
        <w:tc>
          <w:tcPr>
            <w:tcW w:w="8088" w:type="dxa"/>
          </w:tcPr>
          <w:p w:rsidR="00894010" w:rsidRDefault="00894010" w:rsidP="00DF5CB1">
            <w:pPr>
              <w:jc w:val="both"/>
              <w:rPr>
                <w:sz w:val="20"/>
                <w:szCs w:val="20"/>
              </w:rPr>
            </w:pPr>
            <w:r>
              <w:rPr>
                <w:b/>
                <w:sz w:val="20"/>
                <w:szCs w:val="20"/>
              </w:rPr>
              <w:t xml:space="preserve">Biscoito </w:t>
            </w:r>
            <w:r>
              <w:rPr>
                <w:sz w:val="20"/>
                <w:szCs w:val="20"/>
              </w:rPr>
              <w:t xml:space="preserve">tipo </w:t>
            </w:r>
            <w:proofErr w:type="gramStart"/>
            <w:r>
              <w:rPr>
                <w:sz w:val="20"/>
                <w:szCs w:val="20"/>
              </w:rPr>
              <w:t>maria</w:t>
            </w:r>
            <w:proofErr w:type="gramEnd"/>
            <w:r>
              <w:rPr>
                <w:sz w:val="20"/>
                <w:szCs w:val="20"/>
              </w:rPr>
              <w:t>/maizena. Produzido com farinha de trigo fortificada com ferro e ácido fólico, crocante, livre de gorduras trans. Embalagem plástica, atóxica, de cor opaca, não violada, contendo dados do produto: identificação, procedência, ingredientes, informações nutricionais, lote, gramatura, datas de fabricação e vencimento. Validade mínima de 06 (seis) meses a contar da data de entrega do produto. Embalagem pacote 800g.</w:t>
            </w:r>
          </w:p>
          <w:p w:rsidR="00894010" w:rsidRDefault="00894010" w:rsidP="00DF5CB1">
            <w:pPr>
              <w:jc w:val="both"/>
              <w:rPr>
                <w:sz w:val="20"/>
                <w:szCs w:val="20"/>
              </w:rPr>
            </w:pPr>
            <w:r>
              <w:rPr>
                <w:sz w:val="20"/>
                <w:szCs w:val="20"/>
              </w:rPr>
              <w:t xml:space="preserve">MARCAS </w:t>
            </w:r>
            <w:proofErr w:type="gramStart"/>
            <w:r>
              <w:rPr>
                <w:sz w:val="20"/>
                <w:szCs w:val="20"/>
              </w:rPr>
              <w:t>APROVADA:</w:t>
            </w:r>
            <w:proofErr w:type="gramEnd"/>
            <w:r>
              <w:rPr>
                <w:sz w:val="20"/>
                <w:szCs w:val="20"/>
              </w:rPr>
              <w:t>MARILAN,PARATI,ABELA.</w:t>
            </w:r>
          </w:p>
        </w:tc>
      </w:tr>
      <w:tr w:rsidR="00894010" w:rsidTr="00DF5CB1">
        <w:trPr>
          <w:trHeight w:val="788"/>
        </w:trPr>
        <w:tc>
          <w:tcPr>
            <w:tcW w:w="736" w:type="dxa"/>
          </w:tcPr>
          <w:p w:rsidR="00894010" w:rsidRDefault="00894010" w:rsidP="00DF5CB1">
            <w:pPr>
              <w:jc w:val="both"/>
              <w:rPr>
                <w:sz w:val="20"/>
                <w:szCs w:val="20"/>
              </w:rPr>
            </w:pPr>
            <w:r>
              <w:rPr>
                <w:sz w:val="20"/>
                <w:szCs w:val="20"/>
              </w:rPr>
              <w:t>11</w:t>
            </w:r>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proofErr w:type="gramStart"/>
            <w:r>
              <w:rPr>
                <w:sz w:val="20"/>
                <w:szCs w:val="20"/>
              </w:rPr>
              <w:t>und</w:t>
            </w:r>
            <w:proofErr w:type="gramEnd"/>
          </w:p>
        </w:tc>
        <w:tc>
          <w:tcPr>
            <w:tcW w:w="8088" w:type="dxa"/>
          </w:tcPr>
          <w:p w:rsidR="00894010" w:rsidRDefault="00894010" w:rsidP="00DF5CB1">
            <w:pPr>
              <w:jc w:val="both"/>
              <w:rPr>
                <w:sz w:val="20"/>
                <w:szCs w:val="20"/>
              </w:rPr>
            </w:pPr>
            <w:r>
              <w:rPr>
                <w:b/>
                <w:sz w:val="20"/>
                <w:szCs w:val="20"/>
              </w:rPr>
              <w:t xml:space="preserve">Café torrado e moído, </w:t>
            </w:r>
            <w:r>
              <w:rPr>
                <w:sz w:val="20"/>
                <w:szCs w:val="20"/>
              </w:rPr>
              <w:t>embalagem de 500g, de primeira qualidade. O produto deverá ter registro em órgão competente e a embalagem deverá conter a especificação do produto, peso liquido,</w:t>
            </w:r>
            <w:proofErr w:type="gramStart"/>
            <w:r>
              <w:rPr>
                <w:sz w:val="20"/>
                <w:szCs w:val="20"/>
              </w:rPr>
              <w:t xml:space="preserve">  </w:t>
            </w:r>
            <w:proofErr w:type="gramEnd"/>
            <w:r>
              <w:rPr>
                <w:sz w:val="20"/>
                <w:szCs w:val="20"/>
              </w:rPr>
              <w:t>data de fabricação e prazo de validade.</w:t>
            </w:r>
          </w:p>
          <w:p w:rsidR="00894010" w:rsidRDefault="00894010" w:rsidP="00DF5CB1">
            <w:pPr>
              <w:jc w:val="both"/>
              <w:rPr>
                <w:b/>
                <w:bCs/>
                <w:sz w:val="20"/>
                <w:szCs w:val="20"/>
              </w:rPr>
            </w:pPr>
            <w:r>
              <w:rPr>
                <w:sz w:val="20"/>
                <w:szCs w:val="20"/>
              </w:rPr>
              <w:t xml:space="preserve">MARCAS </w:t>
            </w:r>
            <w:proofErr w:type="gramStart"/>
            <w:r>
              <w:rPr>
                <w:sz w:val="20"/>
                <w:szCs w:val="20"/>
              </w:rPr>
              <w:t>APROVADA:</w:t>
            </w:r>
            <w:proofErr w:type="gramEnd"/>
            <w:r>
              <w:rPr>
                <w:sz w:val="20"/>
                <w:szCs w:val="20"/>
              </w:rPr>
              <w:t>TRÊS CORAÇÕES,MELITA.</w:t>
            </w:r>
          </w:p>
        </w:tc>
      </w:tr>
      <w:tr w:rsidR="00894010" w:rsidTr="00DF5CB1">
        <w:trPr>
          <w:trHeight w:val="363"/>
        </w:trPr>
        <w:tc>
          <w:tcPr>
            <w:tcW w:w="736" w:type="dxa"/>
          </w:tcPr>
          <w:p w:rsidR="00894010" w:rsidRDefault="00894010" w:rsidP="00DF5CB1">
            <w:pPr>
              <w:jc w:val="both"/>
              <w:rPr>
                <w:sz w:val="20"/>
                <w:szCs w:val="20"/>
              </w:rPr>
            </w:pPr>
            <w:r>
              <w:rPr>
                <w:sz w:val="20"/>
                <w:szCs w:val="20"/>
              </w:rPr>
              <w:t>12</w:t>
            </w:r>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r>
              <w:rPr>
                <w:sz w:val="20"/>
                <w:szCs w:val="20"/>
              </w:rPr>
              <w:t>Und</w:t>
            </w:r>
          </w:p>
        </w:tc>
        <w:tc>
          <w:tcPr>
            <w:tcW w:w="8088" w:type="dxa"/>
          </w:tcPr>
          <w:p w:rsidR="00894010" w:rsidRDefault="00894010" w:rsidP="00DF5CB1">
            <w:pPr>
              <w:jc w:val="both"/>
              <w:rPr>
                <w:b/>
                <w:sz w:val="20"/>
                <w:szCs w:val="20"/>
              </w:rPr>
            </w:pPr>
            <w:r>
              <w:rPr>
                <w:b/>
                <w:sz w:val="20"/>
                <w:szCs w:val="20"/>
              </w:rPr>
              <w:t>Achocolatado</w:t>
            </w:r>
            <w:proofErr w:type="gramStart"/>
            <w:r>
              <w:rPr>
                <w:b/>
                <w:sz w:val="20"/>
                <w:szCs w:val="20"/>
              </w:rPr>
              <w:t xml:space="preserve"> </w:t>
            </w:r>
            <w:r>
              <w:rPr>
                <w:sz w:val="20"/>
                <w:szCs w:val="20"/>
              </w:rPr>
              <w:t xml:space="preserve">  </w:t>
            </w:r>
            <w:proofErr w:type="gramEnd"/>
            <w:r>
              <w:rPr>
                <w:sz w:val="20"/>
                <w:szCs w:val="20"/>
              </w:rPr>
              <w:t>achocolatado em pó .Vitaminado ,embalagem de 400gm .MARCAS APROVADA NESCAU,ITALAC,TODDY.</w:t>
            </w:r>
          </w:p>
        </w:tc>
      </w:tr>
      <w:tr w:rsidR="00894010" w:rsidTr="00DF5CB1">
        <w:trPr>
          <w:trHeight w:val="411"/>
        </w:trPr>
        <w:tc>
          <w:tcPr>
            <w:tcW w:w="736" w:type="dxa"/>
          </w:tcPr>
          <w:p w:rsidR="00894010" w:rsidRDefault="00894010" w:rsidP="00DF5CB1">
            <w:pPr>
              <w:jc w:val="both"/>
              <w:rPr>
                <w:sz w:val="20"/>
                <w:szCs w:val="20"/>
              </w:rPr>
            </w:pPr>
            <w:r>
              <w:rPr>
                <w:sz w:val="20"/>
                <w:szCs w:val="20"/>
              </w:rPr>
              <w:t>13</w:t>
            </w:r>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proofErr w:type="gramStart"/>
            <w:r>
              <w:rPr>
                <w:sz w:val="20"/>
                <w:szCs w:val="20"/>
              </w:rPr>
              <w:t>und</w:t>
            </w:r>
            <w:proofErr w:type="gramEnd"/>
          </w:p>
        </w:tc>
        <w:tc>
          <w:tcPr>
            <w:tcW w:w="8088" w:type="dxa"/>
          </w:tcPr>
          <w:p w:rsidR="00894010" w:rsidRDefault="00894010" w:rsidP="00DF5CB1">
            <w:pPr>
              <w:jc w:val="both"/>
              <w:rPr>
                <w:sz w:val="20"/>
                <w:szCs w:val="20"/>
              </w:rPr>
            </w:pPr>
            <w:r>
              <w:rPr>
                <w:b/>
                <w:sz w:val="20"/>
                <w:szCs w:val="20"/>
              </w:rPr>
              <w:t>Leite Em Pó Integral</w:t>
            </w:r>
            <w:r>
              <w:rPr>
                <w:sz w:val="20"/>
                <w:szCs w:val="20"/>
              </w:rPr>
              <w:t xml:space="preserve"> instantâneo com vitaminas A, C e D. O produto deve conter uma porção equivalente a 07 grs. de gorduras totais e ferro de 5,2</w:t>
            </w:r>
            <w:proofErr w:type="gramStart"/>
            <w:r>
              <w:rPr>
                <w:sz w:val="20"/>
                <w:szCs w:val="20"/>
              </w:rPr>
              <w:t>mg</w:t>
            </w:r>
            <w:proofErr w:type="gramEnd"/>
            <w:r>
              <w:rPr>
                <w:sz w:val="20"/>
                <w:szCs w:val="20"/>
              </w:rPr>
              <w:t xml:space="preserve"> por porção de 26gr. Deve apresentar cor amarelo claro e sabor característico. Embalagem tipo sachê c/ 400gr. Validade mínima de 05 meses da data de entrega do produto, pacote de 400 GR, embalado em saco plástico transparente e atóxico, demais condições de acordo com as normas de saúde sanitárias vigentes (ANVISA).</w:t>
            </w:r>
          </w:p>
          <w:p w:rsidR="00894010" w:rsidRDefault="00894010" w:rsidP="00DF5CB1">
            <w:pPr>
              <w:jc w:val="both"/>
              <w:rPr>
                <w:sz w:val="20"/>
                <w:szCs w:val="20"/>
              </w:rPr>
            </w:pPr>
            <w:r>
              <w:rPr>
                <w:sz w:val="20"/>
                <w:szCs w:val="20"/>
              </w:rPr>
              <w:t xml:space="preserve">MARCAS </w:t>
            </w:r>
            <w:proofErr w:type="gramStart"/>
            <w:r>
              <w:rPr>
                <w:sz w:val="20"/>
                <w:szCs w:val="20"/>
              </w:rPr>
              <w:t>APROVADA:</w:t>
            </w:r>
            <w:proofErr w:type="gramEnd"/>
            <w:r>
              <w:rPr>
                <w:sz w:val="20"/>
                <w:szCs w:val="20"/>
              </w:rPr>
              <w:t>NINHO,ITAMBÉ.</w:t>
            </w:r>
          </w:p>
        </w:tc>
      </w:tr>
      <w:tr w:rsidR="00894010" w:rsidTr="00DF5CB1">
        <w:trPr>
          <w:trHeight w:val="323"/>
        </w:trPr>
        <w:tc>
          <w:tcPr>
            <w:tcW w:w="736" w:type="dxa"/>
          </w:tcPr>
          <w:p w:rsidR="00894010" w:rsidRDefault="00894010" w:rsidP="00DF5CB1">
            <w:pPr>
              <w:jc w:val="both"/>
              <w:rPr>
                <w:sz w:val="20"/>
                <w:szCs w:val="20"/>
              </w:rPr>
            </w:pPr>
            <w:r>
              <w:rPr>
                <w:sz w:val="20"/>
                <w:szCs w:val="20"/>
              </w:rPr>
              <w:t>14</w:t>
            </w:r>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r>
              <w:rPr>
                <w:sz w:val="20"/>
                <w:szCs w:val="20"/>
              </w:rPr>
              <w:t>Und</w:t>
            </w:r>
          </w:p>
        </w:tc>
        <w:tc>
          <w:tcPr>
            <w:tcW w:w="8088" w:type="dxa"/>
          </w:tcPr>
          <w:p w:rsidR="00894010" w:rsidRDefault="00894010" w:rsidP="00DF5CB1">
            <w:pPr>
              <w:jc w:val="both"/>
              <w:rPr>
                <w:sz w:val="20"/>
                <w:szCs w:val="20"/>
              </w:rPr>
            </w:pPr>
            <w:r>
              <w:rPr>
                <w:b/>
                <w:sz w:val="20"/>
                <w:szCs w:val="20"/>
              </w:rPr>
              <w:t>Extrato de tomate</w:t>
            </w:r>
            <w:r>
              <w:rPr>
                <w:sz w:val="20"/>
                <w:szCs w:val="20"/>
              </w:rPr>
              <w:t xml:space="preserve"> concentrado, preparado com frutos maduros, escolhidos, sãos, sem pele e sem sementes, produto isento de fermentação, sem aditivos e conservantes, embalagem de 340 g, conter marca do fabricante, data de fabricação e validade mínima de 12 meses.</w:t>
            </w:r>
          </w:p>
          <w:p w:rsidR="00894010" w:rsidRDefault="00894010" w:rsidP="00DF5CB1">
            <w:pPr>
              <w:jc w:val="both"/>
              <w:rPr>
                <w:sz w:val="20"/>
                <w:szCs w:val="20"/>
              </w:rPr>
            </w:pPr>
            <w:r>
              <w:rPr>
                <w:sz w:val="20"/>
                <w:szCs w:val="20"/>
              </w:rPr>
              <w:t xml:space="preserve">MARCAS </w:t>
            </w:r>
            <w:proofErr w:type="gramStart"/>
            <w:r>
              <w:rPr>
                <w:sz w:val="20"/>
                <w:szCs w:val="20"/>
              </w:rPr>
              <w:t>APROVADA:</w:t>
            </w:r>
            <w:proofErr w:type="gramEnd"/>
            <w:r>
              <w:rPr>
                <w:sz w:val="20"/>
                <w:szCs w:val="20"/>
              </w:rPr>
              <w:t>POMAROLA,FUGINI,QUERO</w:t>
            </w:r>
          </w:p>
        </w:tc>
      </w:tr>
      <w:tr w:rsidR="00894010" w:rsidTr="00DF5CB1">
        <w:trPr>
          <w:trHeight w:val="323"/>
        </w:trPr>
        <w:tc>
          <w:tcPr>
            <w:tcW w:w="736" w:type="dxa"/>
          </w:tcPr>
          <w:p w:rsidR="00894010" w:rsidRDefault="00894010" w:rsidP="00DF5CB1">
            <w:pPr>
              <w:jc w:val="both"/>
              <w:rPr>
                <w:sz w:val="20"/>
                <w:szCs w:val="20"/>
              </w:rPr>
            </w:pPr>
            <w:r>
              <w:rPr>
                <w:sz w:val="20"/>
                <w:szCs w:val="20"/>
              </w:rPr>
              <w:t>15</w:t>
            </w:r>
          </w:p>
        </w:tc>
        <w:tc>
          <w:tcPr>
            <w:tcW w:w="567" w:type="dxa"/>
          </w:tcPr>
          <w:p w:rsidR="00894010" w:rsidRDefault="00894010" w:rsidP="00DF5CB1">
            <w:pPr>
              <w:jc w:val="both"/>
              <w:rPr>
                <w:sz w:val="20"/>
                <w:szCs w:val="20"/>
              </w:rPr>
            </w:pPr>
            <w:r>
              <w:rPr>
                <w:sz w:val="20"/>
                <w:szCs w:val="20"/>
              </w:rPr>
              <w:t>1000</w:t>
            </w:r>
          </w:p>
        </w:tc>
        <w:tc>
          <w:tcPr>
            <w:tcW w:w="850" w:type="dxa"/>
          </w:tcPr>
          <w:p w:rsidR="00894010" w:rsidRDefault="00894010" w:rsidP="00DF5CB1">
            <w:pPr>
              <w:jc w:val="both"/>
              <w:rPr>
                <w:sz w:val="20"/>
                <w:szCs w:val="20"/>
              </w:rPr>
            </w:pPr>
            <w:r>
              <w:rPr>
                <w:sz w:val="20"/>
                <w:szCs w:val="20"/>
              </w:rPr>
              <w:t>Und</w:t>
            </w:r>
          </w:p>
        </w:tc>
        <w:tc>
          <w:tcPr>
            <w:tcW w:w="8088" w:type="dxa"/>
          </w:tcPr>
          <w:p w:rsidR="00894010" w:rsidRDefault="00894010" w:rsidP="00DF5CB1">
            <w:pPr>
              <w:jc w:val="both"/>
              <w:rPr>
                <w:sz w:val="20"/>
                <w:szCs w:val="20"/>
              </w:rPr>
            </w:pPr>
            <w:r>
              <w:rPr>
                <w:b/>
                <w:sz w:val="20"/>
                <w:szCs w:val="20"/>
              </w:rPr>
              <w:t xml:space="preserve">Sabonete </w:t>
            </w:r>
            <w:r>
              <w:rPr>
                <w:sz w:val="20"/>
                <w:szCs w:val="20"/>
              </w:rPr>
              <w:t xml:space="preserve">composição: sabão base de sódio, água, carbonato de cálcio. Perfume, cloreto de sódio, óleo de semente de 03 girassol, carbonato de sódio, </w:t>
            </w:r>
            <w:proofErr w:type="gramStart"/>
            <w:r>
              <w:rPr>
                <w:sz w:val="20"/>
                <w:szCs w:val="20"/>
              </w:rPr>
              <w:t>5</w:t>
            </w:r>
            <w:proofErr w:type="gramEnd"/>
            <w:r>
              <w:rPr>
                <w:sz w:val="20"/>
                <w:szCs w:val="20"/>
              </w:rPr>
              <w:t xml:space="preserve"> glicerina, dióxido de titânio, óleo de amêndoas doce, etidronico, edta tetrassódico, bht, em tablete de no mínimo 90 gr, uso adulto, de fragrância suave.</w:t>
            </w:r>
          </w:p>
          <w:p w:rsidR="00894010" w:rsidRDefault="00894010" w:rsidP="00DF5CB1">
            <w:pPr>
              <w:jc w:val="both"/>
              <w:rPr>
                <w:sz w:val="20"/>
                <w:szCs w:val="20"/>
              </w:rPr>
            </w:pPr>
            <w:r>
              <w:rPr>
                <w:sz w:val="20"/>
                <w:szCs w:val="20"/>
              </w:rPr>
              <w:t xml:space="preserve">MARCAS </w:t>
            </w:r>
            <w:proofErr w:type="gramStart"/>
            <w:r>
              <w:rPr>
                <w:sz w:val="20"/>
                <w:szCs w:val="20"/>
              </w:rPr>
              <w:t>APROVADA:</w:t>
            </w:r>
            <w:proofErr w:type="gramEnd"/>
            <w:r>
              <w:rPr>
                <w:sz w:val="20"/>
                <w:szCs w:val="20"/>
              </w:rPr>
              <w:t>PROTEX,LUX,NIVEA.</w:t>
            </w:r>
          </w:p>
        </w:tc>
      </w:tr>
      <w:tr w:rsidR="00894010" w:rsidTr="00DF5CB1">
        <w:trPr>
          <w:trHeight w:val="323"/>
        </w:trPr>
        <w:tc>
          <w:tcPr>
            <w:tcW w:w="736" w:type="dxa"/>
          </w:tcPr>
          <w:p w:rsidR="00894010" w:rsidRDefault="00894010" w:rsidP="00DF5CB1">
            <w:pPr>
              <w:jc w:val="both"/>
              <w:rPr>
                <w:sz w:val="20"/>
                <w:szCs w:val="20"/>
              </w:rPr>
            </w:pPr>
            <w:r>
              <w:rPr>
                <w:sz w:val="20"/>
                <w:szCs w:val="20"/>
              </w:rPr>
              <w:t>16</w:t>
            </w:r>
          </w:p>
        </w:tc>
        <w:tc>
          <w:tcPr>
            <w:tcW w:w="567" w:type="dxa"/>
          </w:tcPr>
          <w:p w:rsidR="00894010" w:rsidRDefault="00894010" w:rsidP="00DF5CB1">
            <w:pPr>
              <w:jc w:val="both"/>
              <w:rPr>
                <w:sz w:val="20"/>
                <w:szCs w:val="20"/>
              </w:rPr>
            </w:pPr>
            <w:r>
              <w:rPr>
                <w:sz w:val="20"/>
                <w:szCs w:val="20"/>
              </w:rPr>
              <w:t>1000</w:t>
            </w:r>
          </w:p>
        </w:tc>
        <w:tc>
          <w:tcPr>
            <w:tcW w:w="850" w:type="dxa"/>
          </w:tcPr>
          <w:p w:rsidR="00894010" w:rsidRDefault="00894010" w:rsidP="00DF5CB1">
            <w:pPr>
              <w:jc w:val="both"/>
              <w:rPr>
                <w:sz w:val="20"/>
                <w:szCs w:val="20"/>
              </w:rPr>
            </w:pPr>
            <w:proofErr w:type="gramStart"/>
            <w:r>
              <w:rPr>
                <w:sz w:val="20"/>
                <w:szCs w:val="20"/>
              </w:rPr>
              <w:t>und</w:t>
            </w:r>
            <w:proofErr w:type="gramEnd"/>
          </w:p>
        </w:tc>
        <w:tc>
          <w:tcPr>
            <w:tcW w:w="8088" w:type="dxa"/>
          </w:tcPr>
          <w:p w:rsidR="00894010" w:rsidRDefault="00894010" w:rsidP="00DF5CB1">
            <w:pPr>
              <w:jc w:val="both"/>
              <w:rPr>
                <w:sz w:val="20"/>
                <w:szCs w:val="20"/>
              </w:rPr>
            </w:pPr>
            <w:r>
              <w:rPr>
                <w:b/>
                <w:sz w:val="20"/>
                <w:szCs w:val="20"/>
              </w:rPr>
              <w:t>Creme dental</w:t>
            </w:r>
            <w:r>
              <w:rPr>
                <w:sz w:val="20"/>
                <w:szCs w:val="20"/>
              </w:rPr>
              <w:t xml:space="preserve"> com embalagem de 90 </w:t>
            </w:r>
            <w:proofErr w:type="gramStart"/>
            <w:r>
              <w:rPr>
                <w:sz w:val="20"/>
                <w:szCs w:val="20"/>
              </w:rPr>
              <w:t>gr</w:t>
            </w:r>
            <w:proofErr w:type="gramEnd"/>
            <w:r>
              <w:rPr>
                <w:sz w:val="20"/>
                <w:szCs w:val="20"/>
              </w:rPr>
              <w:t>, com flúor + cálcio, composição: de flúor, sorbitol, lauril sulfato de sódio, sacarina sódica, aroma/sabor e água.</w:t>
            </w:r>
          </w:p>
          <w:p w:rsidR="00894010" w:rsidRDefault="00894010" w:rsidP="00DF5CB1">
            <w:pPr>
              <w:jc w:val="both"/>
              <w:rPr>
                <w:sz w:val="20"/>
                <w:szCs w:val="20"/>
              </w:rPr>
            </w:pPr>
            <w:r>
              <w:rPr>
                <w:sz w:val="20"/>
                <w:szCs w:val="20"/>
              </w:rPr>
              <w:t xml:space="preserve">MARCAS </w:t>
            </w:r>
            <w:proofErr w:type="gramStart"/>
            <w:r>
              <w:rPr>
                <w:sz w:val="20"/>
                <w:szCs w:val="20"/>
              </w:rPr>
              <w:t>APROVADA:</w:t>
            </w:r>
            <w:proofErr w:type="gramEnd"/>
            <w:r>
              <w:rPr>
                <w:sz w:val="20"/>
                <w:szCs w:val="20"/>
              </w:rPr>
              <w:t>COLGATE,ORAL-B,</w:t>
            </w:r>
          </w:p>
        </w:tc>
      </w:tr>
      <w:tr w:rsidR="00894010" w:rsidTr="00DF5CB1">
        <w:trPr>
          <w:trHeight w:val="323"/>
        </w:trPr>
        <w:tc>
          <w:tcPr>
            <w:tcW w:w="736" w:type="dxa"/>
          </w:tcPr>
          <w:p w:rsidR="00894010" w:rsidRDefault="00894010" w:rsidP="00DF5CB1">
            <w:pPr>
              <w:jc w:val="both"/>
              <w:rPr>
                <w:sz w:val="20"/>
                <w:szCs w:val="20"/>
              </w:rPr>
            </w:pPr>
            <w:r>
              <w:rPr>
                <w:sz w:val="20"/>
                <w:szCs w:val="20"/>
              </w:rPr>
              <w:t>17</w:t>
            </w:r>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r>
              <w:rPr>
                <w:sz w:val="20"/>
                <w:szCs w:val="20"/>
              </w:rPr>
              <w:t>Und</w:t>
            </w:r>
          </w:p>
        </w:tc>
        <w:tc>
          <w:tcPr>
            <w:tcW w:w="8088" w:type="dxa"/>
          </w:tcPr>
          <w:p w:rsidR="00894010" w:rsidRDefault="00894010" w:rsidP="00DF5CB1">
            <w:pPr>
              <w:jc w:val="both"/>
              <w:rPr>
                <w:sz w:val="20"/>
                <w:szCs w:val="20"/>
              </w:rPr>
            </w:pPr>
            <w:r>
              <w:rPr>
                <w:b/>
                <w:bCs/>
                <w:sz w:val="20"/>
                <w:szCs w:val="20"/>
              </w:rPr>
              <w:t>Detergente líquido</w:t>
            </w:r>
            <w:r>
              <w:rPr>
                <w:sz w:val="20"/>
                <w:szCs w:val="20"/>
              </w:rPr>
              <w:t xml:space="preserve"> para louça, biodegradável, consistente. Aroma natural. A embalagem deverá ser transparente e conter externamente os dados de identificação, procedência, número de lote e data de validade. Frasco com 500 ml.</w:t>
            </w:r>
          </w:p>
          <w:p w:rsidR="00894010" w:rsidRDefault="00894010" w:rsidP="00DF5CB1">
            <w:pPr>
              <w:jc w:val="both"/>
              <w:rPr>
                <w:sz w:val="20"/>
                <w:szCs w:val="20"/>
              </w:rPr>
            </w:pPr>
            <w:r>
              <w:rPr>
                <w:sz w:val="20"/>
                <w:szCs w:val="20"/>
              </w:rPr>
              <w:t xml:space="preserve">MARCAS </w:t>
            </w:r>
            <w:proofErr w:type="gramStart"/>
            <w:r>
              <w:rPr>
                <w:sz w:val="20"/>
                <w:szCs w:val="20"/>
              </w:rPr>
              <w:t>APROVADA:</w:t>
            </w:r>
            <w:proofErr w:type="gramEnd"/>
            <w:r>
              <w:rPr>
                <w:sz w:val="20"/>
                <w:szCs w:val="20"/>
              </w:rPr>
              <w:t>YPÊ,LIMPOL,MINUANO</w:t>
            </w:r>
          </w:p>
        </w:tc>
      </w:tr>
      <w:tr w:rsidR="00894010" w:rsidTr="00DF5CB1">
        <w:trPr>
          <w:trHeight w:val="323"/>
        </w:trPr>
        <w:tc>
          <w:tcPr>
            <w:tcW w:w="736" w:type="dxa"/>
          </w:tcPr>
          <w:p w:rsidR="00894010" w:rsidRDefault="00894010" w:rsidP="00DF5CB1">
            <w:pPr>
              <w:jc w:val="both"/>
              <w:rPr>
                <w:sz w:val="20"/>
                <w:szCs w:val="20"/>
              </w:rPr>
            </w:pPr>
            <w:r>
              <w:rPr>
                <w:sz w:val="20"/>
                <w:szCs w:val="20"/>
              </w:rPr>
              <w:t>18</w:t>
            </w:r>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proofErr w:type="gramStart"/>
            <w:r>
              <w:rPr>
                <w:sz w:val="20"/>
                <w:szCs w:val="20"/>
              </w:rPr>
              <w:t>pct</w:t>
            </w:r>
            <w:proofErr w:type="gramEnd"/>
          </w:p>
        </w:tc>
        <w:tc>
          <w:tcPr>
            <w:tcW w:w="8088" w:type="dxa"/>
          </w:tcPr>
          <w:p w:rsidR="00894010" w:rsidRDefault="00894010" w:rsidP="00DF5CB1">
            <w:pPr>
              <w:jc w:val="both"/>
              <w:rPr>
                <w:sz w:val="20"/>
                <w:szCs w:val="20"/>
              </w:rPr>
            </w:pPr>
            <w:r>
              <w:rPr>
                <w:b/>
                <w:sz w:val="20"/>
                <w:szCs w:val="20"/>
              </w:rPr>
              <w:t>Pacote de papel higiênico</w:t>
            </w:r>
            <w:r>
              <w:rPr>
                <w:sz w:val="20"/>
                <w:szCs w:val="20"/>
              </w:rPr>
              <w:t>, com folha de alta qualidade, 100% fibras celulósica naturais,</w:t>
            </w:r>
            <w:proofErr w:type="gramStart"/>
            <w:r>
              <w:rPr>
                <w:sz w:val="20"/>
                <w:szCs w:val="20"/>
              </w:rPr>
              <w:t xml:space="preserve">  </w:t>
            </w:r>
            <w:proofErr w:type="gramEnd"/>
            <w:r>
              <w:rPr>
                <w:sz w:val="20"/>
                <w:szCs w:val="20"/>
              </w:rPr>
              <w:t xml:space="preserve">cor branca (100% branca) macia, podendo apresentar fragrância, absorvente, neutro, picotado, medindo 30mx1 </w:t>
            </w:r>
            <w:r>
              <w:rPr>
                <w:sz w:val="20"/>
                <w:szCs w:val="20"/>
              </w:rPr>
              <w:lastRenderedPageBreak/>
              <w:t>O cm</w:t>
            </w:r>
            <w:r>
              <w:t xml:space="preserve"> </w:t>
            </w:r>
            <w:r>
              <w:rPr>
                <w:sz w:val="20"/>
                <w:szCs w:val="20"/>
              </w:rPr>
              <w:t>embalagem deverá apresentar boa visibilidade com 04 unidades no pacote  com 30metros cada rolo.</w:t>
            </w:r>
          </w:p>
          <w:p w:rsidR="00894010" w:rsidRDefault="00894010" w:rsidP="00DF5CB1">
            <w:pPr>
              <w:jc w:val="both"/>
              <w:rPr>
                <w:sz w:val="20"/>
                <w:szCs w:val="20"/>
              </w:rPr>
            </w:pPr>
            <w:r>
              <w:rPr>
                <w:sz w:val="20"/>
                <w:szCs w:val="20"/>
              </w:rPr>
              <w:t xml:space="preserve">MARCAS </w:t>
            </w:r>
            <w:proofErr w:type="gramStart"/>
            <w:r>
              <w:rPr>
                <w:sz w:val="20"/>
                <w:szCs w:val="20"/>
              </w:rPr>
              <w:t>APROVADA:</w:t>
            </w:r>
            <w:proofErr w:type="gramEnd"/>
            <w:r>
              <w:rPr>
                <w:sz w:val="20"/>
                <w:szCs w:val="20"/>
              </w:rPr>
              <w:t>MILLI,DUETO,PERSONAL.</w:t>
            </w:r>
          </w:p>
        </w:tc>
      </w:tr>
      <w:tr w:rsidR="00894010" w:rsidTr="00DF5CB1">
        <w:trPr>
          <w:trHeight w:val="323"/>
        </w:trPr>
        <w:tc>
          <w:tcPr>
            <w:tcW w:w="736" w:type="dxa"/>
          </w:tcPr>
          <w:p w:rsidR="00894010" w:rsidRDefault="00894010" w:rsidP="00DF5CB1">
            <w:pPr>
              <w:jc w:val="both"/>
              <w:rPr>
                <w:sz w:val="20"/>
                <w:szCs w:val="20"/>
              </w:rPr>
            </w:pPr>
            <w:r>
              <w:rPr>
                <w:sz w:val="20"/>
                <w:szCs w:val="20"/>
              </w:rPr>
              <w:lastRenderedPageBreak/>
              <w:t>19</w:t>
            </w:r>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proofErr w:type="gramStart"/>
            <w:r>
              <w:rPr>
                <w:sz w:val="20"/>
                <w:szCs w:val="20"/>
              </w:rPr>
              <w:t>und</w:t>
            </w:r>
            <w:proofErr w:type="gramEnd"/>
          </w:p>
        </w:tc>
        <w:tc>
          <w:tcPr>
            <w:tcW w:w="8088" w:type="dxa"/>
          </w:tcPr>
          <w:p w:rsidR="00894010" w:rsidRDefault="00894010" w:rsidP="00DF5CB1">
            <w:pPr>
              <w:jc w:val="both"/>
              <w:rPr>
                <w:sz w:val="20"/>
                <w:szCs w:val="20"/>
              </w:rPr>
            </w:pPr>
            <w:r>
              <w:rPr>
                <w:b/>
                <w:sz w:val="20"/>
                <w:szCs w:val="20"/>
              </w:rPr>
              <w:t>Sabão em Pó</w:t>
            </w:r>
            <w:r>
              <w:rPr>
                <w:sz w:val="20"/>
                <w:szCs w:val="20"/>
              </w:rPr>
              <w:t xml:space="preserve">. Composição: Coadjuvante, agente antirredositante, corante, cor azulada, branqueador óptico, fragrância (com extrato natural) de erva doce, água, carga, contém linear alquil benzeno, sulfonato, de sódio. Embalagem de </w:t>
            </w:r>
            <w:proofErr w:type="gramStart"/>
            <w:r>
              <w:rPr>
                <w:sz w:val="20"/>
                <w:szCs w:val="20"/>
              </w:rPr>
              <w:t>1kg</w:t>
            </w:r>
            <w:proofErr w:type="gramEnd"/>
            <w:r>
              <w:rPr>
                <w:sz w:val="20"/>
                <w:szCs w:val="20"/>
              </w:rPr>
              <w:t xml:space="preserve"> - Apresentar Registro do Produto na ANVISA.MARCAS APROVADA:OMO,TIXAN,IPÊ.</w:t>
            </w:r>
          </w:p>
        </w:tc>
      </w:tr>
    </w:tbl>
    <w:p w:rsidR="00894010" w:rsidRDefault="00894010" w:rsidP="00894010">
      <w:pPr>
        <w:jc w:val="both"/>
        <w:rPr>
          <w:sz w:val="20"/>
          <w:szCs w:val="20"/>
        </w:rPr>
      </w:pPr>
    </w:p>
    <w:p w:rsidR="00894010" w:rsidRDefault="00894010" w:rsidP="00894010">
      <w:pPr>
        <w:jc w:val="both"/>
        <w:rPr>
          <w:sz w:val="20"/>
          <w:szCs w:val="20"/>
        </w:rPr>
      </w:pPr>
    </w:p>
    <w:p w:rsidR="00894010" w:rsidRDefault="00894010" w:rsidP="00894010">
      <w:pPr>
        <w:jc w:val="both"/>
        <w:rPr>
          <w:sz w:val="20"/>
          <w:szCs w:val="20"/>
        </w:rPr>
      </w:pPr>
    </w:p>
    <w:p w:rsidR="00894010" w:rsidRDefault="00894010" w:rsidP="00894010">
      <w:pPr>
        <w:jc w:val="both"/>
        <w:rPr>
          <w:sz w:val="20"/>
          <w:szCs w:val="20"/>
        </w:rPr>
      </w:pPr>
      <w:r>
        <w:rPr>
          <w:sz w:val="20"/>
          <w:szCs w:val="20"/>
        </w:rPr>
        <w:t xml:space="preserve">Descrição dos itens do kit tipo </w:t>
      </w:r>
      <w:proofErr w:type="gramStart"/>
      <w:r>
        <w:rPr>
          <w:sz w:val="20"/>
          <w:szCs w:val="20"/>
        </w:rPr>
        <w:t>2</w:t>
      </w:r>
      <w:proofErr w:type="gramEnd"/>
    </w:p>
    <w:tbl>
      <w:tblPr>
        <w:tblW w:w="10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
        <w:gridCol w:w="567"/>
        <w:gridCol w:w="850"/>
        <w:gridCol w:w="8090"/>
      </w:tblGrid>
      <w:tr w:rsidR="00894010" w:rsidTr="00DF5CB1">
        <w:trPr>
          <w:trHeight w:val="534"/>
        </w:trPr>
        <w:tc>
          <w:tcPr>
            <w:tcW w:w="736" w:type="dxa"/>
          </w:tcPr>
          <w:p w:rsidR="00894010" w:rsidRDefault="00894010" w:rsidP="00DF5CB1">
            <w:pPr>
              <w:jc w:val="both"/>
              <w:rPr>
                <w:sz w:val="20"/>
                <w:szCs w:val="20"/>
              </w:rPr>
            </w:pPr>
            <w:r>
              <w:rPr>
                <w:sz w:val="20"/>
                <w:szCs w:val="20"/>
              </w:rPr>
              <w:t>Item</w:t>
            </w:r>
          </w:p>
        </w:tc>
        <w:tc>
          <w:tcPr>
            <w:tcW w:w="567" w:type="dxa"/>
          </w:tcPr>
          <w:p w:rsidR="00894010" w:rsidRDefault="00894010" w:rsidP="00DF5CB1">
            <w:pPr>
              <w:jc w:val="both"/>
              <w:rPr>
                <w:sz w:val="20"/>
                <w:szCs w:val="20"/>
              </w:rPr>
            </w:pPr>
            <w:r>
              <w:rPr>
                <w:sz w:val="20"/>
                <w:szCs w:val="20"/>
              </w:rPr>
              <w:t>Qtd</w:t>
            </w:r>
          </w:p>
          <w:p w:rsidR="00894010" w:rsidRDefault="00894010" w:rsidP="00DF5CB1">
            <w:pPr>
              <w:jc w:val="both"/>
              <w:rPr>
                <w:sz w:val="20"/>
                <w:szCs w:val="20"/>
              </w:rPr>
            </w:pPr>
          </w:p>
        </w:tc>
        <w:tc>
          <w:tcPr>
            <w:tcW w:w="850" w:type="dxa"/>
          </w:tcPr>
          <w:p w:rsidR="00894010" w:rsidRDefault="00894010" w:rsidP="00DF5CB1">
            <w:pPr>
              <w:jc w:val="both"/>
              <w:rPr>
                <w:sz w:val="20"/>
                <w:szCs w:val="20"/>
              </w:rPr>
            </w:pPr>
            <w:r>
              <w:rPr>
                <w:sz w:val="20"/>
                <w:szCs w:val="20"/>
              </w:rPr>
              <w:t>Unida</w:t>
            </w:r>
          </w:p>
          <w:p w:rsidR="00894010" w:rsidRDefault="00894010" w:rsidP="00DF5CB1">
            <w:pPr>
              <w:jc w:val="both"/>
              <w:rPr>
                <w:sz w:val="20"/>
                <w:szCs w:val="20"/>
              </w:rPr>
            </w:pPr>
            <w:r>
              <w:rPr>
                <w:sz w:val="20"/>
                <w:szCs w:val="20"/>
              </w:rPr>
              <w:t>De</w:t>
            </w:r>
          </w:p>
        </w:tc>
        <w:tc>
          <w:tcPr>
            <w:tcW w:w="8090" w:type="dxa"/>
          </w:tcPr>
          <w:p w:rsidR="00894010" w:rsidRDefault="00894010" w:rsidP="00DF5CB1">
            <w:pPr>
              <w:jc w:val="both"/>
              <w:rPr>
                <w:sz w:val="20"/>
                <w:szCs w:val="20"/>
              </w:rPr>
            </w:pPr>
            <w:r>
              <w:rPr>
                <w:sz w:val="20"/>
                <w:szCs w:val="20"/>
              </w:rPr>
              <w:t>Produtoo</w:t>
            </w:r>
          </w:p>
        </w:tc>
      </w:tr>
      <w:tr w:rsidR="00894010" w:rsidTr="00DF5CB1">
        <w:trPr>
          <w:trHeight w:val="1355"/>
        </w:trPr>
        <w:tc>
          <w:tcPr>
            <w:tcW w:w="736" w:type="dxa"/>
          </w:tcPr>
          <w:p w:rsidR="00894010" w:rsidRDefault="00894010" w:rsidP="00DF5CB1">
            <w:pPr>
              <w:jc w:val="both"/>
              <w:rPr>
                <w:sz w:val="20"/>
                <w:szCs w:val="20"/>
              </w:rPr>
            </w:pPr>
            <w:proofErr w:type="gramStart"/>
            <w:r>
              <w:rPr>
                <w:sz w:val="20"/>
                <w:szCs w:val="20"/>
              </w:rPr>
              <w:t>1</w:t>
            </w:r>
            <w:proofErr w:type="gramEnd"/>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proofErr w:type="gramStart"/>
            <w:r>
              <w:rPr>
                <w:sz w:val="20"/>
                <w:szCs w:val="20"/>
              </w:rPr>
              <w:t>pct</w:t>
            </w:r>
            <w:proofErr w:type="gramEnd"/>
          </w:p>
        </w:tc>
        <w:tc>
          <w:tcPr>
            <w:tcW w:w="8090" w:type="dxa"/>
          </w:tcPr>
          <w:p w:rsidR="00894010" w:rsidRDefault="00894010" w:rsidP="00DF5CB1">
            <w:pPr>
              <w:jc w:val="both"/>
              <w:rPr>
                <w:sz w:val="20"/>
                <w:szCs w:val="20"/>
              </w:rPr>
            </w:pPr>
            <w:r>
              <w:rPr>
                <w:b/>
                <w:sz w:val="20"/>
                <w:szCs w:val="20"/>
              </w:rPr>
              <w:t>Arroz</w:t>
            </w:r>
            <w:r>
              <w:rPr>
                <w:sz w:val="20"/>
                <w:szCs w:val="20"/>
              </w:rPr>
              <w:t xml:space="preserve"> parbolizado, tipo </w:t>
            </w:r>
            <w:proofErr w:type="gramStart"/>
            <w:r>
              <w:rPr>
                <w:sz w:val="20"/>
                <w:szCs w:val="20"/>
              </w:rPr>
              <w:t>1</w:t>
            </w:r>
            <w:proofErr w:type="gramEnd"/>
            <w:r>
              <w:rPr>
                <w:sz w:val="20"/>
                <w:szCs w:val="20"/>
              </w:rPr>
              <w:t xml:space="preserve">. Coloração perolada e translúcida, não necessitando escolher e lavar. Rendimento após cozimento de no mínimo 2,5 vezes a mais o peso antes da cocção. Isento de sujidades e mofos. Embalagem plástica, atóxica, transparente, não violada, contendo dados do produto: identificação, procedência, ingredientes, informações nutricionais, lote, gramatura, datas de fabricação e vencimento. Validade mínima de 06 (seis) meses a contar da data de entrega do produto, embalagem pacote 2 kg. </w:t>
            </w:r>
          </w:p>
          <w:p w:rsidR="00894010" w:rsidRDefault="00894010" w:rsidP="00DF5CB1">
            <w:pPr>
              <w:jc w:val="both"/>
              <w:rPr>
                <w:b/>
                <w:bCs/>
                <w:sz w:val="20"/>
                <w:szCs w:val="20"/>
              </w:rPr>
            </w:pPr>
            <w:r>
              <w:rPr>
                <w:sz w:val="20"/>
                <w:szCs w:val="20"/>
              </w:rPr>
              <w:t xml:space="preserve">MARCAS APROVADA: </w:t>
            </w:r>
            <w:proofErr w:type="gramStart"/>
            <w:r>
              <w:rPr>
                <w:sz w:val="20"/>
                <w:szCs w:val="20"/>
              </w:rPr>
              <w:t>RAMPINELLI ,</w:t>
            </w:r>
            <w:proofErr w:type="gramEnd"/>
            <w:r>
              <w:rPr>
                <w:sz w:val="20"/>
                <w:szCs w:val="20"/>
              </w:rPr>
              <w:t>PANELAÇO,CHINÊS</w:t>
            </w:r>
          </w:p>
        </w:tc>
      </w:tr>
      <w:tr w:rsidR="00894010" w:rsidTr="00DF5CB1">
        <w:trPr>
          <w:trHeight w:val="1092"/>
        </w:trPr>
        <w:tc>
          <w:tcPr>
            <w:tcW w:w="736" w:type="dxa"/>
          </w:tcPr>
          <w:p w:rsidR="00894010" w:rsidRDefault="00894010" w:rsidP="00DF5CB1">
            <w:pPr>
              <w:jc w:val="both"/>
              <w:rPr>
                <w:sz w:val="20"/>
                <w:szCs w:val="20"/>
              </w:rPr>
            </w:pPr>
            <w:proofErr w:type="gramStart"/>
            <w:r>
              <w:rPr>
                <w:sz w:val="20"/>
                <w:szCs w:val="20"/>
              </w:rPr>
              <w:t>2</w:t>
            </w:r>
            <w:proofErr w:type="gramEnd"/>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proofErr w:type="gramStart"/>
            <w:r>
              <w:rPr>
                <w:sz w:val="20"/>
                <w:szCs w:val="20"/>
              </w:rPr>
              <w:t>pct</w:t>
            </w:r>
            <w:proofErr w:type="gramEnd"/>
          </w:p>
        </w:tc>
        <w:tc>
          <w:tcPr>
            <w:tcW w:w="8090" w:type="dxa"/>
          </w:tcPr>
          <w:p w:rsidR="00894010" w:rsidRDefault="00894010" w:rsidP="00DF5CB1">
            <w:pPr>
              <w:jc w:val="both"/>
              <w:rPr>
                <w:sz w:val="20"/>
                <w:szCs w:val="20"/>
              </w:rPr>
            </w:pPr>
            <w:r>
              <w:rPr>
                <w:b/>
                <w:sz w:val="20"/>
                <w:szCs w:val="20"/>
              </w:rPr>
              <w:t>Feijão</w:t>
            </w:r>
            <w:r>
              <w:rPr>
                <w:sz w:val="20"/>
                <w:szCs w:val="20"/>
              </w:rPr>
              <w:t xml:space="preserve"> preto tipo </w:t>
            </w:r>
            <w:proofErr w:type="gramStart"/>
            <w:r>
              <w:rPr>
                <w:sz w:val="20"/>
                <w:szCs w:val="20"/>
              </w:rPr>
              <w:t>1</w:t>
            </w:r>
            <w:proofErr w:type="gramEnd"/>
            <w:r>
              <w:rPr>
                <w:sz w:val="20"/>
                <w:szCs w:val="20"/>
              </w:rPr>
              <w:t>, safra nova. Grãos inteiros e isentos de outros tipos de feijões e grãos, de material terroso e sujidades. Embalagem plástica, atóxica, transparente, não violada, contendo dados do produto: identificação, procedência, ingredientes, informações nutricionais, lote, gramatura, datas de fabricação e vencimento. Validade mínima de 06 (seis) meses a contar da data de entrega do produto. Embalagem pcte 1 kg.</w:t>
            </w:r>
          </w:p>
          <w:p w:rsidR="00894010" w:rsidRDefault="00894010" w:rsidP="00DF5CB1">
            <w:pPr>
              <w:jc w:val="both"/>
              <w:rPr>
                <w:b/>
                <w:bCs/>
                <w:sz w:val="20"/>
                <w:szCs w:val="20"/>
              </w:rPr>
            </w:pPr>
            <w:r>
              <w:rPr>
                <w:sz w:val="20"/>
                <w:szCs w:val="20"/>
              </w:rPr>
              <w:t xml:space="preserve">MARCAS </w:t>
            </w:r>
            <w:proofErr w:type="gramStart"/>
            <w:r>
              <w:rPr>
                <w:sz w:val="20"/>
                <w:szCs w:val="20"/>
              </w:rPr>
              <w:t>APROVADAS:</w:t>
            </w:r>
            <w:proofErr w:type="gramEnd"/>
            <w:r>
              <w:rPr>
                <w:sz w:val="20"/>
                <w:szCs w:val="20"/>
              </w:rPr>
              <w:t>SABOR DO SUL,TIO JOÃO,URBANO.</w:t>
            </w:r>
          </w:p>
        </w:tc>
      </w:tr>
      <w:tr w:rsidR="00894010" w:rsidTr="00DF5CB1">
        <w:trPr>
          <w:trHeight w:val="1350"/>
        </w:trPr>
        <w:tc>
          <w:tcPr>
            <w:tcW w:w="736" w:type="dxa"/>
          </w:tcPr>
          <w:p w:rsidR="00894010" w:rsidRDefault="00894010" w:rsidP="00DF5CB1">
            <w:pPr>
              <w:jc w:val="both"/>
              <w:rPr>
                <w:sz w:val="20"/>
                <w:szCs w:val="20"/>
              </w:rPr>
            </w:pPr>
            <w:proofErr w:type="gramStart"/>
            <w:r>
              <w:rPr>
                <w:sz w:val="20"/>
                <w:szCs w:val="20"/>
              </w:rPr>
              <w:t>3</w:t>
            </w:r>
            <w:proofErr w:type="gramEnd"/>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proofErr w:type="gramStart"/>
            <w:r>
              <w:rPr>
                <w:sz w:val="20"/>
                <w:szCs w:val="20"/>
              </w:rPr>
              <w:t>pct</w:t>
            </w:r>
            <w:proofErr w:type="gramEnd"/>
          </w:p>
        </w:tc>
        <w:tc>
          <w:tcPr>
            <w:tcW w:w="8090" w:type="dxa"/>
          </w:tcPr>
          <w:p w:rsidR="00894010" w:rsidRDefault="00894010" w:rsidP="00DF5CB1">
            <w:pPr>
              <w:jc w:val="both"/>
              <w:rPr>
                <w:sz w:val="20"/>
                <w:szCs w:val="20"/>
              </w:rPr>
            </w:pPr>
            <w:r>
              <w:rPr>
                <w:b/>
                <w:sz w:val="20"/>
                <w:szCs w:val="20"/>
              </w:rPr>
              <w:t>Açúcar</w:t>
            </w:r>
            <w:proofErr w:type="gramStart"/>
            <w:r>
              <w:rPr>
                <w:b/>
                <w:sz w:val="20"/>
                <w:szCs w:val="20"/>
              </w:rPr>
              <w:t xml:space="preserve"> </w:t>
            </w:r>
            <w:r>
              <w:rPr>
                <w:sz w:val="20"/>
                <w:szCs w:val="20"/>
              </w:rPr>
              <w:t xml:space="preserve"> </w:t>
            </w:r>
            <w:proofErr w:type="gramEnd"/>
            <w:r>
              <w:rPr>
                <w:sz w:val="20"/>
                <w:szCs w:val="20"/>
              </w:rPr>
              <w:t xml:space="preserve">em forma cristalizada, de grãos uniformes e transparentes, sacarose de cana-de-açúcar, tipo 1, isento de matéria terrosa, livre de umidade e fragmentos estranhos, acondicionado em embalagem original de fábrica, contendo externamente especificação do produto, informações do fabricante, n° do lote, data de fabricação e prazo de validade. O produto deverá ter registro no ministério da agricultura e/ou ministério da saúde. Pacote c/ </w:t>
            </w:r>
            <w:proofErr w:type="gramStart"/>
            <w:r>
              <w:rPr>
                <w:sz w:val="20"/>
                <w:szCs w:val="20"/>
              </w:rPr>
              <w:t>02kg</w:t>
            </w:r>
            <w:proofErr w:type="gramEnd"/>
            <w:r>
              <w:rPr>
                <w:sz w:val="20"/>
                <w:szCs w:val="20"/>
              </w:rPr>
              <w:t xml:space="preserve">. </w:t>
            </w:r>
          </w:p>
          <w:p w:rsidR="00894010" w:rsidRDefault="00894010" w:rsidP="00DF5CB1">
            <w:pPr>
              <w:jc w:val="both"/>
              <w:rPr>
                <w:b/>
                <w:bCs/>
                <w:sz w:val="20"/>
                <w:szCs w:val="20"/>
              </w:rPr>
            </w:pPr>
            <w:r>
              <w:rPr>
                <w:sz w:val="20"/>
                <w:szCs w:val="20"/>
              </w:rPr>
              <w:t xml:space="preserve">MARCAS </w:t>
            </w:r>
            <w:proofErr w:type="gramStart"/>
            <w:r>
              <w:rPr>
                <w:sz w:val="20"/>
                <w:szCs w:val="20"/>
              </w:rPr>
              <w:t>APROVADA:</w:t>
            </w:r>
            <w:proofErr w:type="gramEnd"/>
            <w:r>
              <w:rPr>
                <w:sz w:val="20"/>
                <w:szCs w:val="20"/>
              </w:rPr>
              <w:t>UNIÃO,CARAVELAS,ALTO ALEGRE.</w:t>
            </w:r>
          </w:p>
        </w:tc>
      </w:tr>
      <w:tr w:rsidR="00894010" w:rsidTr="00DF5CB1">
        <w:trPr>
          <w:trHeight w:val="1369"/>
        </w:trPr>
        <w:tc>
          <w:tcPr>
            <w:tcW w:w="736" w:type="dxa"/>
          </w:tcPr>
          <w:p w:rsidR="00894010" w:rsidRDefault="00894010" w:rsidP="00DF5CB1">
            <w:pPr>
              <w:jc w:val="both"/>
              <w:rPr>
                <w:sz w:val="20"/>
                <w:szCs w:val="20"/>
              </w:rPr>
            </w:pPr>
            <w:proofErr w:type="gramStart"/>
            <w:r>
              <w:rPr>
                <w:sz w:val="20"/>
                <w:szCs w:val="20"/>
              </w:rPr>
              <w:t>4</w:t>
            </w:r>
            <w:proofErr w:type="gramEnd"/>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r>
              <w:rPr>
                <w:sz w:val="20"/>
                <w:szCs w:val="20"/>
              </w:rPr>
              <w:t>Und</w:t>
            </w:r>
          </w:p>
        </w:tc>
        <w:tc>
          <w:tcPr>
            <w:tcW w:w="8090" w:type="dxa"/>
          </w:tcPr>
          <w:p w:rsidR="00894010" w:rsidRDefault="00894010" w:rsidP="00DF5CB1">
            <w:pPr>
              <w:jc w:val="both"/>
              <w:rPr>
                <w:sz w:val="20"/>
                <w:szCs w:val="20"/>
              </w:rPr>
            </w:pPr>
            <w:r>
              <w:rPr>
                <w:b/>
                <w:sz w:val="20"/>
                <w:szCs w:val="20"/>
              </w:rPr>
              <w:t xml:space="preserve">Farinha de trigo </w:t>
            </w:r>
            <w:r>
              <w:rPr>
                <w:sz w:val="20"/>
                <w:szCs w:val="20"/>
              </w:rPr>
              <w:t xml:space="preserve">pó uniforme, sem formação de grumos, coloração branca. Isenta de sujidades e mofos. Fortificada com ferro e ácido fólico de acordo com legislação vigente. Embalagem plástica, atóxica, transparente, não violada, contendo dados do produto: identificação, procedência, ingredientes, informações nutricionais, lote, gramatura, datas de fabricação e vencimento. Validade mínima de 03 (três) meses a contar da data de entrega do produto. Embalagem pacote </w:t>
            </w:r>
            <w:proofErr w:type="gramStart"/>
            <w:r>
              <w:rPr>
                <w:sz w:val="20"/>
                <w:szCs w:val="20"/>
              </w:rPr>
              <w:t>1kg</w:t>
            </w:r>
            <w:proofErr w:type="gramEnd"/>
            <w:r>
              <w:rPr>
                <w:sz w:val="20"/>
                <w:szCs w:val="20"/>
              </w:rPr>
              <w:t xml:space="preserve"> </w:t>
            </w:r>
          </w:p>
          <w:p w:rsidR="00894010" w:rsidRDefault="00894010" w:rsidP="00DF5CB1">
            <w:pPr>
              <w:jc w:val="both"/>
              <w:rPr>
                <w:b/>
                <w:bCs/>
                <w:sz w:val="20"/>
                <w:szCs w:val="20"/>
              </w:rPr>
            </w:pPr>
            <w:r>
              <w:rPr>
                <w:sz w:val="20"/>
                <w:szCs w:val="20"/>
              </w:rPr>
              <w:t xml:space="preserve">MARCAS </w:t>
            </w:r>
            <w:proofErr w:type="gramStart"/>
            <w:r>
              <w:rPr>
                <w:sz w:val="20"/>
                <w:szCs w:val="20"/>
              </w:rPr>
              <w:t>APROVADA:</w:t>
            </w:r>
            <w:proofErr w:type="gramEnd"/>
            <w:r>
              <w:rPr>
                <w:sz w:val="20"/>
                <w:szCs w:val="20"/>
              </w:rPr>
              <w:t>ANACONDA,SAFRA ARGENTINA.</w:t>
            </w:r>
          </w:p>
        </w:tc>
      </w:tr>
      <w:tr w:rsidR="00894010" w:rsidTr="00DF5CB1">
        <w:trPr>
          <w:trHeight w:val="918"/>
        </w:trPr>
        <w:tc>
          <w:tcPr>
            <w:tcW w:w="736" w:type="dxa"/>
          </w:tcPr>
          <w:p w:rsidR="00894010" w:rsidRDefault="00894010" w:rsidP="00DF5CB1">
            <w:pPr>
              <w:jc w:val="both"/>
              <w:rPr>
                <w:sz w:val="20"/>
                <w:szCs w:val="20"/>
              </w:rPr>
            </w:pPr>
            <w:proofErr w:type="gramStart"/>
            <w:r>
              <w:rPr>
                <w:sz w:val="20"/>
                <w:szCs w:val="20"/>
              </w:rPr>
              <w:t>5</w:t>
            </w:r>
            <w:proofErr w:type="gramEnd"/>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proofErr w:type="gramStart"/>
            <w:r>
              <w:rPr>
                <w:sz w:val="20"/>
                <w:szCs w:val="20"/>
              </w:rPr>
              <w:t>und</w:t>
            </w:r>
            <w:proofErr w:type="gramEnd"/>
          </w:p>
        </w:tc>
        <w:tc>
          <w:tcPr>
            <w:tcW w:w="8090" w:type="dxa"/>
          </w:tcPr>
          <w:p w:rsidR="00894010" w:rsidRDefault="00894010" w:rsidP="00DF5CB1">
            <w:pPr>
              <w:jc w:val="both"/>
              <w:rPr>
                <w:sz w:val="20"/>
                <w:szCs w:val="20"/>
              </w:rPr>
            </w:pPr>
            <w:r>
              <w:rPr>
                <w:b/>
                <w:sz w:val="20"/>
                <w:szCs w:val="20"/>
              </w:rPr>
              <w:t xml:space="preserve">Macarrão </w:t>
            </w:r>
            <w:r>
              <w:rPr>
                <w:sz w:val="20"/>
                <w:szCs w:val="20"/>
              </w:rPr>
              <w:t xml:space="preserve">(500 g), de 1ª primeira qualidade, tipo espaguete massa c/ ovos, devem estar inteiros e firmes, não devem apresentar cor esverdeada c/ pontos brancos e cinza (mofo) ou c/ perfurações (caruncho e outros insetos), acondicionado em embalagem original de fábrica, em polipropileno transparente ou papel resistente, contendo externamente especificação do produto, informações do fabricante, data de fabricação e prazo de validade. O produto deverá ter registro no ministério da agricultura e/ou ministério da saúde. Apresentação: embalagem c/ aproximadamente </w:t>
            </w:r>
            <w:proofErr w:type="gramStart"/>
            <w:r>
              <w:rPr>
                <w:sz w:val="20"/>
                <w:szCs w:val="20"/>
              </w:rPr>
              <w:t>1kg</w:t>
            </w:r>
            <w:proofErr w:type="gramEnd"/>
            <w:r>
              <w:rPr>
                <w:sz w:val="20"/>
                <w:szCs w:val="20"/>
              </w:rPr>
              <w:t>.</w:t>
            </w:r>
          </w:p>
          <w:p w:rsidR="00894010" w:rsidRDefault="00894010" w:rsidP="00DF5CB1">
            <w:pPr>
              <w:jc w:val="both"/>
              <w:rPr>
                <w:sz w:val="20"/>
                <w:szCs w:val="20"/>
              </w:rPr>
            </w:pPr>
            <w:r>
              <w:rPr>
                <w:sz w:val="20"/>
                <w:szCs w:val="20"/>
              </w:rPr>
              <w:t>MARCAS APROVADA</w:t>
            </w:r>
            <w:proofErr w:type="gramStart"/>
            <w:r>
              <w:rPr>
                <w:sz w:val="20"/>
                <w:szCs w:val="20"/>
              </w:rPr>
              <w:t>:.</w:t>
            </w:r>
            <w:proofErr w:type="gramEnd"/>
            <w:r>
              <w:rPr>
                <w:sz w:val="20"/>
                <w:szCs w:val="20"/>
              </w:rPr>
              <w:t>BARILLA,RENATA.</w:t>
            </w:r>
          </w:p>
        </w:tc>
      </w:tr>
      <w:tr w:rsidR="00894010" w:rsidTr="00DF5CB1">
        <w:trPr>
          <w:trHeight w:val="1593"/>
        </w:trPr>
        <w:tc>
          <w:tcPr>
            <w:tcW w:w="736" w:type="dxa"/>
          </w:tcPr>
          <w:p w:rsidR="00894010" w:rsidRDefault="00894010" w:rsidP="00DF5CB1">
            <w:pPr>
              <w:jc w:val="both"/>
              <w:rPr>
                <w:sz w:val="20"/>
                <w:szCs w:val="20"/>
              </w:rPr>
            </w:pPr>
            <w:proofErr w:type="gramStart"/>
            <w:r>
              <w:rPr>
                <w:sz w:val="20"/>
                <w:szCs w:val="20"/>
              </w:rPr>
              <w:t>6</w:t>
            </w:r>
            <w:proofErr w:type="gramEnd"/>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r>
              <w:rPr>
                <w:sz w:val="20"/>
                <w:szCs w:val="20"/>
              </w:rPr>
              <w:t>Und</w:t>
            </w:r>
          </w:p>
        </w:tc>
        <w:tc>
          <w:tcPr>
            <w:tcW w:w="8090" w:type="dxa"/>
          </w:tcPr>
          <w:p w:rsidR="00894010" w:rsidRDefault="00894010" w:rsidP="00DF5CB1">
            <w:pPr>
              <w:jc w:val="both"/>
              <w:rPr>
                <w:sz w:val="20"/>
                <w:szCs w:val="20"/>
              </w:rPr>
            </w:pPr>
            <w:r>
              <w:rPr>
                <w:b/>
                <w:sz w:val="20"/>
                <w:szCs w:val="20"/>
              </w:rPr>
              <w:t>Óleo de soja</w:t>
            </w:r>
            <w:r>
              <w:rPr>
                <w:sz w:val="20"/>
                <w:szCs w:val="20"/>
              </w:rPr>
              <w:t xml:space="preserve"> (900 ml), comestível, de 1ª primeira qualidade, composição básica: óleo de soja refinado e antioxidantes, com cheiro e sabor próprio, acondicionado em embalagem original de fábrica, contendo externamente especificação do produto, informações </w:t>
            </w:r>
            <w:proofErr w:type="gramStart"/>
            <w:r>
              <w:rPr>
                <w:sz w:val="20"/>
                <w:szCs w:val="20"/>
              </w:rPr>
              <w:t>do unidade</w:t>
            </w:r>
            <w:proofErr w:type="gramEnd"/>
            <w:r>
              <w:rPr>
                <w:sz w:val="20"/>
                <w:szCs w:val="20"/>
              </w:rPr>
              <w:t xml:space="preserve"> e data de fabricação e prazo de validade, a embalagem não deve estar amassada, estufada, ou conter perfurações, não deve apresentar manchas escuras ou estarem enferrujadas, principalmente nas costuras, no caso de latas. O produto deverá ter registro no ministério da agricultura e/ou ministério da saúde. Apresentação: embalagem c/ 900 ml.</w:t>
            </w:r>
          </w:p>
          <w:p w:rsidR="00894010" w:rsidRDefault="00894010" w:rsidP="00DF5CB1">
            <w:pPr>
              <w:jc w:val="both"/>
              <w:rPr>
                <w:b/>
                <w:bCs/>
                <w:sz w:val="20"/>
                <w:szCs w:val="20"/>
              </w:rPr>
            </w:pPr>
            <w:r>
              <w:rPr>
                <w:sz w:val="20"/>
                <w:szCs w:val="20"/>
              </w:rPr>
              <w:t xml:space="preserve">MARCAS </w:t>
            </w:r>
            <w:proofErr w:type="gramStart"/>
            <w:r>
              <w:rPr>
                <w:sz w:val="20"/>
                <w:szCs w:val="20"/>
              </w:rPr>
              <w:t>APROVADA:</w:t>
            </w:r>
            <w:proofErr w:type="gramEnd"/>
            <w:r>
              <w:rPr>
                <w:sz w:val="20"/>
                <w:szCs w:val="20"/>
              </w:rPr>
              <w:t>COAMO,LEVE SOYA</w:t>
            </w:r>
          </w:p>
        </w:tc>
      </w:tr>
      <w:tr w:rsidR="00894010" w:rsidTr="00DF5CB1">
        <w:trPr>
          <w:trHeight w:val="723"/>
        </w:trPr>
        <w:tc>
          <w:tcPr>
            <w:tcW w:w="736" w:type="dxa"/>
          </w:tcPr>
          <w:p w:rsidR="00894010" w:rsidRDefault="00894010" w:rsidP="00DF5CB1">
            <w:pPr>
              <w:jc w:val="both"/>
              <w:rPr>
                <w:sz w:val="20"/>
                <w:szCs w:val="20"/>
              </w:rPr>
            </w:pPr>
            <w:proofErr w:type="gramStart"/>
            <w:r>
              <w:rPr>
                <w:sz w:val="20"/>
                <w:szCs w:val="20"/>
              </w:rPr>
              <w:t>7</w:t>
            </w:r>
            <w:proofErr w:type="gramEnd"/>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proofErr w:type="gramStart"/>
            <w:r>
              <w:rPr>
                <w:sz w:val="20"/>
                <w:szCs w:val="20"/>
              </w:rPr>
              <w:t>pct</w:t>
            </w:r>
            <w:proofErr w:type="gramEnd"/>
          </w:p>
        </w:tc>
        <w:tc>
          <w:tcPr>
            <w:tcW w:w="8090" w:type="dxa"/>
          </w:tcPr>
          <w:p w:rsidR="00894010" w:rsidRDefault="00894010" w:rsidP="00DF5CB1">
            <w:pPr>
              <w:jc w:val="both"/>
              <w:rPr>
                <w:sz w:val="20"/>
                <w:szCs w:val="20"/>
              </w:rPr>
            </w:pPr>
            <w:r>
              <w:rPr>
                <w:b/>
                <w:sz w:val="20"/>
                <w:szCs w:val="20"/>
              </w:rPr>
              <w:t xml:space="preserve">Fubá </w:t>
            </w:r>
            <w:r>
              <w:rPr>
                <w:sz w:val="20"/>
                <w:szCs w:val="20"/>
              </w:rPr>
              <w:t>(</w:t>
            </w:r>
            <w:proofErr w:type="gramStart"/>
            <w:r>
              <w:rPr>
                <w:sz w:val="20"/>
                <w:szCs w:val="20"/>
              </w:rPr>
              <w:t>1kg</w:t>
            </w:r>
            <w:proofErr w:type="gramEnd"/>
            <w:r>
              <w:rPr>
                <w:sz w:val="20"/>
                <w:szCs w:val="20"/>
              </w:rPr>
              <w:t>), de 1ª primeira qualidade, amarelo, deve estar seco e bem solto no pacote, não deve ter manchas de cor preta, azulada ou esverdeada e caruncho, acondicionado em embalagem original de fábrica, contendo externamente especificação do produto, informações do fabricante, data de fabricação e prazo de validade. O produto deverá ter registro no ministério da agricultura e/ou ministério da saúde. Embalagem de 1 kg.</w:t>
            </w:r>
          </w:p>
          <w:p w:rsidR="00894010" w:rsidRDefault="00894010" w:rsidP="00DF5CB1">
            <w:pPr>
              <w:jc w:val="both"/>
              <w:rPr>
                <w:b/>
                <w:bCs/>
                <w:sz w:val="20"/>
                <w:szCs w:val="20"/>
              </w:rPr>
            </w:pPr>
            <w:r>
              <w:rPr>
                <w:sz w:val="20"/>
                <w:szCs w:val="20"/>
              </w:rPr>
              <w:t xml:space="preserve">MARCAS </w:t>
            </w:r>
            <w:proofErr w:type="gramStart"/>
            <w:r>
              <w:rPr>
                <w:sz w:val="20"/>
                <w:szCs w:val="20"/>
              </w:rPr>
              <w:t>APROVADA:</w:t>
            </w:r>
            <w:proofErr w:type="gramEnd"/>
            <w:r>
              <w:rPr>
                <w:sz w:val="20"/>
                <w:szCs w:val="20"/>
              </w:rPr>
              <w:t>DALLA,YOKI.</w:t>
            </w:r>
          </w:p>
        </w:tc>
      </w:tr>
      <w:tr w:rsidR="00894010" w:rsidTr="00DF5CB1">
        <w:trPr>
          <w:trHeight w:val="459"/>
        </w:trPr>
        <w:tc>
          <w:tcPr>
            <w:tcW w:w="736" w:type="dxa"/>
          </w:tcPr>
          <w:p w:rsidR="00894010" w:rsidRDefault="00894010" w:rsidP="00DF5CB1">
            <w:pPr>
              <w:jc w:val="both"/>
              <w:rPr>
                <w:sz w:val="20"/>
                <w:szCs w:val="20"/>
              </w:rPr>
            </w:pPr>
            <w:proofErr w:type="gramStart"/>
            <w:r>
              <w:rPr>
                <w:sz w:val="20"/>
                <w:szCs w:val="20"/>
              </w:rPr>
              <w:lastRenderedPageBreak/>
              <w:t>8</w:t>
            </w:r>
            <w:proofErr w:type="gramEnd"/>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proofErr w:type="gramStart"/>
            <w:r>
              <w:rPr>
                <w:sz w:val="20"/>
                <w:szCs w:val="20"/>
              </w:rPr>
              <w:t>pct</w:t>
            </w:r>
            <w:proofErr w:type="gramEnd"/>
          </w:p>
        </w:tc>
        <w:tc>
          <w:tcPr>
            <w:tcW w:w="8090" w:type="dxa"/>
          </w:tcPr>
          <w:p w:rsidR="00894010" w:rsidRDefault="00894010" w:rsidP="00DF5CB1">
            <w:pPr>
              <w:jc w:val="both"/>
              <w:rPr>
                <w:sz w:val="20"/>
                <w:szCs w:val="20"/>
              </w:rPr>
            </w:pPr>
            <w:r>
              <w:rPr>
                <w:b/>
                <w:sz w:val="20"/>
                <w:szCs w:val="20"/>
              </w:rPr>
              <w:t>Farinha de mandioca,</w:t>
            </w:r>
            <w:r>
              <w:rPr>
                <w:sz w:val="20"/>
                <w:szCs w:val="20"/>
              </w:rPr>
              <w:t xml:space="preserve"> torrada de </w:t>
            </w:r>
            <w:proofErr w:type="gramStart"/>
            <w:r>
              <w:rPr>
                <w:sz w:val="20"/>
                <w:szCs w:val="20"/>
              </w:rPr>
              <w:t>1</w:t>
            </w:r>
            <w:proofErr w:type="gramEnd"/>
            <w:r>
              <w:rPr>
                <w:sz w:val="20"/>
                <w:szCs w:val="20"/>
              </w:rPr>
              <w:t xml:space="preserve"> </w:t>
            </w:r>
            <w:r>
              <w:rPr>
                <w:rFonts w:hint="eastAsia"/>
                <w:sz w:val="20"/>
                <w:szCs w:val="20"/>
              </w:rPr>
              <w:t>ª</w:t>
            </w:r>
            <w:r>
              <w:rPr>
                <w:sz w:val="20"/>
                <w:szCs w:val="20"/>
              </w:rPr>
              <w:t xml:space="preserve"> qualidade, acondicionado em embalagem original de f</w:t>
            </w:r>
            <w:r>
              <w:rPr>
                <w:rFonts w:hint="eastAsia"/>
                <w:sz w:val="20"/>
                <w:szCs w:val="20"/>
              </w:rPr>
              <w:t>á</w:t>
            </w:r>
            <w:r>
              <w:rPr>
                <w:sz w:val="20"/>
                <w:szCs w:val="20"/>
              </w:rPr>
              <w:t>brica com 1kg, aspecto granuloso fino. Validade m</w:t>
            </w:r>
            <w:r>
              <w:rPr>
                <w:rFonts w:hint="eastAsia"/>
                <w:sz w:val="20"/>
                <w:szCs w:val="20"/>
              </w:rPr>
              <w:t>í</w:t>
            </w:r>
            <w:r>
              <w:rPr>
                <w:sz w:val="20"/>
                <w:szCs w:val="20"/>
              </w:rPr>
              <w:t>nima de 05 meses da data da entrega, demais condi</w:t>
            </w:r>
            <w:r>
              <w:rPr>
                <w:rFonts w:hint="eastAsia"/>
                <w:sz w:val="20"/>
                <w:szCs w:val="20"/>
              </w:rPr>
              <w:t>çõ</w:t>
            </w:r>
            <w:r>
              <w:rPr>
                <w:sz w:val="20"/>
                <w:szCs w:val="20"/>
              </w:rPr>
              <w:t>es de acordo com as normas de sa</w:t>
            </w:r>
            <w:r>
              <w:rPr>
                <w:rFonts w:hint="eastAsia"/>
                <w:sz w:val="20"/>
                <w:szCs w:val="20"/>
              </w:rPr>
              <w:t>ú</w:t>
            </w:r>
            <w:r>
              <w:rPr>
                <w:sz w:val="20"/>
                <w:szCs w:val="20"/>
              </w:rPr>
              <w:t>de/sanit</w:t>
            </w:r>
            <w:r>
              <w:rPr>
                <w:rFonts w:hint="eastAsia"/>
                <w:sz w:val="20"/>
                <w:szCs w:val="20"/>
              </w:rPr>
              <w:t>á</w:t>
            </w:r>
            <w:r>
              <w:rPr>
                <w:sz w:val="20"/>
                <w:szCs w:val="20"/>
              </w:rPr>
              <w:t>rias vigentes (ANVISA</w:t>
            </w:r>
            <w:proofErr w:type="gramStart"/>
            <w:r>
              <w:rPr>
                <w:sz w:val="20"/>
                <w:szCs w:val="20"/>
              </w:rPr>
              <w:t>)</w:t>
            </w:r>
            <w:proofErr w:type="gramEnd"/>
          </w:p>
          <w:p w:rsidR="00894010" w:rsidRDefault="00894010" w:rsidP="00DF5CB1">
            <w:pPr>
              <w:jc w:val="both"/>
              <w:rPr>
                <w:b/>
                <w:bCs/>
                <w:sz w:val="20"/>
                <w:szCs w:val="20"/>
              </w:rPr>
            </w:pPr>
            <w:r>
              <w:rPr>
                <w:sz w:val="20"/>
                <w:szCs w:val="20"/>
              </w:rPr>
              <w:t xml:space="preserve">.MARCAS </w:t>
            </w:r>
            <w:proofErr w:type="gramStart"/>
            <w:r>
              <w:rPr>
                <w:sz w:val="20"/>
                <w:szCs w:val="20"/>
              </w:rPr>
              <w:t>APROVADA:</w:t>
            </w:r>
            <w:proofErr w:type="gramEnd"/>
            <w:r>
              <w:rPr>
                <w:sz w:val="20"/>
                <w:szCs w:val="20"/>
              </w:rPr>
              <w:t>YOKI,AMAFIL.</w:t>
            </w:r>
          </w:p>
        </w:tc>
      </w:tr>
      <w:tr w:rsidR="00894010" w:rsidTr="00DF5CB1">
        <w:trPr>
          <w:trHeight w:val="1026"/>
        </w:trPr>
        <w:tc>
          <w:tcPr>
            <w:tcW w:w="736" w:type="dxa"/>
          </w:tcPr>
          <w:p w:rsidR="00894010" w:rsidRDefault="00894010" w:rsidP="00DF5CB1">
            <w:pPr>
              <w:jc w:val="both"/>
              <w:rPr>
                <w:sz w:val="20"/>
                <w:szCs w:val="20"/>
              </w:rPr>
            </w:pPr>
            <w:proofErr w:type="gramStart"/>
            <w:r>
              <w:rPr>
                <w:sz w:val="20"/>
                <w:szCs w:val="20"/>
              </w:rPr>
              <w:t>9</w:t>
            </w:r>
            <w:proofErr w:type="gramEnd"/>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proofErr w:type="gramStart"/>
            <w:r>
              <w:rPr>
                <w:sz w:val="20"/>
                <w:szCs w:val="20"/>
              </w:rPr>
              <w:t>pct</w:t>
            </w:r>
            <w:proofErr w:type="gramEnd"/>
          </w:p>
        </w:tc>
        <w:tc>
          <w:tcPr>
            <w:tcW w:w="8090" w:type="dxa"/>
          </w:tcPr>
          <w:p w:rsidR="00894010" w:rsidRDefault="00894010" w:rsidP="00DF5CB1">
            <w:pPr>
              <w:jc w:val="both"/>
              <w:rPr>
                <w:sz w:val="20"/>
                <w:szCs w:val="20"/>
              </w:rPr>
            </w:pPr>
            <w:r>
              <w:rPr>
                <w:b/>
                <w:bCs/>
                <w:sz w:val="20"/>
                <w:szCs w:val="20"/>
              </w:rPr>
              <w:t>Sal</w:t>
            </w:r>
            <w:r>
              <w:rPr>
                <w:sz w:val="20"/>
                <w:szCs w:val="20"/>
              </w:rPr>
              <w:t xml:space="preserve"> de 1ª primeira qualidade, sal de cozinha comum, tipo iodado, acondicionado em embalagem original de fábrica, contendo externamente especificação do produto, informações do fabricante, data de fabricação e prazo de validade. O produto deverá ter registro no ministério da agricultura e/ou ministério da saúde. Apresentação: pacote c/ 01 kg. </w:t>
            </w:r>
          </w:p>
          <w:p w:rsidR="00894010" w:rsidRDefault="00894010" w:rsidP="00DF5CB1">
            <w:pPr>
              <w:jc w:val="both"/>
              <w:rPr>
                <w:b/>
                <w:bCs/>
                <w:sz w:val="20"/>
                <w:szCs w:val="20"/>
              </w:rPr>
            </w:pPr>
            <w:r>
              <w:rPr>
                <w:sz w:val="20"/>
                <w:szCs w:val="20"/>
              </w:rPr>
              <w:t xml:space="preserve">MARCAS </w:t>
            </w:r>
            <w:proofErr w:type="gramStart"/>
            <w:r>
              <w:rPr>
                <w:sz w:val="20"/>
                <w:szCs w:val="20"/>
              </w:rPr>
              <w:t>APROVADA:</w:t>
            </w:r>
            <w:proofErr w:type="gramEnd"/>
            <w:r>
              <w:rPr>
                <w:sz w:val="20"/>
                <w:szCs w:val="20"/>
              </w:rPr>
              <w:t>DIANA,MOC.</w:t>
            </w:r>
          </w:p>
        </w:tc>
      </w:tr>
      <w:tr w:rsidR="00894010" w:rsidTr="00DF5CB1">
        <w:trPr>
          <w:trHeight w:val="1494"/>
        </w:trPr>
        <w:tc>
          <w:tcPr>
            <w:tcW w:w="736" w:type="dxa"/>
          </w:tcPr>
          <w:p w:rsidR="00894010" w:rsidRDefault="00894010" w:rsidP="00DF5CB1">
            <w:pPr>
              <w:jc w:val="both"/>
              <w:rPr>
                <w:sz w:val="20"/>
                <w:szCs w:val="20"/>
              </w:rPr>
            </w:pPr>
            <w:r>
              <w:rPr>
                <w:sz w:val="20"/>
                <w:szCs w:val="20"/>
              </w:rPr>
              <w:t>10</w:t>
            </w:r>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r>
              <w:rPr>
                <w:sz w:val="20"/>
                <w:szCs w:val="20"/>
              </w:rPr>
              <w:t>Und</w:t>
            </w:r>
          </w:p>
        </w:tc>
        <w:tc>
          <w:tcPr>
            <w:tcW w:w="8090" w:type="dxa"/>
          </w:tcPr>
          <w:p w:rsidR="00894010" w:rsidRDefault="00894010" w:rsidP="00DF5CB1">
            <w:pPr>
              <w:jc w:val="both"/>
              <w:rPr>
                <w:sz w:val="20"/>
                <w:szCs w:val="20"/>
              </w:rPr>
            </w:pPr>
            <w:r>
              <w:rPr>
                <w:b/>
                <w:sz w:val="20"/>
                <w:szCs w:val="20"/>
              </w:rPr>
              <w:t xml:space="preserve">Biscoito </w:t>
            </w:r>
            <w:r>
              <w:rPr>
                <w:sz w:val="20"/>
                <w:szCs w:val="20"/>
              </w:rPr>
              <w:t xml:space="preserve">tipo </w:t>
            </w:r>
            <w:proofErr w:type="gramStart"/>
            <w:r>
              <w:rPr>
                <w:sz w:val="20"/>
                <w:szCs w:val="20"/>
              </w:rPr>
              <w:t>maria</w:t>
            </w:r>
            <w:proofErr w:type="gramEnd"/>
            <w:r>
              <w:rPr>
                <w:sz w:val="20"/>
                <w:szCs w:val="20"/>
              </w:rPr>
              <w:t>/maizena. Produzido com farinha de trigo fortificada com ferro e ácido fólico, crocante, livre de gorduras trans. Embalagem plástica, atóxica, de cor opaca, não violada, contendo dados do produto: identificação, procedência, ingredientes, informações nutricionais, lote, gramatura, datas de fabricação e vencimento. Validade mínima de 06 (seis) meses a contar da data de entrega do produto. Embalagem pacote 400g.</w:t>
            </w:r>
          </w:p>
          <w:p w:rsidR="00894010" w:rsidRDefault="00894010" w:rsidP="00DF5CB1">
            <w:pPr>
              <w:jc w:val="both"/>
              <w:rPr>
                <w:sz w:val="20"/>
                <w:szCs w:val="20"/>
              </w:rPr>
            </w:pPr>
            <w:r>
              <w:rPr>
                <w:sz w:val="20"/>
                <w:szCs w:val="20"/>
              </w:rPr>
              <w:t xml:space="preserve">MARCAS </w:t>
            </w:r>
            <w:proofErr w:type="gramStart"/>
            <w:r>
              <w:rPr>
                <w:sz w:val="20"/>
                <w:szCs w:val="20"/>
              </w:rPr>
              <w:t>APROVADA:</w:t>
            </w:r>
            <w:proofErr w:type="gramEnd"/>
            <w:r>
              <w:rPr>
                <w:sz w:val="20"/>
                <w:szCs w:val="20"/>
              </w:rPr>
              <w:t>MARILAN,PARATI,ABELA.</w:t>
            </w:r>
          </w:p>
        </w:tc>
      </w:tr>
      <w:tr w:rsidR="00894010" w:rsidTr="00DF5CB1">
        <w:trPr>
          <w:trHeight w:val="788"/>
        </w:trPr>
        <w:tc>
          <w:tcPr>
            <w:tcW w:w="736" w:type="dxa"/>
          </w:tcPr>
          <w:p w:rsidR="00894010" w:rsidRDefault="00894010" w:rsidP="00DF5CB1">
            <w:pPr>
              <w:jc w:val="both"/>
              <w:rPr>
                <w:sz w:val="20"/>
                <w:szCs w:val="20"/>
              </w:rPr>
            </w:pPr>
            <w:r>
              <w:rPr>
                <w:sz w:val="20"/>
                <w:szCs w:val="20"/>
              </w:rPr>
              <w:t>11</w:t>
            </w:r>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proofErr w:type="gramStart"/>
            <w:r>
              <w:rPr>
                <w:sz w:val="20"/>
                <w:szCs w:val="20"/>
              </w:rPr>
              <w:t>pct</w:t>
            </w:r>
            <w:proofErr w:type="gramEnd"/>
          </w:p>
        </w:tc>
        <w:tc>
          <w:tcPr>
            <w:tcW w:w="8090" w:type="dxa"/>
          </w:tcPr>
          <w:p w:rsidR="00894010" w:rsidRDefault="00894010" w:rsidP="00DF5CB1">
            <w:pPr>
              <w:jc w:val="both"/>
              <w:rPr>
                <w:sz w:val="20"/>
                <w:szCs w:val="20"/>
              </w:rPr>
            </w:pPr>
            <w:r>
              <w:rPr>
                <w:b/>
                <w:sz w:val="20"/>
                <w:szCs w:val="20"/>
              </w:rPr>
              <w:t xml:space="preserve">Café torrado e moído, </w:t>
            </w:r>
            <w:r>
              <w:rPr>
                <w:sz w:val="20"/>
                <w:szCs w:val="20"/>
              </w:rPr>
              <w:t xml:space="preserve">embalagem de 500g, de primeira qualidade. O produto deverá ter registro em órgão competente e a embalagem deverá conter a especificação do produto, </w:t>
            </w:r>
            <w:proofErr w:type="gramStart"/>
            <w:r>
              <w:rPr>
                <w:sz w:val="20"/>
                <w:szCs w:val="20"/>
              </w:rPr>
              <w:t>peso liquido</w:t>
            </w:r>
            <w:proofErr w:type="gramEnd"/>
            <w:r>
              <w:rPr>
                <w:sz w:val="20"/>
                <w:szCs w:val="20"/>
              </w:rPr>
              <w:t>, data de fabricação e prazo de validade.</w:t>
            </w:r>
          </w:p>
          <w:p w:rsidR="00894010" w:rsidRDefault="00894010" w:rsidP="00DF5CB1">
            <w:pPr>
              <w:jc w:val="both"/>
              <w:rPr>
                <w:b/>
                <w:bCs/>
                <w:sz w:val="20"/>
                <w:szCs w:val="20"/>
              </w:rPr>
            </w:pPr>
            <w:r>
              <w:rPr>
                <w:sz w:val="20"/>
                <w:szCs w:val="20"/>
              </w:rPr>
              <w:t xml:space="preserve">MARCAS </w:t>
            </w:r>
            <w:proofErr w:type="gramStart"/>
            <w:r>
              <w:rPr>
                <w:sz w:val="20"/>
                <w:szCs w:val="20"/>
              </w:rPr>
              <w:t>APROVADA:</w:t>
            </w:r>
            <w:proofErr w:type="gramEnd"/>
            <w:r>
              <w:rPr>
                <w:sz w:val="20"/>
                <w:szCs w:val="20"/>
              </w:rPr>
              <w:t>TRÊS CORAÇÕES,MELITA.</w:t>
            </w:r>
          </w:p>
        </w:tc>
      </w:tr>
      <w:tr w:rsidR="00894010" w:rsidTr="00DF5CB1">
        <w:trPr>
          <w:trHeight w:val="363"/>
        </w:trPr>
        <w:tc>
          <w:tcPr>
            <w:tcW w:w="736" w:type="dxa"/>
          </w:tcPr>
          <w:p w:rsidR="00894010" w:rsidRDefault="00894010" w:rsidP="00DF5CB1">
            <w:pPr>
              <w:jc w:val="both"/>
              <w:rPr>
                <w:sz w:val="20"/>
                <w:szCs w:val="20"/>
              </w:rPr>
            </w:pPr>
            <w:r>
              <w:rPr>
                <w:sz w:val="20"/>
                <w:szCs w:val="20"/>
              </w:rPr>
              <w:t>12</w:t>
            </w:r>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proofErr w:type="gramStart"/>
            <w:r>
              <w:rPr>
                <w:sz w:val="20"/>
                <w:szCs w:val="20"/>
              </w:rPr>
              <w:t>pct</w:t>
            </w:r>
            <w:proofErr w:type="gramEnd"/>
          </w:p>
        </w:tc>
        <w:tc>
          <w:tcPr>
            <w:tcW w:w="8090" w:type="dxa"/>
          </w:tcPr>
          <w:p w:rsidR="00894010" w:rsidRDefault="00894010" w:rsidP="00DF5CB1">
            <w:pPr>
              <w:jc w:val="both"/>
              <w:rPr>
                <w:sz w:val="20"/>
                <w:szCs w:val="20"/>
              </w:rPr>
            </w:pPr>
            <w:r>
              <w:rPr>
                <w:b/>
                <w:sz w:val="20"/>
                <w:szCs w:val="20"/>
              </w:rPr>
              <w:t>Achocolatado</w:t>
            </w:r>
            <w:proofErr w:type="gramStart"/>
            <w:r>
              <w:rPr>
                <w:b/>
                <w:sz w:val="20"/>
                <w:szCs w:val="20"/>
              </w:rPr>
              <w:t xml:space="preserve"> </w:t>
            </w:r>
            <w:r>
              <w:rPr>
                <w:sz w:val="20"/>
                <w:szCs w:val="20"/>
              </w:rPr>
              <w:t xml:space="preserve">  </w:t>
            </w:r>
            <w:proofErr w:type="gramEnd"/>
            <w:r>
              <w:rPr>
                <w:sz w:val="20"/>
                <w:szCs w:val="20"/>
              </w:rPr>
              <w:t xml:space="preserve">achocolatado em pó .Vitaminado ,embalagem de 400gm </w:t>
            </w:r>
          </w:p>
          <w:p w:rsidR="00894010" w:rsidRDefault="00894010" w:rsidP="00DF5CB1">
            <w:pPr>
              <w:jc w:val="both"/>
              <w:rPr>
                <w:b/>
                <w:bCs/>
                <w:sz w:val="20"/>
                <w:szCs w:val="20"/>
              </w:rPr>
            </w:pPr>
            <w:r>
              <w:rPr>
                <w:sz w:val="20"/>
                <w:szCs w:val="20"/>
              </w:rPr>
              <w:t xml:space="preserve">MARCAS APROVADA </w:t>
            </w:r>
            <w:proofErr w:type="gramStart"/>
            <w:r>
              <w:rPr>
                <w:sz w:val="20"/>
                <w:szCs w:val="20"/>
              </w:rPr>
              <w:t>NESCAU,</w:t>
            </w:r>
            <w:proofErr w:type="gramEnd"/>
            <w:r>
              <w:rPr>
                <w:sz w:val="20"/>
                <w:szCs w:val="20"/>
              </w:rPr>
              <w:t>ITALAC,TODDY.</w:t>
            </w:r>
          </w:p>
        </w:tc>
      </w:tr>
      <w:tr w:rsidR="00894010" w:rsidTr="00DF5CB1">
        <w:trPr>
          <w:trHeight w:val="1425"/>
        </w:trPr>
        <w:tc>
          <w:tcPr>
            <w:tcW w:w="736" w:type="dxa"/>
          </w:tcPr>
          <w:p w:rsidR="00894010" w:rsidRDefault="00894010" w:rsidP="00DF5CB1">
            <w:pPr>
              <w:jc w:val="both"/>
              <w:rPr>
                <w:sz w:val="20"/>
                <w:szCs w:val="20"/>
              </w:rPr>
            </w:pPr>
            <w:r>
              <w:rPr>
                <w:sz w:val="20"/>
                <w:szCs w:val="20"/>
              </w:rPr>
              <w:t>13</w:t>
            </w:r>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proofErr w:type="gramStart"/>
            <w:r>
              <w:rPr>
                <w:sz w:val="20"/>
                <w:szCs w:val="20"/>
              </w:rPr>
              <w:t>pct</w:t>
            </w:r>
            <w:proofErr w:type="gramEnd"/>
          </w:p>
        </w:tc>
        <w:tc>
          <w:tcPr>
            <w:tcW w:w="8090" w:type="dxa"/>
          </w:tcPr>
          <w:p w:rsidR="00894010" w:rsidRDefault="00894010" w:rsidP="00DF5CB1">
            <w:pPr>
              <w:jc w:val="both"/>
              <w:rPr>
                <w:sz w:val="20"/>
                <w:szCs w:val="20"/>
              </w:rPr>
            </w:pPr>
            <w:r>
              <w:rPr>
                <w:sz w:val="20"/>
                <w:szCs w:val="20"/>
              </w:rPr>
              <w:t xml:space="preserve"> </w:t>
            </w:r>
            <w:r>
              <w:rPr>
                <w:b/>
                <w:sz w:val="20"/>
                <w:szCs w:val="20"/>
              </w:rPr>
              <w:t>Leite Em Pó Integral</w:t>
            </w:r>
            <w:r>
              <w:rPr>
                <w:sz w:val="20"/>
                <w:szCs w:val="20"/>
              </w:rPr>
              <w:t xml:space="preserve"> instantâneo com vitaminas A, C e D. O produto deve conter uma porção equivalente a 07 grs. de gorduras totais e ferro de 5,2</w:t>
            </w:r>
            <w:proofErr w:type="gramStart"/>
            <w:r>
              <w:rPr>
                <w:sz w:val="20"/>
                <w:szCs w:val="20"/>
              </w:rPr>
              <w:t>mg</w:t>
            </w:r>
            <w:proofErr w:type="gramEnd"/>
            <w:r>
              <w:rPr>
                <w:sz w:val="20"/>
                <w:szCs w:val="20"/>
              </w:rPr>
              <w:t xml:space="preserve"> por porção de 26gr. Deve apresentar cor amarelo claro e sabor característico. Embalagem tipo sachê c/ 400gr. Validade mínima de 05 meses da data de entrega do produto, pacote de 400 GR, embalado em saco plástico transparente e atóxico, demais condições de acordo com as normas de saúde sanitárias vigentes (ANVISA).</w:t>
            </w:r>
          </w:p>
          <w:p w:rsidR="00894010" w:rsidRDefault="00894010" w:rsidP="00DF5CB1">
            <w:pPr>
              <w:jc w:val="both"/>
              <w:rPr>
                <w:sz w:val="20"/>
                <w:szCs w:val="20"/>
              </w:rPr>
            </w:pPr>
            <w:r>
              <w:rPr>
                <w:sz w:val="20"/>
                <w:szCs w:val="20"/>
              </w:rPr>
              <w:t xml:space="preserve">MARCAS </w:t>
            </w:r>
            <w:proofErr w:type="gramStart"/>
            <w:r>
              <w:rPr>
                <w:sz w:val="20"/>
                <w:szCs w:val="20"/>
              </w:rPr>
              <w:t>APROVADA:</w:t>
            </w:r>
            <w:proofErr w:type="gramEnd"/>
            <w:r>
              <w:rPr>
                <w:sz w:val="20"/>
                <w:szCs w:val="20"/>
              </w:rPr>
              <w:t>NINHO,ITAMBÉ.</w:t>
            </w:r>
          </w:p>
        </w:tc>
      </w:tr>
      <w:tr w:rsidR="00894010" w:rsidTr="00DF5CB1">
        <w:trPr>
          <w:trHeight w:val="323"/>
        </w:trPr>
        <w:tc>
          <w:tcPr>
            <w:tcW w:w="736" w:type="dxa"/>
          </w:tcPr>
          <w:p w:rsidR="00894010" w:rsidRDefault="00894010" w:rsidP="00DF5CB1">
            <w:pPr>
              <w:jc w:val="both"/>
              <w:rPr>
                <w:sz w:val="20"/>
                <w:szCs w:val="20"/>
              </w:rPr>
            </w:pPr>
            <w:r>
              <w:rPr>
                <w:sz w:val="20"/>
                <w:szCs w:val="20"/>
              </w:rPr>
              <w:t>14</w:t>
            </w:r>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r>
              <w:rPr>
                <w:sz w:val="20"/>
                <w:szCs w:val="20"/>
              </w:rPr>
              <w:t>Und</w:t>
            </w:r>
          </w:p>
        </w:tc>
        <w:tc>
          <w:tcPr>
            <w:tcW w:w="8090" w:type="dxa"/>
          </w:tcPr>
          <w:p w:rsidR="00894010" w:rsidRDefault="00894010" w:rsidP="00DF5CB1">
            <w:pPr>
              <w:jc w:val="both"/>
              <w:rPr>
                <w:sz w:val="20"/>
                <w:szCs w:val="20"/>
              </w:rPr>
            </w:pPr>
            <w:r>
              <w:rPr>
                <w:b/>
                <w:sz w:val="20"/>
                <w:szCs w:val="20"/>
              </w:rPr>
              <w:t>Extrato de tomate</w:t>
            </w:r>
            <w:r>
              <w:rPr>
                <w:sz w:val="20"/>
                <w:szCs w:val="20"/>
              </w:rPr>
              <w:t xml:space="preserve"> concentrado, preparado com frutos maduros, escolhidos, sãos, sem pele e sem sementes, produto isento de fermentação, sem aditivos e conservantes, embalagem de 340 g, conter marca do fabricante, data de fabricação e validade mínima de 12 meses.</w:t>
            </w:r>
          </w:p>
          <w:p w:rsidR="00894010" w:rsidRDefault="00894010" w:rsidP="00DF5CB1">
            <w:pPr>
              <w:jc w:val="both"/>
              <w:rPr>
                <w:sz w:val="20"/>
                <w:szCs w:val="20"/>
              </w:rPr>
            </w:pPr>
            <w:r>
              <w:rPr>
                <w:sz w:val="20"/>
                <w:szCs w:val="20"/>
              </w:rPr>
              <w:t xml:space="preserve">MARCAS </w:t>
            </w:r>
            <w:proofErr w:type="gramStart"/>
            <w:r>
              <w:rPr>
                <w:sz w:val="20"/>
                <w:szCs w:val="20"/>
              </w:rPr>
              <w:t>APROVADA:</w:t>
            </w:r>
            <w:proofErr w:type="gramEnd"/>
            <w:r>
              <w:rPr>
                <w:sz w:val="20"/>
                <w:szCs w:val="20"/>
              </w:rPr>
              <w:t>POMAROLA,FUGINI,QUERO</w:t>
            </w:r>
          </w:p>
        </w:tc>
      </w:tr>
      <w:tr w:rsidR="00894010" w:rsidTr="00DF5CB1">
        <w:trPr>
          <w:trHeight w:val="323"/>
        </w:trPr>
        <w:tc>
          <w:tcPr>
            <w:tcW w:w="736" w:type="dxa"/>
          </w:tcPr>
          <w:p w:rsidR="00894010" w:rsidRDefault="00894010" w:rsidP="00DF5CB1">
            <w:pPr>
              <w:jc w:val="both"/>
              <w:rPr>
                <w:sz w:val="20"/>
                <w:szCs w:val="20"/>
              </w:rPr>
            </w:pPr>
            <w:r>
              <w:rPr>
                <w:sz w:val="20"/>
                <w:szCs w:val="20"/>
              </w:rPr>
              <w:t>15</w:t>
            </w:r>
          </w:p>
        </w:tc>
        <w:tc>
          <w:tcPr>
            <w:tcW w:w="567" w:type="dxa"/>
          </w:tcPr>
          <w:p w:rsidR="00894010" w:rsidRDefault="00894010" w:rsidP="00DF5CB1">
            <w:pPr>
              <w:jc w:val="both"/>
              <w:rPr>
                <w:sz w:val="20"/>
                <w:szCs w:val="20"/>
              </w:rPr>
            </w:pPr>
            <w:r>
              <w:rPr>
                <w:sz w:val="20"/>
                <w:szCs w:val="20"/>
              </w:rPr>
              <w:t>1000</w:t>
            </w:r>
          </w:p>
        </w:tc>
        <w:tc>
          <w:tcPr>
            <w:tcW w:w="850" w:type="dxa"/>
          </w:tcPr>
          <w:p w:rsidR="00894010" w:rsidRDefault="00894010" w:rsidP="00DF5CB1">
            <w:pPr>
              <w:jc w:val="both"/>
              <w:rPr>
                <w:sz w:val="20"/>
                <w:szCs w:val="20"/>
              </w:rPr>
            </w:pPr>
            <w:proofErr w:type="gramStart"/>
            <w:r>
              <w:rPr>
                <w:sz w:val="20"/>
                <w:szCs w:val="20"/>
              </w:rPr>
              <w:t>und</w:t>
            </w:r>
            <w:proofErr w:type="gramEnd"/>
          </w:p>
        </w:tc>
        <w:tc>
          <w:tcPr>
            <w:tcW w:w="8090" w:type="dxa"/>
          </w:tcPr>
          <w:p w:rsidR="00894010" w:rsidRDefault="00894010" w:rsidP="00DF5CB1">
            <w:pPr>
              <w:jc w:val="both"/>
              <w:rPr>
                <w:sz w:val="20"/>
                <w:szCs w:val="20"/>
              </w:rPr>
            </w:pPr>
            <w:r>
              <w:rPr>
                <w:b/>
                <w:bCs/>
                <w:sz w:val="20"/>
                <w:szCs w:val="20"/>
              </w:rPr>
              <w:t xml:space="preserve">Latas de sardinha </w:t>
            </w:r>
            <w:r>
              <w:rPr>
                <w:sz w:val="20"/>
                <w:szCs w:val="20"/>
              </w:rPr>
              <w:t>em óleo 03 latas comestível (ou de soja), peso drenado mínimo: 125 g.</w:t>
            </w:r>
          </w:p>
        </w:tc>
      </w:tr>
      <w:tr w:rsidR="00894010" w:rsidTr="00DF5CB1">
        <w:trPr>
          <w:trHeight w:val="619"/>
        </w:trPr>
        <w:tc>
          <w:tcPr>
            <w:tcW w:w="736" w:type="dxa"/>
          </w:tcPr>
          <w:p w:rsidR="00894010" w:rsidRDefault="00894010" w:rsidP="00DF5CB1">
            <w:pPr>
              <w:jc w:val="both"/>
              <w:rPr>
                <w:sz w:val="20"/>
                <w:szCs w:val="20"/>
              </w:rPr>
            </w:pPr>
            <w:r>
              <w:rPr>
                <w:sz w:val="20"/>
                <w:szCs w:val="20"/>
              </w:rPr>
              <w:t>16</w:t>
            </w:r>
          </w:p>
        </w:tc>
        <w:tc>
          <w:tcPr>
            <w:tcW w:w="567" w:type="dxa"/>
          </w:tcPr>
          <w:p w:rsidR="00894010" w:rsidRDefault="00894010" w:rsidP="00DF5CB1">
            <w:pPr>
              <w:jc w:val="both"/>
              <w:rPr>
                <w:sz w:val="20"/>
                <w:szCs w:val="20"/>
              </w:rPr>
            </w:pPr>
            <w:r>
              <w:rPr>
                <w:sz w:val="20"/>
                <w:szCs w:val="20"/>
              </w:rPr>
              <w:t>1000</w:t>
            </w:r>
          </w:p>
        </w:tc>
        <w:tc>
          <w:tcPr>
            <w:tcW w:w="850" w:type="dxa"/>
          </w:tcPr>
          <w:p w:rsidR="00894010" w:rsidRDefault="00894010" w:rsidP="00DF5CB1">
            <w:pPr>
              <w:jc w:val="both"/>
              <w:rPr>
                <w:sz w:val="20"/>
                <w:szCs w:val="20"/>
              </w:rPr>
            </w:pPr>
            <w:r>
              <w:rPr>
                <w:sz w:val="20"/>
                <w:szCs w:val="20"/>
              </w:rPr>
              <w:t>Und</w:t>
            </w:r>
          </w:p>
        </w:tc>
        <w:tc>
          <w:tcPr>
            <w:tcW w:w="8090" w:type="dxa"/>
          </w:tcPr>
          <w:p w:rsidR="00894010" w:rsidRDefault="00894010" w:rsidP="00DF5CB1">
            <w:pPr>
              <w:jc w:val="both"/>
              <w:rPr>
                <w:sz w:val="20"/>
                <w:szCs w:val="20"/>
              </w:rPr>
            </w:pPr>
            <w:r>
              <w:rPr>
                <w:b/>
                <w:sz w:val="20"/>
                <w:szCs w:val="20"/>
              </w:rPr>
              <w:t>Sabonete</w:t>
            </w:r>
            <w:r>
              <w:rPr>
                <w:sz w:val="20"/>
                <w:szCs w:val="20"/>
              </w:rPr>
              <w:t xml:space="preserve"> composição: sabão base de sódio, água, carbonato de cálcio. Perfume, cloreto de sódio, carbonato de sódio, glicerina, dióxido de titânio, óleo de amêndoas doce, etidronico, edta tetras sódico, bht, em tablete de no mínimo 90 </w:t>
            </w:r>
            <w:proofErr w:type="gramStart"/>
            <w:r>
              <w:rPr>
                <w:sz w:val="20"/>
                <w:szCs w:val="20"/>
              </w:rPr>
              <w:t>gr</w:t>
            </w:r>
            <w:proofErr w:type="gramEnd"/>
            <w:r>
              <w:rPr>
                <w:sz w:val="20"/>
                <w:szCs w:val="20"/>
              </w:rPr>
              <w:t>, uso adulto, de fragrância suave.</w:t>
            </w:r>
          </w:p>
          <w:p w:rsidR="00894010" w:rsidRDefault="00894010" w:rsidP="00DF5CB1">
            <w:pPr>
              <w:jc w:val="both"/>
              <w:rPr>
                <w:sz w:val="20"/>
                <w:szCs w:val="20"/>
              </w:rPr>
            </w:pPr>
            <w:r>
              <w:rPr>
                <w:sz w:val="20"/>
                <w:szCs w:val="20"/>
              </w:rPr>
              <w:t xml:space="preserve">MARCAS </w:t>
            </w:r>
            <w:proofErr w:type="gramStart"/>
            <w:r>
              <w:rPr>
                <w:sz w:val="20"/>
                <w:szCs w:val="20"/>
              </w:rPr>
              <w:t>APROVADA:</w:t>
            </w:r>
            <w:proofErr w:type="gramEnd"/>
            <w:r>
              <w:rPr>
                <w:sz w:val="20"/>
                <w:szCs w:val="20"/>
              </w:rPr>
              <w:t>PROTEX,LUX,NIVEA.</w:t>
            </w:r>
          </w:p>
        </w:tc>
      </w:tr>
      <w:tr w:rsidR="00894010" w:rsidTr="00DF5CB1">
        <w:trPr>
          <w:trHeight w:val="323"/>
        </w:trPr>
        <w:tc>
          <w:tcPr>
            <w:tcW w:w="736" w:type="dxa"/>
          </w:tcPr>
          <w:p w:rsidR="00894010" w:rsidRDefault="00894010" w:rsidP="00DF5CB1">
            <w:pPr>
              <w:jc w:val="both"/>
              <w:rPr>
                <w:sz w:val="20"/>
                <w:szCs w:val="20"/>
              </w:rPr>
            </w:pPr>
            <w:r>
              <w:rPr>
                <w:sz w:val="20"/>
                <w:szCs w:val="20"/>
              </w:rPr>
              <w:t>17</w:t>
            </w:r>
          </w:p>
        </w:tc>
        <w:tc>
          <w:tcPr>
            <w:tcW w:w="567" w:type="dxa"/>
          </w:tcPr>
          <w:p w:rsidR="00894010" w:rsidRDefault="00894010" w:rsidP="00DF5CB1">
            <w:pPr>
              <w:jc w:val="both"/>
              <w:rPr>
                <w:sz w:val="20"/>
                <w:szCs w:val="20"/>
              </w:rPr>
            </w:pPr>
            <w:r>
              <w:rPr>
                <w:sz w:val="20"/>
                <w:szCs w:val="20"/>
              </w:rPr>
              <w:t>1000</w:t>
            </w:r>
          </w:p>
        </w:tc>
        <w:tc>
          <w:tcPr>
            <w:tcW w:w="850" w:type="dxa"/>
          </w:tcPr>
          <w:p w:rsidR="00894010" w:rsidRDefault="00894010" w:rsidP="00DF5CB1">
            <w:pPr>
              <w:jc w:val="both"/>
              <w:rPr>
                <w:sz w:val="20"/>
                <w:szCs w:val="20"/>
              </w:rPr>
            </w:pPr>
            <w:proofErr w:type="gramStart"/>
            <w:r>
              <w:rPr>
                <w:sz w:val="20"/>
                <w:szCs w:val="20"/>
              </w:rPr>
              <w:t>und</w:t>
            </w:r>
            <w:proofErr w:type="gramEnd"/>
          </w:p>
        </w:tc>
        <w:tc>
          <w:tcPr>
            <w:tcW w:w="8090" w:type="dxa"/>
          </w:tcPr>
          <w:p w:rsidR="00894010" w:rsidRDefault="00894010" w:rsidP="00DF5CB1">
            <w:pPr>
              <w:jc w:val="both"/>
              <w:rPr>
                <w:sz w:val="20"/>
                <w:szCs w:val="20"/>
              </w:rPr>
            </w:pPr>
            <w:r>
              <w:rPr>
                <w:b/>
                <w:sz w:val="20"/>
                <w:szCs w:val="20"/>
              </w:rPr>
              <w:t>Creme dental</w:t>
            </w:r>
            <w:r>
              <w:rPr>
                <w:sz w:val="20"/>
                <w:szCs w:val="20"/>
              </w:rPr>
              <w:t xml:space="preserve"> com embalagem de 90 </w:t>
            </w:r>
            <w:proofErr w:type="gramStart"/>
            <w:r>
              <w:rPr>
                <w:sz w:val="20"/>
                <w:szCs w:val="20"/>
              </w:rPr>
              <w:t>gr</w:t>
            </w:r>
            <w:proofErr w:type="gramEnd"/>
            <w:r>
              <w:rPr>
                <w:sz w:val="20"/>
                <w:szCs w:val="20"/>
              </w:rPr>
              <w:t>, com flúor + cálcio, sorbitol, lauril sulfato de sódio, sacarina sódica, aroma/sabor e água.</w:t>
            </w:r>
          </w:p>
          <w:p w:rsidR="00894010" w:rsidRDefault="00894010" w:rsidP="00DF5CB1">
            <w:pPr>
              <w:jc w:val="both"/>
              <w:rPr>
                <w:sz w:val="20"/>
                <w:szCs w:val="20"/>
              </w:rPr>
            </w:pPr>
            <w:r>
              <w:rPr>
                <w:sz w:val="20"/>
                <w:szCs w:val="20"/>
              </w:rPr>
              <w:t xml:space="preserve">MARCAS </w:t>
            </w:r>
            <w:proofErr w:type="gramStart"/>
            <w:r>
              <w:rPr>
                <w:sz w:val="20"/>
                <w:szCs w:val="20"/>
              </w:rPr>
              <w:t>APROVADA:</w:t>
            </w:r>
            <w:proofErr w:type="gramEnd"/>
            <w:r>
              <w:rPr>
                <w:sz w:val="20"/>
                <w:szCs w:val="20"/>
              </w:rPr>
              <w:t>COLGATE,ORAL-B,</w:t>
            </w:r>
          </w:p>
        </w:tc>
      </w:tr>
      <w:tr w:rsidR="00894010" w:rsidTr="00DF5CB1">
        <w:trPr>
          <w:trHeight w:val="323"/>
        </w:trPr>
        <w:tc>
          <w:tcPr>
            <w:tcW w:w="736" w:type="dxa"/>
          </w:tcPr>
          <w:p w:rsidR="00894010" w:rsidRDefault="00894010" w:rsidP="00DF5CB1">
            <w:pPr>
              <w:jc w:val="both"/>
              <w:rPr>
                <w:sz w:val="20"/>
                <w:szCs w:val="20"/>
              </w:rPr>
            </w:pPr>
            <w:r>
              <w:rPr>
                <w:sz w:val="20"/>
                <w:szCs w:val="20"/>
              </w:rPr>
              <w:t>18</w:t>
            </w:r>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r>
              <w:rPr>
                <w:sz w:val="20"/>
                <w:szCs w:val="20"/>
              </w:rPr>
              <w:t>Und</w:t>
            </w:r>
          </w:p>
        </w:tc>
        <w:tc>
          <w:tcPr>
            <w:tcW w:w="8090" w:type="dxa"/>
          </w:tcPr>
          <w:p w:rsidR="00894010" w:rsidRDefault="00894010" w:rsidP="00DF5CB1">
            <w:pPr>
              <w:jc w:val="both"/>
              <w:rPr>
                <w:sz w:val="20"/>
                <w:szCs w:val="20"/>
              </w:rPr>
            </w:pPr>
            <w:r>
              <w:rPr>
                <w:b/>
                <w:bCs/>
                <w:sz w:val="20"/>
                <w:szCs w:val="20"/>
              </w:rPr>
              <w:t>Detergente líquido</w:t>
            </w:r>
            <w:r>
              <w:rPr>
                <w:sz w:val="20"/>
                <w:szCs w:val="20"/>
              </w:rPr>
              <w:t xml:space="preserve"> para louça, biodegradável, consistente. Aroma natural. A embalagem deverá ser transparente e conter externamente os dados de identificação, procedência, número de lote e data de validade. Frasco</w:t>
            </w:r>
            <w:proofErr w:type="gramStart"/>
            <w:r>
              <w:rPr>
                <w:sz w:val="20"/>
                <w:szCs w:val="20"/>
              </w:rPr>
              <w:t xml:space="preserve">  </w:t>
            </w:r>
            <w:proofErr w:type="gramEnd"/>
            <w:r>
              <w:rPr>
                <w:sz w:val="20"/>
                <w:szCs w:val="20"/>
              </w:rPr>
              <w:t>com 500 ml.</w:t>
            </w:r>
          </w:p>
          <w:p w:rsidR="00894010" w:rsidRDefault="00894010" w:rsidP="00DF5CB1">
            <w:pPr>
              <w:jc w:val="both"/>
              <w:rPr>
                <w:sz w:val="20"/>
                <w:szCs w:val="20"/>
              </w:rPr>
            </w:pPr>
            <w:r>
              <w:rPr>
                <w:sz w:val="20"/>
                <w:szCs w:val="20"/>
              </w:rPr>
              <w:t xml:space="preserve">MARCAS </w:t>
            </w:r>
            <w:proofErr w:type="gramStart"/>
            <w:r>
              <w:rPr>
                <w:sz w:val="20"/>
                <w:szCs w:val="20"/>
              </w:rPr>
              <w:t>APROVADA:</w:t>
            </w:r>
            <w:proofErr w:type="gramEnd"/>
            <w:r>
              <w:rPr>
                <w:sz w:val="20"/>
                <w:szCs w:val="20"/>
              </w:rPr>
              <w:t>YPÊ,LIMPOL,MINUANO</w:t>
            </w:r>
          </w:p>
        </w:tc>
      </w:tr>
      <w:tr w:rsidR="00894010" w:rsidTr="00DF5CB1">
        <w:trPr>
          <w:trHeight w:val="323"/>
        </w:trPr>
        <w:tc>
          <w:tcPr>
            <w:tcW w:w="736" w:type="dxa"/>
          </w:tcPr>
          <w:p w:rsidR="00894010" w:rsidRDefault="00894010" w:rsidP="00DF5CB1">
            <w:pPr>
              <w:jc w:val="both"/>
              <w:rPr>
                <w:sz w:val="20"/>
                <w:szCs w:val="20"/>
              </w:rPr>
            </w:pPr>
            <w:r>
              <w:rPr>
                <w:sz w:val="20"/>
                <w:szCs w:val="20"/>
              </w:rPr>
              <w:t>19</w:t>
            </w:r>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proofErr w:type="gramStart"/>
            <w:r>
              <w:rPr>
                <w:sz w:val="20"/>
                <w:szCs w:val="20"/>
              </w:rPr>
              <w:t>pct</w:t>
            </w:r>
            <w:proofErr w:type="gramEnd"/>
          </w:p>
        </w:tc>
        <w:tc>
          <w:tcPr>
            <w:tcW w:w="8090" w:type="dxa"/>
          </w:tcPr>
          <w:p w:rsidR="00894010" w:rsidRDefault="00894010" w:rsidP="00DF5CB1">
            <w:pPr>
              <w:jc w:val="both"/>
              <w:rPr>
                <w:sz w:val="20"/>
                <w:szCs w:val="20"/>
              </w:rPr>
            </w:pPr>
            <w:r>
              <w:rPr>
                <w:b/>
                <w:sz w:val="20"/>
                <w:szCs w:val="20"/>
              </w:rPr>
              <w:t>Pacote de papel higiênico</w:t>
            </w:r>
            <w:r>
              <w:rPr>
                <w:sz w:val="20"/>
                <w:szCs w:val="20"/>
              </w:rPr>
              <w:t xml:space="preserve">, com folha de alta qualidade, 100% fibras celulósicas naturais, na 01 pacote cor brancas (100% branca) macias, podendo apresentar fragrância, absorvente, neutro, picotado, medindo 30mx1 O cm embalagem deverá apresentar boa visibilidade com 04 unidades </w:t>
            </w:r>
            <w:proofErr w:type="gramStart"/>
            <w:r>
              <w:rPr>
                <w:sz w:val="20"/>
                <w:szCs w:val="20"/>
              </w:rPr>
              <w:t>co pacote</w:t>
            </w:r>
            <w:proofErr w:type="gramEnd"/>
            <w:r>
              <w:rPr>
                <w:sz w:val="20"/>
                <w:szCs w:val="20"/>
              </w:rPr>
              <w:t>.</w:t>
            </w:r>
          </w:p>
          <w:p w:rsidR="00894010" w:rsidRDefault="00894010" w:rsidP="00DF5CB1">
            <w:pPr>
              <w:jc w:val="both"/>
              <w:rPr>
                <w:sz w:val="20"/>
                <w:szCs w:val="20"/>
              </w:rPr>
            </w:pPr>
            <w:r>
              <w:rPr>
                <w:sz w:val="20"/>
                <w:szCs w:val="20"/>
              </w:rPr>
              <w:t xml:space="preserve">MARCAS </w:t>
            </w:r>
            <w:proofErr w:type="gramStart"/>
            <w:r>
              <w:rPr>
                <w:sz w:val="20"/>
                <w:szCs w:val="20"/>
              </w:rPr>
              <w:t>APROVADA:</w:t>
            </w:r>
            <w:proofErr w:type="gramEnd"/>
            <w:r>
              <w:rPr>
                <w:sz w:val="20"/>
                <w:szCs w:val="20"/>
              </w:rPr>
              <w:t>MILLI,DUETO,PERSONAL.</w:t>
            </w:r>
          </w:p>
        </w:tc>
      </w:tr>
      <w:tr w:rsidR="00894010" w:rsidTr="00DF5CB1">
        <w:trPr>
          <w:trHeight w:val="323"/>
        </w:trPr>
        <w:tc>
          <w:tcPr>
            <w:tcW w:w="736" w:type="dxa"/>
          </w:tcPr>
          <w:p w:rsidR="00894010" w:rsidRDefault="00894010" w:rsidP="00DF5CB1">
            <w:pPr>
              <w:jc w:val="both"/>
              <w:rPr>
                <w:sz w:val="20"/>
                <w:szCs w:val="20"/>
              </w:rPr>
            </w:pPr>
            <w:r>
              <w:rPr>
                <w:sz w:val="20"/>
                <w:szCs w:val="20"/>
              </w:rPr>
              <w:t>20</w:t>
            </w:r>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proofErr w:type="gramStart"/>
            <w:r>
              <w:rPr>
                <w:sz w:val="20"/>
                <w:szCs w:val="20"/>
              </w:rPr>
              <w:t>pct</w:t>
            </w:r>
            <w:proofErr w:type="gramEnd"/>
          </w:p>
        </w:tc>
        <w:tc>
          <w:tcPr>
            <w:tcW w:w="8090" w:type="dxa"/>
          </w:tcPr>
          <w:p w:rsidR="00894010" w:rsidRDefault="00894010" w:rsidP="00DF5CB1">
            <w:pPr>
              <w:jc w:val="both"/>
              <w:rPr>
                <w:sz w:val="20"/>
                <w:szCs w:val="20"/>
              </w:rPr>
            </w:pPr>
            <w:r>
              <w:rPr>
                <w:b/>
                <w:sz w:val="20"/>
                <w:szCs w:val="20"/>
              </w:rPr>
              <w:t>Sabão em Pó</w:t>
            </w:r>
            <w:r>
              <w:rPr>
                <w:sz w:val="20"/>
                <w:szCs w:val="20"/>
              </w:rPr>
              <w:t xml:space="preserve">. Composição: Coadjuvante, agente antirredositante, corante, cor azulada, branqueador óptico, fragrância (com extrato natural) de erva doce, água, carga, contém linear alquil benzeno, sulfonato, de sódio. Embalagem de </w:t>
            </w:r>
            <w:proofErr w:type="gramStart"/>
            <w:r>
              <w:rPr>
                <w:sz w:val="20"/>
                <w:szCs w:val="20"/>
              </w:rPr>
              <w:t>1kg</w:t>
            </w:r>
            <w:proofErr w:type="gramEnd"/>
            <w:r>
              <w:rPr>
                <w:sz w:val="20"/>
                <w:szCs w:val="20"/>
              </w:rPr>
              <w:t xml:space="preserve"> - Apresentar Registro do Produto na ANVISA.</w:t>
            </w:r>
          </w:p>
          <w:p w:rsidR="00894010" w:rsidRDefault="00894010" w:rsidP="00DF5CB1">
            <w:pPr>
              <w:jc w:val="both"/>
              <w:rPr>
                <w:sz w:val="20"/>
                <w:szCs w:val="20"/>
              </w:rPr>
            </w:pPr>
            <w:r>
              <w:rPr>
                <w:sz w:val="20"/>
                <w:szCs w:val="20"/>
              </w:rPr>
              <w:t xml:space="preserve">MARCAS </w:t>
            </w:r>
            <w:proofErr w:type="gramStart"/>
            <w:r>
              <w:rPr>
                <w:sz w:val="20"/>
                <w:szCs w:val="20"/>
              </w:rPr>
              <w:t>APROVADA:</w:t>
            </w:r>
            <w:proofErr w:type="gramEnd"/>
            <w:r>
              <w:rPr>
                <w:sz w:val="20"/>
                <w:szCs w:val="20"/>
              </w:rPr>
              <w:t>OMO,TIXAN,IPÊ.</w:t>
            </w:r>
          </w:p>
        </w:tc>
      </w:tr>
      <w:tr w:rsidR="00894010" w:rsidTr="00DF5CB1">
        <w:trPr>
          <w:trHeight w:val="323"/>
        </w:trPr>
        <w:tc>
          <w:tcPr>
            <w:tcW w:w="736" w:type="dxa"/>
          </w:tcPr>
          <w:p w:rsidR="00894010" w:rsidRDefault="00894010" w:rsidP="00DF5CB1">
            <w:pPr>
              <w:jc w:val="both"/>
              <w:rPr>
                <w:sz w:val="20"/>
                <w:szCs w:val="20"/>
              </w:rPr>
            </w:pPr>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proofErr w:type="gramStart"/>
            <w:r>
              <w:rPr>
                <w:sz w:val="20"/>
                <w:szCs w:val="20"/>
              </w:rPr>
              <w:t>und</w:t>
            </w:r>
            <w:proofErr w:type="gramEnd"/>
          </w:p>
        </w:tc>
        <w:tc>
          <w:tcPr>
            <w:tcW w:w="8090" w:type="dxa"/>
          </w:tcPr>
          <w:p w:rsidR="00894010" w:rsidRDefault="00894010" w:rsidP="00DF5CB1">
            <w:pPr>
              <w:jc w:val="both"/>
              <w:rPr>
                <w:sz w:val="20"/>
                <w:szCs w:val="20"/>
              </w:rPr>
            </w:pPr>
            <w:r>
              <w:rPr>
                <w:b/>
                <w:sz w:val="20"/>
                <w:szCs w:val="20"/>
              </w:rPr>
              <w:t>Água Sanitária</w:t>
            </w:r>
            <w:r>
              <w:rPr>
                <w:sz w:val="20"/>
                <w:szCs w:val="20"/>
              </w:rPr>
              <w:t xml:space="preserve">, a base de cloro. Composição química: hipoclorito de sódio, hidróxido de sódio, hidróxido de sódio, cloreto. Teor cloro ativo variando de </w:t>
            </w:r>
            <w:proofErr w:type="gramStart"/>
            <w:r>
              <w:rPr>
                <w:sz w:val="20"/>
                <w:szCs w:val="20"/>
              </w:rPr>
              <w:t>2</w:t>
            </w:r>
            <w:proofErr w:type="gramEnd"/>
            <w:r>
              <w:rPr>
                <w:sz w:val="20"/>
                <w:szCs w:val="20"/>
              </w:rPr>
              <w:t xml:space="preserve"> á 2,5%, cor levemente amarela esverdeado. Aplicação; alvejante e desinfetante de uso geral. Embalagem de 01 litro.</w:t>
            </w:r>
          </w:p>
        </w:tc>
      </w:tr>
    </w:tbl>
    <w:p w:rsidR="00894010" w:rsidRDefault="00894010" w:rsidP="00894010">
      <w:pPr>
        <w:jc w:val="both"/>
        <w:rPr>
          <w:sz w:val="20"/>
          <w:szCs w:val="20"/>
        </w:rPr>
      </w:pPr>
    </w:p>
    <w:p w:rsidR="00894010" w:rsidRDefault="00894010" w:rsidP="00894010">
      <w:pPr>
        <w:jc w:val="both"/>
        <w:rPr>
          <w:sz w:val="20"/>
          <w:szCs w:val="20"/>
        </w:rPr>
      </w:pPr>
    </w:p>
    <w:p w:rsidR="00894010" w:rsidRDefault="00894010" w:rsidP="00894010">
      <w:pPr>
        <w:jc w:val="both"/>
        <w:rPr>
          <w:sz w:val="20"/>
          <w:szCs w:val="20"/>
        </w:rPr>
      </w:pPr>
      <w:r>
        <w:rPr>
          <w:sz w:val="20"/>
          <w:szCs w:val="20"/>
        </w:rPr>
        <w:t xml:space="preserve">Descrição dos itens do kit tipo </w:t>
      </w:r>
      <w:proofErr w:type="gramStart"/>
      <w:r>
        <w:rPr>
          <w:sz w:val="20"/>
          <w:szCs w:val="20"/>
        </w:rPr>
        <w:t>3</w:t>
      </w:r>
      <w:proofErr w:type="gramEnd"/>
    </w:p>
    <w:tbl>
      <w:tblPr>
        <w:tblW w:w="967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
        <w:gridCol w:w="567"/>
        <w:gridCol w:w="850"/>
        <w:gridCol w:w="7523"/>
      </w:tblGrid>
      <w:tr w:rsidR="00894010" w:rsidTr="00DF5CB1">
        <w:trPr>
          <w:trHeight w:val="534"/>
        </w:trPr>
        <w:tc>
          <w:tcPr>
            <w:tcW w:w="736" w:type="dxa"/>
          </w:tcPr>
          <w:p w:rsidR="00894010" w:rsidRDefault="00894010" w:rsidP="00DF5CB1">
            <w:pPr>
              <w:jc w:val="both"/>
              <w:rPr>
                <w:sz w:val="20"/>
                <w:szCs w:val="20"/>
              </w:rPr>
            </w:pPr>
            <w:r>
              <w:rPr>
                <w:sz w:val="20"/>
                <w:szCs w:val="20"/>
              </w:rPr>
              <w:lastRenderedPageBreak/>
              <w:t>Item</w:t>
            </w:r>
          </w:p>
        </w:tc>
        <w:tc>
          <w:tcPr>
            <w:tcW w:w="567" w:type="dxa"/>
          </w:tcPr>
          <w:p w:rsidR="00894010" w:rsidRDefault="00894010" w:rsidP="00DF5CB1">
            <w:pPr>
              <w:jc w:val="both"/>
              <w:rPr>
                <w:sz w:val="20"/>
                <w:szCs w:val="20"/>
              </w:rPr>
            </w:pPr>
            <w:r>
              <w:rPr>
                <w:sz w:val="20"/>
                <w:szCs w:val="20"/>
              </w:rPr>
              <w:t>Qtd</w:t>
            </w:r>
          </w:p>
          <w:p w:rsidR="00894010" w:rsidRDefault="00894010" w:rsidP="00DF5CB1">
            <w:pPr>
              <w:jc w:val="both"/>
              <w:rPr>
                <w:sz w:val="20"/>
                <w:szCs w:val="20"/>
              </w:rPr>
            </w:pPr>
          </w:p>
        </w:tc>
        <w:tc>
          <w:tcPr>
            <w:tcW w:w="850" w:type="dxa"/>
          </w:tcPr>
          <w:p w:rsidR="00894010" w:rsidRDefault="00894010" w:rsidP="00DF5CB1">
            <w:pPr>
              <w:jc w:val="both"/>
              <w:rPr>
                <w:sz w:val="20"/>
                <w:szCs w:val="20"/>
              </w:rPr>
            </w:pPr>
            <w:r>
              <w:rPr>
                <w:sz w:val="20"/>
                <w:szCs w:val="20"/>
              </w:rPr>
              <w:t>Unida</w:t>
            </w:r>
          </w:p>
          <w:p w:rsidR="00894010" w:rsidRDefault="00894010" w:rsidP="00DF5CB1">
            <w:pPr>
              <w:jc w:val="both"/>
              <w:rPr>
                <w:sz w:val="20"/>
                <w:szCs w:val="20"/>
              </w:rPr>
            </w:pPr>
            <w:r>
              <w:rPr>
                <w:sz w:val="20"/>
                <w:szCs w:val="20"/>
              </w:rPr>
              <w:t>De</w:t>
            </w:r>
          </w:p>
        </w:tc>
        <w:tc>
          <w:tcPr>
            <w:tcW w:w="7523" w:type="dxa"/>
          </w:tcPr>
          <w:p w:rsidR="00894010" w:rsidRDefault="00894010" w:rsidP="00DF5CB1">
            <w:pPr>
              <w:jc w:val="both"/>
              <w:rPr>
                <w:sz w:val="20"/>
                <w:szCs w:val="20"/>
              </w:rPr>
            </w:pPr>
            <w:r>
              <w:rPr>
                <w:sz w:val="20"/>
                <w:szCs w:val="20"/>
              </w:rPr>
              <w:t>Produto</w:t>
            </w:r>
          </w:p>
        </w:tc>
      </w:tr>
      <w:tr w:rsidR="00894010" w:rsidTr="00DF5CB1">
        <w:trPr>
          <w:trHeight w:val="1355"/>
        </w:trPr>
        <w:tc>
          <w:tcPr>
            <w:tcW w:w="736" w:type="dxa"/>
          </w:tcPr>
          <w:p w:rsidR="00894010" w:rsidRDefault="00894010" w:rsidP="00DF5CB1">
            <w:pPr>
              <w:jc w:val="both"/>
              <w:rPr>
                <w:sz w:val="20"/>
                <w:szCs w:val="20"/>
              </w:rPr>
            </w:pPr>
            <w:proofErr w:type="gramStart"/>
            <w:r>
              <w:rPr>
                <w:sz w:val="20"/>
                <w:szCs w:val="20"/>
              </w:rPr>
              <w:t>1</w:t>
            </w:r>
            <w:proofErr w:type="gramEnd"/>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proofErr w:type="gramStart"/>
            <w:r>
              <w:rPr>
                <w:sz w:val="20"/>
                <w:szCs w:val="20"/>
              </w:rPr>
              <w:t>pct</w:t>
            </w:r>
            <w:proofErr w:type="gramEnd"/>
          </w:p>
        </w:tc>
        <w:tc>
          <w:tcPr>
            <w:tcW w:w="7523" w:type="dxa"/>
          </w:tcPr>
          <w:p w:rsidR="00894010" w:rsidRDefault="00894010" w:rsidP="00DF5CB1">
            <w:pPr>
              <w:jc w:val="both"/>
              <w:rPr>
                <w:sz w:val="20"/>
                <w:szCs w:val="20"/>
              </w:rPr>
            </w:pPr>
            <w:r>
              <w:rPr>
                <w:b/>
                <w:sz w:val="20"/>
                <w:szCs w:val="20"/>
              </w:rPr>
              <w:t>Arroz</w:t>
            </w:r>
            <w:r>
              <w:rPr>
                <w:sz w:val="20"/>
                <w:szCs w:val="20"/>
              </w:rPr>
              <w:t xml:space="preserve"> parborizado, tipo </w:t>
            </w:r>
            <w:proofErr w:type="gramStart"/>
            <w:r>
              <w:rPr>
                <w:sz w:val="20"/>
                <w:szCs w:val="20"/>
              </w:rPr>
              <w:t>1</w:t>
            </w:r>
            <w:proofErr w:type="gramEnd"/>
            <w:r>
              <w:rPr>
                <w:sz w:val="20"/>
                <w:szCs w:val="20"/>
              </w:rPr>
              <w:t>. Coloração perolada e translúcida, não necessitando escolher e lavar. Rendimento após cozimento de no mínimo 2,5 vezes a mais o peso antes da cocção. Isento de sujidades e mofos. Embalagem plástica, atóxica, transparente, não violada, contendo dados do produto: identificação, procedência, ingredientes, informações nutricionais, lote, gramatura, datas de fabricação e vencimento. Validade mínima de 06 (seis) meses a contar da data de entrega do produto, embalagem pacote 2 kg.</w:t>
            </w:r>
          </w:p>
          <w:p w:rsidR="00894010" w:rsidRDefault="00894010" w:rsidP="00DF5CB1">
            <w:pPr>
              <w:jc w:val="both"/>
              <w:rPr>
                <w:b/>
                <w:bCs/>
                <w:sz w:val="20"/>
                <w:szCs w:val="20"/>
              </w:rPr>
            </w:pPr>
            <w:r>
              <w:rPr>
                <w:sz w:val="20"/>
                <w:szCs w:val="20"/>
              </w:rPr>
              <w:t xml:space="preserve">MARCAS APROVADA: </w:t>
            </w:r>
            <w:proofErr w:type="gramStart"/>
            <w:r>
              <w:rPr>
                <w:sz w:val="20"/>
                <w:szCs w:val="20"/>
              </w:rPr>
              <w:t>RAMPINELLI ,</w:t>
            </w:r>
            <w:proofErr w:type="gramEnd"/>
            <w:r>
              <w:rPr>
                <w:sz w:val="20"/>
                <w:szCs w:val="20"/>
              </w:rPr>
              <w:t xml:space="preserve">PANELAÇO,CHINÊS. </w:t>
            </w:r>
          </w:p>
        </w:tc>
      </w:tr>
      <w:tr w:rsidR="00894010" w:rsidTr="00DF5CB1">
        <w:trPr>
          <w:trHeight w:val="1371"/>
        </w:trPr>
        <w:tc>
          <w:tcPr>
            <w:tcW w:w="736" w:type="dxa"/>
          </w:tcPr>
          <w:p w:rsidR="00894010" w:rsidRDefault="00894010" w:rsidP="00DF5CB1">
            <w:pPr>
              <w:jc w:val="both"/>
              <w:rPr>
                <w:sz w:val="20"/>
                <w:szCs w:val="20"/>
              </w:rPr>
            </w:pPr>
            <w:proofErr w:type="gramStart"/>
            <w:r>
              <w:rPr>
                <w:sz w:val="20"/>
                <w:szCs w:val="20"/>
              </w:rPr>
              <w:t>2</w:t>
            </w:r>
            <w:proofErr w:type="gramEnd"/>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proofErr w:type="gramStart"/>
            <w:r>
              <w:rPr>
                <w:sz w:val="20"/>
                <w:szCs w:val="20"/>
              </w:rPr>
              <w:t>pct</w:t>
            </w:r>
            <w:proofErr w:type="gramEnd"/>
          </w:p>
        </w:tc>
        <w:tc>
          <w:tcPr>
            <w:tcW w:w="7523" w:type="dxa"/>
          </w:tcPr>
          <w:p w:rsidR="00894010" w:rsidRDefault="00894010" w:rsidP="00DF5CB1">
            <w:pPr>
              <w:jc w:val="both"/>
              <w:rPr>
                <w:b/>
                <w:sz w:val="20"/>
                <w:szCs w:val="20"/>
              </w:rPr>
            </w:pPr>
            <w:r>
              <w:rPr>
                <w:b/>
                <w:sz w:val="20"/>
                <w:szCs w:val="20"/>
              </w:rPr>
              <w:t>Feijão</w:t>
            </w:r>
            <w:r>
              <w:rPr>
                <w:sz w:val="20"/>
                <w:szCs w:val="20"/>
              </w:rPr>
              <w:t xml:space="preserve"> preto tipo </w:t>
            </w:r>
            <w:proofErr w:type="gramStart"/>
            <w:r>
              <w:rPr>
                <w:sz w:val="20"/>
                <w:szCs w:val="20"/>
              </w:rPr>
              <w:t>1</w:t>
            </w:r>
            <w:proofErr w:type="gramEnd"/>
            <w:r>
              <w:rPr>
                <w:sz w:val="20"/>
                <w:szCs w:val="20"/>
              </w:rPr>
              <w:t xml:space="preserve">, safra nova. Grãos inteiros e isentos de outros tipos de feijões e grãos, de material terroso e sujidades. Embalagem plástica, atóxica, transparente, não violada, contendo dados do produto: identificação, procedência, ingredientes, informações nutricionais, lote, gramatura, datas de fabricação e vencimento. Validade mínima de 06 (seis) meses a contar da data de entrega do produto. Embalagem pcte 1 kg. MARCAS </w:t>
            </w:r>
            <w:proofErr w:type="gramStart"/>
            <w:r>
              <w:rPr>
                <w:sz w:val="20"/>
                <w:szCs w:val="20"/>
              </w:rPr>
              <w:t>APROVADAS:</w:t>
            </w:r>
            <w:proofErr w:type="gramEnd"/>
            <w:r>
              <w:rPr>
                <w:sz w:val="20"/>
                <w:szCs w:val="20"/>
              </w:rPr>
              <w:t>SABOR DO SUL,TIO JOÃO,URBANO.</w:t>
            </w:r>
          </w:p>
        </w:tc>
      </w:tr>
      <w:tr w:rsidR="00894010" w:rsidTr="00DF5CB1">
        <w:trPr>
          <w:trHeight w:val="1350"/>
        </w:trPr>
        <w:tc>
          <w:tcPr>
            <w:tcW w:w="736" w:type="dxa"/>
          </w:tcPr>
          <w:p w:rsidR="00894010" w:rsidRDefault="00894010" w:rsidP="00DF5CB1">
            <w:pPr>
              <w:jc w:val="both"/>
              <w:rPr>
                <w:sz w:val="20"/>
                <w:szCs w:val="20"/>
              </w:rPr>
            </w:pPr>
            <w:proofErr w:type="gramStart"/>
            <w:r>
              <w:rPr>
                <w:sz w:val="20"/>
                <w:szCs w:val="20"/>
              </w:rPr>
              <w:t>3</w:t>
            </w:r>
            <w:proofErr w:type="gramEnd"/>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proofErr w:type="gramStart"/>
            <w:r>
              <w:rPr>
                <w:sz w:val="20"/>
                <w:szCs w:val="20"/>
              </w:rPr>
              <w:t>pct</w:t>
            </w:r>
            <w:proofErr w:type="gramEnd"/>
          </w:p>
        </w:tc>
        <w:tc>
          <w:tcPr>
            <w:tcW w:w="7523" w:type="dxa"/>
          </w:tcPr>
          <w:p w:rsidR="00894010" w:rsidRDefault="00894010" w:rsidP="00DF5CB1">
            <w:pPr>
              <w:jc w:val="both"/>
              <w:rPr>
                <w:sz w:val="20"/>
                <w:szCs w:val="20"/>
              </w:rPr>
            </w:pPr>
            <w:r>
              <w:rPr>
                <w:b/>
                <w:sz w:val="20"/>
                <w:szCs w:val="20"/>
              </w:rPr>
              <w:t>Açúcar</w:t>
            </w:r>
            <w:proofErr w:type="gramStart"/>
            <w:r>
              <w:rPr>
                <w:b/>
                <w:sz w:val="20"/>
                <w:szCs w:val="20"/>
              </w:rPr>
              <w:t xml:space="preserve"> </w:t>
            </w:r>
            <w:r>
              <w:rPr>
                <w:sz w:val="20"/>
                <w:szCs w:val="20"/>
              </w:rPr>
              <w:t xml:space="preserve"> </w:t>
            </w:r>
            <w:proofErr w:type="gramEnd"/>
            <w:r>
              <w:rPr>
                <w:sz w:val="20"/>
                <w:szCs w:val="20"/>
              </w:rPr>
              <w:t xml:space="preserve">em forma cristalizada, de grãos uniformes e transparentes, sacarose de cana-de-açúcar, tipo 1, isento de matéria terrosa, livre de umidade e fragmentos estranhos, acondicionado em embalagem original de fábrica, contendo externamente especificação do produto, informações do fabricante, n° do lote, data de fabricação e prazo de validade. O produto deverá ter registro no ministério da agricultura e/ou ministério da saúde. Pacote c/ 02 kg. </w:t>
            </w:r>
          </w:p>
          <w:p w:rsidR="00894010" w:rsidRDefault="00894010" w:rsidP="00DF5CB1">
            <w:pPr>
              <w:jc w:val="both"/>
              <w:rPr>
                <w:b/>
                <w:bCs/>
                <w:sz w:val="20"/>
                <w:szCs w:val="20"/>
              </w:rPr>
            </w:pPr>
            <w:r>
              <w:rPr>
                <w:sz w:val="20"/>
                <w:szCs w:val="20"/>
              </w:rPr>
              <w:t xml:space="preserve">MARCAS </w:t>
            </w:r>
            <w:proofErr w:type="gramStart"/>
            <w:r>
              <w:rPr>
                <w:sz w:val="20"/>
                <w:szCs w:val="20"/>
              </w:rPr>
              <w:t>APROVADA:</w:t>
            </w:r>
            <w:proofErr w:type="gramEnd"/>
            <w:r>
              <w:rPr>
                <w:sz w:val="20"/>
                <w:szCs w:val="20"/>
              </w:rPr>
              <w:t>UNIÃO,CARAVELAS,ALTO ALEGRE.</w:t>
            </w:r>
          </w:p>
        </w:tc>
      </w:tr>
      <w:tr w:rsidR="00894010" w:rsidTr="00DF5CB1">
        <w:trPr>
          <w:trHeight w:val="1369"/>
        </w:trPr>
        <w:tc>
          <w:tcPr>
            <w:tcW w:w="736" w:type="dxa"/>
          </w:tcPr>
          <w:p w:rsidR="00894010" w:rsidRDefault="00894010" w:rsidP="00DF5CB1">
            <w:pPr>
              <w:jc w:val="both"/>
              <w:rPr>
                <w:sz w:val="20"/>
                <w:szCs w:val="20"/>
              </w:rPr>
            </w:pPr>
            <w:proofErr w:type="gramStart"/>
            <w:r>
              <w:rPr>
                <w:sz w:val="20"/>
                <w:szCs w:val="20"/>
              </w:rPr>
              <w:t>4</w:t>
            </w:r>
            <w:proofErr w:type="gramEnd"/>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proofErr w:type="gramStart"/>
            <w:r>
              <w:rPr>
                <w:sz w:val="20"/>
                <w:szCs w:val="20"/>
              </w:rPr>
              <w:t>pct</w:t>
            </w:r>
            <w:proofErr w:type="gramEnd"/>
          </w:p>
        </w:tc>
        <w:tc>
          <w:tcPr>
            <w:tcW w:w="7523" w:type="dxa"/>
          </w:tcPr>
          <w:p w:rsidR="00894010" w:rsidRDefault="00894010" w:rsidP="00DF5CB1">
            <w:pPr>
              <w:jc w:val="both"/>
              <w:rPr>
                <w:sz w:val="20"/>
                <w:szCs w:val="20"/>
              </w:rPr>
            </w:pPr>
            <w:r>
              <w:rPr>
                <w:b/>
                <w:sz w:val="20"/>
                <w:szCs w:val="20"/>
              </w:rPr>
              <w:t xml:space="preserve">Farinha de trigo </w:t>
            </w:r>
            <w:r>
              <w:rPr>
                <w:sz w:val="20"/>
                <w:szCs w:val="20"/>
              </w:rPr>
              <w:t>pó uniforme, sem formação de grumos, coloração branca. Isenta de sujidades e mofos. Fortificada com ferro e ácido fólico de acordo com legislação vigente. Embalagem plástica, atóxica, transparente, não violada, contendo dados do produto: identificação, procedência, ingredientes, informações nutricionais, lote, gramatura, datas de fabricação e vencimento. Validade mínima de 03 (três) meses a contar da data de entrega do produto. Embalagem pacote 1 kg.</w:t>
            </w:r>
          </w:p>
          <w:p w:rsidR="00894010" w:rsidRDefault="00894010" w:rsidP="00DF5CB1">
            <w:pPr>
              <w:jc w:val="both"/>
              <w:rPr>
                <w:b/>
                <w:bCs/>
                <w:sz w:val="20"/>
                <w:szCs w:val="20"/>
              </w:rPr>
            </w:pPr>
            <w:r>
              <w:rPr>
                <w:sz w:val="20"/>
                <w:szCs w:val="20"/>
              </w:rPr>
              <w:t xml:space="preserve"> MARCAS </w:t>
            </w:r>
            <w:proofErr w:type="gramStart"/>
            <w:r>
              <w:rPr>
                <w:sz w:val="20"/>
                <w:szCs w:val="20"/>
              </w:rPr>
              <w:t>APROVADA:</w:t>
            </w:r>
            <w:proofErr w:type="gramEnd"/>
            <w:r>
              <w:rPr>
                <w:sz w:val="20"/>
                <w:szCs w:val="20"/>
              </w:rPr>
              <w:t>ANACONDA,SAFRA ARGENTINA.</w:t>
            </w:r>
          </w:p>
        </w:tc>
      </w:tr>
      <w:tr w:rsidR="00894010" w:rsidTr="00DF5CB1">
        <w:trPr>
          <w:trHeight w:val="1559"/>
        </w:trPr>
        <w:tc>
          <w:tcPr>
            <w:tcW w:w="736" w:type="dxa"/>
          </w:tcPr>
          <w:p w:rsidR="00894010" w:rsidRDefault="00894010" w:rsidP="00DF5CB1">
            <w:pPr>
              <w:jc w:val="both"/>
              <w:rPr>
                <w:sz w:val="20"/>
                <w:szCs w:val="20"/>
              </w:rPr>
            </w:pPr>
            <w:proofErr w:type="gramStart"/>
            <w:r>
              <w:rPr>
                <w:sz w:val="20"/>
                <w:szCs w:val="20"/>
              </w:rPr>
              <w:t>5</w:t>
            </w:r>
            <w:proofErr w:type="gramEnd"/>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proofErr w:type="gramStart"/>
            <w:r>
              <w:rPr>
                <w:sz w:val="20"/>
                <w:szCs w:val="20"/>
              </w:rPr>
              <w:t>pct</w:t>
            </w:r>
            <w:proofErr w:type="gramEnd"/>
          </w:p>
        </w:tc>
        <w:tc>
          <w:tcPr>
            <w:tcW w:w="7523" w:type="dxa"/>
          </w:tcPr>
          <w:p w:rsidR="00894010" w:rsidRDefault="00894010" w:rsidP="00DF5CB1">
            <w:pPr>
              <w:jc w:val="both"/>
              <w:rPr>
                <w:sz w:val="20"/>
                <w:szCs w:val="20"/>
              </w:rPr>
            </w:pPr>
            <w:r>
              <w:rPr>
                <w:b/>
                <w:sz w:val="20"/>
                <w:szCs w:val="20"/>
              </w:rPr>
              <w:t xml:space="preserve">Macarrão </w:t>
            </w:r>
            <w:r>
              <w:rPr>
                <w:sz w:val="20"/>
                <w:szCs w:val="20"/>
              </w:rPr>
              <w:t>(500 g), de 1ª primeira qualidade, tipo espaguete massa c/ ovos, devem estar inteiros e firmes, não devem apresentar cor esverdeada c/ pontos brancos e cinza (mofo) ou c/ perfurações (caruncho e outros insetos), acondicionado em embalagem original de fábrica, em polipropileno transparente ou papel resistente, contendo externamente especificação do produto, informações do fabricante, data de fabricação e prazo de validade. O produto deverá ter registro no ministério da agricultura e/ou ministério da saúde. Apresentação: embalagem c/ aproximadamente 1 kg.</w:t>
            </w:r>
          </w:p>
          <w:p w:rsidR="00894010" w:rsidRDefault="00894010" w:rsidP="00DF5CB1">
            <w:pPr>
              <w:jc w:val="both"/>
              <w:rPr>
                <w:sz w:val="20"/>
                <w:szCs w:val="20"/>
              </w:rPr>
            </w:pPr>
            <w:r>
              <w:rPr>
                <w:sz w:val="20"/>
                <w:szCs w:val="20"/>
              </w:rPr>
              <w:t>MARCAS APROVADA</w:t>
            </w:r>
            <w:proofErr w:type="gramStart"/>
            <w:r>
              <w:rPr>
                <w:sz w:val="20"/>
                <w:szCs w:val="20"/>
              </w:rPr>
              <w:t>:.</w:t>
            </w:r>
            <w:proofErr w:type="gramEnd"/>
            <w:r>
              <w:rPr>
                <w:sz w:val="20"/>
                <w:szCs w:val="20"/>
              </w:rPr>
              <w:t>BARILLA,RENATA.</w:t>
            </w:r>
          </w:p>
          <w:p w:rsidR="00894010" w:rsidRDefault="00894010" w:rsidP="00DF5CB1">
            <w:pPr>
              <w:jc w:val="both"/>
              <w:rPr>
                <w:b/>
                <w:bCs/>
                <w:sz w:val="20"/>
                <w:szCs w:val="20"/>
              </w:rPr>
            </w:pPr>
          </w:p>
        </w:tc>
      </w:tr>
      <w:tr w:rsidR="00894010" w:rsidTr="00DF5CB1">
        <w:trPr>
          <w:trHeight w:val="1593"/>
        </w:trPr>
        <w:tc>
          <w:tcPr>
            <w:tcW w:w="736" w:type="dxa"/>
          </w:tcPr>
          <w:p w:rsidR="00894010" w:rsidRDefault="00894010" w:rsidP="00DF5CB1">
            <w:pPr>
              <w:jc w:val="both"/>
              <w:rPr>
                <w:sz w:val="20"/>
                <w:szCs w:val="20"/>
              </w:rPr>
            </w:pPr>
            <w:proofErr w:type="gramStart"/>
            <w:r>
              <w:rPr>
                <w:sz w:val="20"/>
                <w:szCs w:val="20"/>
              </w:rPr>
              <w:t>6</w:t>
            </w:r>
            <w:proofErr w:type="gramEnd"/>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r>
              <w:rPr>
                <w:sz w:val="20"/>
                <w:szCs w:val="20"/>
              </w:rPr>
              <w:t>Und</w:t>
            </w:r>
          </w:p>
        </w:tc>
        <w:tc>
          <w:tcPr>
            <w:tcW w:w="7523" w:type="dxa"/>
          </w:tcPr>
          <w:p w:rsidR="00894010" w:rsidRDefault="00894010" w:rsidP="00DF5CB1">
            <w:pPr>
              <w:jc w:val="both"/>
              <w:rPr>
                <w:b/>
                <w:sz w:val="20"/>
                <w:szCs w:val="20"/>
              </w:rPr>
            </w:pPr>
            <w:r>
              <w:rPr>
                <w:b/>
                <w:sz w:val="20"/>
                <w:szCs w:val="20"/>
              </w:rPr>
              <w:t>Óleo de soja</w:t>
            </w:r>
            <w:proofErr w:type="gramStart"/>
            <w:r>
              <w:rPr>
                <w:b/>
                <w:sz w:val="20"/>
                <w:szCs w:val="20"/>
              </w:rPr>
              <w:t xml:space="preserve"> </w:t>
            </w:r>
            <w:r>
              <w:rPr>
                <w:sz w:val="20"/>
                <w:szCs w:val="20"/>
              </w:rPr>
              <w:t xml:space="preserve"> </w:t>
            </w:r>
            <w:proofErr w:type="gramEnd"/>
            <w:r>
              <w:rPr>
                <w:sz w:val="20"/>
                <w:szCs w:val="20"/>
              </w:rPr>
              <w:t xml:space="preserve">(900 ml), comestível, de 1ª primeira qualidade, composição básica: óleo de soja refinado e antioxidantes, com cheiro e sabor próprio, acondicionado em embalagem original de fábrica, contendo externamente especificação do produto, informações do unidade e data de fabricação e prazo de validade, a embalagem não deve estar amassada, estufada, ou conter perfurações, não deve apresentar manchas escuras ou estarem enferrujadas, principalmente nas costuras, no caso de latas. O produto deverá ter registro no ministério da agricultura e/ou ministério da saúde. Apresentação: embalagem c/ 900 </w:t>
            </w:r>
            <w:proofErr w:type="gramStart"/>
            <w:r>
              <w:rPr>
                <w:sz w:val="20"/>
                <w:szCs w:val="20"/>
              </w:rPr>
              <w:t>ml.</w:t>
            </w:r>
            <w:proofErr w:type="gramEnd"/>
            <w:r>
              <w:rPr>
                <w:sz w:val="20"/>
                <w:szCs w:val="20"/>
              </w:rPr>
              <w:t>MARCAS APROVADA:COAMO,LEVE SOYA</w:t>
            </w:r>
          </w:p>
        </w:tc>
      </w:tr>
      <w:tr w:rsidR="00894010" w:rsidTr="00DF5CB1">
        <w:trPr>
          <w:trHeight w:val="439"/>
        </w:trPr>
        <w:tc>
          <w:tcPr>
            <w:tcW w:w="736" w:type="dxa"/>
          </w:tcPr>
          <w:p w:rsidR="00894010" w:rsidRDefault="00894010" w:rsidP="00DF5CB1">
            <w:pPr>
              <w:jc w:val="both"/>
              <w:rPr>
                <w:sz w:val="20"/>
                <w:szCs w:val="20"/>
              </w:rPr>
            </w:pPr>
            <w:proofErr w:type="gramStart"/>
            <w:r>
              <w:rPr>
                <w:sz w:val="20"/>
                <w:szCs w:val="20"/>
              </w:rPr>
              <w:t>7</w:t>
            </w:r>
            <w:proofErr w:type="gramEnd"/>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proofErr w:type="gramStart"/>
            <w:r>
              <w:rPr>
                <w:sz w:val="20"/>
                <w:szCs w:val="20"/>
              </w:rPr>
              <w:t>pct</w:t>
            </w:r>
            <w:proofErr w:type="gramEnd"/>
          </w:p>
        </w:tc>
        <w:tc>
          <w:tcPr>
            <w:tcW w:w="7523" w:type="dxa"/>
          </w:tcPr>
          <w:p w:rsidR="00894010" w:rsidRDefault="00894010" w:rsidP="00DF5CB1">
            <w:pPr>
              <w:jc w:val="both"/>
              <w:rPr>
                <w:b/>
                <w:sz w:val="20"/>
                <w:szCs w:val="20"/>
              </w:rPr>
            </w:pPr>
            <w:r>
              <w:rPr>
                <w:b/>
                <w:sz w:val="20"/>
                <w:szCs w:val="20"/>
              </w:rPr>
              <w:t xml:space="preserve">Fubá </w:t>
            </w:r>
            <w:r>
              <w:rPr>
                <w:sz w:val="20"/>
                <w:szCs w:val="20"/>
              </w:rPr>
              <w:t xml:space="preserve">(1 kg), de 1ª primeira qualidade, amarelo, deve estar seco e bem solto no pacote, não deve ter manchas de cor preta, azulada ou esverdeada e caruncho, acondicionado em embalagem original de fábrica, contendo externamente especificação do produto, informações do fabricante, data de fabricação e prazo de validade. O produto deverá ter registro no ministério da agricultura e/ou ministério da saúde. Embalagem de 1 kg. MARCAS </w:t>
            </w:r>
            <w:proofErr w:type="gramStart"/>
            <w:r>
              <w:rPr>
                <w:sz w:val="20"/>
                <w:szCs w:val="20"/>
              </w:rPr>
              <w:t>APROVADA:</w:t>
            </w:r>
            <w:proofErr w:type="gramEnd"/>
            <w:r>
              <w:rPr>
                <w:sz w:val="20"/>
                <w:szCs w:val="20"/>
              </w:rPr>
              <w:t>DALLA,YOKI</w:t>
            </w:r>
          </w:p>
        </w:tc>
      </w:tr>
      <w:tr w:rsidR="00894010" w:rsidTr="00DF5CB1">
        <w:trPr>
          <w:trHeight w:val="1026"/>
        </w:trPr>
        <w:tc>
          <w:tcPr>
            <w:tcW w:w="736" w:type="dxa"/>
          </w:tcPr>
          <w:p w:rsidR="00894010" w:rsidRDefault="00894010" w:rsidP="00DF5CB1">
            <w:pPr>
              <w:jc w:val="both"/>
              <w:rPr>
                <w:sz w:val="20"/>
                <w:szCs w:val="20"/>
              </w:rPr>
            </w:pPr>
            <w:proofErr w:type="gramStart"/>
            <w:r>
              <w:rPr>
                <w:sz w:val="20"/>
                <w:szCs w:val="20"/>
              </w:rPr>
              <w:t>8</w:t>
            </w:r>
            <w:proofErr w:type="gramEnd"/>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r>
              <w:rPr>
                <w:sz w:val="20"/>
                <w:szCs w:val="20"/>
              </w:rPr>
              <w:t>Kg</w:t>
            </w:r>
          </w:p>
        </w:tc>
        <w:tc>
          <w:tcPr>
            <w:tcW w:w="7523" w:type="dxa"/>
          </w:tcPr>
          <w:p w:rsidR="00894010" w:rsidRDefault="00894010" w:rsidP="00DF5CB1">
            <w:pPr>
              <w:jc w:val="both"/>
              <w:rPr>
                <w:sz w:val="20"/>
                <w:szCs w:val="20"/>
              </w:rPr>
            </w:pPr>
            <w:r>
              <w:rPr>
                <w:b/>
                <w:bCs/>
                <w:sz w:val="20"/>
                <w:szCs w:val="20"/>
              </w:rPr>
              <w:t>Sal</w:t>
            </w:r>
            <w:r>
              <w:rPr>
                <w:sz w:val="20"/>
                <w:szCs w:val="20"/>
              </w:rPr>
              <w:t xml:space="preserve"> de 1ª primeira qualidade, sal de cozinha comum, tipo iodado, acondicionado em embalagem original de fábrica, contendo externamente especificação do produto, informações do fabricante, data de fabricação e prazo de validade. O produto deverá ter registro no ministério da agricultura e/ou ministério da saúde. Apresentação: pacote c/ 01 kg.</w:t>
            </w:r>
          </w:p>
          <w:p w:rsidR="00894010" w:rsidRDefault="00894010" w:rsidP="00DF5CB1">
            <w:pPr>
              <w:jc w:val="both"/>
              <w:rPr>
                <w:b/>
                <w:bCs/>
                <w:sz w:val="20"/>
                <w:szCs w:val="20"/>
              </w:rPr>
            </w:pPr>
            <w:r>
              <w:rPr>
                <w:sz w:val="20"/>
                <w:szCs w:val="20"/>
              </w:rPr>
              <w:t xml:space="preserve"> MARCAS </w:t>
            </w:r>
            <w:proofErr w:type="gramStart"/>
            <w:r>
              <w:rPr>
                <w:sz w:val="20"/>
                <w:szCs w:val="20"/>
              </w:rPr>
              <w:t>APROVADA:</w:t>
            </w:r>
            <w:proofErr w:type="gramEnd"/>
            <w:r>
              <w:rPr>
                <w:sz w:val="20"/>
                <w:szCs w:val="20"/>
              </w:rPr>
              <w:t>DIANA,MOC</w:t>
            </w:r>
          </w:p>
        </w:tc>
      </w:tr>
      <w:tr w:rsidR="00894010" w:rsidTr="00DF5CB1">
        <w:trPr>
          <w:trHeight w:val="788"/>
        </w:trPr>
        <w:tc>
          <w:tcPr>
            <w:tcW w:w="736" w:type="dxa"/>
          </w:tcPr>
          <w:p w:rsidR="00894010" w:rsidRDefault="00894010" w:rsidP="00DF5CB1">
            <w:pPr>
              <w:jc w:val="both"/>
              <w:rPr>
                <w:sz w:val="20"/>
                <w:szCs w:val="20"/>
              </w:rPr>
            </w:pPr>
            <w:proofErr w:type="gramStart"/>
            <w:r>
              <w:rPr>
                <w:sz w:val="20"/>
                <w:szCs w:val="20"/>
              </w:rPr>
              <w:lastRenderedPageBreak/>
              <w:t>9</w:t>
            </w:r>
            <w:proofErr w:type="gramEnd"/>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proofErr w:type="gramStart"/>
            <w:r>
              <w:rPr>
                <w:sz w:val="20"/>
                <w:szCs w:val="20"/>
              </w:rPr>
              <w:t>und</w:t>
            </w:r>
            <w:proofErr w:type="gramEnd"/>
          </w:p>
        </w:tc>
        <w:tc>
          <w:tcPr>
            <w:tcW w:w="7523" w:type="dxa"/>
          </w:tcPr>
          <w:p w:rsidR="00894010" w:rsidRDefault="00894010" w:rsidP="00DF5CB1">
            <w:pPr>
              <w:jc w:val="both"/>
              <w:rPr>
                <w:b/>
                <w:bCs/>
                <w:sz w:val="20"/>
                <w:szCs w:val="20"/>
              </w:rPr>
            </w:pPr>
            <w:r>
              <w:rPr>
                <w:b/>
                <w:sz w:val="20"/>
                <w:szCs w:val="20"/>
              </w:rPr>
              <w:t xml:space="preserve">Café </w:t>
            </w:r>
            <w:r>
              <w:rPr>
                <w:sz w:val="20"/>
                <w:szCs w:val="20"/>
              </w:rPr>
              <w:t>torrado e moído, embalagem de 500g, de primeira qualidade. O produto deverá ter registro em órgão competente e a embalagem deverá conter a especificação do produto, peso</w:t>
            </w:r>
            <w:proofErr w:type="gramStart"/>
            <w:r>
              <w:rPr>
                <w:sz w:val="20"/>
                <w:szCs w:val="20"/>
              </w:rPr>
              <w:t xml:space="preserve">  </w:t>
            </w:r>
            <w:proofErr w:type="gramEnd"/>
            <w:r>
              <w:rPr>
                <w:sz w:val="20"/>
                <w:szCs w:val="20"/>
              </w:rPr>
              <w:t>liquido, data de fabricação e prazo de validade</w:t>
            </w:r>
            <w:r>
              <w:rPr>
                <w:b/>
                <w:sz w:val="20"/>
                <w:szCs w:val="20"/>
              </w:rPr>
              <w:t>.</w:t>
            </w:r>
          </w:p>
          <w:p w:rsidR="00894010" w:rsidRDefault="00894010" w:rsidP="00DF5CB1">
            <w:pPr>
              <w:jc w:val="both"/>
              <w:rPr>
                <w:b/>
                <w:bCs/>
                <w:sz w:val="20"/>
                <w:szCs w:val="20"/>
              </w:rPr>
            </w:pPr>
            <w:r>
              <w:rPr>
                <w:sz w:val="20"/>
                <w:szCs w:val="20"/>
              </w:rPr>
              <w:t xml:space="preserve">MARCAS </w:t>
            </w:r>
            <w:proofErr w:type="gramStart"/>
            <w:r>
              <w:rPr>
                <w:sz w:val="20"/>
                <w:szCs w:val="20"/>
              </w:rPr>
              <w:t>APROVADA:</w:t>
            </w:r>
            <w:proofErr w:type="gramEnd"/>
            <w:r>
              <w:rPr>
                <w:sz w:val="20"/>
                <w:szCs w:val="20"/>
              </w:rPr>
              <w:t>TRÊS CORAÇÕES,MELITA.</w:t>
            </w:r>
          </w:p>
        </w:tc>
      </w:tr>
      <w:tr w:rsidR="00894010" w:rsidTr="00DF5CB1">
        <w:trPr>
          <w:trHeight w:val="1613"/>
        </w:trPr>
        <w:tc>
          <w:tcPr>
            <w:tcW w:w="736" w:type="dxa"/>
          </w:tcPr>
          <w:p w:rsidR="00894010" w:rsidRDefault="00894010" w:rsidP="00DF5CB1">
            <w:pPr>
              <w:jc w:val="both"/>
              <w:rPr>
                <w:sz w:val="20"/>
                <w:szCs w:val="20"/>
              </w:rPr>
            </w:pPr>
            <w:r>
              <w:rPr>
                <w:sz w:val="20"/>
                <w:szCs w:val="20"/>
              </w:rPr>
              <w:t>10</w:t>
            </w:r>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proofErr w:type="gramStart"/>
            <w:r>
              <w:rPr>
                <w:sz w:val="20"/>
                <w:szCs w:val="20"/>
              </w:rPr>
              <w:t>pct</w:t>
            </w:r>
            <w:proofErr w:type="gramEnd"/>
          </w:p>
        </w:tc>
        <w:tc>
          <w:tcPr>
            <w:tcW w:w="7523" w:type="dxa"/>
          </w:tcPr>
          <w:p w:rsidR="00894010" w:rsidRDefault="00894010" w:rsidP="00DF5CB1">
            <w:pPr>
              <w:jc w:val="both"/>
              <w:rPr>
                <w:sz w:val="20"/>
                <w:szCs w:val="20"/>
              </w:rPr>
            </w:pPr>
            <w:r>
              <w:rPr>
                <w:b/>
                <w:sz w:val="20"/>
                <w:szCs w:val="20"/>
              </w:rPr>
              <w:t xml:space="preserve">Leite em pó, </w:t>
            </w:r>
            <w:r>
              <w:rPr>
                <w:sz w:val="20"/>
                <w:szCs w:val="20"/>
              </w:rPr>
              <w:t>com fonte de vitaminas</w:t>
            </w:r>
            <w:proofErr w:type="gramStart"/>
            <w:r>
              <w:rPr>
                <w:sz w:val="20"/>
                <w:szCs w:val="20"/>
              </w:rPr>
              <w:t xml:space="preserve">  </w:t>
            </w:r>
            <w:proofErr w:type="gramEnd"/>
            <w:r>
              <w:rPr>
                <w:sz w:val="20"/>
                <w:szCs w:val="20"/>
              </w:rPr>
              <w:t>a,c e d embalagem 400g Leite Em Pó Integral instantâneo com vitaminas A, C e D. O produto deve conter uma porção equivalente a 07 grs. de gorduras totais e ferro de 5,2mg por porção de 26gr. Deve apresentar cor amarelo claro e sabor característico. Embalagem tipo sachê c/ 300gr. Validade mínima de 05 meses da data de entrega do produto, pacote de 400 GR, embalado em saco plástico transparente e atóxico, demais condições de acordo com as normas de saúde sanitárias vigentes (ANVISA).</w:t>
            </w:r>
          </w:p>
          <w:p w:rsidR="00894010" w:rsidRDefault="00894010" w:rsidP="00DF5CB1">
            <w:pPr>
              <w:jc w:val="both"/>
              <w:rPr>
                <w:sz w:val="20"/>
                <w:szCs w:val="20"/>
              </w:rPr>
            </w:pPr>
            <w:r>
              <w:rPr>
                <w:sz w:val="20"/>
                <w:szCs w:val="20"/>
              </w:rPr>
              <w:t xml:space="preserve">MARCAS </w:t>
            </w:r>
            <w:proofErr w:type="gramStart"/>
            <w:r>
              <w:rPr>
                <w:sz w:val="20"/>
                <w:szCs w:val="20"/>
              </w:rPr>
              <w:t>APROVADA:</w:t>
            </w:r>
            <w:proofErr w:type="gramEnd"/>
            <w:r>
              <w:rPr>
                <w:sz w:val="20"/>
                <w:szCs w:val="20"/>
              </w:rPr>
              <w:t>NINHO,ITAMBÉ.</w:t>
            </w:r>
          </w:p>
        </w:tc>
      </w:tr>
      <w:tr w:rsidR="00894010" w:rsidTr="00DF5CB1">
        <w:trPr>
          <w:trHeight w:val="323"/>
        </w:trPr>
        <w:tc>
          <w:tcPr>
            <w:tcW w:w="736" w:type="dxa"/>
          </w:tcPr>
          <w:p w:rsidR="00894010" w:rsidRDefault="00894010" w:rsidP="00DF5CB1">
            <w:pPr>
              <w:jc w:val="both"/>
              <w:rPr>
                <w:sz w:val="20"/>
                <w:szCs w:val="20"/>
              </w:rPr>
            </w:pPr>
            <w:r>
              <w:rPr>
                <w:sz w:val="20"/>
                <w:szCs w:val="20"/>
              </w:rPr>
              <w:t>11</w:t>
            </w:r>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r>
              <w:rPr>
                <w:sz w:val="20"/>
                <w:szCs w:val="20"/>
              </w:rPr>
              <w:t>Und</w:t>
            </w:r>
          </w:p>
        </w:tc>
        <w:tc>
          <w:tcPr>
            <w:tcW w:w="7523" w:type="dxa"/>
          </w:tcPr>
          <w:p w:rsidR="00894010" w:rsidRDefault="00894010" w:rsidP="00DF5CB1">
            <w:pPr>
              <w:jc w:val="both"/>
              <w:rPr>
                <w:sz w:val="20"/>
                <w:szCs w:val="20"/>
              </w:rPr>
            </w:pPr>
            <w:r>
              <w:rPr>
                <w:b/>
                <w:bCs/>
                <w:sz w:val="20"/>
                <w:szCs w:val="20"/>
              </w:rPr>
              <w:t>Latas de sardinha</w:t>
            </w:r>
            <w:r>
              <w:rPr>
                <w:sz w:val="20"/>
                <w:szCs w:val="20"/>
              </w:rPr>
              <w:t xml:space="preserve"> em óleo 03 latas comestível (ou de soja), peso drenado mínimo: 125 g.</w:t>
            </w:r>
          </w:p>
          <w:p w:rsidR="00894010" w:rsidRDefault="00894010" w:rsidP="00DF5CB1">
            <w:pPr>
              <w:jc w:val="both"/>
              <w:rPr>
                <w:sz w:val="20"/>
                <w:szCs w:val="20"/>
              </w:rPr>
            </w:pPr>
            <w:r>
              <w:rPr>
                <w:sz w:val="20"/>
                <w:szCs w:val="20"/>
              </w:rPr>
              <w:t>MARCAS</w:t>
            </w:r>
            <w:proofErr w:type="gramStart"/>
            <w:r>
              <w:rPr>
                <w:sz w:val="20"/>
                <w:szCs w:val="20"/>
              </w:rPr>
              <w:t xml:space="preserve">  </w:t>
            </w:r>
            <w:proofErr w:type="gramEnd"/>
            <w:r>
              <w:rPr>
                <w:sz w:val="20"/>
                <w:szCs w:val="20"/>
              </w:rPr>
              <w:t>APROVADAS:COSTA SUL,COPACOL.</w:t>
            </w:r>
          </w:p>
        </w:tc>
      </w:tr>
      <w:tr w:rsidR="00894010" w:rsidTr="00DF5CB1">
        <w:trPr>
          <w:trHeight w:val="323"/>
        </w:trPr>
        <w:tc>
          <w:tcPr>
            <w:tcW w:w="736" w:type="dxa"/>
          </w:tcPr>
          <w:p w:rsidR="00894010" w:rsidRDefault="00894010" w:rsidP="00DF5CB1">
            <w:pPr>
              <w:jc w:val="both"/>
              <w:rPr>
                <w:sz w:val="20"/>
                <w:szCs w:val="20"/>
              </w:rPr>
            </w:pPr>
            <w:r>
              <w:rPr>
                <w:sz w:val="20"/>
                <w:szCs w:val="20"/>
              </w:rPr>
              <w:t>12</w:t>
            </w:r>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r>
              <w:rPr>
                <w:sz w:val="20"/>
                <w:szCs w:val="20"/>
              </w:rPr>
              <w:t>Und</w:t>
            </w:r>
          </w:p>
        </w:tc>
        <w:tc>
          <w:tcPr>
            <w:tcW w:w="7523" w:type="dxa"/>
          </w:tcPr>
          <w:p w:rsidR="00894010" w:rsidRDefault="00894010" w:rsidP="00DF5CB1">
            <w:pPr>
              <w:jc w:val="both"/>
              <w:rPr>
                <w:sz w:val="20"/>
                <w:szCs w:val="20"/>
              </w:rPr>
            </w:pPr>
            <w:r>
              <w:rPr>
                <w:b/>
                <w:sz w:val="20"/>
                <w:szCs w:val="20"/>
              </w:rPr>
              <w:t xml:space="preserve">Sabonete </w:t>
            </w:r>
            <w:r>
              <w:rPr>
                <w:sz w:val="20"/>
                <w:szCs w:val="20"/>
              </w:rPr>
              <w:t xml:space="preserve">composição: sabão base de sódio, água, carbonato de cálcio. Perfume, cloreto de sódio glicerina, dióxido de titânio, óleo de amêndoas doce, etidronico, edta tetrassódico, bht, em tablete de no mínimo 90 </w:t>
            </w:r>
            <w:proofErr w:type="gramStart"/>
            <w:r>
              <w:rPr>
                <w:sz w:val="20"/>
                <w:szCs w:val="20"/>
              </w:rPr>
              <w:t>gr</w:t>
            </w:r>
            <w:proofErr w:type="gramEnd"/>
            <w:r>
              <w:rPr>
                <w:sz w:val="20"/>
                <w:szCs w:val="20"/>
              </w:rPr>
              <w:t>, uso adulto, de fragrância suave.</w:t>
            </w:r>
          </w:p>
          <w:p w:rsidR="00894010" w:rsidRDefault="00894010" w:rsidP="00DF5CB1">
            <w:pPr>
              <w:jc w:val="both"/>
              <w:rPr>
                <w:sz w:val="20"/>
                <w:szCs w:val="20"/>
              </w:rPr>
            </w:pPr>
            <w:r>
              <w:rPr>
                <w:sz w:val="20"/>
                <w:szCs w:val="20"/>
              </w:rPr>
              <w:t xml:space="preserve">MARCAS </w:t>
            </w:r>
            <w:proofErr w:type="gramStart"/>
            <w:r>
              <w:rPr>
                <w:sz w:val="20"/>
                <w:szCs w:val="20"/>
              </w:rPr>
              <w:t>APROVADA:</w:t>
            </w:r>
            <w:proofErr w:type="gramEnd"/>
            <w:r>
              <w:rPr>
                <w:sz w:val="20"/>
                <w:szCs w:val="20"/>
              </w:rPr>
              <w:t>PROTEX,LUX,NIVEA.</w:t>
            </w:r>
          </w:p>
        </w:tc>
      </w:tr>
      <w:tr w:rsidR="00894010" w:rsidTr="00DF5CB1">
        <w:trPr>
          <w:trHeight w:val="323"/>
        </w:trPr>
        <w:tc>
          <w:tcPr>
            <w:tcW w:w="736" w:type="dxa"/>
          </w:tcPr>
          <w:p w:rsidR="00894010" w:rsidRDefault="00894010" w:rsidP="00DF5CB1">
            <w:pPr>
              <w:jc w:val="both"/>
              <w:rPr>
                <w:sz w:val="20"/>
                <w:szCs w:val="20"/>
              </w:rPr>
            </w:pPr>
            <w:r>
              <w:rPr>
                <w:sz w:val="20"/>
                <w:szCs w:val="20"/>
              </w:rPr>
              <w:t>13</w:t>
            </w:r>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r>
              <w:rPr>
                <w:sz w:val="20"/>
                <w:szCs w:val="20"/>
              </w:rPr>
              <w:t>Und</w:t>
            </w:r>
          </w:p>
        </w:tc>
        <w:tc>
          <w:tcPr>
            <w:tcW w:w="7523" w:type="dxa"/>
          </w:tcPr>
          <w:p w:rsidR="00894010" w:rsidRDefault="00894010" w:rsidP="00DF5CB1">
            <w:pPr>
              <w:jc w:val="both"/>
              <w:rPr>
                <w:sz w:val="20"/>
                <w:szCs w:val="20"/>
              </w:rPr>
            </w:pPr>
            <w:r>
              <w:rPr>
                <w:b/>
                <w:bCs/>
                <w:sz w:val="20"/>
                <w:szCs w:val="20"/>
              </w:rPr>
              <w:t xml:space="preserve">Creme dental </w:t>
            </w:r>
            <w:r>
              <w:rPr>
                <w:sz w:val="20"/>
                <w:szCs w:val="20"/>
              </w:rPr>
              <w:t xml:space="preserve">com embalagem de 90 </w:t>
            </w:r>
            <w:proofErr w:type="gramStart"/>
            <w:r>
              <w:rPr>
                <w:sz w:val="20"/>
                <w:szCs w:val="20"/>
              </w:rPr>
              <w:t>gr</w:t>
            </w:r>
            <w:proofErr w:type="gramEnd"/>
            <w:r>
              <w:rPr>
                <w:sz w:val="20"/>
                <w:szCs w:val="20"/>
              </w:rPr>
              <w:t>, com flúor + cálcio,  flúor, sorbitol, lauril sulfato de sódio, sacarina sódica, aroma/sabor e água</w:t>
            </w:r>
          </w:p>
        </w:tc>
      </w:tr>
      <w:tr w:rsidR="00894010" w:rsidTr="00DF5CB1">
        <w:trPr>
          <w:trHeight w:val="323"/>
        </w:trPr>
        <w:tc>
          <w:tcPr>
            <w:tcW w:w="736" w:type="dxa"/>
          </w:tcPr>
          <w:p w:rsidR="00894010" w:rsidRDefault="00894010" w:rsidP="00DF5CB1">
            <w:pPr>
              <w:jc w:val="both"/>
              <w:rPr>
                <w:sz w:val="20"/>
                <w:szCs w:val="20"/>
              </w:rPr>
            </w:pPr>
            <w:r>
              <w:rPr>
                <w:sz w:val="20"/>
                <w:szCs w:val="20"/>
              </w:rPr>
              <w:t>14</w:t>
            </w:r>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r>
              <w:rPr>
                <w:sz w:val="20"/>
                <w:szCs w:val="20"/>
              </w:rPr>
              <w:t>Und</w:t>
            </w:r>
          </w:p>
        </w:tc>
        <w:tc>
          <w:tcPr>
            <w:tcW w:w="7523" w:type="dxa"/>
          </w:tcPr>
          <w:p w:rsidR="00894010" w:rsidRDefault="00894010" w:rsidP="00DF5CB1">
            <w:pPr>
              <w:jc w:val="both"/>
              <w:rPr>
                <w:sz w:val="20"/>
                <w:szCs w:val="20"/>
              </w:rPr>
            </w:pPr>
            <w:r>
              <w:rPr>
                <w:b/>
                <w:sz w:val="20"/>
                <w:szCs w:val="20"/>
              </w:rPr>
              <w:t>Detergente</w:t>
            </w:r>
            <w:r>
              <w:rPr>
                <w:sz w:val="20"/>
                <w:szCs w:val="20"/>
              </w:rPr>
              <w:t xml:space="preserve"> líquido para louça, biodegradável, consistente. Aroma natural. A embalagem deverá ser transparente e conter externamente os dados de identificação, procedência, número de lote e data de validade. Frasco com 500 ml.</w:t>
            </w:r>
          </w:p>
          <w:p w:rsidR="00894010" w:rsidRDefault="00894010" w:rsidP="00DF5CB1">
            <w:pPr>
              <w:jc w:val="both"/>
              <w:rPr>
                <w:sz w:val="20"/>
                <w:szCs w:val="20"/>
              </w:rPr>
            </w:pPr>
            <w:r>
              <w:rPr>
                <w:sz w:val="20"/>
                <w:szCs w:val="20"/>
              </w:rPr>
              <w:t xml:space="preserve">MARCAS </w:t>
            </w:r>
            <w:proofErr w:type="gramStart"/>
            <w:r>
              <w:rPr>
                <w:sz w:val="20"/>
                <w:szCs w:val="20"/>
              </w:rPr>
              <w:t>APROVADA:</w:t>
            </w:r>
            <w:proofErr w:type="gramEnd"/>
            <w:r>
              <w:rPr>
                <w:sz w:val="20"/>
                <w:szCs w:val="20"/>
              </w:rPr>
              <w:t>YPÊ,LIMPOL,MINUANO</w:t>
            </w:r>
          </w:p>
        </w:tc>
      </w:tr>
      <w:tr w:rsidR="00894010" w:rsidTr="00DF5CB1">
        <w:trPr>
          <w:trHeight w:val="961"/>
        </w:trPr>
        <w:tc>
          <w:tcPr>
            <w:tcW w:w="736" w:type="dxa"/>
          </w:tcPr>
          <w:p w:rsidR="00894010" w:rsidRDefault="00894010" w:rsidP="00DF5CB1">
            <w:pPr>
              <w:jc w:val="both"/>
              <w:rPr>
                <w:sz w:val="20"/>
                <w:szCs w:val="20"/>
              </w:rPr>
            </w:pPr>
            <w:r>
              <w:rPr>
                <w:sz w:val="20"/>
                <w:szCs w:val="20"/>
              </w:rPr>
              <w:t>15</w:t>
            </w:r>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r>
              <w:rPr>
                <w:sz w:val="20"/>
                <w:szCs w:val="20"/>
              </w:rPr>
              <w:t>Pct</w:t>
            </w:r>
          </w:p>
        </w:tc>
        <w:tc>
          <w:tcPr>
            <w:tcW w:w="7523" w:type="dxa"/>
          </w:tcPr>
          <w:p w:rsidR="00894010" w:rsidRDefault="00894010" w:rsidP="00DF5CB1">
            <w:pPr>
              <w:jc w:val="both"/>
              <w:rPr>
                <w:sz w:val="20"/>
                <w:szCs w:val="20"/>
              </w:rPr>
            </w:pPr>
            <w:r>
              <w:rPr>
                <w:b/>
                <w:sz w:val="20"/>
                <w:szCs w:val="20"/>
              </w:rPr>
              <w:t>Pacote de papel higiênico</w:t>
            </w:r>
            <w:r>
              <w:rPr>
                <w:sz w:val="20"/>
                <w:szCs w:val="20"/>
              </w:rPr>
              <w:t>, com folha de alta qualidade, 100% fibras celulósicas naturais, na</w:t>
            </w:r>
            <w:proofErr w:type="gramStart"/>
            <w:r>
              <w:rPr>
                <w:sz w:val="20"/>
                <w:szCs w:val="20"/>
              </w:rPr>
              <w:t xml:space="preserve">  </w:t>
            </w:r>
            <w:proofErr w:type="gramEnd"/>
            <w:r>
              <w:rPr>
                <w:sz w:val="20"/>
                <w:szCs w:val="20"/>
              </w:rPr>
              <w:t>cor brancas (100% branca) macias, podendo apresentar fragrância, absorvente, neutro, picotado, medindo 30mx1 O cm embalagem deverá apresentar boa visibilidade com 04 unidades no pacote.</w:t>
            </w:r>
          </w:p>
          <w:p w:rsidR="00894010" w:rsidRDefault="00894010" w:rsidP="00DF5CB1">
            <w:pPr>
              <w:jc w:val="both"/>
              <w:rPr>
                <w:sz w:val="20"/>
                <w:szCs w:val="20"/>
              </w:rPr>
            </w:pPr>
            <w:r>
              <w:rPr>
                <w:sz w:val="20"/>
                <w:szCs w:val="20"/>
              </w:rPr>
              <w:t xml:space="preserve">MARCAS </w:t>
            </w:r>
            <w:proofErr w:type="gramStart"/>
            <w:r>
              <w:rPr>
                <w:sz w:val="20"/>
                <w:szCs w:val="20"/>
              </w:rPr>
              <w:t>APROVADA:</w:t>
            </w:r>
            <w:proofErr w:type="gramEnd"/>
            <w:r>
              <w:rPr>
                <w:sz w:val="20"/>
                <w:szCs w:val="20"/>
              </w:rPr>
              <w:t>MILLI,DUETO,PERSONAL.</w:t>
            </w:r>
          </w:p>
        </w:tc>
      </w:tr>
      <w:tr w:rsidR="00894010" w:rsidTr="00DF5CB1">
        <w:trPr>
          <w:trHeight w:val="323"/>
        </w:trPr>
        <w:tc>
          <w:tcPr>
            <w:tcW w:w="736" w:type="dxa"/>
          </w:tcPr>
          <w:p w:rsidR="00894010" w:rsidRDefault="00894010" w:rsidP="00DF5CB1">
            <w:pPr>
              <w:jc w:val="both"/>
              <w:rPr>
                <w:sz w:val="20"/>
                <w:szCs w:val="20"/>
              </w:rPr>
            </w:pPr>
            <w:r>
              <w:rPr>
                <w:sz w:val="20"/>
                <w:szCs w:val="20"/>
              </w:rPr>
              <w:t>16</w:t>
            </w:r>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r>
              <w:rPr>
                <w:sz w:val="20"/>
                <w:szCs w:val="20"/>
              </w:rPr>
              <w:t>Und</w:t>
            </w:r>
          </w:p>
        </w:tc>
        <w:tc>
          <w:tcPr>
            <w:tcW w:w="7523" w:type="dxa"/>
          </w:tcPr>
          <w:p w:rsidR="00894010" w:rsidRDefault="00894010" w:rsidP="00DF5CB1">
            <w:pPr>
              <w:jc w:val="both"/>
              <w:rPr>
                <w:sz w:val="20"/>
                <w:szCs w:val="20"/>
              </w:rPr>
            </w:pPr>
            <w:r>
              <w:rPr>
                <w:b/>
                <w:sz w:val="20"/>
                <w:szCs w:val="20"/>
              </w:rPr>
              <w:t>Sabão em Pó.</w:t>
            </w:r>
            <w:r>
              <w:rPr>
                <w:sz w:val="20"/>
                <w:szCs w:val="20"/>
              </w:rPr>
              <w:t xml:space="preserve"> Composição: Coadjuvante, agente antirredositante, corante, cor azulada, branqueador óptico, fragrância (com extrato natural) de erva doce, água, carga, contém linear alquil benzeno, sulfonato, de sódio. Embalagem de </w:t>
            </w:r>
            <w:proofErr w:type="gramStart"/>
            <w:r>
              <w:rPr>
                <w:sz w:val="20"/>
                <w:szCs w:val="20"/>
              </w:rPr>
              <w:t>1kg</w:t>
            </w:r>
            <w:proofErr w:type="gramEnd"/>
            <w:r>
              <w:rPr>
                <w:sz w:val="20"/>
                <w:szCs w:val="20"/>
              </w:rPr>
              <w:t xml:space="preserve"> - Apresentar Registro do Produto na ANVISA.</w:t>
            </w:r>
          </w:p>
          <w:p w:rsidR="00894010" w:rsidRDefault="00894010" w:rsidP="00DF5CB1">
            <w:pPr>
              <w:jc w:val="both"/>
              <w:rPr>
                <w:sz w:val="20"/>
                <w:szCs w:val="20"/>
              </w:rPr>
            </w:pPr>
            <w:r>
              <w:rPr>
                <w:sz w:val="20"/>
                <w:szCs w:val="20"/>
              </w:rPr>
              <w:t xml:space="preserve">MARCAS </w:t>
            </w:r>
            <w:proofErr w:type="gramStart"/>
            <w:r>
              <w:rPr>
                <w:sz w:val="20"/>
                <w:szCs w:val="20"/>
              </w:rPr>
              <w:t>APROVADA:</w:t>
            </w:r>
            <w:proofErr w:type="gramEnd"/>
            <w:r>
              <w:rPr>
                <w:sz w:val="20"/>
                <w:szCs w:val="20"/>
              </w:rPr>
              <w:t>OMO,TIXAN,IPÊ.</w:t>
            </w:r>
          </w:p>
        </w:tc>
      </w:tr>
      <w:tr w:rsidR="00894010" w:rsidTr="00DF5CB1">
        <w:trPr>
          <w:trHeight w:val="823"/>
        </w:trPr>
        <w:tc>
          <w:tcPr>
            <w:tcW w:w="736" w:type="dxa"/>
          </w:tcPr>
          <w:p w:rsidR="00894010" w:rsidRDefault="00894010" w:rsidP="00DF5CB1">
            <w:pPr>
              <w:jc w:val="both"/>
              <w:rPr>
                <w:sz w:val="20"/>
                <w:szCs w:val="20"/>
              </w:rPr>
            </w:pPr>
            <w:r>
              <w:rPr>
                <w:sz w:val="20"/>
                <w:szCs w:val="20"/>
              </w:rPr>
              <w:t>17</w:t>
            </w:r>
          </w:p>
        </w:tc>
        <w:tc>
          <w:tcPr>
            <w:tcW w:w="567" w:type="dxa"/>
          </w:tcPr>
          <w:p w:rsidR="00894010" w:rsidRDefault="00894010" w:rsidP="00DF5CB1">
            <w:pPr>
              <w:jc w:val="both"/>
              <w:rPr>
                <w:sz w:val="20"/>
                <w:szCs w:val="20"/>
              </w:rPr>
            </w:pPr>
            <w:r>
              <w:rPr>
                <w:sz w:val="20"/>
                <w:szCs w:val="20"/>
              </w:rPr>
              <w:t>500</w:t>
            </w:r>
          </w:p>
        </w:tc>
        <w:tc>
          <w:tcPr>
            <w:tcW w:w="850" w:type="dxa"/>
          </w:tcPr>
          <w:p w:rsidR="00894010" w:rsidRDefault="00894010" w:rsidP="00DF5CB1">
            <w:pPr>
              <w:jc w:val="both"/>
              <w:rPr>
                <w:sz w:val="20"/>
                <w:szCs w:val="20"/>
              </w:rPr>
            </w:pPr>
            <w:r>
              <w:rPr>
                <w:sz w:val="20"/>
                <w:szCs w:val="20"/>
              </w:rPr>
              <w:t>Und</w:t>
            </w:r>
          </w:p>
        </w:tc>
        <w:tc>
          <w:tcPr>
            <w:tcW w:w="7523" w:type="dxa"/>
          </w:tcPr>
          <w:p w:rsidR="00894010" w:rsidRDefault="00894010" w:rsidP="00DF5CB1">
            <w:pPr>
              <w:jc w:val="both"/>
              <w:rPr>
                <w:sz w:val="20"/>
                <w:szCs w:val="20"/>
              </w:rPr>
            </w:pPr>
            <w:r>
              <w:rPr>
                <w:b/>
                <w:sz w:val="20"/>
                <w:szCs w:val="20"/>
              </w:rPr>
              <w:t>Água Sanitária</w:t>
            </w:r>
            <w:r>
              <w:rPr>
                <w:sz w:val="20"/>
                <w:szCs w:val="20"/>
              </w:rPr>
              <w:t xml:space="preserve">, a base de cloro. Composição química: hipoclorito de sódio, hidróxido de sódio, hidróxido de sódio, cloreto. Teor cloro ativo variando de </w:t>
            </w:r>
            <w:proofErr w:type="gramStart"/>
            <w:r>
              <w:rPr>
                <w:sz w:val="20"/>
                <w:szCs w:val="20"/>
              </w:rPr>
              <w:t>2</w:t>
            </w:r>
            <w:proofErr w:type="gramEnd"/>
            <w:r>
              <w:rPr>
                <w:sz w:val="20"/>
                <w:szCs w:val="20"/>
              </w:rPr>
              <w:t xml:space="preserve"> á 2,5%, cor levemente amarela esverdeado. Aplicação; alvejante e desinfetante de uso geral. Embalagem de 01 litro.</w:t>
            </w:r>
          </w:p>
          <w:p w:rsidR="00894010" w:rsidRDefault="00894010" w:rsidP="00DF5CB1">
            <w:pPr>
              <w:jc w:val="both"/>
              <w:rPr>
                <w:sz w:val="20"/>
                <w:szCs w:val="20"/>
              </w:rPr>
            </w:pPr>
            <w:proofErr w:type="gramStart"/>
            <w:r>
              <w:rPr>
                <w:sz w:val="20"/>
                <w:szCs w:val="20"/>
              </w:rPr>
              <w:t>Q,</w:t>
            </w:r>
            <w:proofErr w:type="gramEnd"/>
            <w:r>
              <w:rPr>
                <w:sz w:val="20"/>
                <w:szCs w:val="20"/>
              </w:rPr>
              <w:t>BOA,IPÊ,BRILUX.</w:t>
            </w:r>
          </w:p>
        </w:tc>
      </w:tr>
    </w:tbl>
    <w:p w:rsidR="00894010" w:rsidRDefault="00894010" w:rsidP="00894010">
      <w:pPr>
        <w:jc w:val="both"/>
        <w:rPr>
          <w:sz w:val="20"/>
          <w:szCs w:val="20"/>
        </w:rPr>
      </w:pPr>
    </w:p>
    <w:p w:rsidR="00894010" w:rsidRDefault="00894010" w:rsidP="00894010">
      <w:pPr>
        <w:jc w:val="both"/>
        <w:rPr>
          <w:sz w:val="20"/>
          <w:szCs w:val="20"/>
        </w:rPr>
      </w:pPr>
    </w:p>
    <w:p w:rsidR="00894010" w:rsidRDefault="00894010" w:rsidP="00894010">
      <w:pPr>
        <w:jc w:val="both"/>
        <w:rPr>
          <w:sz w:val="20"/>
          <w:szCs w:val="20"/>
        </w:rPr>
      </w:pPr>
    </w:p>
    <w:p w:rsidR="00894010" w:rsidRDefault="00894010" w:rsidP="00894010">
      <w:pPr>
        <w:jc w:val="both"/>
        <w:rPr>
          <w:sz w:val="20"/>
          <w:szCs w:val="20"/>
        </w:rPr>
      </w:pPr>
    </w:p>
    <w:p w:rsidR="00894010" w:rsidRDefault="00894010" w:rsidP="00894010">
      <w:pPr>
        <w:jc w:val="both"/>
        <w:rPr>
          <w:sz w:val="20"/>
          <w:szCs w:val="20"/>
        </w:rPr>
      </w:pPr>
    </w:p>
    <w:p w:rsidR="00894010" w:rsidRDefault="00894010" w:rsidP="00894010">
      <w:pPr>
        <w:jc w:val="both"/>
        <w:rPr>
          <w:sz w:val="20"/>
          <w:szCs w:val="20"/>
        </w:rPr>
      </w:pPr>
      <w:r>
        <w:rPr>
          <w:sz w:val="20"/>
          <w:szCs w:val="20"/>
        </w:rPr>
        <w:t xml:space="preserve">  Descrição dos itens do kit tipo </w:t>
      </w:r>
      <w:proofErr w:type="gramStart"/>
      <w:r>
        <w:rPr>
          <w:sz w:val="20"/>
          <w:szCs w:val="20"/>
        </w:rPr>
        <w:t>4</w:t>
      </w:r>
      <w:proofErr w:type="gramEnd"/>
    </w:p>
    <w:tbl>
      <w:tblPr>
        <w:tblW w:w="967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
        <w:gridCol w:w="567"/>
        <w:gridCol w:w="850"/>
        <w:gridCol w:w="7523"/>
      </w:tblGrid>
      <w:tr w:rsidR="00894010" w:rsidTr="00DF5CB1">
        <w:trPr>
          <w:trHeight w:val="534"/>
        </w:trPr>
        <w:tc>
          <w:tcPr>
            <w:tcW w:w="736" w:type="dxa"/>
          </w:tcPr>
          <w:p w:rsidR="00894010" w:rsidRDefault="00894010" w:rsidP="00DF5CB1">
            <w:pPr>
              <w:jc w:val="both"/>
              <w:rPr>
                <w:sz w:val="20"/>
                <w:szCs w:val="20"/>
              </w:rPr>
            </w:pPr>
            <w:r>
              <w:rPr>
                <w:sz w:val="20"/>
                <w:szCs w:val="20"/>
              </w:rPr>
              <w:t>Item</w:t>
            </w:r>
          </w:p>
        </w:tc>
        <w:tc>
          <w:tcPr>
            <w:tcW w:w="567" w:type="dxa"/>
          </w:tcPr>
          <w:p w:rsidR="00894010" w:rsidRDefault="00894010" w:rsidP="00DF5CB1">
            <w:pPr>
              <w:jc w:val="both"/>
              <w:rPr>
                <w:sz w:val="20"/>
                <w:szCs w:val="20"/>
              </w:rPr>
            </w:pPr>
            <w:r>
              <w:rPr>
                <w:sz w:val="20"/>
                <w:szCs w:val="20"/>
              </w:rPr>
              <w:t>Qtd</w:t>
            </w:r>
          </w:p>
          <w:p w:rsidR="00894010" w:rsidRDefault="00894010" w:rsidP="00DF5CB1">
            <w:pPr>
              <w:jc w:val="both"/>
              <w:rPr>
                <w:sz w:val="20"/>
                <w:szCs w:val="20"/>
              </w:rPr>
            </w:pPr>
          </w:p>
        </w:tc>
        <w:tc>
          <w:tcPr>
            <w:tcW w:w="850" w:type="dxa"/>
          </w:tcPr>
          <w:p w:rsidR="00894010" w:rsidRDefault="00894010" w:rsidP="00DF5CB1">
            <w:pPr>
              <w:jc w:val="both"/>
              <w:rPr>
                <w:sz w:val="20"/>
                <w:szCs w:val="20"/>
              </w:rPr>
            </w:pPr>
            <w:r>
              <w:rPr>
                <w:sz w:val="20"/>
                <w:szCs w:val="20"/>
              </w:rPr>
              <w:t>Unida</w:t>
            </w:r>
          </w:p>
          <w:p w:rsidR="00894010" w:rsidRDefault="00894010" w:rsidP="00DF5CB1">
            <w:pPr>
              <w:jc w:val="both"/>
              <w:rPr>
                <w:sz w:val="20"/>
                <w:szCs w:val="20"/>
              </w:rPr>
            </w:pPr>
            <w:r>
              <w:rPr>
                <w:sz w:val="20"/>
                <w:szCs w:val="20"/>
              </w:rPr>
              <w:t>De</w:t>
            </w:r>
          </w:p>
        </w:tc>
        <w:tc>
          <w:tcPr>
            <w:tcW w:w="7523" w:type="dxa"/>
          </w:tcPr>
          <w:p w:rsidR="00894010" w:rsidRDefault="00894010" w:rsidP="00DF5CB1">
            <w:pPr>
              <w:jc w:val="both"/>
              <w:rPr>
                <w:sz w:val="20"/>
                <w:szCs w:val="20"/>
              </w:rPr>
            </w:pPr>
            <w:r>
              <w:rPr>
                <w:sz w:val="20"/>
                <w:szCs w:val="20"/>
              </w:rPr>
              <w:t>Produto</w:t>
            </w:r>
          </w:p>
        </w:tc>
      </w:tr>
      <w:tr w:rsidR="00894010" w:rsidTr="00DF5CB1">
        <w:trPr>
          <w:trHeight w:val="1718"/>
        </w:trPr>
        <w:tc>
          <w:tcPr>
            <w:tcW w:w="736" w:type="dxa"/>
          </w:tcPr>
          <w:p w:rsidR="00894010" w:rsidRDefault="00894010" w:rsidP="00DF5CB1">
            <w:pPr>
              <w:jc w:val="both"/>
              <w:rPr>
                <w:sz w:val="20"/>
                <w:szCs w:val="20"/>
              </w:rPr>
            </w:pPr>
            <w:proofErr w:type="gramStart"/>
            <w:r>
              <w:rPr>
                <w:sz w:val="20"/>
                <w:szCs w:val="20"/>
              </w:rPr>
              <w:t>1</w:t>
            </w:r>
            <w:proofErr w:type="gramEnd"/>
          </w:p>
        </w:tc>
        <w:tc>
          <w:tcPr>
            <w:tcW w:w="567" w:type="dxa"/>
          </w:tcPr>
          <w:p w:rsidR="00894010" w:rsidRDefault="00894010" w:rsidP="00DF5CB1">
            <w:pPr>
              <w:jc w:val="both"/>
              <w:rPr>
                <w:sz w:val="20"/>
                <w:szCs w:val="20"/>
              </w:rPr>
            </w:pPr>
            <w:r>
              <w:rPr>
                <w:sz w:val="20"/>
                <w:szCs w:val="20"/>
              </w:rPr>
              <w:t>2,500</w:t>
            </w:r>
          </w:p>
        </w:tc>
        <w:tc>
          <w:tcPr>
            <w:tcW w:w="850" w:type="dxa"/>
          </w:tcPr>
          <w:p w:rsidR="00894010" w:rsidRDefault="00894010" w:rsidP="00DF5CB1">
            <w:pPr>
              <w:jc w:val="both"/>
              <w:rPr>
                <w:sz w:val="20"/>
                <w:szCs w:val="20"/>
              </w:rPr>
            </w:pPr>
            <w:proofErr w:type="gramStart"/>
            <w:r>
              <w:rPr>
                <w:sz w:val="20"/>
                <w:szCs w:val="20"/>
              </w:rPr>
              <w:t>pct</w:t>
            </w:r>
            <w:proofErr w:type="gramEnd"/>
          </w:p>
        </w:tc>
        <w:tc>
          <w:tcPr>
            <w:tcW w:w="7523" w:type="dxa"/>
          </w:tcPr>
          <w:p w:rsidR="00894010" w:rsidRDefault="00894010" w:rsidP="00DF5CB1">
            <w:pPr>
              <w:jc w:val="both"/>
              <w:rPr>
                <w:sz w:val="20"/>
                <w:szCs w:val="20"/>
              </w:rPr>
            </w:pPr>
            <w:r>
              <w:rPr>
                <w:b/>
                <w:sz w:val="20"/>
                <w:szCs w:val="20"/>
              </w:rPr>
              <w:t>Arroz</w:t>
            </w:r>
            <w:r>
              <w:rPr>
                <w:sz w:val="20"/>
                <w:szCs w:val="20"/>
              </w:rPr>
              <w:t xml:space="preserve"> parbolizado, tipo </w:t>
            </w:r>
            <w:proofErr w:type="gramStart"/>
            <w:r>
              <w:rPr>
                <w:sz w:val="20"/>
                <w:szCs w:val="20"/>
              </w:rPr>
              <w:t>1</w:t>
            </w:r>
            <w:proofErr w:type="gramEnd"/>
            <w:r>
              <w:rPr>
                <w:sz w:val="20"/>
                <w:szCs w:val="20"/>
              </w:rPr>
              <w:t xml:space="preserve">. Coloração perolada e translúcida, não necessitando escolher e lavar. Rendimento após cozimento de no mínimo 2,5 vezes a mais o peso antes da cocção. Isento de sujidades e mofos. Embalagem plástica, atóxica, transparente, não violada, contendo dados do produto: identificação, procedência, ingredientes, informações nutricionais, lote, gramatura, datas de fabricação e vencimento. Validade mínima de 06 (seis) meses a contar da data de entrega do produto, embalagem pacote 5 kg. </w:t>
            </w:r>
          </w:p>
          <w:p w:rsidR="00894010" w:rsidRDefault="00894010" w:rsidP="00DF5CB1">
            <w:pPr>
              <w:jc w:val="both"/>
              <w:rPr>
                <w:b/>
                <w:bCs/>
                <w:sz w:val="20"/>
                <w:szCs w:val="20"/>
              </w:rPr>
            </w:pPr>
            <w:r>
              <w:rPr>
                <w:sz w:val="20"/>
                <w:szCs w:val="20"/>
              </w:rPr>
              <w:t xml:space="preserve">MARCAS APROVADA: </w:t>
            </w:r>
            <w:proofErr w:type="gramStart"/>
            <w:r>
              <w:rPr>
                <w:sz w:val="20"/>
                <w:szCs w:val="20"/>
              </w:rPr>
              <w:t>RAMPINELLI ,</w:t>
            </w:r>
            <w:proofErr w:type="gramEnd"/>
            <w:r>
              <w:rPr>
                <w:sz w:val="20"/>
                <w:szCs w:val="20"/>
              </w:rPr>
              <w:t>PANELAÇO,CHINÊS</w:t>
            </w:r>
          </w:p>
        </w:tc>
      </w:tr>
      <w:tr w:rsidR="00894010" w:rsidTr="00DF5CB1">
        <w:trPr>
          <w:trHeight w:val="1404"/>
        </w:trPr>
        <w:tc>
          <w:tcPr>
            <w:tcW w:w="736" w:type="dxa"/>
          </w:tcPr>
          <w:p w:rsidR="00894010" w:rsidRDefault="00894010" w:rsidP="00DF5CB1">
            <w:pPr>
              <w:jc w:val="both"/>
              <w:rPr>
                <w:sz w:val="20"/>
                <w:szCs w:val="20"/>
              </w:rPr>
            </w:pPr>
            <w:proofErr w:type="gramStart"/>
            <w:r>
              <w:rPr>
                <w:sz w:val="20"/>
                <w:szCs w:val="20"/>
              </w:rPr>
              <w:t>2</w:t>
            </w:r>
            <w:proofErr w:type="gramEnd"/>
          </w:p>
        </w:tc>
        <w:tc>
          <w:tcPr>
            <w:tcW w:w="567" w:type="dxa"/>
          </w:tcPr>
          <w:p w:rsidR="00894010" w:rsidRDefault="00894010" w:rsidP="00DF5CB1">
            <w:pPr>
              <w:jc w:val="both"/>
              <w:rPr>
                <w:sz w:val="20"/>
                <w:szCs w:val="20"/>
              </w:rPr>
            </w:pPr>
            <w:r>
              <w:rPr>
                <w:sz w:val="20"/>
                <w:szCs w:val="20"/>
              </w:rPr>
              <w:t>2.500</w:t>
            </w:r>
          </w:p>
        </w:tc>
        <w:tc>
          <w:tcPr>
            <w:tcW w:w="850" w:type="dxa"/>
          </w:tcPr>
          <w:p w:rsidR="00894010" w:rsidRDefault="00894010" w:rsidP="00DF5CB1">
            <w:pPr>
              <w:jc w:val="both"/>
              <w:rPr>
                <w:sz w:val="20"/>
                <w:szCs w:val="20"/>
              </w:rPr>
            </w:pPr>
            <w:r>
              <w:rPr>
                <w:sz w:val="20"/>
                <w:szCs w:val="20"/>
              </w:rPr>
              <w:t>Kg</w:t>
            </w:r>
          </w:p>
        </w:tc>
        <w:tc>
          <w:tcPr>
            <w:tcW w:w="7523" w:type="dxa"/>
          </w:tcPr>
          <w:p w:rsidR="00894010" w:rsidRDefault="00894010" w:rsidP="00DF5CB1">
            <w:pPr>
              <w:jc w:val="both"/>
              <w:rPr>
                <w:b/>
                <w:sz w:val="20"/>
                <w:szCs w:val="20"/>
              </w:rPr>
            </w:pPr>
            <w:r>
              <w:rPr>
                <w:b/>
                <w:sz w:val="20"/>
                <w:szCs w:val="20"/>
              </w:rPr>
              <w:t>Feijão</w:t>
            </w:r>
            <w:r>
              <w:rPr>
                <w:sz w:val="20"/>
                <w:szCs w:val="20"/>
              </w:rPr>
              <w:t xml:space="preserve"> preto tipo </w:t>
            </w:r>
            <w:proofErr w:type="gramStart"/>
            <w:r>
              <w:rPr>
                <w:sz w:val="20"/>
                <w:szCs w:val="20"/>
              </w:rPr>
              <w:t>1</w:t>
            </w:r>
            <w:proofErr w:type="gramEnd"/>
            <w:r>
              <w:rPr>
                <w:sz w:val="20"/>
                <w:szCs w:val="20"/>
              </w:rPr>
              <w:t xml:space="preserve">, safra nova. Grãos inteiros e isentos de outros tipos de feijões e grãos, de material terroso e sujidades. Embalagem plástica, atóxica, transparente, não violada, contendo dados do produto: identificação, procedência, ingredientes, informações nutricionais, lote, gramatura, datas de fabricação e vencimento. Validade mínima de 06 (seis) meses a contar da data de entrega do produto. Embalagem pcte 1 </w:t>
            </w:r>
            <w:proofErr w:type="gramStart"/>
            <w:r>
              <w:rPr>
                <w:sz w:val="20"/>
                <w:szCs w:val="20"/>
              </w:rPr>
              <w:t>kg.</w:t>
            </w:r>
            <w:proofErr w:type="gramEnd"/>
            <w:r>
              <w:rPr>
                <w:sz w:val="20"/>
                <w:szCs w:val="20"/>
              </w:rPr>
              <w:t>MARCAS APROVADAS:SABOR DO SUL,TIO JOÃO,URBANO.</w:t>
            </w:r>
          </w:p>
        </w:tc>
      </w:tr>
      <w:tr w:rsidR="00894010" w:rsidTr="00DF5CB1">
        <w:trPr>
          <w:trHeight w:val="1691"/>
        </w:trPr>
        <w:tc>
          <w:tcPr>
            <w:tcW w:w="736" w:type="dxa"/>
          </w:tcPr>
          <w:p w:rsidR="00894010" w:rsidRDefault="00894010" w:rsidP="00DF5CB1">
            <w:pPr>
              <w:jc w:val="both"/>
              <w:rPr>
                <w:sz w:val="20"/>
                <w:szCs w:val="20"/>
              </w:rPr>
            </w:pPr>
            <w:proofErr w:type="gramStart"/>
            <w:r>
              <w:rPr>
                <w:sz w:val="20"/>
                <w:szCs w:val="20"/>
              </w:rPr>
              <w:lastRenderedPageBreak/>
              <w:t>3</w:t>
            </w:r>
            <w:proofErr w:type="gramEnd"/>
          </w:p>
        </w:tc>
        <w:tc>
          <w:tcPr>
            <w:tcW w:w="567" w:type="dxa"/>
          </w:tcPr>
          <w:p w:rsidR="00894010" w:rsidRDefault="00894010" w:rsidP="00DF5CB1">
            <w:pPr>
              <w:jc w:val="both"/>
              <w:rPr>
                <w:sz w:val="20"/>
                <w:szCs w:val="20"/>
              </w:rPr>
            </w:pPr>
            <w:r>
              <w:rPr>
                <w:sz w:val="20"/>
                <w:szCs w:val="20"/>
              </w:rPr>
              <w:t>2.500</w:t>
            </w:r>
          </w:p>
        </w:tc>
        <w:tc>
          <w:tcPr>
            <w:tcW w:w="850" w:type="dxa"/>
          </w:tcPr>
          <w:p w:rsidR="00894010" w:rsidRDefault="00894010" w:rsidP="00DF5CB1">
            <w:pPr>
              <w:jc w:val="both"/>
              <w:rPr>
                <w:sz w:val="20"/>
                <w:szCs w:val="20"/>
              </w:rPr>
            </w:pPr>
            <w:proofErr w:type="gramStart"/>
            <w:r>
              <w:rPr>
                <w:sz w:val="20"/>
                <w:szCs w:val="20"/>
              </w:rPr>
              <w:t>pct</w:t>
            </w:r>
            <w:proofErr w:type="gramEnd"/>
          </w:p>
        </w:tc>
        <w:tc>
          <w:tcPr>
            <w:tcW w:w="7523" w:type="dxa"/>
          </w:tcPr>
          <w:p w:rsidR="00894010" w:rsidRDefault="00894010" w:rsidP="00DF5CB1">
            <w:pPr>
              <w:jc w:val="both"/>
              <w:rPr>
                <w:sz w:val="20"/>
                <w:szCs w:val="20"/>
              </w:rPr>
            </w:pPr>
            <w:r>
              <w:rPr>
                <w:b/>
                <w:sz w:val="20"/>
                <w:szCs w:val="20"/>
              </w:rPr>
              <w:t xml:space="preserve">Açucar </w:t>
            </w:r>
            <w:r>
              <w:rPr>
                <w:sz w:val="20"/>
                <w:szCs w:val="20"/>
              </w:rPr>
              <w:t xml:space="preserve">em forma cristalizada, de grãos uniformes e transparentes, sacarose de cana-de-açúcar, tipo </w:t>
            </w:r>
            <w:proofErr w:type="gramStart"/>
            <w:r>
              <w:rPr>
                <w:sz w:val="20"/>
                <w:szCs w:val="20"/>
              </w:rPr>
              <w:t>1</w:t>
            </w:r>
            <w:proofErr w:type="gramEnd"/>
            <w:r>
              <w:rPr>
                <w:sz w:val="20"/>
                <w:szCs w:val="20"/>
              </w:rPr>
              <w:t xml:space="preserve">, isento de matéria terrosa, livre de umidade e fragmentos estranhos, acondicionado em embalagem original de fábrica, contendo externamente especificação do produto, informações do fabricante, n° do lote, data de fabricação e prazo de validade. O produto deverá ter registro no ministério da agricultura e/ou ministério da saúde. Pacote c/ 05 kg. </w:t>
            </w:r>
          </w:p>
          <w:p w:rsidR="00894010" w:rsidRDefault="00894010" w:rsidP="00DF5CB1">
            <w:pPr>
              <w:jc w:val="both"/>
              <w:rPr>
                <w:b/>
                <w:bCs/>
                <w:sz w:val="20"/>
                <w:szCs w:val="20"/>
              </w:rPr>
            </w:pPr>
            <w:r>
              <w:rPr>
                <w:sz w:val="20"/>
                <w:szCs w:val="20"/>
              </w:rPr>
              <w:t xml:space="preserve">MARCAS </w:t>
            </w:r>
            <w:proofErr w:type="gramStart"/>
            <w:r>
              <w:rPr>
                <w:sz w:val="20"/>
                <w:szCs w:val="20"/>
              </w:rPr>
              <w:t>APROVADA:</w:t>
            </w:r>
            <w:proofErr w:type="gramEnd"/>
            <w:r>
              <w:rPr>
                <w:sz w:val="20"/>
                <w:szCs w:val="20"/>
              </w:rPr>
              <w:t>UNIÃO,CARAVELAS,ALTO ALEGRE.</w:t>
            </w:r>
          </w:p>
        </w:tc>
      </w:tr>
      <w:tr w:rsidR="00894010" w:rsidTr="00DF5CB1">
        <w:trPr>
          <w:trHeight w:val="1617"/>
        </w:trPr>
        <w:tc>
          <w:tcPr>
            <w:tcW w:w="736" w:type="dxa"/>
          </w:tcPr>
          <w:p w:rsidR="00894010" w:rsidRDefault="00894010" w:rsidP="00DF5CB1">
            <w:pPr>
              <w:jc w:val="both"/>
              <w:rPr>
                <w:sz w:val="20"/>
                <w:szCs w:val="20"/>
              </w:rPr>
            </w:pPr>
            <w:proofErr w:type="gramStart"/>
            <w:r>
              <w:rPr>
                <w:sz w:val="20"/>
                <w:szCs w:val="20"/>
              </w:rPr>
              <w:t>4</w:t>
            </w:r>
            <w:proofErr w:type="gramEnd"/>
          </w:p>
        </w:tc>
        <w:tc>
          <w:tcPr>
            <w:tcW w:w="567" w:type="dxa"/>
          </w:tcPr>
          <w:p w:rsidR="00894010" w:rsidRDefault="00894010" w:rsidP="00DF5CB1">
            <w:pPr>
              <w:jc w:val="both"/>
              <w:rPr>
                <w:sz w:val="20"/>
                <w:szCs w:val="20"/>
              </w:rPr>
            </w:pPr>
            <w:r>
              <w:rPr>
                <w:sz w:val="20"/>
                <w:szCs w:val="20"/>
              </w:rPr>
              <w:t>2.500</w:t>
            </w:r>
          </w:p>
        </w:tc>
        <w:tc>
          <w:tcPr>
            <w:tcW w:w="850" w:type="dxa"/>
          </w:tcPr>
          <w:p w:rsidR="00894010" w:rsidRDefault="00894010" w:rsidP="00DF5CB1">
            <w:pPr>
              <w:jc w:val="both"/>
              <w:rPr>
                <w:sz w:val="20"/>
                <w:szCs w:val="20"/>
              </w:rPr>
            </w:pPr>
            <w:proofErr w:type="gramStart"/>
            <w:r>
              <w:rPr>
                <w:sz w:val="20"/>
                <w:szCs w:val="20"/>
              </w:rPr>
              <w:t>pct</w:t>
            </w:r>
            <w:proofErr w:type="gramEnd"/>
          </w:p>
        </w:tc>
        <w:tc>
          <w:tcPr>
            <w:tcW w:w="7523" w:type="dxa"/>
          </w:tcPr>
          <w:p w:rsidR="00894010" w:rsidRDefault="00894010" w:rsidP="00DF5CB1">
            <w:pPr>
              <w:jc w:val="both"/>
              <w:rPr>
                <w:sz w:val="20"/>
                <w:szCs w:val="20"/>
              </w:rPr>
            </w:pPr>
            <w:r>
              <w:rPr>
                <w:b/>
                <w:sz w:val="20"/>
                <w:szCs w:val="20"/>
              </w:rPr>
              <w:t xml:space="preserve">Farinha de trigo </w:t>
            </w:r>
            <w:r>
              <w:rPr>
                <w:sz w:val="20"/>
                <w:szCs w:val="20"/>
              </w:rPr>
              <w:t xml:space="preserve">pó uniforme, sem formação de grumos, coloração branca. Isenta de sujidades e mofos. Fortificada com ferro e ácido fólico de acordo com legislação vigente. Embalagem plástica, atóxica, transparente, não violada, contendo dados do produto: identificação, procedência, ingredientes, informações nutricionais, lote, gramatura, datas de fabricação e vencimento. Validade mínima de 03 (três) meses a contar da data de entrega do produto. Embalagem pacote 5 kg </w:t>
            </w:r>
          </w:p>
          <w:p w:rsidR="00894010" w:rsidRDefault="00894010" w:rsidP="00DF5CB1">
            <w:pPr>
              <w:jc w:val="both"/>
              <w:rPr>
                <w:b/>
                <w:bCs/>
                <w:sz w:val="20"/>
                <w:szCs w:val="20"/>
              </w:rPr>
            </w:pPr>
            <w:r>
              <w:rPr>
                <w:sz w:val="20"/>
                <w:szCs w:val="20"/>
              </w:rPr>
              <w:t xml:space="preserve">MARCAS </w:t>
            </w:r>
            <w:proofErr w:type="gramStart"/>
            <w:r>
              <w:rPr>
                <w:sz w:val="20"/>
                <w:szCs w:val="20"/>
              </w:rPr>
              <w:t>APROVADA:</w:t>
            </w:r>
            <w:proofErr w:type="gramEnd"/>
            <w:r>
              <w:rPr>
                <w:sz w:val="20"/>
                <w:szCs w:val="20"/>
              </w:rPr>
              <w:t>ANACONDA,SAFRA ARGENTINA.</w:t>
            </w:r>
          </w:p>
        </w:tc>
      </w:tr>
      <w:tr w:rsidR="00894010" w:rsidTr="00DF5CB1">
        <w:trPr>
          <w:trHeight w:val="1825"/>
        </w:trPr>
        <w:tc>
          <w:tcPr>
            <w:tcW w:w="736" w:type="dxa"/>
          </w:tcPr>
          <w:p w:rsidR="00894010" w:rsidRDefault="00894010" w:rsidP="00DF5CB1">
            <w:pPr>
              <w:jc w:val="both"/>
              <w:rPr>
                <w:sz w:val="20"/>
                <w:szCs w:val="20"/>
              </w:rPr>
            </w:pPr>
            <w:proofErr w:type="gramStart"/>
            <w:r>
              <w:rPr>
                <w:sz w:val="20"/>
                <w:szCs w:val="20"/>
              </w:rPr>
              <w:t>5</w:t>
            </w:r>
            <w:proofErr w:type="gramEnd"/>
          </w:p>
        </w:tc>
        <w:tc>
          <w:tcPr>
            <w:tcW w:w="567" w:type="dxa"/>
          </w:tcPr>
          <w:p w:rsidR="00894010" w:rsidRDefault="00894010" w:rsidP="00DF5CB1">
            <w:pPr>
              <w:jc w:val="both"/>
              <w:rPr>
                <w:sz w:val="20"/>
                <w:szCs w:val="20"/>
              </w:rPr>
            </w:pPr>
            <w:r>
              <w:rPr>
                <w:sz w:val="20"/>
                <w:szCs w:val="20"/>
              </w:rPr>
              <w:t>2.500</w:t>
            </w:r>
          </w:p>
        </w:tc>
        <w:tc>
          <w:tcPr>
            <w:tcW w:w="850" w:type="dxa"/>
          </w:tcPr>
          <w:p w:rsidR="00894010" w:rsidRDefault="00894010" w:rsidP="00DF5CB1">
            <w:pPr>
              <w:jc w:val="both"/>
              <w:rPr>
                <w:sz w:val="20"/>
                <w:szCs w:val="20"/>
              </w:rPr>
            </w:pPr>
            <w:r>
              <w:rPr>
                <w:sz w:val="20"/>
                <w:szCs w:val="20"/>
              </w:rPr>
              <w:t>Und</w:t>
            </w:r>
          </w:p>
        </w:tc>
        <w:tc>
          <w:tcPr>
            <w:tcW w:w="7523" w:type="dxa"/>
          </w:tcPr>
          <w:p w:rsidR="00894010" w:rsidRDefault="00894010" w:rsidP="00DF5CB1">
            <w:pPr>
              <w:jc w:val="both"/>
              <w:rPr>
                <w:sz w:val="20"/>
                <w:szCs w:val="20"/>
              </w:rPr>
            </w:pPr>
            <w:r>
              <w:rPr>
                <w:b/>
                <w:sz w:val="20"/>
                <w:szCs w:val="20"/>
              </w:rPr>
              <w:t xml:space="preserve">Macarrão </w:t>
            </w:r>
            <w:r>
              <w:rPr>
                <w:sz w:val="20"/>
                <w:szCs w:val="20"/>
              </w:rPr>
              <w:t xml:space="preserve">(500 g), de 1ª primeira qualidade, tipo espaguete massa c/ ovos, devem estar inteiros e firmes, não devem apresentar cor esverdeada c/ pontos brancos e cinza (mofo) ou c/ perfurações (carunchos e outros insetos), acondicionado em embalagem original de fábrica, em polipropileno transparente ou papel resistente, contendo externamente especificação do produto, informações do fabricante, data de fabricação e prazo de validade. O produto deverá ter registro no ministério da agricultura e/ou ministério da saúde. Apresentação: embalagem c/ aproximadamente </w:t>
            </w:r>
            <w:proofErr w:type="gramStart"/>
            <w:r>
              <w:rPr>
                <w:sz w:val="20"/>
                <w:szCs w:val="20"/>
              </w:rPr>
              <w:t>1kg</w:t>
            </w:r>
            <w:proofErr w:type="gramEnd"/>
            <w:r>
              <w:rPr>
                <w:sz w:val="20"/>
                <w:szCs w:val="20"/>
              </w:rPr>
              <w:t>.</w:t>
            </w:r>
          </w:p>
          <w:p w:rsidR="00894010" w:rsidRDefault="00894010" w:rsidP="00DF5CB1">
            <w:pPr>
              <w:jc w:val="both"/>
              <w:rPr>
                <w:sz w:val="20"/>
                <w:szCs w:val="20"/>
              </w:rPr>
            </w:pPr>
            <w:r>
              <w:rPr>
                <w:sz w:val="20"/>
                <w:szCs w:val="20"/>
              </w:rPr>
              <w:t>MARCAS APROVADA</w:t>
            </w:r>
            <w:proofErr w:type="gramStart"/>
            <w:r>
              <w:rPr>
                <w:sz w:val="20"/>
                <w:szCs w:val="20"/>
              </w:rPr>
              <w:t>:.</w:t>
            </w:r>
            <w:proofErr w:type="gramEnd"/>
            <w:r>
              <w:rPr>
                <w:sz w:val="20"/>
                <w:szCs w:val="20"/>
              </w:rPr>
              <w:t>BARILLA,RENATA.</w:t>
            </w:r>
          </w:p>
        </w:tc>
      </w:tr>
      <w:tr w:rsidR="00894010" w:rsidTr="00DF5CB1">
        <w:trPr>
          <w:trHeight w:val="1894"/>
        </w:trPr>
        <w:tc>
          <w:tcPr>
            <w:tcW w:w="736" w:type="dxa"/>
          </w:tcPr>
          <w:p w:rsidR="00894010" w:rsidRDefault="00894010" w:rsidP="00DF5CB1">
            <w:pPr>
              <w:jc w:val="both"/>
              <w:rPr>
                <w:sz w:val="20"/>
                <w:szCs w:val="20"/>
              </w:rPr>
            </w:pPr>
            <w:proofErr w:type="gramStart"/>
            <w:r>
              <w:rPr>
                <w:sz w:val="20"/>
                <w:szCs w:val="20"/>
              </w:rPr>
              <w:t>6</w:t>
            </w:r>
            <w:proofErr w:type="gramEnd"/>
          </w:p>
        </w:tc>
        <w:tc>
          <w:tcPr>
            <w:tcW w:w="567" w:type="dxa"/>
          </w:tcPr>
          <w:p w:rsidR="00894010" w:rsidRDefault="00894010" w:rsidP="00DF5CB1">
            <w:pPr>
              <w:jc w:val="both"/>
              <w:rPr>
                <w:sz w:val="20"/>
                <w:szCs w:val="20"/>
              </w:rPr>
            </w:pPr>
            <w:r>
              <w:rPr>
                <w:sz w:val="20"/>
                <w:szCs w:val="20"/>
              </w:rPr>
              <w:t>2.500</w:t>
            </w:r>
          </w:p>
        </w:tc>
        <w:tc>
          <w:tcPr>
            <w:tcW w:w="850" w:type="dxa"/>
          </w:tcPr>
          <w:p w:rsidR="00894010" w:rsidRDefault="00894010" w:rsidP="00DF5CB1">
            <w:pPr>
              <w:jc w:val="both"/>
              <w:rPr>
                <w:sz w:val="20"/>
                <w:szCs w:val="20"/>
              </w:rPr>
            </w:pPr>
            <w:r>
              <w:rPr>
                <w:sz w:val="20"/>
                <w:szCs w:val="20"/>
              </w:rPr>
              <w:t>Und</w:t>
            </w:r>
          </w:p>
        </w:tc>
        <w:tc>
          <w:tcPr>
            <w:tcW w:w="7523" w:type="dxa"/>
          </w:tcPr>
          <w:p w:rsidR="00894010" w:rsidRDefault="00894010" w:rsidP="00DF5CB1">
            <w:pPr>
              <w:jc w:val="both"/>
              <w:rPr>
                <w:sz w:val="20"/>
                <w:szCs w:val="20"/>
              </w:rPr>
            </w:pPr>
            <w:r>
              <w:rPr>
                <w:b/>
                <w:sz w:val="20"/>
                <w:szCs w:val="20"/>
              </w:rPr>
              <w:t xml:space="preserve">Óleo de soja </w:t>
            </w:r>
            <w:r>
              <w:rPr>
                <w:sz w:val="20"/>
                <w:szCs w:val="20"/>
              </w:rPr>
              <w:t xml:space="preserve">(900 ml), comestível, de 1ª primeira qualidade, composição básica: óleo de soja refinado e antioxidantes, com cheiro e sabor próprio, acondicionado em embalagem original de fábrica, contendo externamente especificação do produto, informações </w:t>
            </w:r>
            <w:proofErr w:type="gramStart"/>
            <w:r>
              <w:rPr>
                <w:sz w:val="20"/>
                <w:szCs w:val="20"/>
              </w:rPr>
              <w:t>do unidade</w:t>
            </w:r>
            <w:proofErr w:type="gramEnd"/>
            <w:r>
              <w:rPr>
                <w:sz w:val="20"/>
                <w:szCs w:val="20"/>
              </w:rPr>
              <w:t xml:space="preserve"> e data de fabricação e prazo de validade, a embalagem não deve estar amassada, estufada, ou conter perfurações, não deve apresentar manchas escuras ou estarem enferrujadas, principalmente nas costuras, no caso de latas. O produto deverá ter registro no ministério da agricultura e/ou ministério da saúde. Apresentação: embalagem c/ 900 ml. </w:t>
            </w:r>
          </w:p>
          <w:p w:rsidR="00894010" w:rsidRDefault="00894010" w:rsidP="00DF5CB1">
            <w:pPr>
              <w:jc w:val="both"/>
              <w:rPr>
                <w:b/>
                <w:bCs/>
                <w:sz w:val="20"/>
                <w:szCs w:val="20"/>
              </w:rPr>
            </w:pPr>
            <w:r>
              <w:rPr>
                <w:sz w:val="20"/>
                <w:szCs w:val="20"/>
              </w:rPr>
              <w:t xml:space="preserve">MARCAS </w:t>
            </w:r>
            <w:proofErr w:type="gramStart"/>
            <w:r>
              <w:rPr>
                <w:sz w:val="20"/>
                <w:szCs w:val="20"/>
              </w:rPr>
              <w:t>APROVADA:</w:t>
            </w:r>
            <w:proofErr w:type="gramEnd"/>
            <w:r>
              <w:rPr>
                <w:sz w:val="20"/>
                <w:szCs w:val="20"/>
              </w:rPr>
              <w:t>COAMO,LEVE SOYA</w:t>
            </w:r>
          </w:p>
        </w:tc>
      </w:tr>
      <w:tr w:rsidR="00894010" w:rsidTr="00DF5CB1">
        <w:trPr>
          <w:trHeight w:val="1309"/>
        </w:trPr>
        <w:tc>
          <w:tcPr>
            <w:tcW w:w="736" w:type="dxa"/>
          </w:tcPr>
          <w:p w:rsidR="00894010" w:rsidRDefault="00894010" w:rsidP="00DF5CB1">
            <w:pPr>
              <w:jc w:val="both"/>
              <w:rPr>
                <w:sz w:val="20"/>
                <w:szCs w:val="20"/>
              </w:rPr>
            </w:pPr>
            <w:proofErr w:type="gramStart"/>
            <w:r>
              <w:rPr>
                <w:sz w:val="20"/>
                <w:szCs w:val="20"/>
              </w:rPr>
              <w:t>7</w:t>
            </w:r>
            <w:proofErr w:type="gramEnd"/>
          </w:p>
        </w:tc>
        <w:tc>
          <w:tcPr>
            <w:tcW w:w="567" w:type="dxa"/>
          </w:tcPr>
          <w:p w:rsidR="00894010" w:rsidRDefault="00894010" w:rsidP="00DF5CB1">
            <w:pPr>
              <w:jc w:val="both"/>
              <w:rPr>
                <w:sz w:val="20"/>
                <w:szCs w:val="20"/>
              </w:rPr>
            </w:pPr>
            <w:r>
              <w:rPr>
                <w:sz w:val="20"/>
                <w:szCs w:val="20"/>
              </w:rPr>
              <w:t>2.500</w:t>
            </w:r>
          </w:p>
        </w:tc>
        <w:tc>
          <w:tcPr>
            <w:tcW w:w="850" w:type="dxa"/>
          </w:tcPr>
          <w:p w:rsidR="00894010" w:rsidRDefault="00894010" w:rsidP="00DF5CB1">
            <w:pPr>
              <w:jc w:val="both"/>
              <w:rPr>
                <w:sz w:val="20"/>
                <w:szCs w:val="20"/>
              </w:rPr>
            </w:pPr>
            <w:proofErr w:type="gramStart"/>
            <w:r>
              <w:rPr>
                <w:sz w:val="20"/>
                <w:szCs w:val="20"/>
              </w:rPr>
              <w:t>pct</w:t>
            </w:r>
            <w:proofErr w:type="gramEnd"/>
          </w:p>
        </w:tc>
        <w:tc>
          <w:tcPr>
            <w:tcW w:w="7523" w:type="dxa"/>
          </w:tcPr>
          <w:p w:rsidR="00894010" w:rsidRDefault="00894010" w:rsidP="00DF5CB1">
            <w:pPr>
              <w:jc w:val="both"/>
              <w:rPr>
                <w:sz w:val="20"/>
                <w:szCs w:val="20"/>
              </w:rPr>
            </w:pPr>
            <w:r>
              <w:rPr>
                <w:b/>
                <w:sz w:val="20"/>
                <w:szCs w:val="20"/>
              </w:rPr>
              <w:t xml:space="preserve">Fubá </w:t>
            </w:r>
            <w:r>
              <w:rPr>
                <w:sz w:val="20"/>
                <w:szCs w:val="20"/>
              </w:rPr>
              <w:t xml:space="preserve">(1 kg), de 1ª primeira qualidade, amarelo, deve estar seco e bem solto no pacote, não deve ter manchas de cor preta, azulada ou esverdeada e caruncho, acondicionado em embalagem original de fábrica, contendo externamente especificação do produto, informações do fabricante, data de fabricação e prazo de validade. O produto deverá ter registro no ministério da agricultura e/ou ministério da saúde. Embalagem de 1 kg. </w:t>
            </w:r>
          </w:p>
          <w:p w:rsidR="00894010" w:rsidRDefault="00894010" w:rsidP="00DF5CB1">
            <w:pPr>
              <w:jc w:val="both"/>
              <w:rPr>
                <w:b/>
                <w:bCs/>
                <w:sz w:val="20"/>
                <w:szCs w:val="20"/>
              </w:rPr>
            </w:pPr>
            <w:r>
              <w:rPr>
                <w:sz w:val="20"/>
                <w:szCs w:val="20"/>
              </w:rPr>
              <w:t xml:space="preserve">MARCAS </w:t>
            </w:r>
            <w:proofErr w:type="gramStart"/>
            <w:r>
              <w:rPr>
                <w:sz w:val="20"/>
                <w:szCs w:val="20"/>
              </w:rPr>
              <w:t>APROVADA:</w:t>
            </w:r>
            <w:proofErr w:type="gramEnd"/>
            <w:r>
              <w:rPr>
                <w:sz w:val="20"/>
                <w:szCs w:val="20"/>
              </w:rPr>
              <w:t>DALLA,YOKI</w:t>
            </w:r>
          </w:p>
        </w:tc>
      </w:tr>
      <w:tr w:rsidR="00894010" w:rsidTr="00DF5CB1">
        <w:trPr>
          <w:trHeight w:val="1026"/>
        </w:trPr>
        <w:tc>
          <w:tcPr>
            <w:tcW w:w="736" w:type="dxa"/>
          </w:tcPr>
          <w:p w:rsidR="00894010" w:rsidRDefault="00894010" w:rsidP="00DF5CB1">
            <w:pPr>
              <w:jc w:val="both"/>
              <w:rPr>
                <w:sz w:val="20"/>
                <w:szCs w:val="20"/>
              </w:rPr>
            </w:pPr>
            <w:proofErr w:type="gramStart"/>
            <w:r>
              <w:rPr>
                <w:sz w:val="20"/>
                <w:szCs w:val="20"/>
              </w:rPr>
              <w:t>8</w:t>
            </w:r>
            <w:proofErr w:type="gramEnd"/>
          </w:p>
        </w:tc>
        <w:tc>
          <w:tcPr>
            <w:tcW w:w="567" w:type="dxa"/>
          </w:tcPr>
          <w:p w:rsidR="00894010" w:rsidRDefault="00894010" w:rsidP="00DF5CB1">
            <w:pPr>
              <w:jc w:val="both"/>
              <w:rPr>
                <w:sz w:val="20"/>
                <w:szCs w:val="20"/>
              </w:rPr>
            </w:pPr>
            <w:r>
              <w:rPr>
                <w:sz w:val="20"/>
                <w:szCs w:val="20"/>
              </w:rPr>
              <w:t>2.500</w:t>
            </w:r>
          </w:p>
        </w:tc>
        <w:tc>
          <w:tcPr>
            <w:tcW w:w="850" w:type="dxa"/>
          </w:tcPr>
          <w:p w:rsidR="00894010" w:rsidRDefault="00894010" w:rsidP="00DF5CB1">
            <w:pPr>
              <w:jc w:val="both"/>
              <w:rPr>
                <w:sz w:val="20"/>
                <w:szCs w:val="20"/>
              </w:rPr>
            </w:pPr>
            <w:r>
              <w:rPr>
                <w:sz w:val="20"/>
                <w:szCs w:val="20"/>
              </w:rPr>
              <w:t>Kg</w:t>
            </w:r>
          </w:p>
        </w:tc>
        <w:tc>
          <w:tcPr>
            <w:tcW w:w="7523" w:type="dxa"/>
          </w:tcPr>
          <w:p w:rsidR="00894010" w:rsidRDefault="00894010" w:rsidP="00DF5CB1">
            <w:pPr>
              <w:jc w:val="both"/>
              <w:rPr>
                <w:sz w:val="20"/>
                <w:szCs w:val="20"/>
              </w:rPr>
            </w:pPr>
            <w:r>
              <w:rPr>
                <w:b/>
                <w:bCs/>
                <w:sz w:val="20"/>
                <w:szCs w:val="20"/>
              </w:rPr>
              <w:t>Sal</w:t>
            </w:r>
            <w:r>
              <w:rPr>
                <w:sz w:val="20"/>
                <w:szCs w:val="20"/>
              </w:rPr>
              <w:t xml:space="preserve"> de 1ª primeira qualidade, sal de cozinha comum, tipo iodado, acondicionado em embalagem original de fábrica, contendo externamente especificação do produto, informações do fabricante, data de fabricação e prazo de validade. O produto deverá ter registro no ministério da agricultura e/ou ministério da saúde. Apresentação: pacote c/ 01 kg.</w:t>
            </w:r>
          </w:p>
          <w:p w:rsidR="00894010" w:rsidRDefault="00894010" w:rsidP="00DF5CB1">
            <w:pPr>
              <w:jc w:val="both"/>
              <w:rPr>
                <w:b/>
                <w:bCs/>
                <w:sz w:val="20"/>
                <w:szCs w:val="20"/>
              </w:rPr>
            </w:pPr>
            <w:r>
              <w:rPr>
                <w:sz w:val="20"/>
                <w:szCs w:val="20"/>
              </w:rPr>
              <w:t xml:space="preserve"> MARCAS </w:t>
            </w:r>
            <w:proofErr w:type="gramStart"/>
            <w:r>
              <w:rPr>
                <w:sz w:val="20"/>
                <w:szCs w:val="20"/>
              </w:rPr>
              <w:t>APROVADA:</w:t>
            </w:r>
            <w:proofErr w:type="gramEnd"/>
            <w:r>
              <w:rPr>
                <w:sz w:val="20"/>
                <w:szCs w:val="20"/>
              </w:rPr>
              <w:t>DIANA,MOC</w:t>
            </w:r>
          </w:p>
        </w:tc>
      </w:tr>
      <w:tr w:rsidR="00894010" w:rsidTr="00DF5CB1">
        <w:trPr>
          <w:trHeight w:val="1062"/>
        </w:trPr>
        <w:tc>
          <w:tcPr>
            <w:tcW w:w="736" w:type="dxa"/>
          </w:tcPr>
          <w:p w:rsidR="00894010" w:rsidRDefault="00894010" w:rsidP="00DF5CB1">
            <w:pPr>
              <w:jc w:val="both"/>
              <w:rPr>
                <w:sz w:val="20"/>
                <w:szCs w:val="20"/>
              </w:rPr>
            </w:pPr>
            <w:proofErr w:type="gramStart"/>
            <w:r>
              <w:rPr>
                <w:sz w:val="20"/>
                <w:szCs w:val="20"/>
              </w:rPr>
              <w:t>9</w:t>
            </w:r>
            <w:proofErr w:type="gramEnd"/>
          </w:p>
        </w:tc>
        <w:tc>
          <w:tcPr>
            <w:tcW w:w="567" w:type="dxa"/>
          </w:tcPr>
          <w:p w:rsidR="00894010" w:rsidRDefault="00894010" w:rsidP="00DF5CB1">
            <w:pPr>
              <w:jc w:val="both"/>
              <w:rPr>
                <w:sz w:val="20"/>
                <w:szCs w:val="20"/>
              </w:rPr>
            </w:pPr>
            <w:r>
              <w:rPr>
                <w:sz w:val="20"/>
                <w:szCs w:val="20"/>
              </w:rPr>
              <w:t>2.500</w:t>
            </w:r>
          </w:p>
        </w:tc>
        <w:tc>
          <w:tcPr>
            <w:tcW w:w="850" w:type="dxa"/>
          </w:tcPr>
          <w:p w:rsidR="00894010" w:rsidRDefault="00894010" w:rsidP="00DF5CB1">
            <w:pPr>
              <w:jc w:val="both"/>
              <w:rPr>
                <w:sz w:val="20"/>
                <w:szCs w:val="20"/>
              </w:rPr>
            </w:pPr>
            <w:proofErr w:type="gramStart"/>
            <w:r>
              <w:rPr>
                <w:sz w:val="20"/>
                <w:szCs w:val="20"/>
              </w:rPr>
              <w:t>pct</w:t>
            </w:r>
            <w:proofErr w:type="gramEnd"/>
          </w:p>
        </w:tc>
        <w:tc>
          <w:tcPr>
            <w:tcW w:w="7523" w:type="dxa"/>
          </w:tcPr>
          <w:p w:rsidR="00894010" w:rsidRDefault="00894010" w:rsidP="00DF5CB1">
            <w:pPr>
              <w:jc w:val="both"/>
              <w:rPr>
                <w:sz w:val="20"/>
                <w:szCs w:val="20"/>
              </w:rPr>
            </w:pPr>
            <w:r>
              <w:rPr>
                <w:b/>
                <w:bCs/>
                <w:sz w:val="20"/>
                <w:szCs w:val="20"/>
              </w:rPr>
              <w:t xml:space="preserve">Extrato de tomate </w:t>
            </w:r>
            <w:r>
              <w:rPr>
                <w:sz w:val="20"/>
                <w:szCs w:val="20"/>
              </w:rPr>
              <w:t>concentrado, preparado com frutos maduros, escolhidos, sãos, sem pele e sem sementes, produto isento de fermentação, sem aditivos e conservantes, embalagem de 340 g, conter marca do fabricante, data de fabricação e validade mínima de 12 meses.</w:t>
            </w:r>
          </w:p>
          <w:p w:rsidR="00894010" w:rsidRDefault="00894010" w:rsidP="00DF5CB1">
            <w:pPr>
              <w:jc w:val="both"/>
              <w:rPr>
                <w:sz w:val="20"/>
                <w:szCs w:val="20"/>
              </w:rPr>
            </w:pPr>
            <w:r>
              <w:rPr>
                <w:sz w:val="20"/>
                <w:szCs w:val="20"/>
              </w:rPr>
              <w:t xml:space="preserve">MARCAS </w:t>
            </w:r>
            <w:proofErr w:type="gramStart"/>
            <w:r>
              <w:rPr>
                <w:sz w:val="20"/>
                <w:szCs w:val="20"/>
              </w:rPr>
              <w:t>APROVADA:</w:t>
            </w:r>
            <w:proofErr w:type="gramEnd"/>
            <w:r>
              <w:rPr>
                <w:sz w:val="20"/>
                <w:szCs w:val="20"/>
              </w:rPr>
              <w:t>POMAROLA,FUGINI,QUERO.</w:t>
            </w:r>
          </w:p>
        </w:tc>
      </w:tr>
      <w:tr w:rsidR="00894010" w:rsidTr="00DF5CB1">
        <w:trPr>
          <w:trHeight w:val="439"/>
        </w:trPr>
        <w:tc>
          <w:tcPr>
            <w:tcW w:w="736" w:type="dxa"/>
          </w:tcPr>
          <w:p w:rsidR="00894010" w:rsidRDefault="00894010" w:rsidP="00DF5CB1">
            <w:pPr>
              <w:jc w:val="both"/>
              <w:rPr>
                <w:sz w:val="20"/>
                <w:szCs w:val="20"/>
              </w:rPr>
            </w:pPr>
            <w:r>
              <w:rPr>
                <w:sz w:val="20"/>
                <w:szCs w:val="20"/>
              </w:rPr>
              <w:t>10</w:t>
            </w:r>
          </w:p>
        </w:tc>
        <w:tc>
          <w:tcPr>
            <w:tcW w:w="567" w:type="dxa"/>
          </w:tcPr>
          <w:p w:rsidR="00894010" w:rsidRDefault="00894010" w:rsidP="00DF5CB1">
            <w:pPr>
              <w:jc w:val="both"/>
              <w:rPr>
                <w:sz w:val="20"/>
                <w:szCs w:val="20"/>
              </w:rPr>
            </w:pPr>
            <w:r>
              <w:rPr>
                <w:sz w:val="20"/>
                <w:szCs w:val="20"/>
              </w:rPr>
              <w:t>2.500</w:t>
            </w:r>
          </w:p>
        </w:tc>
        <w:tc>
          <w:tcPr>
            <w:tcW w:w="850" w:type="dxa"/>
          </w:tcPr>
          <w:p w:rsidR="00894010" w:rsidRDefault="00894010" w:rsidP="00DF5CB1">
            <w:pPr>
              <w:jc w:val="both"/>
              <w:rPr>
                <w:sz w:val="20"/>
                <w:szCs w:val="20"/>
              </w:rPr>
            </w:pPr>
            <w:r>
              <w:rPr>
                <w:sz w:val="20"/>
                <w:szCs w:val="20"/>
              </w:rPr>
              <w:t>Und</w:t>
            </w:r>
          </w:p>
        </w:tc>
        <w:tc>
          <w:tcPr>
            <w:tcW w:w="7523" w:type="dxa"/>
          </w:tcPr>
          <w:p w:rsidR="00894010" w:rsidRDefault="00894010" w:rsidP="00DF5CB1">
            <w:pPr>
              <w:jc w:val="both"/>
              <w:rPr>
                <w:sz w:val="20"/>
                <w:szCs w:val="20"/>
              </w:rPr>
            </w:pPr>
            <w:r>
              <w:rPr>
                <w:b/>
                <w:sz w:val="20"/>
                <w:szCs w:val="20"/>
              </w:rPr>
              <w:t>Biscoito água e sal</w:t>
            </w:r>
            <w:r>
              <w:rPr>
                <w:sz w:val="20"/>
                <w:szCs w:val="20"/>
              </w:rPr>
              <w:t xml:space="preserve"> Produzido com farinha de trigo fortificada com ferro e ácido fólico, crocante, livre de gorduras trans. Embalagem plástica, atóxica, de cor opaca, não violada, contendo dados do produto: identificação, procedência, ingredientes, informações nutricionais, lote, gramatura, datas de fabricação e vencimento. Validade mínima de 06 (seis) meses a contar da data de entrega do produto. Embalagem pacote 400g.</w:t>
            </w:r>
          </w:p>
          <w:p w:rsidR="00894010" w:rsidRDefault="00894010" w:rsidP="00DF5CB1">
            <w:pPr>
              <w:jc w:val="both"/>
              <w:rPr>
                <w:sz w:val="20"/>
                <w:szCs w:val="20"/>
              </w:rPr>
            </w:pPr>
            <w:r>
              <w:rPr>
                <w:sz w:val="20"/>
                <w:szCs w:val="20"/>
              </w:rPr>
              <w:t xml:space="preserve">MARCAS </w:t>
            </w:r>
            <w:proofErr w:type="gramStart"/>
            <w:r>
              <w:rPr>
                <w:sz w:val="20"/>
                <w:szCs w:val="20"/>
              </w:rPr>
              <w:t>APROVADA:</w:t>
            </w:r>
            <w:proofErr w:type="gramEnd"/>
            <w:r>
              <w:rPr>
                <w:sz w:val="20"/>
                <w:szCs w:val="20"/>
              </w:rPr>
              <w:t>ISABELA.</w:t>
            </w:r>
          </w:p>
        </w:tc>
      </w:tr>
      <w:tr w:rsidR="00894010" w:rsidTr="00DF5CB1">
        <w:trPr>
          <w:trHeight w:val="363"/>
        </w:trPr>
        <w:tc>
          <w:tcPr>
            <w:tcW w:w="736" w:type="dxa"/>
          </w:tcPr>
          <w:p w:rsidR="00894010" w:rsidRDefault="00894010" w:rsidP="00DF5CB1">
            <w:pPr>
              <w:jc w:val="both"/>
              <w:rPr>
                <w:sz w:val="20"/>
                <w:szCs w:val="20"/>
              </w:rPr>
            </w:pPr>
            <w:r>
              <w:rPr>
                <w:sz w:val="20"/>
                <w:szCs w:val="20"/>
              </w:rPr>
              <w:t>11</w:t>
            </w:r>
          </w:p>
        </w:tc>
        <w:tc>
          <w:tcPr>
            <w:tcW w:w="567" w:type="dxa"/>
          </w:tcPr>
          <w:p w:rsidR="00894010" w:rsidRDefault="00894010" w:rsidP="00DF5CB1">
            <w:pPr>
              <w:jc w:val="both"/>
              <w:rPr>
                <w:sz w:val="20"/>
                <w:szCs w:val="20"/>
              </w:rPr>
            </w:pPr>
            <w:r>
              <w:rPr>
                <w:sz w:val="20"/>
                <w:szCs w:val="20"/>
              </w:rPr>
              <w:t>2.500</w:t>
            </w:r>
          </w:p>
        </w:tc>
        <w:tc>
          <w:tcPr>
            <w:tcW w:w="850" w:type="dxa"/>
          </w:tcPr>
          <w:p w:rsidR="00894010" w:rsidRDefault="00894010" w:rsidP="00DF5CB1">
            <w:pPr>
              <w:jc w:val="both"/>
              <w:rPr>
                <w:sz w:val="20"/>
                <w:szCs w:val="20"/>
              </w:rPr>
            </w:pPr>
            <w:r>
              <w:rPr>
                <w:sz w:val="20"/>
                <w:szCs w:val="20"/>
              </w:rPr>
              <w:t>Und</w:t>
            </w:r>
          </w:p>
        </w:tc>
        <w:tc>
          <w:tcPr>
            <w:tcW w:w="7523" w:type="dxa"/>
          </w:tcPr>
          <w:p w:rsidR="00894010" w:rsidRDefault="00894010" w:rsidP="00DF5CB1">
            <w:pPr>
              <w:jc w:val="both"/>
              <w:rPr>
                <w:sz w:val="20"/>
                <w:szCs w:val="20"/>
              </w:rPr>
            </w:pPr>
            <w:r>
              <w:rPr>
                <w:b/>
                <w:sz w:val="20"/>
                <w:szCs w:val="20"/>
              </w:rPr>
              <w:t>Achocolatado</w:t>
            </w:r>
            <w:proofErr w:type="gramStart"/>
            <w:r>
              <w:rPr>
                <w:b/>
                <w:sz w:val="20"/>
                <w:szCs w:val="20"/>
              </w:rPr>
              <w:t xml:space="preserve"> </w:t>
            </w:r>
            <w:r>
              <w:rPr>
                <w:sz w:val="20"/>
                <w:szCs w:val="20"/>
              </w:rPr>
              <w:t xml:space="preserve">  </w:t>
            </w:r>
            <w:proofErr w:type="gramEnd"/>
            <w:r>
              <w:rPr>
                <w:sz w:val="20"/>
                <w:szCs w:val="20"/>
              </w:rPr>
              <w:t>achocolatado em pó .Vitaminado ,embalagem de 800gm.</w:t>
            </w:r>
          </w:p>
          <w:p w:rsidR="00894010" w:rsidRDefault="00894010" w:rsidP="00DF5CB1">
            <w:pPr>
              <w:jc w:val="both"/>
              <w:rPr>
                <w:b/>
                <w:bCs/>
                <w:sz w:val="20"/>
                <w:szCs w:val="20"/>
              </w:rPr>
            </w:pPr>
            <w:r>
              <w:rPr>
                <w:sz w:val="20"/>
                <w:szCs w:val="20"/>
              </w:rPr>
              <w:t xml:space="preserve">MARCAS APROVADA </w:t>
            </w:r>
            <w:proofErr w:type="gramStart"/>
            <w:r>
              <w:rPr>
                <w:sz w:val="20"/>
                <w:szCs w:val="20"/>
              </w:rPr>
              <w:t>NESCAU,</w:t>
            </w:r>
            <w:proofErr w:type="gramEnd"/>
            <w:r>
              <w:rPr>
                <w:sz w:val="20"/>
                <w:szCs w:val="20"/>
              </w:rPr>
              <w:t>ITALAC,TODDY.</w:t>
            </w:r>
          </w:p>
        </w:tc>
      </w:tr>
      <w:tr w:rsidR="00894010" w:rsidTr="00DF5CB1">
        <w:trPr>
          <w:trHeight w:val="411"/>
        </w:trPr>
        <w:tc>
          <w:tcPr>
            <w:tcW w:w="736" w:type="dxa"/>
          </w:tcPr>
          <w:p w:rsidR="00894010" w:rsidRDefault="00894010" w:rsidP="00DF5CB1">
            <w:pPr>
              <w:jc w:val="both"/>
              <w:rPr>
                <w:sz w:val="20"/>
                <w:szCs w:val="20"/>
              </w:rPr>
            </w:pPr>
            <w:r>
              <w:rPr>
                <w:sz w:val="20"/>
                <w:szCs w:val="20"/>
              </w:rPr>
              <w:t>12</w:t>
            </w:r>
          </w:p>
        </w:tc>
        <w:tc>
          <w:tcPr>
            <w:tcW w:w="567" w:type="dxa"/>
          </w:tcPr>
          <w:p w:rsidR="00894010" w:rsidRDefault="00894010" w:rsidP="00DF5CB1">
            <w:pPr>
              <w:jc w:val="both"/>
              <w:rPr>
                <w:sz w:val="20"/>
                <w:szCs w:val="20"/>
              </w:rPr>
            </w:pPr>
            <w:r>
              <w:rPr>
                <w:sz w:val="20"/>
                <w:szCs w:val="20"/>
              </w:rPr>
              <w:t>2.500</w:t>
            </w:r>
          </w:p>
        </w:tc>
        <w:tc>
          <w:tcPr>
            <w:tcW w:w="850" w:type="dxa"/>
          </w:tcPr>
          <w:p w:rsidR="00894010" w:rsidRDefault="00894010" w:rsidP="00DF5CB1">
            <w:pPr>
              <w:jc w:val="both"/>
              <w:rPr>
                <w:sz w:val="20"/>
                <w:szCs w:val="20"/>
              </w:rPr>
            </w:pPr>
            <w:r>
              <w:rPr>
                <w:sz w:val="20"/>
                <w:szCs w:val="20"/>
              </w:rPr>
              <w:t>Cx</w:t>
            </w:r>
          </w:p>
        </w:tc>
        <w:tc>
          <w:tcPr>
            <w:tcW w:w="7523" w:type="dxa"/>
          </w:tcPr>
          <w:p w:rsidR="00894010" w:rsidRDefault="00894010" w:rsidP="00DF5CB1">
            <w:pPr>
              <w:jc w:val="both"/>
              <w:rPr>
                <w:sz w:val="20"/>
                <w:szCs w:val="20"/>
              </w:rPr>
            </w:pPr>
            <w:r>
              <w:rPr>
                <w:b/>
                <w:sz w:val="20"/>
                <w:szCs w:val="20"/>
              </w:rPr>
              <w:t>Caixa de bombom</w:t>
            </w:r>
            <w:proofErr w:type="gramStart"/>
            <w:r>
              <w:rPr>
                <w:b/>
                <w:sz w:val="20"/>
                <w:szCs w:val="20"/>
              </w:rPr>
              <w:t xml:space="preserve"> </w:t>
            </w:r>
            <w:r>
              <w:rPr>
                <w:sz w:val="20"/>
                <w:szCs w:val="20"/>
              </w:rPr>
              <w:t> </w:t>
            </w:r>
            <w:proofErr w:type="gramEnd"/>
            <w:r>
              <w:rPr>
                <w:sz w:val="20"/>
                <w:szCs w:val="20"/>
              </w:rPr>
              <w:t>Caixa com bombons sortidos contém aproximadamente 15 unidades ,caixa com 250gm.MARCAS APROVADA:GAROTO,LACTA.</w:t>
            </w:r>
          </w:p>
        </w:tc>
      </w:tr>
      <w:tr w:rsidR="00894010" w:rsidTr="00DF5CB1">
        <w:trPr>
          <w:trHeight w:val="323"/>
        </w:trPr>
        <w:tc>
          <w:tcPr>
            <w:tcW w:w="736" w:type="dxa"/>
          </w:tcPr>
          <w:p w:rsidR="00894010" w:rsidRDefault="00894010" w:rsidP="00DF5CB1">
            <w:pPr>
              <w:jc w:val="both"/>
              <w:rPr>
                <w:sz w:val="20"/>
                <w:szCs w:val="20"/>
              </w:rPr>
            </w:pPr>
            <w:r>
              <w:rPr>
                <w:sz w:val="20"/>
                <w:szCs w:val="20"/>
              </w:rPr>
              <w:t>13</w:t>
            </w:r>
          </w:p>
        </w:tc>
        <w:tc>
          <w:tcPr>
            <w:tcW w:w="567" w:type="dxa"/>
          </w:tcPr>
          <w:p w:rsidR="00894010" w:rsidRDefault="00894010" w:rsidP="00DF5CB1">
            <w:pPr>
              <w:jc w:val="both"/>
              <w:rPr>
                <w:sz w:val="20"/>
                <w:szCs w:val="20"/>
              </w:rPr>
            </w:pPr>
            <w:r>
              <w:rPr>
                <w:sz w:val="20"/>
                <w:szCs w:val="20"/>
              </w:rPr>
              <w:t>2.500</w:t>
            </w:r>
          </w:p>
        </w:tc>
        <w:tc>
          <w:tcPr>
            <w:tcW w:w="850" w:type="dxa"/>
          </w:tcPr>
          <w:p w:rsidR="00894010" w:rsidRDefault="00894010" w:rsidP="00DF5CB1">
            <w:pPr>
              <w:jc w:val="both"/>
              <w:rPr>
                <w:sz w:val="20"/>
                <w:szCs w:val="20"/>
              </w:rPr>
            </w:pPr>
            <w:r>
              <w:rPr>
                <w:sz w:val="20"/>
                <w:szCs w:val="20"/>
              </w:rPr>
              <w:t>Und</w:t>
            </w:r>
          </w:p>
        </w:tc>
        <w:tc>
          <w:tcPr>
            <w:tcW w:w="7523" w:type="dxa"/>
          </w:tcPr>
          <w:p w:rsidR="00894010" w:rsidRDefault="00894010" w:rsidP="00DF5CB1">
            <w:pPr>
              <w:jc w:val="both"/>
              <w:rPr>
                <w:sz w:val="20"/>
                <w:szCs w:val="20"/>
              </w:rPr>
            </w:pPr>
            <w:r>
              <w:rPr>
                <w:b/>
                <w:sz w:val="20"/>
                <w:szCs w:val="20"/>
              </w:rPr>
              <w:t xml:space="preserve"> Composto lácteo </w:t>
            </w:r>
            <w:r>
              <w:rPr>
                <w:sz w:val="20"/>
                <w:szCs w:val="20"/>
              </w:rPr>
              <w:t>composto lácteo com fonte de vitaminas</w:t>
            </w:r>
            <w:proofErr w:type="gramStart"/>
            <w:r>
              <w:rPr>
                <w:sz w:val="20"/>
                <w:szCs w:val="20"/>
              </w:rPr>
              <w:t xml:space="preserve">  </w:t>
            </w:r>
            <w:proofErr w:type="gramEnd"/>
            <w:r>
              <w:rPr>
                <w:sz w:val="20"/>
                <w:szCs w:val="20"/>
              </w:rPr>
              <w:t xml:space="preserve">a,c e d embalagem 400g . MARCAS </w:t>
            </w:r>
            <w:proofErr w:type="gramStart"/>
            <w:r>
              <w:rPr>
                <w:sz w:val="20"/>
                <w:szCs w:val="20"/>
              </w:rPr>
              <w:t>APROVADA:</w:t>
            </w:r>
            <w:proofErr w:type="gramEnd"/>
            <w:r>
              <w:rPr>
                <w:sz w:val="20"/>
                <w:szCs w:val="20"/>
              </w:rPr>
              <w:t>NINHO,ITAMBÉ.</w:t>
            </w:r>
          </w:p>
        </w:tc>
      </w:tr>
      <w:tr w:rsidR="00894010" w:rsidTr="00DF5CB1">
        <w:trPr>
          <w:trHeight w:val="323"/>
        </w:trPr>
        <w:tc>
          <w:tcPr>
            <w:tcW w:w="736" w:type="dxa"/>
          </w:tcPr>
          <w:p w:rsidR="00894010" w:rsidRDefault="00894010" w:rsidP="00DF5CB1">
            <w:pPr>
              <w:jc w:val="both"/>
              <w:rPr>
                <w:sz w:val="20"/>
                <w:szCs w:val="20"/>
              </w:rPr>
            </w:pPr>
            <w:r>
              <w:rPr>
                <w:sz w:val="20"/>
                <w:szCs w:val="20"/>
              </w:rPr>
              <w:t>14</w:t>
            </w:r>
          </w:p>
        </w:tc>
        <w:tc>
          <w:tcPr>
            <w:tcW w:w="567" w:type="dxa"/>
          </w:tcPr>
          <w:p w:rsidR="00894010" w:rsidRDefault="00894010" w:rsidP="00DF5CB1">
            <w:pPr>
              <w:jc w:val="both"/>
              <w:rPr>
                <w:sz w:val="20"/>
                <w:szCs w:val="20"/>
              </w:rPr>
            </w:pPr>
            <w:r>
              <w:rPr>
                <w:sz w:val="20"/>
                <w:szCs w:val="20"/>
              </w:rPr>
              <w:t>2.500</w:t>
            </w:r>
          </w:p>
        </w:tc>
        <w:tc>
          <w:tcPr>
            <w:tcW w:w="850" w:type="dxa"/>
          </w:tcPr>
          <w:p w:rsidR="00894010" w:rsidRDefault="00894010" w:rsidP="00DF5CB1">
            <w:pPr>
              <w:jc w:val="both"/>
              <w:rPr>
                <w:sz w:val="20"/>
                <w:szCs w:val="20"/>
              </w:rPr>
            </w:pPr>
            <w:proofErr w:type="gramStart"/>
            <w:r>
              <w:rPr>
                <w:sz w:val="20"/>
                <w:szCs w:val="20"/>
              </w:rPr>
              <w:t>pct</w:t>
            </w:r>
            <w:proofErr w:type="gramEnd"/>
          </w:p>
        </w:tc>
        <w:tc>
          <w:tcPr>
            <w:tcW w:w="7523" w:type="dxa"/>
          </w:tcPr>
          <w:p w:rsidR="00894010" w:rsidRDefault="00894010" w:rsidP="00DF5CB1">
            <w:pPr>
              <w:jc w:val="both"/>
              <w:rPr>
                <w:b/>
                <w:bCs/>
                <w:sz w:val="20"/>
                <w:szCs w:val="20"/>
              </w:rPr>
            </w:pPr>
            <w:r>
              <w:rPr>
                <w:b/>
                <w:sz w:val="20"/>
                <w:szCs w:val="20"/>
              </w:rPr>
              <w:t xml:space="preserve">Café torrado e moído, </w:t>
            </w:r>
            <w:r>
              <w:rPr>
                <w:sz w:val="20"/>
                <w:szCs w:val="20"/>
              </w:rPr>
              <w:t xml:space="preserve">embalagem de 500g, de primeira qualidade. O produto deverá ter </w:t>
            </w:r>
            <w:r>
              <w:rPr>
                <w:sz w:val="20"/>
                <w:szCs w:val="20"/>
              </w:rPr>
              <w:lastRenderedPageBreak/>
              <w:t>registro em órgão competente e a embalagem deverá conter a especificação do produto, peso</w:t>
            </w:r>
            <w:proofErr w:type="gramStart"/>
            <w:r>
              <w:rPr>
                <w:sz w:val="20"/>
                <w:szCs w:val="20"/>
              </w:rPr>
              <w:t xml:space="preserve">  </w:t>
            </w:r>
            <w:proofErr w:type="gramEnd"/>
            <w:r>
              <w:rPr>
                <w:sz w:val="20"/>
                <w:szCs w:val="20"/>
              </w:rPr>
              <w:t>liquido, data de fabricação e prazo de validade</w:t>
            </w:r>
            <w:r>
              <w:rPr>
                <w:b/>
                <w:sz w:val="20"/>
                <w:szCs w:val="20"/>
              </w:rPr>
              <w:t>.</w:t>
            </w:r>
          </w:p>
          <w:p w:rsidR="00894010" w:rsidRDefault="00894010" w:rsidP="00DF5CB1">
            <w:pPr>
              <w:jc w:val="both"/>
              <w:rPr>
                <w:b/>
                <w:bCs/>
                <w:sz w:val="20"/>
                <w:szCs w:val="20"/>
              </w:rPr>
            </w:pPr>
            <w:r>
              <w:rPr>
                <w:sz w:val="20"/>
                <w:szCs w:val="20"/>
              </w:rPr>
              <w:t xml:space="preserve">MARCAS </w:t>
            </w:r>
            <w:proofErr w:type="gramStart"/>
            <w:r>
              <w:rPr>
                <w:sz w:val="20"/>
                <w:szCs w:val="20"/>
              </w:rPr>
              <w:t>APROVADA:</w:t>
            </w:r>
            <w:proofErr w:type="gramEnd"/>
            <w:r>
              <w:rPr>
                <w:sz w:val="20"/>
                <w:szCs w:val="20"/>
              </w:rPr>
              <w:t>TRÊS CORAÇÕES,MELITA.</w:t>
            </w:r>
          </w:p>
        </w:tc>
      </w:tr>
    </w:tbl>
    <w:p w:rsidR="00894010" w:rsidRDefault="00894010" w:rsidP="00894010">
      <w:pPr>
        <w:jc w:val="both"/>
        <w:rPr>
          <w:sz w:val="20"/>
          <w:szCs w:val="20"/>
        </w:rPr>
      </w:pPr>
    </w:p>
    <w:p w:rsidR="00894010" w:rsidRDefault="00894010" w:rsidP="00894010">
      <w:pPr>
        <w:pStyle w:val="Corpodetexto"/>
        <w:spacing w:before="240" w:after="240" w:line="276" w:lineRule="auto"/>
        <w:ind w:right="-1" w:firstLine="708"/>
        <w:jc w:val="both"/>
        <w:rPr>
          <w:rFonts w:ascii="Bookman Old Style" w:hAnsi="Bookman Old Style"/>
          <w:b/>
          <w:bCs/>
          <w:sz w:val="20"/>
          <w:szCs w:val="20"/>
        </w:rPr>
      </w:pPr>
      <w:r>
        <w:rPr>
          <w:rFonts w:ascii="Bookman Old Style" w:hAnsi="Bookman Old Style"/>
          <w:sz w:val="20"/>
          <w:szCs w:val="20"/>
        </w:rPr>
        <w:t>Assim, valor estimado da contratação conforme documento de pesquisa de preços é de</w:t>
      </w:r>
      <w:r>
        <w:rPr>
          <w:rFonts w:ascii="Bookman Old Style" w:eastAsiaTheme="minorEastAsia" w:hAnsi="Bookman Old Style" w:cs="Tahoma"/>
          <w:b/>
          <w:sz w:val="16"/>
          <w:szCs w:val="16"/>
        </w:rPr>
        <w:t xml:space="preserve"> </w:t>
      </w:r>
      <w:r>
        <w:rPr>
          <w:rFonts w:ascii="Bookman Old Style" w:hAnsi="Bookman Old Style"/>
          <w:b/>
          <w:bCs/>
          <w:sz w:val="20"/>
          <w:szCs w:val="20"/>
        </w:rPr>
        <w:t>R$ 613.495,00 (SEISCENTOS E TREZE MIL E QUATROCENTOS E NOVENTA E CINCO REAIS).</w:t>
      </w:r>
    </w:p>
    <w:p w:rsidR="00894010" w:rsidRDefault="00894010" w:rsidP="00894010">
      <w:pPr>
        <w:pStyle w:val="Nivel01"/>
        <w:numPr>
          <w:ilvl w:val="1"/>
          <w:numId w:val="38"/>
        </w:numPr>
        <w:tabs>
          <w:tab w:val="clear" w:pos="567"/>
        </w:tabs>
        <w:spacing w:after="0"/>
        <w:rPr>
          <w:rFonts w:ascii="Bookman Old Style" w:hAnsi="Bookman Old Style" w:cs="Times New Roman"/>
        </w:rPr>
      </w:pPr>
      <w:r>
        <w:rPr>
          <w:rFonts w:ascii="Bookman Old Style" w:eastAsia="Times New Roman" w:hAnsi="Bookman Old Style" w:cs="Times New Roman"/>
        </w:rPr>
        <w:t xml:space="preserve"> Prazo contratual</w:t>
      </w:r>
    </w:p>
    <w:p w:rsidR="00894010" w:rsidRDefault="00894010" w:rsidP="00894010">
      <w:pPr>
        <w:pStyle w:val="Nivel01"/>
        <w:numPr>
          <w:ilvl w:val="0"/>
          <w:numId w:val="0"/>
        </w:numPr>
        <w:tabs>
          <w:tab w:val="clear" w:pos="567"/>
        </w:tabs>
        <w:ind w:left="22" w:firstLine="686"/>
        <w:rPr>
          <w:rFonts w:ascii="Bookman Old Style" w:eastAsia="Times New Roman" w:hAnsi="Bookman Old Style" w:cs="Times New Roman"/>
          <w:b w:val="0"/>
        </w:rPr>
      </w:pPr>
      <w:r>
        <w:rPr>
          <w:rFonts w:ascii="Bookman Old Style" w:eastAsia="Times New Roman" w:hAnsi="Bookman Old Style" w:cs="Times New Roman"/>
          <w:b w:val="0"/>
        </w:rPr>
        <w:t>O prazo de vigência da contratação é 12 (doze) meses, contados a partir da assinatura do contrato.</w:t>
      </w:r>
    </w:p>
    <w:p w:rsidR="00894010" w:rsidRDefault="00894010" w:rsidP="00894010">
      <w:pPr>
        <w:keepNext/>
        <w:keepLines/>
        <w:spacing w:before="240" w:line="276" w:lineRule="auto"/>
        <w:jc w:val="both"/>
        <w:outlineLvl w:val="0"/>
        <w:rPr>
          <w:rFonts w:ascii="Bookman Old Style" w:eastAsiaTheme="majorEastAsia" w:hAnsi="Bookman Old Style" w:cs="Calibri Light"/>
          <w:b/>
          <w:bCs/>
          <w:color w:val="FF0000"/>
          <w:sz w:val="20"/>
          <w:szCs w:val="20"/>
        </w:rPr>
      </w:pPr>
      <w:r>
        <w:rPr>
          <w:rFonts w:ascii="Bookman Old Style" w:eastAsia="Calibri Light" w:hAnsi="Bookman Old Style" w:cs="Calibri Light"/>
          <w:b/>
          <w:bCs/>
          <w:sz w:val="20"/>
          <w:szCs w:val="20"/>
        </w:rPr>
        <w:t xml:space="preserve">     1.2. Possibilidade de prorrogação </w:t>
      </w:r>
    </w:p>
    <w:p w:rsidR="00894010" w:rsidRDefault="00894010" w:rsidP="00894010">
      <w:pPr>
        <w:keepNext/>
        <w:keepLines/>
        <w:spacing w:before="240" w:line="276" w:lineRule="auto"/>
        <w:ind w:left="22" w:firstLine="686"/>
        <w:jc w:val="both"/>
        <w:outlineLvl w:val="0"/>
        <w:rPr>
          <w:rFonts w:ascii="Bookman Old Style" w:eastAsiaTheme="majorEastAsia" w:hAnsi="Bookman Old Style" w:cs="Calibri Light"/>
          <w:b/>
          <w:bCs/>
          <w:color w:val="FF0000"/>
          <w:sz w:val="20"/>
          <w:szCs w:val="20"/>
        </w:rPr>
      </w:pPr>
      <w:r>
        <w:rPr>
          <w:rFonts w:ascii="Bookman Old Style" w:eastAsia="Calibri Light" w:hAnsi="Bookman Old Style" w:cs="Calibri Light"/>
          <w:bCs/>
          <w:sz w:val="20"/>
          <w:szCs w:val="20"/>
        </w:rPr>
        <w:t>O referido contrato poderá ser prorrogável por até 10 (dez) anos, na forma dos artigos 106 e 107 da Lei n° 14.133, de 2021.</w:t>
      </w:r>
    </w:p>
    <w:p w:rsidR="00894010" w:rsidRDefault="00894010" w:rsidP="00894010"/>
    <w:p w:rsidR="00894010" w:rsidRDefault="00894010" w:rsidP="00894010">
      <w:pPr>
        <w:rPr>
          <w:rFonts w:ascii="Bookman Old Style" w:hAnsi="Bookman Old Style"/>
        </w:rPr>
      </w:pPr>
    </w:p>
    <w:p w:rsidR="00894010" w:rsidRDefault="00894010" w:rsidP="00894010">
      <w:pPr>
        <w:pStyle w:val="PargrafodaLista"/>
        <w:widowControl/>
        <w:numPr>
          <w:ilvl w:val="0"/>
          <w:numId w:val="38"/>
        </w:numPr>
        <w:autoSpaceDE/>
        <w:autoSpaceDN/>
        <w:spacing w:line="276" w:lineRule="auto"/>
        <w:jc w:val="both"/>
        <w:rPr>
          <w:rFonts w:ascii="Bookman Old Style" w:hAnsi="Bookman Old Style"/>
          <w:b/>
          <w:sz w:val="20"/>
          <w:szCs w:val="20"/>
        </w:rPr>
      </w:pPr>
      <w:r>
        <w:rPr>
          <w:rFonts w:ascii="Bookman Old Style" w:hAnsi="Bookman Old Style"/>
          <w:b/>
          <w:sz w:val="20"/>
          <w:szCs w:val="20"/>
        </w:rPr>
        <w:t xml:space="preserve">Fundamentação da contratação </w:t>
      </w:r>
    </w:p>
    <w:p w:rsidR="00894010" w:rsidRDefault="00894010" w:rsidP="00894010">
      <w:pPr>
        <w:pStyle w:val="PargrafodaLista"/>
        <w:spacing w:line="276" w:lineRule="auto"/>
        <w:ind w:left="360"/>
        <w:jc w:val="both"/>
        <w:rPr>
          <w:rFonts w:ascii="Bookman Old Style" w:hAnsi="Bookman Old Style"/>
          <w:b/>
          <w:sz w:val="20"/>
          <w:szCs w:val="20"/>
        </w:rPr>
      </w:pPr>
    </w:p>
    <w:p w:rsidR="00894010" w:rsidRDefault="00894010" w:rsidP="00894010">
      <w:pPr>
        <w:spacing w:line="276" w:lineRule="auto"/>
        <w:jc w:val="both"/>
        <w:rPr>
          <w:rFonts w:ascii="Bookman Old Style" w:hAnsi="Bookman Old Style"/>
          <w:sz w:val="20"/>
          <w:szCs w:val="20"/>
        </w:rPr>
      </w:pPr>
      <w:r>
        <w:rPr>
          <w:rFonts w:ascii="Bookman Old Style" w:hAnsi="Bookman Old Style"/>
          <w:sz w:val="20"/>
          <w:szCs w:val="20"/>
        </w:rPr>
        <w:t xml:space="preserve">2.1 As Cestas Básicas são destinadas a atender as necessidades de Pessoas/Famílias, deste Município, que comprovadamente encontra-se em situação de Vulnerabilidade Social, conforme avaliação realizada por profissionais competentes. É de caráter suplementar e temporário que integra organicamente as garantias do Sistema Único de Assistência Social – SUAS, com fundamentação nos princípios de cidadania e nos direitos humanos e sociais. </w:t>
      </w:r>
    </w:p>
    <w:p w:rsidR="00894010" w:rsidRDefault="00894010" w:rsidP="00894010">
      <w:pPr>
        <w:spacing w:line="276" w:lineRule="auto"/>
        <w:jc w:val="both"/>
      </w:pPr>
      <w:r>
        <w:rPr>
          <w:rFonts w:ascii="Bookman Old Style" w:hAnsi="Bookman Old Style"/>
          <w:sz w:val="20"/>
          <w:szCs w:val="20"/>
        </w:rPr>
        <w:t xml:space="preserve">2.2- Trata-se de um dos benefícios socioassistenciais </w:t>
      </w:r>
      <w:proofErr w:type="gramStart"/>
      <w:r>
        <w:rPr>
          <w:rFonts w:ascii="Bookman Old Style" w:hAnsi="Bookman Old Style"/>
          <w:sz w:val="20"/>
          <w:szCs w:val="20"/>
        </w:rPr>
        <w:t>sob incumbência</w:t>
      </w:r>
      <w:proofErr w:type="gramEnd"/>
      <w:r>
        <w:rPr>
          <w:rFonts w:ascii="Bookman Old Style" w:hAnsi="Bookman Old Style"/>
          <w:sz w:val="20"/>
          <w:szCs w:val="20"/>
        </w:rPr>
        <w:t xml:space="preserve"> da política de assistência social. Está afiançado </w:t>
      </w:r>
      <w:proofErr w:type="gramStart"/>
      <w:r>
        <w:rPr>
          <w:rFonts w:ascii="Bookman Old Style" w:hAnsi="Bookman Old Style"/>
          <w:sz w:val="20"/>
          <w:szCs w:val="20"/>
        </w:rPr>
        <w:t>na LOAS</w:t>
      </w:r>
      <w:proofErr w:type="gramEnd"/>
      <w:r>
        <w:rPr>
          <w:rFonts w:ascii="Bookman Old Style" w:hAnsi="Bookman Old Style"/>
          <w:sz w:val="20"/>
          <w:szCs w:val="20"/>
        </w:rPr>
        <w:t xml:space="preserve"> de 1993 e, em legislações subsequentes, como atenção para as situações de nascimento, morte, vivência de uma vulnerabilidade temporária e calamidade pública. Trata-se de uma provisão, cujos municípios e os estados federados são responsáveis por sua oferta, numa relação de cooperação quanto à gestão, regulamentação e financiamento.</w:t>
      </w:r>
      <w:r>
        <w:t xml:space="preserve"> </w:t>
      </w:r>
    </w:p>
    <w:p w:rsidR="00894010" w:rsidRDefault="00894010" w:rsidP="00894010">
      <w:pPr>
        <w:spacing w:line="276" w:lineRule="auto"/>
        <w:jc w:val="both"/>
        <w:rPr>
          <w:rFonts w:ascii="Bookman Old Style" w:hAnsi="Bookman Old Style"/>
          <w:sz w:val="20"/>
          <w:szCs w:val="20"/>
        </w:rPr>
      </w:pPr>
      <w:r>
        <w:rPr>
          <w:rFonts w:ascii="Bookman Old Style" w:hAnsi="Bookman Old Style"/>
          <w:sz w:val="20"/>
          <w:szCs w:val="20"/>
        </w:rPr>
        <w:t xml:space="preserve">2.3. O Benefício eventual é uma modalidade de provisão de proteção social básica, portanto, necessária se faz a aquisição das cestas básicas para realização do atendimento às famílias, cuja renda mensal é baixa e não supre suas necessidades e devido a questões de nível de escolaridade, experiência muitos </w:t>
      </w:r>
      <w:proofErr w:type="gramStart"/>
      <w:r>
        <w:rPr>
          <w:rFonts w:ascii="Bookman Old Style" w:hAnsi="Bookman Old Style"/>
          <w:sz w:val="20"/>
          <w:szCs w:val="20"/>
        </w:rPr>
        <w:t>estão</w:t>
      </w:r>
      <w:proofErr w:type="gramEnd"/>
      <w:r>
        <w:rPr>
          <w:rFonts w:ascii="Bookman Old Style" w:hAnsi="Bookman Old Style"/>
          <w:sz w:val="20"/>
          <w:szCs w:val="20"/>
        </w:rPr>
        <w:t xml:space="preserve"> com dificuldade para se inserir no mercado de trabalho.</w:t>
      </w:r>
    </w:p>
    <w:p w:rsidR="00894010" w:rsidRDefault="00894010" w:rsidP="00894010">
      <w:pPr>
        <w:spacing w:line="276" w:lineRule="auto"/>
        <w:jc w:val="both"/>
        <w:rPr>
          <w:rFonts w:ascii="Bookman Old Style" w:hAnsi="Bookman Old Style"/>
          <w:sz w:val="20"/>
          <w:szCs w:val="20"/>
        </w:rPr>
      </w:pPr>
      <w:r>
        <w:rPr>
          <w:rFonts w:ascii="Bookman Old Style" w:hAnsi="Bookman Old Style"/>
          <w:sz w:val="20"/>
          <w:szCs w:val="20"/>
        </w:rPr>
        <w:t xml:space="preserve">2.4. Portanto, estando a Secretaria Municipal de Assistência Social comprometida com a promoção da paz, fraternidade, com o incentivo aos direitos fundamentais e a emancipação das pessoas em situação de vulnerabilidade pessoal e social, propõe se a presente aquisição, dando suporte a mais uma edição do evento. </w:t>
      </w:r>
    </w:p>
    <w:p w:rsidR="00894010" w:rsidRDefault="00894010" w:rsidP="00894010">
      <w:pPr>
        <w:spacing w:before="240" w:after="240" w:line="276" w:lineRule="auto"/>
        <w:ind w:right="-1"/>
        <w:jc w:val="both"/>
        <w:rPr>
          <w:rFonts w:ascii="Bookman Old Style" w:hAnsi="Bookman Old Style"/>
          <w:sz w:val="20"/>
          <w:szCs w:val="20"/>
        </w:rPr>
      </w:pPr>
      <w:r>
        <w:rPr>
          <w:rFonts w:ascii="Bookman Old Style" w:hAnsi="Bookman Old Style"/>
          <w:sz w:val="20"/>
          <w:szCs w:val="20"/>
        </w:rPr>
        <w:t xml:space="preserve">2.5. A estimativa das quantidades foi baseada em levantamento realizado pela secretaria de assistência social. </w:t>
      </w:r>
    </w:p>
    <w:p w:rsidR="00894010" w:rsidRPr="00C823FD" w:rsidRDefault="00894010" w:rsidP="00894010">
      <w:pPr>
        <w:spacing w:before="240" w:after="240" w:line="276" w:lineRule="auto"/>
        <w:ind w:right="-1"/>
        <w:jc w:val="both"/>
        <w:rPr>
          <w:rFonts w:ascii="Bookman Old Style" w:hAnsi="Bookman Old Style"/>
          <w:sz w:val="20"/>
          <w:szCs w:val="20"/>
        </w:rPr>
      </w:pPr>
      <w:r>
        <w:rPr>
          <w:rFonts w:ascii="Bookman Old Style" w:hAnsi="Bookman Old Style"/>
          <w:sz w:val="20"/>
          <w:szCs w:val="20"/>
        </w:rPr>
        <w:t xml:space="preserve">2.6 </w:t>
      </w:r>
      <w:r w:rsidRPr="00C823FD">
        <w:rPr>
          <w:rFonts w:ascii="Bookman Old Style" w:hAnsi="Bookman Old Style"/>
          <w:sz w:val="20"/>
          <w:szCs w:val="20"/>
        </w:rPr>
        <w:t>A escolha da modalidade de credenciamento para a contrata</w:t>
      </w:r>
      <w:r w:rsidRPr="00C823FD">
        <w:rPr>
          <w:rFonts w:ascii="Bookman Old Style" w:hAnsi="Bookman Old Style" w:hint="eastAsia"/>
          <w:sz w:val="20"/>
          <w:szCs w:val="20"/>
        </w:rPr>
        <w:t>çã</w:t>
      </w:r>
      <w:r w:rsidRPr="00C823FD">
        <w:rPr>
          <w:rFonts w:ascii="Bookman Old Style" w:hAnsi="Bookman Old Style"/>
          <w:sz w:val="20"/>
          <w:szCs w:val="20"/>
        </w:rPr>
        <w:t>o dos servi</w:t>
      </w:r>
      <w:r w:rsidRPr="00C823FD">
        <w:rPr>
          <w:rFonts w:ascii="Bookman Old Style" w:hAnsi="Bookman Old Style" w:hint="eastAsia"/>
          <w:sz w:val="20"/>
          <w:szCs w:val="20"/>
        </w:rPr>
        <w:t>ç</w:t>
      </w:r>
      <w:r w:rsidRPr="00C823FD">
        <w:rPr>
          <w:rFonts w:ascii="Bookman Old Style" w:hAnsi="Bookman Old Style"/>
          <w:sz w:val="20"/>
          <w:szCs w:val="20"/>
        </w:rPr>
        <w:t>os de fornecimento de g</w:t>
      </w:r>
      <w:r w:rsidRPr="00C823FD">
        <w:rPr>
          <w:rFonts w:ascii="Bookman Old Style" w:hAnsi="Bookman Old Style" w:hint="eastAsia"/>
          <w:sz w:val="20"/>
          <w:szCs w:val="20"/>
        </w:rPr>
        <w:t>ê</w:t>
      </w:r>
      <w:r w:rsidRPr="00C823FD">
        <w:rPr>
          <w:rFonts w:ascii="Bookman Old Style" w:hAnsi="Bookman Old Style"/>
          <w:sz w:val="20"/>
          <w:szCs w:val="20"/>
        </w:rPr>
        <w:t>neros aliment</w:t>
      </w:r>
      <w:r w:rsidRPr="00C823FD">
        <w:rPr>
          <w:rFonts w:ascii="Bookman Old Style" w:hAnsi="Bookman Old Style" w:hint="eastAsia"/>
          <w:sz w:val="20"/>
          <w:szCs w:val="20"/>
        </w:rPr>
        <w:t>í</w:t>
      </w:r>
      <w:r w:rsidRPr="00C823FD">
        <w:rPr>
          <w:rFonts w:ascii="Bookman Old Style" w:hAnsi="Bookman Old Style"/>
          <w:sz w:val="20"/>
          <w:szCs w:val="20"/>
        </w:rPr>
        <w:t xml:space="preserve">cios e produtos de limpeza e higiene destinados </w:t>
      </w:r>
      <w:r w:rsidRPr="00C823FD">
        <w:rPr>
          <w:rFonts w:ascii="Bookman Old Style" w:hAnsi="Bookman Old Style" w:hint="eastAsia"/>
          <w:sz w:val="20"/>
          <w:szCs w:val="20"/>
        </w:rPr>
        <w:t>à</w:t>
      </w:r>
      <w:r w:rsidRPr="00C823FD">
        <w:rPr>
          <w:rFonts w:ascii="Bookman Old Style" w:hAnsi="Bookman Old Style"/>
          <w:sz w:val="20"/>
          <w:szCs w:val="20"/>
        </w:rPr>
        <w:t xml:space="preserve"> composi</w:t>
      </w:r>
      <w:r w:rsidRPr="00C823FD">
        <w:rPr>
          <w:rFonts w:ascii="Bookman Old Style" w:hAnsi="Bookman Old Style" w:hint="eastAsia"/>
          <w:sz w:val="20"/>
          <w:szCs w:val="20"/>
        </w:rPr>
        <w:t>çã</w:t>
      </w:r>
      <w:r w:rsidRPr="00C823FD">
        <w:rPr>
          <w:rFonts w:ascii="Bookman Old Style" w:hAnsi="Bookman Old Style"/>
          <w:sz w:val="20"/>
          <w:szCs w:val="20"/>
        </w:rPr>
        <w:t>o das cestas b</w:t>
      </w:r>
      <w:r w:rsidRPr="00C823FD">
        <w:rPr>
          <w:rFonts w:ascii="Bookman Old Style" w:hAnsi="Bookman Old Style" w:hint="eastAsia"/>
          <w:sz w:val="20"/>
          <w:szCs w:val="20"/>
        </w:rPr>
        <w:t>á</w:t>
      </w:r>
      <w:r w:rsidRPr="00C823FD">
        <w:rPr>
          <w:rFonts w:ascii="Bookman Old Style" w:hAnsi="Bookman Old Style"/>
          <w:sz w:val="20"/>
          <w:szCs w:val="20"/>
        </w:rPr>
        <w:t>sicas para a Secretaria de Assist</w:t>
      </w:r>
      <w:r w:rsidRPr="00C823FD">
        <w:rPr>
          <w:rFonts w:ascii="Bookman Old Style" w:hAnsi="Bookman Old Style" w:hint="eastAsia"/>
          <w:sz w:val="20"/>
          <w:szCs w:val="20"/>
        </w:rPr>
        <w:t>ê</w:t>
      </w:r>
      <w:r w:rsidRPr="00C823FD">
        <w:rPr>
          <w:rFonts w:ascii="Bookman Old Style" w:hAnsi="Bookman Old Style"/>
          <w:sz w:val="20"/>
          <w:szCs w:val="20"/>
        </w:rPr>
        <w:t>ncia Social se justifica por diversas raz</w:t>
      </w:r>
      <w:r w:rsidRPr="00C823FD">
        <w:rPr>
          <w:rFonts w:ascii="Bookman Old Style" w:hAnsi="Bookman Old Style" w:hint="eastAsia"/>
          <w:sz w:val="20"/>
          <w:szCs w:val="20"/>
        </w:rPr>
        <w:t>õ</w:t>
      </w:r>
      <w:r w:rsidRPr="00C823FD">
        <w:rPr>
          <w:rFonts w:ascii="Bookman Old Style" w:hAnsi="Bookman Old Style"/>
          <w:sz w:val="20"/>
          <w:szCs w:val="20"/>
        </w:rPr>
        <w:t>es estrat</w:t>
      </w:r>
      <w:r w:rsidRPr="00C823FD">
        <w:rPr>
          <w:rFonts w:ascii="Bookman Old Style" w:hAnsi="Bookman Old Style" w:hint="eastAsia"/>
          <w:sz w:val="20"/>
          <w:szCs w:val="20"/>
        </w:rPr>
        <w:t>é</w:t>
      </w:r>
      <w:r w:rsidRPr="00C823FD">
        <w:rPr>
          <w:rFonts w:ascii="Bookman Old Style" w:hAnsi="Bookman Old Style"/>
          <w:sz w:val="20"/>
          <w:szCs w:val="20"/>
        </w:rPr>
        <w:t>gicas e operacionais. Primeiramente, o credenciamento oferece uma flexibilidade significativa na ades</w:t>
      </w:r>
      <w:r w:rsidRPr="00C823FD">
        <w:rPr>
          <w:rFonts w:ascii="Bookman Old Style" w:hAnsi="Bookman Old Style" w:hint="eastAsia"/>
          <w:sz w:val="20"/>
          <w:szCs w:val="20"/>
        </w:rPr>
        <w:t>ã</w:t>
      </w:r>
      <w:r w:rsidRPr="00C823FD">
        <w:rPr>
          <w:rFonts w:ascii="Bookman Old Style" w:hAnsi="Bookman Old Style"/>
          <w:sz w:val="20"/>
          <w:szCs w:val="20"/>
        </w:rPr>
        <w:t>o de fornecedores. Isso permite que m</w:t>
      </w:r>
      <w:r w:rsidRPr="00C823FD">
        <w:rPr>
          <w:rFonts w:ascii="Bookman Old Style" w:hAnsi="Bookman Old Style" w:hint="eastAsia"/>
          <w:sz w:val="20"/>
          <w:szCs w:val="20"/>
        </w:rPr>
        <w:t>ú</w:t>
      </w:r>
      <w:r w:rsidRPr="00C823FD">
        <w:rPr>
          <w:rFonts w:ascii="Bookman Old Style" w:hAnsi="Bookman Old Style"/>
          <w:sz w:val="20"/>
          <w:szCs w:val="20"/>
        </w:rPr>
        <w:t>ltiplos fornecedores sejam habilitados para prestar o servi</w:t>
      </w:r>
      <w:r w:rsidRPr="00C823FD">
        <w:rPr>
          <w:rFonts w:ascii="Bookman Old Style" w:hAnsi="Bookman Old Style" w:hint="eastAsia"/>
          <w:sz w:val="20"/>
          <w:szCs w:val="20"/>
        </w:rPr>
        <w:t>ç</w:t>
      </w:r>
      <w:r w:rsidRPr="00C823FD">
        <w:rPr>
          <w:rFonts w:ascii="Bookman Old Style" w:hAnsi="Bookman Old Style"/>
          <w:sz w:val="20"/>
          <w:szCs w:val="20"/>
        </w:rPr>
        <w:t>o, ampliando a oferta de op</w:t>
      </w:r>
      <w:r w:rsidRPr="00C823FD">
        <w:rPr>
          <w:rFonts w:ascii="Bookman Old Style" w:hAnsi="Bookman Old Style" w:hint="eastAsia"/>
          <w:sz w:val="20"/>
          <w:szCs w:val="20"/>
        </w:rPr>
        <w:t>çõ</w:t>
      </w:r>
      <w:r w:rsidRPr="00C823FD">
        <w:rPr>
          <w:rFonts w:ascii="Bookman Old Style" w:hAnsi="Bookman Old Style"/>
          <w:sz w:val="20"/>
          <w:szCs w:val="20"/>
        </w:rPr>
        <w:t>es dispon</w:t>
      </w:r>
      <w:r w:rsidRPr="00C823FD">
        <w:rPr>
          <w:rFonts w:ascii="Bookman Old Style" w:hAnsi="Bookman Old Style" w:hint="eastAsia"/>
          <w:sz w:val="20"/>
          <w:szCs w:val="20"/>
        </w:rPr>
        <w:t>í</w:t>
      </w:r>
      <w:r w:rsidRPr="00C823FD">
        <w:rPr>
          <w:rFonts w:ascii="Bookman Old Style" w:hAnsi="Bookman Old Style"/>
          <w:sz w:val="20"/>
          <w:szCs w:val="20"/>
        </w:rPr>
        <w:t>veis e assegurando a continuidade no fornecimento dos produtos, sem interrup</w:t>
      </w:r>
      <w:r w:rsidRPr="00C823FD">
        <w:rPr>
          <w:rFonts w:ascii="Bookman Old Style" w:hAnsi="Bookman Old Style" w:hint="eastAsia"/>
          <w:sz w:val="20"/>
          <w:szCs w:val="20"/>
        </w:rPr>
        <w:t>çõ</w:t>
      </w:r>
      <w:r w:rsidRPr="00C823FD">
        <w:rPr>
          <w:rFonts w:ascii="Bookman Old Style" w:hAnsi="Bookman Old Style"/>
          <w:sz w:val="20"/>
          <w:szCs w:val="20"/>
        </w:rPr>
        <w:t>es.</w:t>
      </w:r>
      <w:r>
        <w:rPr>
          <w:rFonts w:ascii="Bookman Old Style" w:hAnsi="Bookman Old Style"/>
          <w:sz w:val="20"/>
          <w:szCs w:val="20"/>
        </w:rPr>
        <w:t xml:space="preserve"> </w:t>
      </w:r>
      <w:r w:rsidRPr="00C823FD">
        <w:rPr>
          <w:rFonts w:ascii="Bookman Old Style" w:hAnsi="Bookman Old Style"/>
          <w:sz w:val="20"/>
          <w:szCs w:val="20"/>
        </w:rPr>
        <w:t>Ademais, a modalidade promove uma concorr</w:t>
      </w:r>
      <w:r w:rsidRPr="00C823FD">
        <w:rPr>
          <w:rFonts w:ascii="Bookman Old Style" w:hAnsi="Bookman Old Style" w:hint="eastAsia"/>
          <w:sz w:val="20"/>
          <w:szCs w:val="20"/>
        </w:rPr>
        <w:t>ê</w:t>
      </w:r>
      <w:r w:rsidRPr="00C823FD">
        <w:rPr>
          <w:rFonts w:ascii="Bookman Old Style" w:hAnsi="Bookman Old Style"/>
          <w:sz w:val="20"/>
          <w:szCs w:val="20"/>
        </w:rPr>
        <w:t>ncia mais ampla e din</w:t>
      </w:r>
      <w:r w:rsidRPr="00C823FD">
        <w:rPr>
          <w:rFonts w:ascii="Bookman Old Style" w:hAnsi="Bookman Old Style" w:hint="eastAsia"/>
          <w:sz w:val="20"/>
          <w:szCs w:val="20"/>
        </w:rPr>
        <w:t>â</w:t>
      </w:r>
      <w:r w:rsidRPr="00C823FD">
        <w:rPr>
          <w:rFonts w:ascii="Bookman Old Style" w:hAnsi="Bookman Old Style"/>
          <w:sz w:val="20"/>
          <w:szCs w:val="20"/>
        </w:rPr>
        <w:t>mica entre os fornecedores, que competem em condi</w:t>
      </w:r>
      <w:r w:rsidRPr="00C823FD">
        <w:rPr>
          <w:rFonts w:ascii="Bookman Old Style" w:hAnsi="Bookman Old Style" w:hint="eastAsia"/>
          <w:sz w:val="20"/>
          <w:szCs w:val="20"/>
        </w:rPr>
        <w:t>çõ</w:t>
      </w:r>
      <w:r w:rsidRPr="00C823FD">
        <w:rPr>
          <w:rFonts w:ascii="Bookman Old Style" w:hAnsi="Bookman Old Style"/>
          <w:sz w:val="20"/>
          <w:szCs w:val="20"/>
        </w:rPr>
        <w:t>es de igualdade. Essa concorr</w:t>
      </w:r>
      <w:r w:rsidRPr="00C823FD">
        <w:rPr>
          <w:rFonts w:ascii="Bookman Old Style" w:hAnsi="Bookman Old Style" w:hint="eastAsia"/>
          <w:sz w:val="20"/>
          <w:szCs w:val="20"/>
        </w:rPr>
        <w:t>ê</w:t>
      </w:r>
      <w:r w:rsidRPr="00C823FD">
        <w:rPr>
          <w:rFonts w:ascii="Bookman Old Style" w:hAnsi="Bookman Old Style"/>
          <w:sz w:val="20"/>
          <w:szCs w:val="20"/>
        </w:rPr>
        <w:t>ncia pode resultar na melhoria da qualidade dos servi</w:t>
      </w:r>
      <w:r w:rsidRPr="00C823FD">
        <w:rPr>
          <w:rFonts w:ascii="Bookman Old Style" w:hAnsi="Bookman Old Style" w:hint="eastAsia"/>
          <w:sz w:val="20"/>
          <w:szCs w:val="20"/>
        </w:rPr>
        <w:t>ç</w:t>
      </w:r>
      <w:r w:rsidRPr="00C823FD">
        <w:rPr>
          <w:rFonts w:ascii="Bookman Old Style" w:hAnsi="Bookman Old Style"/>
          <w:sz w:val="20"/>
          <w:szCs w:val="20"/>
        </w:rPr>
        <w:t>os prestados, al</w:t>
      </w:r>
      <w:r w:rsidRPr="00C823FD">
        <w:rPr>
          <w:rFonts w:ascii="Bookman Old Style" w:hAnsi="Bookman Old Style" w:hint="eastAsia"/>
          <w:sz w:val="20"/>
          <w:szCs w:val="20"/>
        </w:rPr>
        <w:t>é</w:t>
      </w:r>
      <w:r w:rsidRPr="00C823FD">
        <w:rPr>
          <w:rFonts w:ascii="Bookman Old Style" w:hAnsi="Bookman Old Style"/>
          <w:sz w:val="20"/>
          <w:szCs w:val="20"/>
        </w:rPr>
        <w:t>m de possibilitar a obten</w:t>
      </w:r>
      <w:r w:rsidRPr="00C823FD">
        <w:rPr>
          <w:rFonts w:ascii="Bookman Old Style" w:hAnsi="Bookman Old Style" w:hint="eastAsia"/>
          <w:sz w:val="20"/>
          <w:szCs w:val="20"/>
        </w:rPr>
        <w:t>çã</w:t>
      </w:r>
      <w:r w:rsidRPr="00C823FD">
        <w:rPr>
          <w:rFonts w:ascii="Bookman Old Style" w:hAnsi="Bookman Old Style"/>
          <w:sz w:val="20"/>
          <w:szCs w:val="20"/>
        </w:rPr>
        <w:t xml:space="preserve">o de </w:t>
      </w:r>
      <w:r w:rsidRPr="00C823FD">
        <w:rPr>
          <w:rFonts w:ascii="Bookman Old Style" w:hAnsi="Bookman Old Style"/>
          <w:sz w:val="20"/>
          <w:szCs w:val="20"/>
        </w:rPr>
        <w:lastRenderedPageBreak/>
        <w:t>pre</w:t>
      </w:r>
      <w:r w:rsidRPr="00C823FD">
        <w:rPr>
          <w:rFonts w:ascii="Bookman Old Style" w:hAnsi="Bookman Old Style" w:hint="eastAsia"/>
          <w:sz w:val="20"/>
          <w:szCs w:val="20"/>
        </w:rPr>
        <w:t>ç</w:t>
      </w:r>
      <w:r w:rsidRPr="00C823FD">
        <w:rPr>
          <w:rFonts w:ascii="Bookman Old Style" w:hAnsi="Bookman Old Style"/>
          <w:sz w:val="20"/>
          <w:szCs w:val="20"/>
        </w:rPr>
        <w:t xml:space="preserve">os mais competitivos, </w:t>
      </w:r>
      <w:proofErr w:type="gramStart"/>
      <w:r w:rsidRPr="00C823FD">
        <w:rPr>
          <w:rFonts w:ascii="Bookman Old Style" w:hAnsi="Bookman Old Style"/>
          <w:sz w:val="20"/>
          <w:szCs w:val="20"/>
        </w:rPr>
        <w:t>otimizando</w:t>
      </w:r>
      <w:proofErr w:type="gramEnd"/>
      <w:r w:rsidRPr="00C823FD">
        <w:rPr>
          <w:rFonts w:ascii="Bookman Old Style" w:hAnsi="Bookman Old Style"/>
          <w:sz w:val="20"/>
          <w:szCs w:val="20"/>
        </w:rPr>
        <w:t xml:space="preserve"> assim o uso dos recursos p</w:t>
      </w:r>
      <w:r w:rsidRPr="00C823FD">
        <w:rPr>
          <w:rFonts w:ascii="Bookman Old Style" w:hAnsi="Bookman Old Style" w:hint="eastAsia"/>
          <w:sz w:val="20"/>
          <w:szCs w:val="20"/>
        </w:rPr>
        <w:t>ú</w:t>
      </w:r>
      <w:r w:rsidRPr="00C823FD">
        <w:rPr>
          <w:rFonts w:ascii="Bookman Old Style" w:hAnsi="Bookman Old Style"/>
          <w:sz w:val="20"/>
          <w:szCs w:val="20"/>
        </w:rPr>
        <w:t>blicos.</w:t>
      </w:r>
      <w:r>
        <w:rPr>
          <w:rFonts w:ascii="Bookman Old Style" w:hAnsi="Bookman Old Style"/>
          <w:sz w:val="20"/>
          <w:szCs w:val="20"/>
        </w:rPr>
        <w:t xml:space="preserve"> </w:t>
      </w:r>
    </w:p>
    <w:p w:rsidR="00894010" w:rsidRPr="00C823FD" w:rsidRDefault="00894010" w:rsidP="00894010">
      <w:pPr>
        <w:spacing w:before="240" w:after="240" w:line="276" w:lineRule="auto"/>
        <w:ind w:right="-1"/>
        <w:jc w:val="both"/>
        <w:rPr>
          <w:rFonts w:ascii="Bookman Old Style" w:hAnsi="Bookman Old Style"/>
          <w:sz w:val="20"/>
          <w:szCs w:val="20"/>
        </w:rPr>
      </w:pPr>
      <w:r w:rsidRPr="00C823FD">
        <w:rPr>
          <w:rFonts w:ascii="Bookman Old Style" w:hAnsi="Bookman Old Style"/>
          <w:sz w:val="20"/>
          <w:szCs w:val="20"/>
        </w:rPr>
        <w:t>Al</w:t>
      </w:r>
      <w:r w:rsidRPr="00C823FD">
        <w:rPr>
          <w:rFonts w:ascii="Bookman Old Style" w:hAnsi="Bookman Old Style" w:hint="eastAsia"/>
          <w:sz w:val="20"/>
          <w:szCs w:val="20"/>
        </w:rPr>
        <w:t>é</w:t>
      </w:r>
      <w:r w:rsidRPr="00C823FD">
        <w:rPr>
          <w:rFonts w:ascii="Bookman Old Style" w:hAnsi="Bookman Old Style"/>
          <w:sz w:val="20"/>
          <w:szCs w:val="20"/>
        </w:rPr>
        <w:t>m disso, o credenciamento permite que os fornecedores realizem entregas dos kits de cestas b</w:t>
      </w:r>
      <w:r w:rsidRPr="00C823FD">
        <w:rPr>
          <w:rFonts w:ascii="Bookman Old Style" w:hAnsi="Bookman Old Style" w:hint="eastAsia"/>
          <w:sz w:val="20"/>
          <w:szCs w:val="20"/>
        </w:rPr>
        <w:t>á</w:t>
      </w:r>
      <w:r w:rsidRPr="00C823FD">
        <w:rPr>
          <w:rFonts w:ascii="Bookman Old Style" w:hAnsi="Bookman Old Style"/>
          <w:sz w:val="20"/>
          <w:szCs w:val="20"/>
        </w:rPr>
        <w:t xml:space="preserve">sicas conforme a demanda mensal da Secretaria, oferecendo agilidade na resposta </w:t>
      </w:r>
      <w:r w:rsidRPr="00C823FD">
        <w:rPr>
          <w:rFonts w:ascii="Bookman Old Style" w:hAnsi="Bookman Old Style" w:hint="eastAsia"/>
          <w:sz w:val="20"/>
          <w:szCs w:val="20"/>
        </w:rPr>
        <w:t>à</w:t>
      </w:r>
      <w:r w:rsidRPr="00C823FD">
        <w:rPr>
          <w:rFonts w:ascii="Bookman Old Style" w:hAnsi="Bookman Old Style"/>
          <w:sz w:val="20"/>
          <w:szCs w:val="20"/>
        </w:rPr>
        <w:t>s varia</w:t>
      </w:r>
      <w:r w:rsidRPr="00C823FD">
        <w:rPr>
          <w:rFonts w:ascii="Bookman Old Style" w:hAnsi="Bookman Old Style" w:hint="eastAsia"/>
          <w:sz w:val="20"/>
          <w:szCs w:val="20"/>
        </w:rPr>
        <w:t>çõ</w:t>
      </w:r>
      <w:r w:rsidRPr="00C823FD">
        <w:rPr>
          <w:rFonts w:ascii="Bookman Old Style" w:hAnsi="Bookman Old Style"/>
          <w:sz w:val="20"/>
          <w:szCs w:val="20"/>
        </w:rPr>
        <w:t>es nas necessidades. Essa caracter</w:t>
      </w:r>
      <w:r w:rsidRPr="00C823FD">
        <w:rPr>
          <w:rFonts w:ascii="Bookman Old Style" w:hAnsi="Bookman Old Style" w:hint="eastAsia"/>
          <w:sz w:val="20"/>
          <w:szCs w:val="20"/>
        </w:rPr>
        <w:t>í</w:t>
      </w:r>
      <w:r w:rsidRPr="00C823FD">
        <w:rPr>
          <w:rFonts w:ascii="Bookman Old Style" w:hAnsi="Bookman Old Style"/>
          <w:sz w:val="20"/>
          <w:szCs w:val="20"/>
        </w:rPr>
        <w:t xml:space="preserve">stica </w:t>
      </w:r>
      <w:r w:rsidRPr="00C823FD">
        <w:rPr>
          <w:rFonts w:ascii="Bookman Old Style" w:hAnsi="Bookman Old Style" w:hint="eastAsia"/>
          <w:sz w:val="20"/>
          <w:szCs w:val="20"/>
        </w:rPr>
        <w:t>é</w:t>
      </w:r>
      <w:r w:rsidRPr="00C823FD">
        <w:rPr>
          <w:rFonts w:ascii="Bookman Old Style" w:hAnsi="Bookman Old Style"/>
          <w:sz w:val="20"/>
          <w:szCs w:val="20"/>
        </w:rPr>
        <w:t xml:space="preserve"> crucial para ajustar rapidamente a oferta </w:t>
      </w:r>
      <w:r w:rsidRPr="00C823FD">
        <w:rPr>
          <w:rFonts w:ascii="Bookman Old Style" w:hAnsi="Bookman Old Style" w:hint="eastAsia"/>
          <w:sz w:val="20"/>
          <w:szCs w:val="20"/>
        </w:rPr>
        <w:t>à</w:t>
      </w:r>
      <w:r w:rsidRPr="00C823FD">
        <w:rPr>
          <w:rFonts w:ascii="Bookman Old Style" w:hAnsi="Bookman Old Style"/>
          <w:sz w:val="20"/>
          <w:szCs w:val="20"/>
        </w:rPr>
        <w:t xml:space="preserve"> demanda flutuante dos servi</w:t>
      </w:r>
      <w:r w:rsidRPr="00C823FD">
        <w:rPr>
          <w:rFonts w:ascii="Bookman Old Style" w:hAnsi="Bookman Old Style" w:hint="eastAsia"/>
          <w:sz w:val="20"/>
          <w:szCs w:val="20"/>
        </w:rPr>
        <w:t>ç</w:t>
      </w:r>
      <w:r w:rsidRPr="00C823FD">
        <w:rPr>
          <w:rFonts w:ascii="Bookman Old Style" w:hAnsi="Bookman Old Style"/>
          <w:sz w:val="20"/>
          <w:szCs w:val="20"/>
        </w:rPr>
        <w:t>os, melhorando a efici</w:t>
      </w:r>
      <w:r w:rsidRPr="00C823FD">
        <w:rPr>
          <w:rFonts w:ascii="Bookman Old Style" w:hAnsi="Bookman Old Style" w:hint="eastAsia"/>
          <w:sz w:val="20"/>
          <w:szCs w:val="20"/>
        </w:rPr>
        <w:t>ê</w:t>
      </w:r>
      <w:r w:rsidRPr="00C823FD">
        <w:rPr>
          <w:rFonts w:ascii="Bookman Old Style" w:hAnsi="Bookman Old Style"/>
          <w:sz w:val="20"/>
          <w:szCs w:val="20"/>
        </w:rPr>
        <w:t>ncia operacional.</w:t>
      </w:r>
      <w:r>
        <w:rPr>
          <w:rFonts w:ascii="Bookman Old Style" w:hAnsi="Bookman Old Style"/>
          <w:sz w:val="20"/>
          <w:szCs w:val="20"/>
        </w:rPr>
        <w:t xml:space="preserve"> </w:t>
      </w:r>
    </w:p>
    <w:p w:rsidR="00894010" w:rsidRPr="00C823FD" w:rsidRDefault="00894010" w:rsidP="00894010">
      <w:pPr>
        <w:spacing w:before="240" w:after="240" w:line="276" w:lineRule="auto"/>
        <w:ind w:right="-1"/>
        <w:jc w:val="both"/>
        <w:rPr>
          <w:rFonts w:ascii="Bookman Old Style" w:hAnsi="Bookman Old Style"/>
          <w:sz w:val="20"/>
          <w:szCs w:val="20"/>
        </w:rPr>
      </w:pPr>
      <w:r w:rsidRPr="00C823FD">
        <w:rPr>
          <w:rFonts w:ascii="Bookman Old Style" w:hAnsi="Bookman Old Style" w:hint="eastAsia"/>
          <w:sz w:val="20"/>
          <w:szCs w:val="20"/>
        </w:rPr>
        <w:t>É</w:t>
      </w:r>
      <w:r w:rsidRPr="00C823FD">
        <w:rPr>
          <w:rFonts w:ascii="Bookman Old Style" w:hAnsi="Bookman Old Style"/>
          <w:sz w:val="20"/>
          <w:szCs w:val="20"/>
        </w:rPr>
        <w:t xml:space="preserve"> importante notar que, ao contar com m</w:t>
      </w:r>
      <w:r w:rsidRPr="00C823FD">
        <w:rPr>
          <w:rFonts w:ascii="Bookman Old Style" w:hAnsi="Bookman Old Style" w:hint="eastAsia"/>
          <w:sz w:val="20"/>
          <w:szCs w:val="20"/>
        </w:rPr>
        <w:t>ú</w:t>
      </w:r>
      <w:r w:rsidRPr="00C823FD">
        <w:rPr>
          <w:rFonts w:ascii="Bookman Old Style" w:hAnsi="Bookman Old Style"/>
          <w:sz w:val="20"/>
          <w:szCs w:val="20"/>
        </w:rPr>
        <w:t>ltiplos fornecedores credenciados, o munic</w:t>
      </w:r>
      <w:r w:rsidRPr="00C823FD">
        <w:rPr>
          <w:rFonts w:ascii="Bookman Old Style" w:hAnsi="Bookman Old Style" w:hint="eastAsia"/>
          <w:sz w:val="20"/>
          <w:szCs w:val="20"/>
        </w:rPr>
        <w:t>í</w:t>
      </w:r>
      <w:r w:rsidRPr="00C823FD">
        <w:rPr>
          <w:rFonts w:ascii="Bookman Old Style" w:hAnsi="Bookman Old Style"/>
          <w:sz w:val="20"/>
          <w:szCs w:val="20"/>
        </w:rPr>
        <w:t>pio reduz significativamente o risco de desabastecimento. Se um fornecedor n</w:t>
      </w:r>
      <w:r w:rsidRPr="00C823FD">
        <w:rPr>
          <w:rFonts w:ascii="Bookman Old Style" w:hAnsi="Bookman Old Style" w:hint="eastAsia"/>
          <w:sz w:val="20"/>
          <w:szCs w:val="20"/>
        </w:rPr>
        <w:t>ã</w:t>
      </w:r>
      <w:r w:rsidRPr="00C823FD">
        <w:rPr>
          <w:rFonts w:ascii="Bookman Old Style" w:hAnsi="Bookman Old Style"/>
          <w:sz w:val="20"/>
          <w:szCs w:val="20"/>
        </w:rPr>
        <w:t>o puder cumprir suas obriga</w:t>
      </w:r>
      <w:r w:rsidRPr="00C823FD">
        <w:rPr>
          <w:rFonts w:ascii="Bookman Old Style" w:hAnsi="Bookman Old Style" w:hint="eastAsia"/>
          <w:sz w:val="20"/>
          <w:szCs w:val="20"/>
        </w:rPr>
        <w:t>çõ</w:t>
      </w:r>
      <w:r w:rsidRPr="00C823FD">
        <w:rPr>
          <w:rFonts w:ascii="Bookman Old Style" w:hAnsi="Bookman Old Style"/>
          <w:sz w:val="20"/>
          <w:szCs w:val="20"/>
        </w:rPr>
        <w:t>es, outros j</w:t>
      </w:r>
      <w:r w:rsidRPr="00C823FD">
        <w:rPr>
          <w:rFonts w:ascii="Bookman Old Style" w:hAnsi="Bookman Old Style" w:hint="eastAsia"/>
          <w:sz w:val="20"/>
          <w:szCs w:val="20"/>
        </w:rPr>
        <w:t>á</w:t>
      </w:r>
      <w:r w:rsidRPr="00C823FD">
        <w:rPr>
          <w:rFonts w:ascii="Bookman Old Style" w:hAnsi="Bookman Old Style"/>
          <w:sz w:val="20"/>
          <w:szCs w:val="20"/>
        </w:rPr>
        <w:t xml:space="preserve"> habilitados podem suprir essa falha, garantindo a continuidade do atendimento.</w:t>
      </w:r>
      <w:r>
        <w:rPr>
          <w:rFonts w:ascii="Bookman Old Style" w:hAnsi="Bookman Old Style"/>
          <w:sz w:val="20"/>
          <w:szCs w:val="20"/>
        </w:rPr>
        <w:t xml:space="preserve"> </w:t>
      </w:r>
      <w:r w:rsidRPr="00C823FD">
        <w:rPr>
          <w:rFonts w:ascii="Bookman Old Style" w:hAnsi="Bookman Old Style"/>
          <w:sz w:val="20"/>
          <w:szCs w:val="20"/>
        </w:rPr>
        <w:t>Na perspectiva do atendimento descentralizado, o credenciamento possibilita a participa</w:t>
      </w:r>
      <w:r w:rsidRPr="00C823FD">
        <w:rPr>
          <w:rFonts w:ascii="Bookman Old Style" w:hAnsi="Bookman Old Style" w:hint="eastAsia"/>
          <w:sz w:val="20"/>
          <w:szCs w:val="20"/>
        </w:rPr>
        <w:t>çã</w:t>
      </w:r>
      <w:r w:rsidRPr="00C823FD">
        <w:rPr>
          <w:rFonts w:ascii="Bookman Old Style" w:hAnsi="Bookman Old Style"/>
          <w:sz w:val="20"/>
          <w:szCs w:val="20"/>
        </w:rPr>
        <w:t>o de fornecedores locais, o que pode reduzir custos log</w:t>
      </w:r>
      <w:r w:rsidRPr="00C823FD">
        <w:rPr>
          <w:rFonts w:ascii="Bookman Old Style" w:hAnsi="Bookman Old Style" w:hint="eastAsia"/>
          <w:sz w:val="20"/>
          <w:szCs w:val="20"/>
        </w:rPr>
        <w:t>í</w:t>
      </w:r>
      <w:r w:rsidRPr="00C823FD">
        <w:rPr>
          <w:rFonts w:ascii="Bookman Old Style" w:hAnsi="Bookman Old Style"/>
          <w:sz w:val="20"/>
          <w:szCs w:val="20"/>
        </w:rPr>
        <w:t>sticos e tempos de entrega, melhorando o acesso dos benefici</w:t>
      </w:r>
      <w:r w:rsidRPr="00C823FD">
        <w:rPr>
          <w:rFonts w:ascii="Bookman Old Style" w:hAnsi="Bookman Old Style" w:hint="eastAsia"/>
          <w:sz w:val="20"/>
          <w:szCs w:val="20"/>
        </w:rPr>
        <w:t>á</w:t>
      </w:r>
      <w:r w:rsidRPr="00C823FD">
        <w:rPr>
          <w:rFonts w:ascii="Bookman Old Style" w:hAnsi="Bookman Old Style"/>
          <w:sz w:val="20"/>
          <w:szCs w:val="20"/>
        </w:rPr>
        <w:t>rios aos produtos essenciais de forma r</w:t>
      </w:r>
      <w:r w:rsidRPr="00C823FD">
        <w:rPr>
          <w:rFonts w:ascii="Bookman Old Style" w:hAnsi="Bookman Old Style" w:hint="eastAsia"/>
          <w:sz w:val="20"/>
          <w:szCs w:val="20"/>
        </w:rPr>
        <w:t>á</w:t>
      </w:r>
      <w:r w:rsidRPr="00C823FD">
        <w:rPr>
          <w:rFonts w:ascii="Bookman Old Style" w:hAnsi="Bookman Old Style"/>
          <w:sz w:val="20"/>
          <w:szCs w:val="20"/>
        </w:rPr>
        <w:t>pida e eficaz.</w:t>
      </w:r>
    </w:p>
    <w:p w:rsidR="00894010" w:rsidRPr="00C823FD" w:rsidRDefault="00894010" w:rsidP="00894010">
      <w:pPr>
        <w:spacing w:before="240" w:after="240" w:line="276" w:lineRule="auto"/>
        <w:ind w:right="-1"/>
        <w:jc w:val="both"/>
        <w:rPr>
          <w:rFonts w:ascii="Bookman Old Style" w:hAnsi="Bookman Old Style"/>
          <w:sz w:val="20"/>
          <w:szCs w:val="20"/>
        </w:rPr>
      </w:pPr>
      <w:r w:rsidRPr="00C823FD">
        <w:rPr>
          <w:rFonts w:ascii="Bookman Old Style" w:hAnsi="Bookman Old Style"/>
          <w:sz w:val="20"/>
          <w:szCs w:val="20"/>
        </w:rPr>
        <w:t>Al</w:t>
      </w:r>
      <w:r w:rsidRPr="00C823FD">
        <w:rPr>
          <w:rFonts w:ascii="Bookman Old Style" w:hAnsi="Bookman Old Style" w:hint="eastAsia"/>
          <w:sz w:val="20"/>
          <w:szCs w:val="20"/>
        </w:rPr>
        <w:t>é</w:t>
      </w:r>
      <w:r w:rsidRPr="00C823FD">
        <w:rPr>
          <w:rFonts w:ascii="Bookman Old Style" w:hAnsi="Bookman Old Style"/>
          <w:sz w:val="20"/>
          <w:szCs w:val="20"/>
        </w:rPr>
        <w:t>m disso, com v</w:t>
      </w:r>
      <w:r w:rsidRPr="00C823FD">
        <w:rPr>
          <w:rFonts w:ascii="Bookman Old Style" w:hAnsi="Bookman Old Style" w:hint="eastAsia"/>
          <w:sz w:val="20"/>
          <w:szCs w:val="20"/>
        </w:rPr>
        <w:t>á</w:t>
      </w:r>
      <w:r w:rsidRPr="00C823FD">
        <w:rPr>
          <w:rFonts w:ascii="Bookman Old Style" w:hAnsi="Bookman Old Style"/>
          <w:sz w:val="20"/>
          <w:szCs w:val="20"/>
        </w:rPr>
        <w:t xml:space="preserve">rios fornecedores, </w:t>
      </w:r>
      <w:r w:rsidRPr="00C823FD">
        <w:rPr>
          <w:rFonts w:ascii="Bookman Old Style" w:hAnsi="Bookman Old Style" w:hint="eastAsia"/>
          <w:sz w:val="20"/>
          <w:szCs w:val="20"/>
        </w:rPr>
        <w:t>é</w:t>
      </w:r>
      <w:r w:rsidRPr="00C823FD">
        <w:rPr>
          <w:rFonts w:ascii="Bookman Old Style" w:hAnsi="Bookman Old Style"/>
          <w:sz w:val="20"/>
          <w:szCs w:val="20"/>
        </w:rPr>
        <w:t xml:space="preserve"> poss</w:t>
      </w:r>
      <w:r w:rsidRPr="00C823FD">
        <w:rPr>
          <w:rFonts w:ascii="Bookman Old Style" w:hAnsi="Bookman Old Style" w:hint="eastAsia"/>
          <w:sz w:val="20"/>
          <w:szCs w:val="20"/>
        </w:rPr>
        <w:t>í</w:t>
      </w:r>
      <w:r w:rsidRPr="00C823FD">
        <w:rPr>
          <w:rFonts w:ascii="Bookman Old Style" w:hAnsi="Bookman Old Style"/>
          <w:sz w:val="20"/>
          <w:szCs w:val="20"/>
        </w:rPr>
        <w:t>vel atender mais facilmente as diversidades e especificidades das necessidades da popula</w:t>
      </w:r>
      <w:r w:rsidRPr="00C823FD">
        <w:rPr>
          <w:rFonts w:ascii="Bookman Old Style" w:hAnsi="Bookman Old Style" w:hint="eastAsia"/>
          <w:sz w:val="20"/>
          <w:szCs w:val="20"/>
        </w:rPr>
        <w:t>çã</w:t>
      </w:r>
      <w:r w:rsidRPr="00C823FD">
        <w:rPr>
          <w:rFonts w:ascii="Bookman Old Style" w:hAnsi="Bookman Old Style"/>
          <w:sz w:val="20"/>
          <w:szCs w:val="20"/>
        </w:rPr>
        <w:t>o assistida, j</w:t>
      </w:r>
      <w:r w:rsidRPr="00C823FD">
        <w:rPr>
          <w:rFonts w:ascii="Bookman Old Style" w:hAnsi="Bookman Old Style" w:hint="eastAsia"/>
          <w:sz w:val="20"/>
          <w:szCs w:val="20"/>
        </w:rPr>
        <w:t>á</w:t>
      </w:r>
      <w:r w:rsidRPr="00C823FD">
        <w:rPr>
          <w:rFonts w:ascii="Bookman Old Style" w:hAnsi="Bookman Old Style"/>
          <w:sz w:val="20"/>
          <w:szCs w:val="20"/>
        </w:rPr>
        <w:t xml:space="preserve"> que os fornecedores podem oferecer uma gama mais ampla de produtos e servi</w:t>
      </w:r>
      <w:r w:rsidRPr="00C823FD">
        <w:rPr>
          <w:rFonts w:ascii="Bookman Old Style" w:hAnsi="Bookman Old Style" w:hint="eastAsia"/>
          <w:sz w:val="20"/>
          <w:szCs w:val="20"/>
        </w:rPr>
        <w:t>ç</w:t>
      </w:r>
      <w:r w:rsidRPr="00C823FD">
        <w:rPr>
          <w:rFonts w:ascii="Bookman Old Style" w:hAnsi="Bookman Old Style"/>
          <w:sz w:val="20"/>
          <w:szCs w:val="20"/>
        </w:rPr>
        <w:t>os.</w:t>
      </w:r>
    </w:p>
    <w:p w:rsidR="00894010" w:rsidRDefault="00894010" w:rsidP="00894010">
      <w:pPr>
        <w:spacing w:before="240" w:after="240" w:line="276" w:lineRule="auto"/>
        <w:ind w:right="-1"/>
        <w:jc w:val="both"/>
        <w:rPr>
          <w:rFonts w:ascii="Bookman Old Style" w:hAnsi="Bookman Old Style"/>
          <w:sz w:val="20"/>
          <w:szCs w:val="20"/>
        </w:rPr>
      </w:pPr>
      <w:r w:rsidRPr="00C823FD">
        <w:rPr>
          <w:rFonts w:ascii="Bookman Old Style" w:hAnsi="Bookman Old Style"/>
          <w:sz w:val="20"/>
          <w:szCs w:val="20"/>
        </w:rPr>
        <w:t>Por fim, o credenciamento assegura uma maior transpar</w:t>
      </w:r>
      <w:r w:rsidRPr="00C823FD">
        <w:rPr>
          <w:rFonts w:ascii="Bookman Old Style" w:hAnsi="Bookman Old Style" w:hint="eastAsia"/>
          <w:sz w:val="20"/>
          <w:szCs w:val="20"/>
        </w:rPr>
        <w:t>ê</w:t>
      </w:r>
      <w:r w:rsidRPr="00C823FD">
        <w:rPr>
          <w:rFonts w:ascii="Bookman Old Style" w:hAnsi="Bookman Old Style"/>
          <w:sz w:val="20"/>
          <w:szCs w:val="20"/>
        </w:rPr>
        <w:t>ncia no processo de contrata</w:t>
      </w:r>
      <w:r w:rsidRPr="00C823FD">
        <w:rPr>
          <w:rFonts w:ascii="Bookman Old Style" w:hAnsi="Bookman Old Style" w:hint="eastAsia"/>
          <w:sz w:val="20"/>
          <w:szCs w:val="20"/>
        </w:rPr>
        <w:t>çã</w:t>
      </w:r>
      <w:r w:rsidRPr="00C823FD">
        <w:rPr>
          <w:rFonts w:ascii="Bookman Old Style" w:hAnsi="Bookman Old Style"/>
          <w:sz w:val="20"/>
          <w:szCs w:val="20"/>
        </w:rPr>
        <w:t>o. Ele oferece uma defini</w:t>
      </w:r>
      <w:r w:rsidRPr="00C823FD">
        <w:rPr>
          <w:rFonts w:ascii="Bookman Old Style" w:hAnsi="Bookman Old Style" w:hint="eastAsia"/>
          <w:sz w:val="20"/>
          <w:szCs w:val="20"/>
        </w:rPr>
        <w:t>çã</w:t>
      </w:r>
      <w:r w:rsidRPr="00C823FD">
        <w:rPr>
          <w:rFonts w:ascii="Bookman Old Style" w:hAnsi="Bookman Old Style"/>
          <w:sz w:val="20"/>
          <w:szCs w:val="20"/>
        </w:rPr>
        <w:t>o clara de crit</w:t>
      </w:r>
      <w:r w:rsidRPr="00C823FD">
        <w:rPr>
          <w:rFonts w:ascii="Bookman Old Style" w:hAnsi="Bookman Old Style" w:hint="eastAsia"/>
          <w:sz w:val="20"/>
          <w:szCs w:val="20"/>
        </w:rPr>
        <w:t>é</w:t>
      </w:r>
      <w:r w:rsidRPr="00C823FD">
        <w:rPr>
          <w:rFonts w:ascii="Bookman Old Style" w:hAnsi="Bookman Old Style"/>
          <w:sz w:val="20"/>
          <w:szCs w:val="20"/>
        </w:rPr>
        <w:t>rios e condi</w:t>
      </w:r>
      <w:r w:rsidRPr="00C823FD">
        <w:rPr>
          <w:rFonts w:ascii="Bookman Old Style" w:hAnsi="Bookman Old Style" w:hint="eastAsia"/>
          <w:sz w:val="20"/>
          <w:szCs w:val="20"/>
        </w:rPr>
        <w:t>çõ</w:t>
      </w:r>
      <w:r w:rsidRPr="00C823FD">
        <w:rPr>
          <w:rFonts w:ascii="Bookman Old Style" w:hAnsi="Bookman Old Style"/>
          <w:sz w:val="20"/>
          <w:szCs w:val="20"/>
        </w:rPr>
        <w:t>es para participa</w:t>
      </w:r>
      <w:r w:rsidRPr="00C823FD">
        <w:rPr>
          <w:rFonts w:ascii="Bookman Old Style" w:hAnsi="Bookman Old Style" w:hint="eastAsia"/>
          <w:sz w:val="20"/>
          <w:szCs w:val="20"/>
        </w:rPr>
        <w:t>çã</w:t>
      </w:r>
      <w:r w:rsidRPr="00C823FD">
        <w:rPr>
          <w:rFonts w:ascii="Bookman Old Style" w:hAnsi="Bookman Old Style"/>
          <w:sz w:val="20"/>
          <w:szCs w:val="20"/>
        </w:rPr>
        <w:t>o, o que facilita a fiscaliza</w:t>
      </w:r>
      <w:r w:rsidRPr="00C823FD">
        <w:rPr>
          <w:rFonts w:ascii="Bookman Old Style" w:hAnsi="Bookman Old Style" w:hint="eastAsia"/>
          <w:sz w:val="20"/>
          <w:szCs w:val="20"/>
        </w:rPr>
        <w:t>çã</w:t>
      </w:r>
      <w:r w:rsidRPr="00C823FD">
        <w:rPr>
          <w:rFonts w:ascii="Bookman Old Style" w:hAnsi="Bookman Old Style"/>
          <w:sz w:val="20"/>
          <w:szCs w:val="20"/>
        </w:rPr>
        <w:t>o e o acompanhamento do cumprimento das condi</w:t>
      </w:r>
      <w:r w:rsidRPr="00C823FD">
        <w:rPr>
          <w:rFonts w:ascii="Bookman Old Style" w:hAnsi="Bookman Old Style" w:hint="eastAsia"/>
          <w:sz w:val="20"/>
          <w:szCs w:val="20"/>
        </w:rPr>
        <w:t>çõ</w:t>
      </w:r>
      <w:r w:rsidRPr="00C823FD">
        <w:rPr>
          <w:rFonts w:ascii="Bookman Old Style" w:hAnsi="Bookman Old Style"/>
          <w:sz w:val="20"/>
          <w:szCs w:val="20"/>
        </w:rPr>
        <w:t>es estabelecidas, promovendo assim uma gest</w:t>
      </w:r>
      <w:r w:rsidRPr="00C823FD">
        <w:rPr>
          <w:rFonts w:ascii="Bookman Old Style" w:hAnsi="Bookman Old Style" w:hint="eastAsia"/>
          <w:sz w:val="20"/>
          <w:szCs w:val="20"/>
        </w:rPr>
        <w:t>ã</w:t>
      </w:r>
      <w:r w:rsidRPr="00C823FD">
        <w:rPr>
          <w:rFonts w:ascii="Bookman Old Style" w:hAnsi="Bookman Old Style"/>
          <w:sz w:val="20"/>
          <w:szCs w:val="20"/>
        </w:rPr>
        <w:t>o mais transparente e respons</w:t>
      </w:r>
      <w:r w:rsidRPr="00C823FD">
        <w:rPr>
          <w:rFonts w:ascii="Bookman Old Style" w:hAnsi="Bookman Old Style" w:hint="eastAsia"/>
          <w:sz w:val="20"/>
          <w:szCs w:val="20"/>
        </w:rPr>
        <w:t>á</w:t>
      </w:r>
      <w:r w:rsidRPr="00C823FD">
        <w:rPr>
          <w:rFonts w:ascii="Bookman Old Style" w:hAnsi="Bookman Old Style"/>
          <w:sz w:val="20"/>
          <w:szCs w:val="20"/>
        </w:rPr>
        <w:t>vel. Portanto, a modalidade de credenciamento alinha-se perfeitamente aos princ</w:t>
      </w:r>
      <w:r w:rsidRPr="00C823FD">
        <w:rPr>
          <w:rFonts w:ascii="Bookman Old Style" w:hAnsi="Bookman Old Style" w:hint="eastAsia"/>
          <w:sz w:val="20"/>
          <w:szCs w:val="20"/>
        </w:rPr>
        <w:t>í</w:t>
      </w:r>
      <w:r w:rsidRPr="00C823FD">
        <w:rPr>
          <w:rFonts w:ascii="Bookman Old Style" w:hAnsi="Bookman Old Style"/>
          <w:sz w:val="20"/>
          <w:szCs w:val="20"/>
        </w:rPr>
        <w:t>pios de economicidade, efici</w:t>
      </w:r>
      <w:r w:rsidRPr="00C823FD">
        <w:rPr>
          <w:rFonts w:ascii="Bookman Old Style" w:hAnsi="Bookman Old Style" w:hint="eastAsia"/>
          <w:sz w:val="20"/>
          <w:szCs w:val="20"/>
        </w:rPr>
        <w:t>ê</w:t>
      </w:r>
      <w:r w:rsidRPr="00C823FD">
        <w:rPr>
          <w:rFonts w:ascii="Bookman Old Style" w:hAnsi="Bookman Old Style"/>
          <w:sz w:val="20"/>
          <w:szCs w:val="20"/>
        </w:rPr>
        <w:t>ncia e efic</w:t>
      </w:r>
      <w:r w:rsidRPr="00C823FD">
        <w:rPr>
          <w:rFonts w:ascii="Bookman Old Style" w:hAnsi="Bookman Old Style" w:hint="eastAsia"/>
          <w:sz w:val="20"/>
          <w:szCs w:val="20"/>
        </w:rPr>
        <w:t>á</w:t>
      </w:r>
      <w:r w:rsidRPr="00C823FD">
        <w:rPr>
          <w:rFonts w:ascii="Bookman Old Style" w:hAnsi="Bookman Old Style"/>
          <w:sz w:val="20"/>
          <w:szCs w:val="20"/>
        </w:rPr>
        <w:t>cia, essenciais para o atendimento das demandas da Secretaria de Assist</w:t>
      </w:r>
      <w:r w:rsidRPr="00C823FD">
        <w:rPr>
          <w:rFonts w:ascii="Bookman Old Style" w:hAnsi="Bookman Old Style" w:hint="eastAsia"/>
          <w:sz w:val="20"/>
          <w:szCs w:val="20"/>
        </w:rPr>
        <w:t>ê</w:t>
      </w:r>
      <w:r w:rsidRPr="00C823FD">
        <w:rPr>
          <w:rFonts w:ascii="Bookman Old Style" w:hAnsi="Bookman Old Style"/>
          <w:sz w:val="20"/>
          <w:szCs w:val="20"/>
        </w:rPr>
        <w:t>ncia Social, garantindo um fornecimento cont</w:t>
      </w:r>
      <w:r w:rsidRPr="00C823FD">
        <w:rPr>
          <w:rFonts w:ascii="Bookman Old Style" w:hAnsi="Bookman Old Style" w:hint="eastAsia"/>
          <w:sz w:val="20"/>
          <w:szCs w:val="20"/>
        </w:rPr>
        <w:t>í</w:t>
      </w:r>
      <w:r w:rsidRPr="00C823FD">
        <w:rPr>
          <w:rFonts w:ascii="Bookman Old Style" w:hAnsi="Bookman Old Style"/>
          <w:sz w:val="20"/>
          <w:szCs w:val="20"/>
        </w:rPr>
        <w:t>nuo e adapt</w:t>
      </w:r>
      <w:r w:rsidRPr="00C823FD">
        <w:rPr>
          <w:rFonts w:ascii="Bookman Old Style" w:hAnsi="Bookman Old Style" w:hint="eastAsia"/>
          <w:sz w:val="20"/>
          <w:szCs w:val="20"/>
        </w:rPr>
        <w:t>á</w:t>
      </w:r>
      <w:r w:rsidRPr="00C823FD">
        <w:rPr>
          <w:rFonts w:ascii="Bookman Old Style" w:hAnsi="Bookman Old Style"/>
          <w:sz w:val="20"/>
          <w:szCs w:val="20"/>
        </w:rPr>
        <w:t xml:space="preserve">vel </w:t>
      </w:r>
      <w:r w:rsidRPr="00C823FD">
        <w:rPr>
          <w:rFonts w:ascii="Bookman Old Style" w:hAnsi="Bookman Old Style" w:hint="eastAsia"/>
          <w:sz w:val="20"/>
          <w:szCs w:val="20"/>
        </w:rPr>
        <w:t>à</w:t>
      </w:r>
      <w:r w:rsidRPr="00C823FD">
        <w:rPr>
          <w:rFonts w:ascii="Bookman Old Style" w:hAnsi="Bookman Old Style"/>
          <w:sz w:val="20"/>
          <w:szCs w:val="20"/>
        </w:rPr>
        <w:t>s necessidades das fam</w:t>
      </w:r>
      <w:r w:rsidRPr="00C823FD">
        <w:rPr>
          <w:rFonts w:ascii="Bookman Old Style" w:hAnsi="Bookman Old Style" w:hint="eastAsia"/>
          <w:sz w:val="20"/>
          <w:szCs w:val="20"/>
        </w:rPr>
        <w:t>í</w:t>
      </w:r>
      <w:r w:rsidRPr="00C823FD">
        <w:rPr>
          <w:rFonts w:ascii="Bookman Old Style" w:hAnsi="Bookman Old Style"/>
          <w:sz w:val="20"/>
          <w:szCs w:val="20"/>
        </w:rPr>
        <w:t>lias em situa</w:t>
      </w:r>
      <w:r w:rsidRPr="00C823FD">
        <w:rPr>
          <w:rFonts w:ascii="Bookman Old Style" w:hAnsi="Bookman Old Style" w:hint="eastAsia"/>
          <w:sz w:val="20"/>
          <w:szCs w:val="20"/>
        </w:rPr>
        <w:t>çã</w:t>
      </w:r>
      <w:r w:rsidRPr="00C823FD">
        <w:rPr>
          <w:rFonts w:ascii="Bookman Old Style" w:hAnsi="Bookman Old Style"/>
          <w:sz w:val="20"/>
          <w:szCs w:val="20"/>
        </w:rPr>
        <w:t>o de vulnerabilidade social.</w:t>
      </w:r>
    </w:p>
    <w:p w:rsidR="00894010" w:rsidRDefault="00894010" w:rsidP="00894010">
      <w:pPr>
        <w:pStyle w:val="PargrafodaLista"/>
        <w:widowControl/>
        <w:numPr>
          <w:ilvl w:val="0"/>
          <w:numId w:val="38"/>
        </w:numPr>
        <w:autoSpaceDE/>
        <w:autoSpaceDN/>
        <w:spacing w:line="276" w:lineRule="auto"/>
        <w:jc w:val="both"/>
        <w:rPr>
          <w:rFonts w:ascii="Bookman Old Style" w:hAnsi="Bookman Old Style"/>
          <w:b/>
          <w:sz w:val="20"/>
          <w:szCs w:val="20"/>
        </w:rPr>
      </w:pPr>
      <w:proofErr w:type="gramStart"/>
      <w:r>
        <w:rPr>
          <w:rFonts w:ascii="Bookman Old Style" w:hAnsi="Bookman Old Style"/>
          <w:b/>
          <w:sz w:val="20"/>
          <w:szCs w:val="20"/>
        </w:rPr>
        <w:t>Descrição da solução como um todo considerado</w:t>
      </w:r>
      <w:proofErr w:type="gramEnd"/>
      <w:r>
        <w:rPr>
          <w:rFonts w:ascii="Bookman Old Style" w:hAnsi="Bookman Old Style"/>
          <w:b/>
          <w:sz w:val="20"/>
          <w:szCs w:val="20"/>
        </w:rPr>
        <w:t xml:space="preserve"> o ciclo de vida do objeto e especificação do produto </w:t>
      </w:r>
      <w:r>
        <w:rPr>
          <w:rFonts w:ascii="Bookman Old Style" w:hAnsi="Bookman Old Style"/>
          <w:b/>
          <w:i/>
          <w:sz w:val="20"/>
          <w:szCs w:val="20"/>
        </w:rPr>
        <w:t>(alínea ‘c’ do inciso</w:t>
      </w:r>
      <w:r>
        <w:rPr>
          <w:rFonts w:ascii="Bookman Old Style" w:hAnsi="Bookman Old Style"/>
          <w:b/>
          <w:i/>
          <w:spacing w:val="1"/>
          <w:sz w:val="20"/>
          <w:szCs w:val="20"/>
        </w:rPr>
        <w:t xml:space="preserve"> </w:t>
      </w:r>
      <w:r>
        <w:rPr>
          <w:rFonts w:ascii="Bookman Old Style" w:hAnsi="Bookman Old Style"/>
          <w:b/>
          <w:i/>
          <w:sz w:val="20"/>
          <w:szCs w:val="20"/>
        </w:rPr>
        <w:t>xxii do</w:t>
      </w:r>
      <w:r>
        <w:rPr>
          <w:rFonts w:ascii="Bookman Old Style" w:hAnsi="Bookman Old Style"/>
          <w:b/>
          <w:i/>
          <w:spacing w:val="-2"/>
          <w:sz w:val="20"/>
          <w:szCs w:val="20"/>
        </w:rPr>
        <w:t xml:space="preserve"> </w:t>
      </w:r>
      <w:r>
        <w:rPr>
          <w:rFonts w:ascii="Bookman Old Style" w:hAnsi="Bookman Old Style"/>
          <w:b/>
          <w:i/>
          <w:sz w:val="20"/>
          <w:szCs w:val="20"/>
        </w:rPr>
        <w:t>art.</w:t>
      </w:r>
      <w:r>
        <w:rPr>
          <w:rFonts w:ascii="Bookman Old Style" w:hAnsi="Bookman Old Style"/>
          <w:b/>
          <w:i/>
          <w:spacing w:val="-3"/>
          <w:sz w:val="20"/>
          <w:szCs w:val="20"/>
        </w:rPr>
        <w:t xml:space="preserve"> </w:t>
      </w:r>
      <w:r>
        <w:rPr>
          <w:rFonts w:ascii="Bookman Old Style" w:hAnsi="Bookman Old Style"/>
          <w:b/>
          <w:i/>
          <w:sz w:val="20"/>
          <w:szCs w:val="20"/>
        </w:rPr>
        <w:t>6º</w:t>
      </w:r>
      <w:r>
        <w:rPr>
          <w:rFonts w:ascii="Bookman Old Style" w:hAnsi="Bookman Old Style"/>
          <w:b/>
          <w:i/>
          <w:spacing w:val="-1"/>
          <w:sz w:val="20"/>
          <w:szCs w:val="20"/>
        </w:rPr>
        <w:t xml:space="preserve"> </w:t>
      </w:r>
      <w:r>
        <w:rPr>
          <w:rFonts w:ascii="Bookman Old Style" w:hAnsi="Bookman Old Style"/>
          <w:b/>
          <w:i/>
          <w:sz w:val="20"/>
          <w:szCs w:val="20"/>
        </w:rPr>
        <w:t>da lei nº 14.133, de 2021)</w:t>
      </w:r>
    </w:p>
    <w:p w:rsidR="00894010" w:rsidRDefault="00894010" w:rsidP="00894010">
      <w:pPr>
        <w:pStyle w:val="PargrafodaLista"/>
        <w:spacing w:line="276" w:lineRule="auto"/>
        <w:ind w:left="360"/>
        <w:jc w:val="both"/>
        <w:rPr>
          <w:rFonts w:ascii="Bookman Old Style" w:hAnsi="Bookman Old Style"/>
          <w:b/>
          <w:sz w:val="20"/>
          <w:szCs w:val="20"/>
        </w:rPr>
      </w:pPr>
    </w:p>
    <w:p w:rsidR="00894010" w:rsidRDefault="00894010" w:rsidP="00894010">
      <w:pPr>
        <w:pStyle w:val="PargrafodaLista"/>
        <w:spacing w:line="276" w:lineRule="auto"/>
        <w:ind w:left="360"/>
        <w:jc w:val="both"/>
        <w:rPr>
          <w:rFonts w:ascii="Bookman Old Style" w:hAnsi="Bookman Old Style"/>
          <w:b/>
          <w:sz w:val="20"/>
          <w:szCs w:val="20"/>
        </w:rPr>
      </w:pPr>
      <w:r>
        <w:rPr>
          <w:rFonts w:ascii="Bookman Old Style" w:hAnsi="Bookman Old Style"/>
          <w:sz w:val="20"/>
          <w:szCs w:val="20"/>
        </w:rPr>
        <w:t xml:space="preserve">   </w:t>
      </w:r>
      <w:r>
        <w:rPr>
          <w:rFonts w:ascii="Bookman Old Style" w:hAnsi="Bookman Old Style"/>
        </w:rPr>
        <w:t xml:space="preserve"> </w:t>
      </w:r>
      <w:r>
        <w:rPr>
          <w:rFonts w:ascii="Bookman Old Style" w:hAnsi="Bookman Old Style"/>
          <w:sz w:val="20"/>
          <w:szCs w:val="20"/>
        </w:rPr>
        <w:t xml:space="preserve">A solução para a demanda existente consiste na aquisição de cestas prontas com gêneros alimentícios básicos, de higiene e limpeza (material de consumo), atendendo os referenciados da secretaria municipal de assistência social em situação de vulnerabilidade e possibilitando a continuidade das políticas públicas deste município.  A solução como um todo, é eficiente em termos econômicos e em termos técnicos. A estimativa das quantidades é relacionada com a atual necessidade da secretaria, não sendo excessiva ou insuficiente. </w:t>
      </w:r>
    </w:p>
    <w:p w:rsidR="00894010" w:rsidRDefault="00894010" w:rsidP="00894010">
      <w:pPr>
        <w:jc w:val="both"/>
        <w:rPr>
          <w:rFonts w:ascii="Bookman Old Style" w:hAnsi="Bookman Old Style"/>
          <w:b/>
          <w:bCs/>
          <w:sz w:val="20"/>
          <w:szCs w:val="20"/>
        </w:rPr>
      </w:pPr>
    </w:p>
    <w:p w:rsidR="00894010" w:rsidRDefault="00894010" w:rsidP="00894010">
      <w:pPr>
        <w:jc w:val="both"/>
        <w:rPr>
          <w:rFonts w:ascii="Bookman Old Style" w:hAnsi="Bookman Old Style"/>
          <w:b/>
          <w:sz w:val="20"/>
          <w:szCs w:val="20"/>
        </w:rPr>
      </w:pPr>
      <w:r>
        <w:rPr>
          <w:rFonts w:ascii="Bookman Old Style" w:hAnsi="Bookman Old Style"/>
          <w:color w:val="000000" w:themeColor="text1"/>
          <w:sz w:val="20"/>
          <w:szCs w:val="20"/>
        </w:rPr>
        <w:t xml:space="preserve"> </w:t>
      </w:r>
    </w:p>
    <w:p w:rsidR="00894010" w:rsidRDefault="00894010" w:rsidP="00894010">
      <w:pPr>
        <w:pStyle w:val="PargrafodaLista"/>
        <w:widowControl/>
        <w:numPr>
          <w:ilvl w:val="0"/>
          <w:numId w:val="38"/>
        </w:numPr>
        <w:autoSpaceDE/>
        <w:autoSpaceDN/>
        <w:spacing w:line="276" w:lineRule="auto"/>
        <w:jc w:val="both"/>
        <w:rPr>
          <w:rFonts w:ascii="Bookman Old Style" w:hAnsi="Bookman Old Style"/>
          <w:b/>
          <w:sz w:val="20"/>
          <w:szCs w:val="20"/>
        </w:rPr>
      </w:pPr>
      <w:r>
        <w:rPr>
          <w:rFonts w:ascii="Bookman Old Style" w:hAnsi="Bookman Old Style"/>
          <w:b/>
          <w:sz w:val="20"/>
          <w:szCs w:val="20"/>
        </w:rPr>
        <w:t xml:space="preserve">Requisitos da contratação </w:t>
      </w:r>
      <w:r>
        <w:rPr>
          <w:rFonts w:ascii="Bookman Old Style" w:hAnsi="Bookman Old Style"/>
          <w:b/>
          <w:i/>
          <w:sz w:val="20"/>
          <w:szCs w:val="20"/>
        </w:rPr>
        <w:t>(alínea ‘d’ do inciso</w:t>
      </w:r>
      <w:r>
        <w:rPr>
          <w:rFonts w:ascii="Bookman Old Style" w:hAnsi="Bookman Old Style"/>
          <w:b/>
          <w:i/>
          <w:spacing w:val="1"/>
          <w:sz w:val="20"/>
          <w:szCs w:val="20"/>
        </w:rPr>
        <w:t xml:space="preserve"> </w:t>
      </w:r>
      <w:r>
        <w:rPr>
          <w:rFonts w:ascii="Bookman Old Style" w:hAnsi="Bookman Old Style"/>
          <w:b/>
          <w:i/>
          <w:sz w:val="20"/>
          <w:szCs w:val="20"/>
        </w:rPr>
        <w:t>xxiii do</w:t>
      </w:r>
      <w:r>
        <w:rPr>
          <w:rFonts w:ascii="Bookman Old Style" w:hAnsi="Bookman Old Style"/>
          <w:b/>
          <w:i/>
          <w:spacing w:val="-2"/>
          <w:sz w:val="20"/>
          <w:szCs w:val="20"/>
        </w:rPr>
        <w:t xml:space="preserve"> </w:t>
      </w:r>
      <w:r>
        <w:rPr>
          <w:rFonts w:ascii="Bookman Old Style" w:hAnsi="Bookman Old Style"/>
          <w:b/>
          <w:i/>
          <w:sz w:val="20"/>
          <w:szCs w:val="20"/>
        </w:rPr>
        <w:t>art.</w:t>
      </w:r>
      <w:r>
        <w:rPr>
          <w:rFonts w:ascii="Bookman Old Style" w:hAnsi="Bookman Old Style"/>
          <w:b/>
          <w:i/>
          <w:spacing w:val="-3"/>
          <w:sz w:val="20"/>
          <w:szCs w:val="20"/>
        </w:rPr>
        <w:t xml:space="preserve"> </w:t>
      </w:r>
      <w:r>
        <w:rPr>
          <w:rFonts w:ascii="Bookman Old Style" w:hAnsi="Bookman Old Style"/>
          <w:b/>
          <w:i/>
          <w:sz w:val="20"/>
          <w:szCs w:val="20"/>
        </w:rPr>
        <w:t>6º</w:t>
      </w:r>
      <w:r>
        <w:rPr>
          <w:rFonts w:ascii="Bookman Old Style" w:hAnsi="Bookman Old Style"/>
          <w:b/>
          <w:i/>
          <w:spacing w:val="-1"/>
          <w:sz w:val="20"/>
          <w:szCs w:val="20"/>
        </w:rPr>
        <w:t xml:space="preserve"> </w:t>
      </w:r>
      <w:r>
        <w:rPr>
          <w:rFonts w:ascii="Bookman Old Style" w:hAnsi="Bookman Old Style"/>
          <w:b/>
          <w:i/>
          <w:sz w:val="20"/>
          <w:szCs w:val="20"/>
        </w:rPr>
        <w:t xml:space="preserve">da lei nº 14.133, de </w:t>
      </w:r>
      <w:proofErr w:type="gramStart"/>
      <w:r>
        <w:rPr>
          <w:rFonts w:ascii="Bookman Old Style" w:hAnsi="Bookman Old Style"/>
          <w:b/>
          <w:i/>
          <w:sz w:val="20"/>
          <w:szCs w:val="20"/>
        </w:rPr>
        <w:t>2021)</w:t>
      </w:r>
      <w:proofErr w:type="gramEnd"/>
    </w:p>
    <w:p w:rsidR="00894010" w:rsidRDefault="00894010" w:rsidP="00894010">
      <w:pPr>
        <w:spacing w:line="276" w:lineRule="auto"/>
        <w:jc w:val="both"/>
        <w:rPr>
          <w:rFonts w:ascii="Bookman Old Style" w:hAnsi="Bookman Old Style"/>
          <w:sz w:val="20"/>
          <w:szCs w:val="20"/>
        </w:rPr>
      </w:pPr>
    </w:p>
    <w:p w:rsidR="00894010" w:rsidRDefault="00894010" w:rsidP="00894010">
      <w:pPr>
        <w:spacing w:line="276" w:lineRule="auto"/>
        <w:jc w:val="both"/>
        <w:rPr>
          <w:rFonts w:ascii="Bookman Old Style" w:hAnsi="Bookman Old Style"/>
          <w:sz w:val="20"/>
          <w:szCs w:val="20"/>
        </w:rPr>
      </w:pPr>
      <w:r>
        <w:rPr>
          <w:rFonts w:ascii="Bookman Old Style" w:hAnsi="Bookman Old Style"/>
          <w:sz w:val="20"/>
          <w:szCs w:val="20"/>
        </w:rPr>
        <w:t xml:space="preserve">        A contratada deverá aderir às seguintes disposições:</w:t>
      </w:r>
    </w:p>
    <w:p w:rsidR="00894010" w:rsidRDefault="00894010" w:rsidP="00894010">
      <w:pPr>
        <w:spacing w:line="276" w:lineRule="auto"/>
        <w:jc w:val="both"/>
        <w:rPr>
          <w:rFonts w:ascii="Bookman Old Style" w:hAnsi="Bookman Old Style"/>
          <w:sz w:val="20"/>
          <w:szCs w:val="20"/>
        </w:rPr>
      </w:pPr>
      <w:r>
        <w:rPr>
          <w:rFonts w:ascii="Bookman Old Style" w:hAnsi="Bookman Old Style"/>
          <w:sz w:val="20"/>
          <w:szCs w:val="20"/>
        </w:rPr>
        <w:t>4.1. Os produtos alimentícios (cestas básicas, material de higiene e limpeza) a serem adquiridos deverão atender ao disposto na legislação de alimentos estabelecida pela agência nacional de vigilância sanitária, ministério da saúde e pelo ministério da agricultura e pecuária;</w:t>
      </w:r>
    </w:p>
    <w:p w:rsidR="00894010" w:rsidRDefault="00894010" w:rsidP="00894010">
      <w:pPr>
        <w:spacing w:line="276" w:lineRule="auto"/>
        <w:jc w:val="both"/>
        <w:rPr>
          <w:rFonts w:ascii="Bookman Old Style" w:hAnsi="Bookman Old Style"/>
          <w:sz w:val="20"/>
          <w:szCs w:val="20"/>
        </w:rPr>
      </w:pPr>
      <w:r>
        <w:rPr>
          <w:rFonts w:ascii="Bookman Old Style" w:hAnsi="Bookman Old Style"/>
          <w:sz w:val="20"/>
          <w:szCs w:val="20"/>
        </w:rPr>
        <w:t xml:space="preserve">4.2. Os produtos (Cestas Básicas, material de higiene e limpeza), deverão ser entregues de forma parcelada, conforme a necessidade da SECRETARIA DE ASSISTÊNCIA SOCIAL, no prazo máximo de 03 (três) dias consecutivos, contados a partir da solicitação de entrega. A entrega deverá ser realizada na sede da mesma, localizada na </w:t>
      </w:r>
      <w:r>
        <w:rPr>
          <w:rFonts w:ascii="Bookman Old Style" w:hAnsi="Bookman Old Style"/>
          <w:b/>
          <w:sz w:val="20"/>
          <w:szCs w:val="20"/>
        </w:rPr>
        <w:t>Rua Cerylo Zottis, n° 99, vila nova, SANTO ANTONIO DO SUDOESTE</w:t>
      </w:r>
      <w:proofErr w:type="gramStart"/>
      <w:r>
        <w:rPr>
          <w:rFonts w:ascii="Bookman Old Style" w:hAnsi="Bookman Old Style"/>
          <w:b/>
          <w:sz w:val="20"/>
          <w:szCs w:val="20"/>
        </w:rPr>
        <w:t xml:space="preserve">  </w:t>
      </w:r>
      <w:proofErr w:type="gramEnd"/>
      <w:r>
        <w:rPr>
          <w:rFonts w:ascii="Bookman Old Style" w:hAnsi="Bookman Old Style"/>
          <w:b/>
          <w:sz w:val="20"/>
          <w:szCs w:val="20"/>
        </w:rPr>
        <w:t>de segunda a sexta-feira das 07:30h às 11:30h e das 13h às 17h.</w:t>
      </w:r>
    </w:p>
    <w:p w:rsidR="00894010" w:rsidRDefault="00894010" w:rsidP="00894010">
      <w:pPr>
        <w:spacing w:line="276" w:lineRule="auto"/>
        <w:jc w:val="both"/>
        <w:rPr>
          <w:rFonts w:ascii="Bookman Old Style" w:hAnsi="Bookman Old Style"/>
          <w:sz w:val="20"/>
          <w:szCs w:val="20"/>
        </w:rPr>
      </w:pPr>
      <w:r>
        <w:rPr>
          <w:rFonts w:ascii="Bookman Old Style" w:hAnsi="Bookman Old Style"/>
          <w:sz w:val="20"/>
          <w:szCs w:val="20"/>
        </w:rPr>
        <w:t>4.3. Os produtos deverão ser de excelente qualidade, com acabamento e construção impecáveis, ficando a contratada responsável por todas as providências e obrigações estabelecidas em legislação específica ou norma técnica acerca da qualidade, especificações e exigências legais dos itens que serão entregues;</w:t>
      </w:r>
    </w:p>
    <w:p w:rsidR="00894010" w:rsidRDefault="00894010" w:rsidP="00894010">
      <w:pPr>
        <w:spacing w:line="276" w:lineRule="auto"/>
        <w:jc w:val="both"/>
        <w:rPr>
          <w:rFonts w:ascii="Bookman Old Style" w:hAnsi="Bookman Old Style"/>
          <w:sz w:val="20"/>
          <w:szCs w:val="20"/>
        </w:rPr>
      </w:pPr>
      <w:r>
        <w:rPr>
          <w:rFonts w:ascii="Bookman Old Style" w:hAnsi="Bookman Old Style"/>
          <w:sz w:val="20"/>
          <w:szCs w:val="20"/>
        </w:rPr>
        <w:lastRenderedPageBreak/>
        <w:t xml:space="preserve">4.4.  Não serão aceitos produtos em que se verificarem vícios, defeitos ou desconformidade com as especificações solicitadas, no total ou em parte, sendo </w:t>
      </w:r>
      <w:proofErr w:type="gramStart"/>
      <w:r>
        <w:rPr>
          <w:rFonts w:ascii="Bookman Old Style" w:hAnsi="Bookman Old Style"/>
          <w:sz w:val="20"/>
          <w:szCs w:val="20"/>
        </w:rPr>
        <w:t>observado, no que couber, a lei n.º</w:t>
      </w:r>
      <w:proofErr w:type="gramEnd"/>
      <w:r>
        <w:rPr>
          <w:rFonts w:ascii="Bookman Old Style" w:hAnsi="Bookman Old Style"/>
          <w:sz w:val="20"/>
          <w:szCs w:val="20"/>
        </w:rPr>
        <w:t xml:space="preserve"> 8.078 de 11 de setembro de 1990 (código de defesa do consumidor);</w:t>
      </w:r>
    </w:p>
    <w:p w:rsidR="00894010" w:rsidRDefault="00894010" w:rsidP="00894010">
      <w:pPr>
        <w:spacing w:line="276" w:lineRule="auto"/>
        <w:jc w:val="both"/>
        <w:rPr>
          <w:rFonts w:ascii="Bookman Old Style" w:hAnsi="Bookman Old Style"/>
          <w:sz w:val="20"/>
          <w:szCs w:val="20"/>
        </w:rPr>
      </w:pPr>
      <w:r>
        <w:rPr>
          <w:rFonts w:ascii="Bookman Old Style" w:hAnsi="Bookman Old Style"/>
          <w:sz w:val="20"/>
          <w:szCs w:val="20"/>
        </w:rPr>
        <w:t>4.5. Não serão aceitos produtos que apresentarem embalagem danificada, com sinais de violação ou cujas condições de armazenamento e transporte não sejam satisfatórias;</w:t>
      </w:r>
    </w:p>
    <w:p w:rsidR="00894010" w:rsidRDefault="00894010" w:rsidP="00894010">
      <w:pPr>
        <w:spacing w:line="276" w:lineRule="auto"/>
        <w:jc w:val="both"/>
        <w:rPr>
          <w:rFonts w:ascii="Bookman Old Style" w:hAnsi="Bookman Old Style"/>
          <w:sz w:val="20"/>
          <w:szCs w:val="20"/>
        </w:rPr>
      </w:pPr>
      <w:r>
        <w:rPr>
          <w:rFonts w:ascii="Bookman Old Style" w:hAnsi="Bookman Old Style"/>
          <w:sz w:val="20"/>
          <w:szCs w:val="20"/>
        </w:rPr>
        <w:t xml:space="preserve">4.6. Os produtos deverão ser entregues a expensas do fornecedor, </w:t>
      </w:r>
      <w:r>
        <w:rPr>
          <w:rFonts w:ascii="Bookman Old Style" w:hAnsi="Bookman Old Style"/>
          <w:b/>
          <w:sz w:val="20"/>
          <w:szCs w:val="20"/>
        </w:rPr>
        <w:t>acondicionados em embalagens adequadas</w:t>
      </w:r>
      <w:r>
        <w:rPr>
          <w:rFonts w:ascii="Bookman Old Style" w:hAnsi="Bookman Old Style"/>
          <w:sz w:val="20"/>
          <w:szCs w:val="20"/>
        </w:rPr>
        <w:t>, de forma a não serem danificados durante a operação de transporte, carga e descarga, além de serem devidamente identificados para fins de controle;</w:t>
      </w:r>
    </w:p>
    <w:p w:rsidR="00894010" w:rsidRDefault="00894010" w:rsidP="00894010">
      <w:pPr>
        <w:spacing w:line="276" w:lineRule="auto"/>
        <w:jc w:val="both"/>
        <w:rPr>
          <w:rFonts w:ascii="Bookman Old Style" w:hAnsi="Bookman Old Style"/>
          <w:sz w:val="20"/>
          <w:szCs w:val="20"/>
        </w:rPr>
      </w:pPr>
      <w:r>
        <w:rPr>
          <w:rFonts w:ascii="Bookman Old Style" w:hAnsi="Bookman Old Style"/>
          <w:sz w:val="20"/>
          <w:szCs w:val="20"/>
        </w:rPr>
        <w:t>4.7. A contratada deverá providenciar a imediata correção das de deficiências e/ ou irregularidade apontadas e atender com prontidão as reclamações advindas da contratante;</w:t>
      </w:r>
    </w:p>
    <w:p w:rsidR="00894010" w:rsidRDefault="00894010" w:rsidP="00894010">
      <w:pPr>
        <w:spacing w:line="276" w:lineRule="auto"/>
        <w:jc w:val="both"/>
        <w:rPr>
          <w:rFonts w:ascii="Bookman Old Style" w:hAnsi="Bookman Old Style"/>
          <w:sz w:val="20"/>
          <w:szCs w:val="20"/>
        </w:rPr>
      </w:pPr>
      <w:r>
        <w:rPr>
          <w:rFonts w:ascii="Bookman Old Style" w:hAnsi="Bookman Old Style"/>
          <w:sz w:val="20"/>
          <w:szCs w:val="20"/>
        </w:rPr>
        <w:t xml:space="preserve">4.8. A fiscalização e aceitação do objeto </w:t>
      </w:r>
      <w:proofErr w:type="gramStart"/>
      <w:r>
        <w:rPr>
          <w:rFonts w:ascii="Bookman Old Style" w:hAnsi="Bookman Old Style"/>
          <w:sz w:val="20"/>
          <w:szCs w:val="20"/>
        </w:rPr>
        <w:t>será realizada</w:t>
      </w:r>
      <w:proofErr w:type="gramEnd"/>
      <w:r>
        <w:rPr>
          <w:rFonts w:ascii="Bookman Old Style" w:hAnsi="Bookman Old Style"/>
          <w:sz w:val="20"/>
          <w:szCs w:val="20"/>
        </w:rPr>
        <w:t xml:space="preserve"> por meio de servidores da secretaria municipal de assistência social, sendo que os produtos serão recebidos depois de conferidas as especificações e quantidades;</w:t>
      </w:r>
    </w:p>
    <w:p w:rsidR="00894010" w:rsidRDefault="00894010" w:rsidP="00894010">
      <w:pPr>
        <w:spacing w:line="276" w:lineRule="auto"/>
        <w:jc w:val="both"/>
        <w:rPr>
          <w:rFonts w:ascii="Bookman Old Style" w:hAnsi="Bookman Old Style"/>
          <w:sz w:val="20"/>
          <w:szCs w:val="20"/>
        </w:rPr>
      </w:pPr>
      <w:r>
        <w:rPr>
          <w:rFonts w:ascii="Bookman Old Style" w:hAnsi="Bookman Old Style"/>
          <w:sz w:val="20"/>
          <w:szCs w:val="20"/>
        </w:rPr>
        <w:t>4.9. A contratada deverá se responsabilizar por todos os encargos fiscais e comerciais resultantes do fornecimento dos produtos, bem como arcar com eventuais prejuízos causados à contratante e/ou terceiros por sua ineficiência ou irregularidade na execução das obrigações assumidas;</w:t>
      </w:r>
    </w:p>
    <w:p w:rsidR="00894010" w:rsidRDefault="00894010" w:rsidP="00894010">
      <w:pPr>
        <w:spacing w:line="276" w:lineRule="auto"/>
        <w:jc w:val="both"/>
        <w:rPr>
          <w:rFonts w:ascii="Bookman Old Style" w:hAnsi="Bookman Old Style"/>
          <w:sz w:val="20"/>
          <w:szCs w:val="20"/>
        </w:rPr>
      </w:pPr>
      <w:r>
        <w:rPr>
          <w:rFonts w:ascii="Bookman Old Style" w:hAnsi="Bookman Old Style"/>
          <w:sz w:val="20"/>
          <w:szCs w:val="20"/>
        </w:rPr>
        <w:t>4.10 A contratada não poderá transferir a terceiros as obrigações assumidas ou subcontratar qualquer das prestações a que está obrigada sem prévia autorização da contratante;</w:t>
      </w:r>
    </w:p>
    <w:p w:rsidR="00894010" w:rsidRDefault="00894010" w:rsidP="00894010">
      <w:pPr>
        <w:spacing w:line="276" w:lineRule="auto"/>
        <w:jc w:val="both"/>
        <w:rPr>
          <w:rFonts w:ascii="Bookman Old Style" w:hAnsi="Bookman Old Style"/>
          <w:sz w:val="20"/>
          <w:szCs w:val="20"/>
        </w:rPr>
      </w:pPr>
      <w:r>
        <w:rPr>
          <w:rFonts w:ascii="Bookman Old Style" w:hAnsi="Bookman Old Style"/>
          <w:sz w:val="20"/>
          <w:szCs w:val="20"/>
        </w:rPr>
        <w:t>4.11. A contratada deverá prestar informações e esclarecimentos sempre que solicitado pela contratante, obrigando-se a atender, de imediato, todas as reclamações a respeito dos materiais fornecidos, e indicando representante e dados para contato e notificação;</w:t>
      </w:r>
    </w:p>
    <w:p w:rsidR="00894010" w:rsidRDefault="00894010" w:rsidP="00894010">
      <w:pPr>
        <w:spacing w:line="276" w:lineRule="auto"/>
        <w:jc w:val="both"/>
        <w:rPr>
          <w:rFonts w:ascii="Bookman Old Style" w:hAnsi="Bookman Old Style"/>
          <w:sz w:val="20"/>
          <w:szCs w:val="20"/>
        </w:rPr>
      </w:pPr>
      <w:r>
        <w:rPr>
          <w:rFonts w:ascii="Bookman Old Style" w:hAnsi="Bookman Old Style"/>
          <w:sz w:val="20"/>
          <w:szCs w:val="20"/>
        </w:rPr>
        <w:t>4.12. A administração municipal não responderá por quaisquer compromissos assumidos pela contratada com terceiros, ainda que vinculados à execução da obrigação, bem como por qualquer dano causado a terceiros em decorrência de ato da contratada, de seus empregados, prepostos ou subordinados;</w:t>
      </w:r>
    </w:p>
    <w:p w:rsidR="00894010" w:rsidRDefault="00894010" w:rsidP="00894010">
      <w:pPr>
        <w:spacing w:line="276" w:lineRule="auto"/>
        <w:jc w:val="both"/>
        <w:rPr>
          <w:rFonts w:ascii="Bookman Old Style" w:hAnsi="Bookman Old Style"/>
          <w:sz w:val="20"/>
          <w:szCs w:val="20"/>
        </w:rPr>
      </w:pPr>
      <w:r>
        <w:rPr>
          <w:rFonts w:ascii="Bookman Old Style" w:hAnsi="Bookman Old Style"/>
          <w:sz w:val="20"/>
          <w:szCs w:val="20"/>
        </w:rPr>
        <w:t>4.13. A contratada deverá cumprir todas as obrigações constantes no termo de referência, seus anexos e sua proposta, instrumento contratual ou congênere, assumindo, como exclusivamente seus os riscos e as despesas decorrentes da boa e perfeita execução do objeto desta aquisição.</w:t>
      </w:r>
    </w:p>
    <w:p w:rsidR="00894010" w:rsidRDefault="00894010" w:rsidP="00894010">
      <w:pPr>
        <w:jc w:val="both"/>
        <w:rPr>
          <w:rFonts w:ascii="Bookman Old Style" w:hAnsi="Bookman Old Style"/>
          <w:bCs/>
          <w:sz w:val="20"/>
          <w:szCs w:val="20"/>
        </w:rPr>
      </w:pPr>
      <w:r>
        <w:rPr>
          <w:rFonts w:ascii="Bookman Old Style" w:hAnsi="Bookman Old Style"/>
          <w:i/>
          <w:sz w:val="20"/>
          <w:szCs w:val="20"/>
        </w:rPr>
        <w:t xml:space="preserve"> </w:t>
      </w:r>
      <w:r>
        <w:rPr>
          <w:rFonts w:ascii="Bookman Old Style" w:hAnsi="Bookman Old Style"/>
          <w:i/>
          <w:color w:val="000000" w:themeColor="text1"/>
          <w:sz w:val="20"/>
          <w:szCs w:val="20"/>
        </w:rPr>
        <w:t xml:space="preserve">     </w:t>
      </w:r>
    </w:p>
    <w:p w:rsidR="00894010" w:rsidRDefault="00894010" w:rsidP="00894010">
      <w:pPr>
        <w:pStyle w:val="PargrafodaLista"/>
        <w:widowControl/>
        <w:numPr>
          <w:ilvl w:val="0"/>
          <w:numId w:val="38"/>
        </w:numPr>
        <w:autoSpaceDE/>
        <w:autoSpaceDN/>
        <w:spacing w:line="276" w:lineRule="auto"/>
        <w:jc w:val="both"/>
        <w:rPr>
          <w:rFonts w:ascii="Bookman Old Style" w:hAnsi="Bookman Old Style"/>
          <w:b/>
          <w:sz w:val="20"/>
          <w:szCs w:val="20"/>
        </w:rPr>
      </w:pPr>
      <w:r>
        <w:rPr>
          <w:rFonts w:ascii="Bookman Old Style" w:hAnsi="Bookman Old Style"/>
          <w:b/>
          <w:color w:val="000000"/>
          <w:sz w:val="20"/>
          <w:szCs w:val="20"/>
        </w:rPr>
        <w:t xml:space="preserve">Modelo de execução do objeto, que consiste na definição de como o contrato deverá produzir os resultados pretendidos desde o seu início até o seu encerramento </w:t>
      </w:r>
      <w:r>
        <w:rPr>
          <w:rFonts w:ascii="Bookman Old Style" w:hAnsi="Bookman Old Style"/>
          <w:b/>
          <w:i/>
          <w:sz w:val="20"/>
          <w:szCs w:val="20"/>
        </w:rPr>
        <w:t>(alínea ‘e’ do inciso</w:t>
      </w:r>
      <w:r>
        <w:rPr>
          <w:rFonts w:ascii="Bookman Old Style" w:hAnsi="Bookman Old Style"/>
          <w:b/>
          <w:i/>
          <w:spacing w:val="1"/>
          <w:sz w:val="20"/>
          <w:szCs w:val="20"/>
        </w:rPr>
        <w:t xml:space="preserve"> </w:t>
      </w:r>
      <w:r>
        <w:rPr>
          <w:rFonts w:ascii="Bookman Old Style" w:hAnsi="Bookman Old Style"/>
          <w:b/>
          <w:i/>
          <w:sz w:val="20"/>
          <w:szCs w:val="20"/>
        </w:rPr>
        <w:t>xxiii do</w:t>
      </w:r>
      <w:r>
        <w:rPr>
          <w:rFonts w:ascii="Bookman Old Style" w:hAnsi="Bookman Old Style"/>
          <w:b/>
          <w:i/>
          <w:spacing w:val="-2"/>
          <w:sz w:val="20"/>
          <w:szCs w:val="20"/>
        </w:rPr>
        <w:t xml:space="preserve"> </w:t>
      </w:r>
      <w:r>
        <w:rPr>
          <w:rFonts w:ascii="Bookman Old Style" w:hAnsi="Bookman Old Style"/>
          <w:b/>
          <w:i/>
          <w:sz w:val="20"/>
          <w:szCs w:val="20"/>
        </w:rPr>
        <w:t>art.</w:t>
      </w:r>
      <w:r>
        <w:rPr>
          <w:rFonts w:ascii="Bookman Old Style" w:hAnsi="Bookman Old Style"/>
          <w:b/>
          <w:i/>
          <w:spacing w:val="-3"/>
          <w:sz w:val="20"/>
          <w:szCs w:val="20"/>
        </w:rPr>
        <w:t xml:space="preserve"> </w:t>
      </w:r>
      <w:r>
        <w:rPr>
          <w:rFonts w:ascii="Bookman Old Style" w:hAnsi="Bookman Old Style"/>
          <w:b/>
          <w:i/>
          <w:sz w:val="20"/>
          <w:szCs w:val="20"/>
        </w:rPr>
        <w:t>6º</w:t>
      </w:r>
      <w:r>
        <w:rPr>
          <w:rFonts w:ascii="Bookman Old Style" w:hAnsi="Bookman Old Style"/>
          <w:b/>
          <w:i/>
          <w:spacing w:val="-1"/>
          <w:sz w:val="20"/>
          <w:szCs w:val="20"/>
        </w:rPr>
        <w:t xml:space="preserve"> </w:t>
      </w:r>
      <w:r>
        <w:rPr>
          <w:rFonts w:ascii="Bookman Old Style" w:hAnsi="Bookman Old Style"/>
          <w:b/>
          <w:i/>
          <w:sz w:val="20"/>
          <w:szCs w:val="20"/>
        </w:rPr>
        <w:t xml:space="preserve">da lei nº 14.133, de </w:t>
      </w:r>
      <w:proofErr w:type="gramStart"/>
      <w:r>
        <w:rPr>
          <w:rFonts w:ascii="Bookman Old Style" w:hAnsi="Bookman Old Style"/>
          <w:b/>
          <w:i/>
          <w:sz w:val="20"/>
          <w:szCs w:val="20"/>
        </w:rPr>
        <w:t>2021</w:t>
      </w:r>
      <w:proofErr w:type="gramEnd"/>
      <w:r>
        <w:rPr>
          <w:rFonts w:ascii="Bookman Old Style" w:hAnsi="Bookman Old Style"/>
          <w:sz w:val="20"/>
          <w:szCs w:val="20"/>
        </w:rPr>
        <w:t xml:space="preserve"> </w:t>
      </w:r>
    </w:p>
    <w:p w:rsidR="00894010" w:rsidRDefault="00894010" w:rsidP="00894010">
      <w:pPr>
        <w:pStyle w:val="PargrafodaLista"/>
        <w:spacing w:line="276" w:lineRule="auto"/>
        <w:ind w:left="360"/>
        <w:jc w:val="both"/>
        <w:rPr>
          <w:rFonts w:ascii="Bookman Old Style" w:hAnsi="Bookman Old Style"/>
          <w:sz w:val="20"/>
          <w:szCs w:val="20"/>
        </w:rPr>
      </w:pPr>
      <w:r>
        <w:rPr>
          <w:rFonts w:ascii="Bookman Old Style" w:hAnsi="Bookman Old Style"/>
          <w:b/>
          <w:sz w:val="20"/>
          <w:szCs w:val="20"/>
        </w:rPr>
        <w:tab/>
      </w:r>
    </w:p>
    <w:p w:rsidR="00894010" w:rsidRDefault="00894010" w:rsidP="00894010">
      <w:pPr>
        <w:jc w:val="both"/>
        <w:rPr>
          <w:rFonts w:ascii="Bookman Old Style" w:hAnsi="Bookman Old Style"/>
          <w:b/>
          <w:bCs/>
          <w:sz w:val="20"/>
          <w:szCs w:val="20"/>
        </w:rPr>
      </w:pPr>
      <w:r>
        <w:rPr>
          <w:rFonts w:ascii="Bookman Old Style" w:hAnsi="Bookman Old Style"/>
          <w:sz w:val="20"/>
          <w:szCs w:val="20"/>
        </w:rPr>
        <w:t xml:space="preserve">        A contratada deve cumprir todas as obrigações constantes neste termo de referência, seus anexos e sua proposta, assumindo como exclusivamente seus os riscos e as despesas decorrentes da boa e perfeita execução do objeto e, ainda: </w:t>
      </w:r>
    </w:p>
    <w:p w:rsidR="00894010" w:rsidRDefault="00894010" w:rsidP="00894010">
      <w:pPr>
        <w:jc w:val="both"/>
        <w:rPr>
          <w:rFonts w:ascii="Bookman Old Style" w:hAnsi="Bookman Old Style"/>
          <w:sz w:val="20"/>
          <w:szCs w:val="20"/>
        </w:rPr>
      </w:pPr>
      <w:r>
        <w:rPr>
          <w:rFonts w:ascii="Bookman Old Style" w:hAnsi="Bookman Old Style"/>
          <w:sz w:val="20"/>
          <w:szCs w:val="20"/>
        </w:rPr>
        <w:t xml:space="preserve">         A contratada deverá responsabilizar-se e arcar por quaisquer taxas ou emolumentos concernentes ao objeto da presente licitação, bem como demais custos, encargos inerentes e necessários para a completa execução das obrigações assumidas.</w:t>
      </w:r>
    </w:p>
    <w:p w:rsidR="00894010" w:rsidRDefault="00894010" w:rsidP="00894010">
      <w:pPr>
        <w:jc w:val="both"/>
        <w:rPr>
          <w:rFonts w:ascii="Bookman Old Style" w:hAnsi="Bookman Old Style"/>
          <w:sz w:val="20"/>
          <w:szCs w:val="20"/>
        </w:rPr>
      </w:pPr>
      <w:r>
        <w:rPr>
          <w:rFonts w:ascii="Bookman Old Style" w:hAnsi="Bookman Old Style"/>
          <w:sz w:val="20"/>
          <w:szCs w:val="20"/>
        </w:rPr>
        <w:t xml:space="preserve">       A contratada deverá manter durante toda a execução do contrato, em compatibilidade com as obrigações por ela assumidas, todas as condições de habilitação e qualificação exigidas na licitação.</w:t>
      </w:r>
    </w:p>
    <w:p w:rsidR="00894010" w:rsidRDefault="00894010" w:rsidP="00894010">
      <w:pPr>
        <w:pStyle w:val="Nivel3"/>
        <w:numPr>
          <w:ilvl w:val="0"/>
          <w:numId w:val="0"/>
        </w:numPr>
        <w:spacing w:line="240" w:lineRule="auto"/>
        <w:rPr>
          <w:rFonts w:ascii="Bookman Old Style" w:hAnsi="Bookman Old Style" w:cs="Times New Roman"/>
          <w:color w:val="auto"/>
        </w:rPr>
      </w:pPr>
      <w:r>
        <w:rPr>
          <w:rFonts w:ascii="Bookman Old Style" w:eastAsia="Times New Roman" w:hAnsi="Bookman Old Style" w:cs="Times New Roman"/>
          <w:color w:val="auto"/>
        </w:rPr>
        <w:t xml:space="preserve">      Caso não seja possível a entrega na data assinalada, a empresa deverá comunicar as razões respectivas com pelo menos 03 (três) dias de antecedência para que qualquer pleito de prorrogação de prazo seja analisado, ressalvadas situações de caso fortuito e força maior.</w:t>
      </w:r>
    </w:p>
    <w:p w:rsidR="00894010" w:rsidRDefault="00894010" w:rsidP="00894010">
      <w:pPr>
        <w:pStyle w:val="Nivel2"/>
        <w:numPr>
          <w:ilvl w:val="0"/>
          <w:numId w:val="0"/>
        </w:numPr>
        <w:spacing w:after="288" w:line="240" w:lineRule="auto"/>
        <w:rPr>
          <w:rFonts w:ascii="Bookman Old Style" w:hAnsi="Bookman Old Style" w:cs="Times New Roman"/>
          <w:color w:val="auto"/>
          <w:highlight w:val="white"/>
        </w:rPr>
      </w:pPr>
      <w:r>
        <w:rPr>
          <w:rFonts w:ascii="Bookman Old Style" w:eastAsia="Times New Roman" w:hAnsi="Bookman Old Style" w:cs="Times New Roman"/>
          <w:color w:val="auto"/>
        </w:rPr>
        <w:t xml:space="preserve">      </w:t>
      </w:r>
    </w:p>
    <w:p w:rsidR="00894010" w:rsidRDefault="00894010" w:rsidP="00894010">
      <w:pPr>
        <w:pStyle w:val="Nivel2"/>
        <w:numPr>
          <w:ilvl w:val="0"/>
          <w:numId w:val="0"/>
        </w:numPr>
        <w:spacing w:after="288" w:line="240" w:lineRule="auto"/>
        <w:rPr>
          <w:rFonts w:ascii="Bookman Old Style" w:hAnsi="Bookman Old Style" w:cs="Times New Roman"/>
          <w:color w:val="auto"/>
        </w:rPr>
      </w:pPr>
      <w:r>
        <w:rPr>
          <w:rFonts w:ascii="Bookman Old Style" w:eastAsia="Times New Roman" w:hAnsi="Bookman Old Style" w:cs="Times New Roman"/>
          <w:b/>
        </w:rPr>
        <w:t xml:space="preserve">6-modelo de gestão do contrato, que descreve como a execução do objeto será acompanhada e fiscalizada pelo órgão ou entidade </w:t>
      </w:r>
      <w:r>
        <w:rPr>
          <w:rFonts w:ascii="Bookman Old Style" w:eastAsia="Times New Roman" w:hAnsi="Bookman Old Style" w:cs="Times New Roman"/>
          <w:b/>
          <w:i/>
        </w:rPr>
        <w:t>(alínea ‘f’ do inciso</w:t>
      </w:r>
      <w:r>
        <w:rPr>
          <w:rFonts w:ascii="Bookman Old Style" w:eastAsia="Times New Roman" w:hAnsi="Bookman Old Style" w:cs="Times New Roman"/>
          <w:b/>
          <w:i/>
          <w:spacing w:val="1"/>
        </w:rPr>
        <w:t xml:space="preserve"> </w:t>
      </w:r>
      <w:proofErr w:type="spellStart"/>
      <w:r>
        <w:rPr>
          <w:rFonts w:ascii="Bookman Old Style" w:eastAsia="Times New Roman" w:hAnsi="Bookman Old Style" w:cs="Times New Roman"/>
          <w:b/>
          <w:i/>
        </w:rPr>
        <w:t>xxiii</w:t>
      </w:r>
      <w:proofErr w:type="spellEnd"/>
      <w:r>
        <w:rPr>
          <w:rFonts w:ascii="Bookman Old Style" w:eastAsia="Times New Roman" w:hAnsi="Bookman Old Style" w:cs="Times New Roman"/>
          <w:b/>
          <w:i/>
        </w:rPr>
        <w:t xml:space="preserve"> do</w:t>
      </w:r>
      <w:r>
        <w:rPr>
          <w:rFonts w:ascii="Bookman Old Style" w:eastAsia="Times New Roman" w:hAnsi="Bookman Old Style" w:cs="Times New Roman"/>
          <w:b/>
          <w:i/>
          <w:spacing w:val="-2"/>
        </w:rPr>
        <w:t xml:space="preserve"> </w:t>
      </w:r>
      <w:r>
        <w:rPr>
          <w:rFonts w:ascii="Bookman Old Style" w:eastAsia="Times New Roman" w:hAnsi="Bookman Old Style" w:cs="Times New Roman"/>
          <w:b/>
          <w:i/>
        </w:rPr>
        <w:t>art.</w:t>
      </w:r>
      <w:r>
        <w:rPr>
          <w:rFonts w:ascii="Bookman Old Style" w:eastAsia="Times New Roman" w:hAnsi="Bookman Old Style" w:cs="Times New Roman"/>
          <w:b/>
          <w:i/>
          <w:spacing w:val="-3"/>
        </w:rPr>
        <w:t xml:space="preserve"> </w:t>
      </w:r>
      <w:r>
        <w:rPr>
          <w:rFonts w:ascii="Bookman Old Style" w:eastAsia="Times New Roman" w:hAnsi="Bookman Old Style" w:cs="Times New Roman"/>
          <w:b/>
          <w:i/>
        </w:rPr>
        <w:t>6º</w:t>
      </w:r>
      <w:r>
        <w:rPr>
          <w:rFonts w:ascii="Bookman Old Style" w:eastAsia="Times New Roman" w:hAnsi="Bookman Old Style" w:cs="Times New Roman"/>
          <w:b/>
          <w:i/>
          <w:spacing w:val="-1"/>
        </w:rPr>
        <w:t xml:space="preserve"> </w:t>
      </w:r>
      <w:r>
        <w:rPr>
          <w:rFonts w:ascii="Bookman Old Style" w:eastAsia="Times New Roman" w:hAnsi="Bookman Old Style" w:cs="Times New Roman"/>
          <w:b/>
          <w:i/>
        </w:rPr>
        <w:t xml:space="preserve">da lei nº 14.133, de </w:t>
      </w:r>
      <w:proofErr w:type="gramStart"/>
      <w:r>
        <w:rPr>
          <w:rFonts w:ascii="Bookman Old Style" w:eastAsia="Times New Roman" w:hAnsi="Bookman Old Style" w:cs="Times New Roman"/>
          <w:b/>
          <w:i/>
        </w:rPr>
        <w:t>2021)</w:t>
      </w:r>
      <w:proofErr w:type="gramEnd"/>
    </w:p>
    <w:p w:rsidR="00894010" w:rsidRDefault="00894010" w:rsidP="00894010">
      <w:pPr>
        <w:pStyle w:val="PargrafodaLista"/>
        <w:ind w:left="0"/>
        <w:jc w:val="both"/>
        <w:rPr>
          <w:rFonts w:ascii="Bookman Old Style" w:hAnsi="Bookman Old Style"/>
          <w:sz w:val="20"/>
          <w:szCs w:val="20"/>
        </w:rPr>
      </w:pPr>
      <w:r>
        <w:rPr>
          <w:rFonts w:ascii="Bookman Old Style" w:hAnsi="Bookman Old Style"/>
          <w:bCs/>
          <w:sz w:val="20"/>
          <w:szCs w:val="20"/>
        </w:rPr>
        <w:t xml:space="preserve">         O acompanhamento da entrega dos itens, bem como a fiscalização e gestão do contrato ser</w:t>
      </w:r>
      <w:r>
        <w:rPr>
          <w:rFonts w:ascii="Bookman Old Style" w:hAnsi="Bookman Old Style"/>
          <w:sz w:val="20"/>
          <w:szCs w:val="20"/>
        </w:rPr>
        <w:t xml:space="preserve">á </w:t>
      </w:r>
      <w:r>
        <w:rPr>
          <w:rFonts w:ascii="Bookman Old Style" w:hAnsi="Bookman Old Style"/>
          <w:sz w:val="20"/>
          <w:szCs w:val="20"/>
        </w:rPr>
        <w:lastRenderedPageBreak/>
        <w:t>efetuado pelo servidor (a) abaixo, a fim de verificar a conformidade dele com as especificações técnicas dispostas no mesmo.</w:t>
      </w:r>
    </w:p>
    <w:p w:rsidR="00894010" w:rsidRDefault="00894010" w:rsidP="00894010">
      <w:pPr>
        <w:pStyle w:val="PargrafodaLista"/>
        <w:ind w:left="360"/>
        <w:jc w:val="both"/>
        <w:rPr>
          <w:rFonts w:ascii="Bookman Old Style" w:hAnsi="Bookman Old Style"/>
          <w:b/>
          <w:sz w:val="20"/>
          <w:szCs w:val="20"/>
        </w:rPr>
      </w:pPr>
      <w:r>
        <w:rPr>
          <w:rFonts w:ascii="Bookman Old Style" w:hAnsi="Bookman Old Style"/>
          <w:b/>
          <w:sz w:val="20"/>
          <w:szCs w:val="20"/>
        </w:rPr>
        <w:tab/>
        <w:t>Fiscal do contrato: DEISE CRESPÃO</w:t>
      </w:r>
    </w:p>
    <w:p w:rsidR="00894010" w:rsidRDefault="00894010" w:rsidP="00894010">
      <w:pPr>
        <w:pStyle w:val="PargrafodaLista"/>
        <w:ind w:left="360"/>
        <w:jc w:val="both"/>
        <w:rPr>
          <w:sz w:val="20"/>
          <w:szCs w:val="20"/>
        </w:rPr>
      </w:pPr>
      <w:r>
        <w:rPr>
          <w:rFonts w:ascii="Bookman Old Style" w:hAnsi="Bookman Old Style"/>
          <w:b/>
          <w:sz w:val="20"/>
          <w:szCs w:val="20"/>
        </w:rPr>
        <w:t xml:space="preserve">     </w:t>
      </w:r>
      <w:proofErr w:type="gramStart"/>
      <w:r>
        <w:rPr>
          <w:rFonts w:ascii="Bookman Old Style" w:hAnsi="Bookman Old Style"/>
          <w:b/>
          <w:sz w:val="20"/>
          <w:szCs w:val="20"/>
        </w:rPr>
        <w:t>Gestor :</w:t>
      </w:r>
      <w:proofErr w:type="gramEnd"/>
      <w:r>
        <w:rPr>
          <w:rFonts w:ascii="Bookman Old Style" w:hAnsi="Bookman Old Style"/>
          <w:b/>
          <w:sz w:val="20"/>
          <w:szCs w:val="20"/>
        </w:rPr>
        <w:t xml:space="preserve"> </w:t>
      </w:r>
      <w:r w:rsidRPr="008E42A1">
        <w:rPr>
          <w:rFonts w:ascii="Bookman Old Style" w:hAnsi="Bookman Old Style"/>
          <w:b/>
          <w:sz w:val="20"/>
          <w:szCs w:val="20"/>
        </w:rPr>
        <w:t>DANIELA SILUANDRA STRAPAZZON PRIAMO</w:t>
      </w:r>
    </w:p>
    <w:p w:rsidR="00894010" w:rsidRDefault="00894010" w:rsidP="00894010">
      <w:pPr>
        <w:pStyle w:val="PargrafodaLista"/>
        <w:ind w:left="360"/>
        <w:jc w:val="both"/>
        <w:rPr>
          <w:rFonts w:ascii="Bookman Old Style" w:hAnsi="Bookman Old Style"/>
          <w:b/>
          <w:sz w:val="20"/>
          <w:szCs w:val="20"/>
        </w:rPr>
      </w:pPr>
    </w:p>
    <w:p w:rsidR="00894010" w:rsidRDefault="00894010" w:rsidP="00894010">
      <w:pPr>
        <w:pStyle w:val="PargrafodaLista"/>
        <w:ind w:left="0"/>
        <w:jc w:val="both"/>
        <w:rPr>
          <w:rFonts w:ascii="Bookman Old Style" w:hAnsi="Bookman Old Style"/>
          <w:b/>
          <w:sz w:val="20"/>
          <w:szCs w:val="20"/>
        </w:rPr>
      </w:pPr>
      <w:r>
        <w:rPr>
          <w:rFonts w:ascii="Bookman Old Style" w:hAnsi="Bookman Old Style"/>
          <w:b/>
          <w:sz w:val="20"/>
          <w:szCs w:val="20"/>
        </w:rPr>
        <w:t xml:space="preserve">   </w:t>
      </w:r>
      <w:r>
        <w:rPr>
          <w:rFonts w:ascii="Bookman Old Style" w:hAnsi="Bookman Old Style"/>
          <w:sz w:val="20"/>
          <w:szCs w:val="20"/>
        </w:rPr>
        <w:t xml:space="preserve">      O contrato deverá ser executado fielmente pelas partes, de acordo com as cláusulas avançadas e as normas da lei nº 14.133, de 2021, e cada parte </w:t>
      </w:r>
      <w:proofErr w:type="gramStart"/>
      <w:r>
        <w:rPr>
          <w:rFonts w:ascii="Bookman Old Style" w:hAnsi="Bookman Old Style"/>
          <w:sz w:val="20"/>
          <w:szCs w:val="20"/>
        </w:rPr>
        <w:t>responderá</w:t>
      </w:r>
      <w:proofErr w:type="gramEnd"/>
      <w:r>
        <w:rPr>
          <w:rFonts w:ascii="Bookman Old Style" w:hAnsi="Bookman Old Style"/>
          <w:sz w:val="20"/>
          <w:szCs w:val="20"/>
        </w:rPr>
        <w:t xml:space="preserve"> pelas consequências de sua inexecução total ou parcial.</w:t>
      </w:r>
    </w:p>
    <w:p w:rsidR="00894010" w:rsidRDefault="00894010" w:rsidP="00894010">
      <w:pPr>
        <w:pStyle w:val="Nivel2"/>
        <w:numPr>
          <w:ilvl w:val="0"/>
          <w:numId w:val="0"/>
        </w:numPr>
        <w:tabs>
          <w:tab w:val="left" w:pos="0"/>
        </w:tabs>
        <w:spacing w:after="288" w:line="240" w:lineRule="auto"/>
        <w:rPr>
          <w:rFonts w:ascii="Bookman Old Style" w:hAnsi="Bookman Old Style" w:cs="Times New Roman"/>
        </w:rPr>
      </w:pPr>
      <w:r>
        <w:rPr>
          <w:rFonts w:ascii="Bookman Old Style" w:eastAsia="Times New Roman" w:hAnsi="Bookman Old Style" w:cs="Times New Roman"/>
        </w:rPr>
        <w:t xml:space="preserve">      Em caso de impedimento, ordem de paralisação ou suspensão do contrato, o cronograma de execução será prorrogado automaticamente pelo tempo correspondente, anotadas tais circunstâncias mediante simples apostila.</w:t>
      </w:r>
    </w:p>
    <w:p w:rsidR="00894010" w:rsidRDefault="00894010" w:rsidP="00894010">
      <w:pPr>
        <w:pStyle w:val="Nivel3"/>
        <w:numPr>
          <w:ilvl w:val="0"/>
          <w:numId w:val="0"/>
        </w:numPr>
        <w:tabs>
          <w:tab w:val="left" w:pos="0"/>
        </w:tabs>
        <w:spacing w:line="240" w:lineRule="auto"/>
        <w:rPr>
          <w:rFonts w:ascii="Bookman Old Style" w:hAnsi="Bookman Old Style" w:cs="Times New Roman"/>
        </w:rPr>
      </w:pPr>
    </w:p>
    <w:p w:rsidR="00894010" w:rsidRDefault="00894010" w:rsidP="00894010">
      <w:pPr>
        <w:jc w:val="both"/>
        <w:rPr>
          <w:rFonts w:ascii="Bookman Old Style" w:hAnsi="Bookman Old Style"/>
          <w:b/>
          <w:sz w:val="20"/>
          <w:szCs w:val="20"/>
        </w:rPr>
      </w:pPr>
      <w:proofErr w:type="gramStart"/>
      <w:r>
        <w:rPr>
          <w:rFonts w:ascii="Bookman Old Style" w:hAnsi="Bookman Old Style"/>
          <w:b/>
          <w:color w:val="000000"/>
          <w:sz w:val="20"/>
          <w:szCs w:val="20"/>
        </w:rPr>
        <w:t>7.</w:t>
      </w:r>
      <w:proofErr w:type="gramEnd"/>
      <w:r>
        <w:rPr>
          <w:rFonts w:ascii="Bookman Old Style" w:hAnsi="Bookman Old Style"/>
          <w:b/>
          <w:color w:val="000000"/>
          <w:sz w:val="20"/>
          <w:szCs w:val="20"/>
        </w:rPr>
        <w:t xml:space="preserve">Critérios de medição e de pagamento </w:t>
      </w:r>
      <w:r>
        <w:rPr>
          <w:rFonts w:ascii="Bookman Old Style" w:hAnsi="Bookman Old Style"/>
          <w:b/>
          <w:i/>
          <w:sz w:val="20"/>
          <w:szCs w:val="20"/>
        </w:rPr>
        <w:t>(alínea ‘g’ do inciso</w:t>
      </w:r>
      <w:r>
        <w:rPr>
          <w:rFonts w:ascii="Bookman Old Style" w:hAnsi="Bookman Old Style"/>
          <w:b/>
          <w:i/>
          <w:spacing w:val="1"/>
          <w:sz w:val="20"/>
          <w:szCs w:val="20"/>
        </w:rPr>
        <w:t xml:space="preserve"> </w:t>
      </w:r>
      <w:r>
        <w:rPr>
          <w:rFonts w:ascii="Bookman Old Style" w:hAnsi="Bookman Old Style"/>
          <w:b/>
          <w:i/>
          <w:sz w:val="20"/>
          <w:szCs w:val="20"/>
        </w:rPr>
        <w:t>xxiii do</w:t>
      </w:r>
      <w:r>
        <w:rPr>
          <w:rFonts w:ascii="Bookman Old Style" w:hAnsi="Bookman Old Style"/>
          <w:b/>
          <w:i/>
          <w:spacing w:val="-2"/>
          <w:sz w:val="20"/>
          <w:szCs w:val="20"/>
        </w:rPr>
        <w:t xml:space="preserve"> </w:t>
      </w:r>
      <w:r>
        <w:rPr>
          <w:rFonts w:ascii="Bookman Old Style" w:hAnsi="Bookman Old Style"/>
          <w:b/>
          <w:i/>
          <w:sz w:val="20"/>
          <w:szCs w:val="20"/>
        </w:rPr>
        <w:t>art.</w:t>
      </w:r>
      <w:r>
        <w:rPr>
          <w:rFonts w:ascii="Bookman Old Style" w:hAnsi="Bookman Old Style"/>
          <w:b/>
          <w:i/>
          <w:spacing w:val="-3"/>
          <w:sz w:val="20"/>
          <w:szCs w:val="20"/>
        </w:rPr>
        <w:t xml:space="preserve"> </w:t>
      </w:r>
      <w:r>
        <w:rPr>
          <w:rFonts w:ascii="Bookman Old Style" w:hAnsi="Bookman Old Style"/>
          <w:b/>
          <w:i/>
          <w:sz w:val="20"/>
          <w:szCs w:val="20"/>
        </w:rPr>
        <w:t>6º</w:t>
      </w:r>
      <w:r>
        <w:rPr>
          <w:rFonts w:ascii="Bookman Old Style" w:hAnsi="Bookman Old Style"/>
          <w:b/>
          <w:i/>
          <w:spacing w:val="-1"/>
          <w:sz w:val="20"/>
          <w:szCs w:val="20"/>
        </w:rPr>
        <w:t xml:space="preserve"> </w:t>
      </w:r>
      <w:r>
        <w:rPr>
          <w:rFonts w:ascii="Bookman Old Style" w:hAnsi="Bookman Old Style"/>
          <w:b/>
          <w:i/>
          <w:sz w:val="20"/>
          <w:szCs w:val="20"/>
        </w:rPr>
        <w:t>da lei nº 14.133, de 2021)</w:t>
      </w:r>
    </w:p>
    <w:p w:rsidR="00894010" w:rsidRDefault="00894010" w:rsidP="00894010">
      <w:pPr>
        <w:pStyle w:val="PargrafodaLista"/>
        <w:ind w:left="360"/>
        <w:jc w:val="both"/>
        <w:rPr>
          <w:rFonts w:ascii="Bookman Old Style" w:hAnsi="Bookman Old Style"/>
          <w:sz w:val="20"/>
          <w:szCs w:val="20"/>
        </w:rPr>
      </w:pPr>
      <w:r>
        <w:rPr>
          <w:rFonts w:ascii="Bookman Old Style" w:hAnsi="Bookman Old Style"/>
          <w:sz w:val="20"/>
          <w:szCs w:val="20"/>
        </w:rPr>
        <w:t xml:space="preserve"> </w:t>
      </w:r>
    </w:p>
    <w:p w:rsidR="00894010" w:rsidRDefault="00894010" w:rsidP="00894010">
      <w:pPr>
        <w:pStyle w:val="PargrafodaLista"/>
        <w:ind w:left="0"/>
        <w:jc w:val="both"/>
        <w:rPr>
          <w:rFonts w:ascii="Bookman Old Style" w:hAnsi="Bookman Old Style"/>
          <w:sz w:val="20"/>
          <w:szCs w:val="20"/>
        </w:rPr>
      </w:pPr>
      <w:r>
        <w:rPr>
          <w:rFonts w:ascii="Bookman Old Style" w:hAnsi="Bookman Old Style"/>
          <w:sz w:val="20"/>
          <w:szCs w:val="20"/>
        </w:rPr>
        <w:t xml:space="preserve"> 7.1</w:t>
      </w:r>
      <w:proofErr w:type="gramStart"/>
      <w:r>
        <w:rPr>
          <w:rFonts w:ascii="Bookman Old Style" w:hAnsi="Bookman Old Style"/>
          <w:sz w:val="20"/>
          <w:szCs w:val="20"/>
        </w:rPr>
        <w:t xml:space="preserve">  </w:t>
      </w:r>
      <w:proofErr w:type="gramEnd"/>
      <w:r>
        <w:rPr>
          <w:rFonts w:ascii="Bookman Old Style" w:hAnsi="Bookman Old Style"/>
          <w:sz w:val="20"/>
          <w:szCs w:val="20"/>
        </w:rPr>
        <w:t>Os itens serão recebidos provisoriamente, de forma sumária, no ato da entrega, juntamente com a nota fiscal ou instrumento equivalente, pelo(a) responsável pelo acompanhamento e fiscalização do contrato e por servidor escalados para este fim, para verificação imediata de sua conformidade, qualidade e quantidade, conforme termo de referência.</w:t>
      </w:r>
    </w:p>
    <w:p w:rsidR="00894010" w:rsidRDefault="00894010" w:rsidP="00894010">
      <w:pPr>
        <w:pStyle w:val="PargrafodaLista"/>
        <w:ind w:left="360"/>
        <w:jc w:val="both"/>
        <w:rPr>
          <w:rFonts w:ascii="Bookman Old Style" w:hAnsi="Bookman Old Style"/>
          <w:sz w:val="20"/>
          <w:szCs w:val="20"/>
        </w:rPr>
      </w:pPr>
    </w:p>
    <w:p w:rsidR="00894010" w:rsidRDefault="00894010" w:rsidP="00894010">
      <w:pPr>
        <w:pStyle w:val="PargrafodaLista"/>
        <w:ind w:left="0"/>
        <w:jc w:val="both"/>
        <w:rPr>
          <w:rFonts w:ascii="Bookman Old Style" w:hAnsi="Bookman Old Style"/>
          <w:sz w:val="20"/>
          <w:szCs w:val="20"/>
        </w:rPr>
      </w:pPr>
      <w:r>
        <w:rPr>
          <w:rFonts w:ascii="Bookman Old Style" w:hAnsi="Bookman Old Style"/>
          <w:sz w:val="20"/>
          <w:szCs w:val="20"/>
        </w:rPr>
        <w:t xml:space="preserve">  7.2</w:t>
      </w:r>
      <w:proofErr w:type="gramStart"/>
      <w:r>
        <w:rPr>
          <w:rFonts w:ascii="Bookman Old Style" w:hAnsi="Bookman Old Style"/>
          <w:sz w:val="20"/>
          <w:szCs w:val="20"/>
        </w:rPr>
        <w:t xml:space="preserve">  </w:t>
      </w:r>
      <w:proofErr w:type="gramEnd"/>
      <w:r>
        <w:rPr>
          <w:rFonts w:ascii="Bookman Old Style" w:hAnsi="Bookman Old Style"/>
          <w:sz w:val="20"/>
          <w:szCs w:val="20"/>
        </w:rPr>
        <w:t xml:space="preserve">Os itens, no ato da entrega, poderão ser rejeitados, no todo ou em parte, quando em desacordo com as especificações solicitadas, devendo a  contratada proceder com a imediata retirada do item da unidade às suas custas, sob pena de ser dada outra destinação aos produtos.   </w:t>
      </w:r>
    </w:p>
    <w:p w:rsidR="00894010" w:rsidRDefault="00894010" w:rsidP="00894010">
      <w:pPr>
        <w:pStyle w:val="PargrafodaLista"/>
        <w:ind w:left="360"/>
        <w:jc w:val="both"/>
        <w:rPr>
          <w:rFonts w:ascii="Bookman Old Style" w:hAnsi="Bookman Old Style"/>
          <w:sz w:val="20"/>
          <w:szCs w:val="20"/>
        </w:rPr>
      </w:pPr>
    </w:p>
    <w:p w:rsidR="00894010" w:rsidRDefault="00894010" w:rsidP="00894010">
      <w:pPr>
        <w:pStyle w:val="PargrafodaLista"/>
        <w:ind w:left="0"/>
        <w:jc w:val="both"/>
        <w:rPr>
          <w:rFonts w:ascii="Bookman Old Style" w:hAnsi="Bookman Old Style"/>
          <w:sz w:val="20"/>
          <w:szCs w:val="20"/>
        </w:rPr>
      </w:pPr>
      <w:r>
        <w:rPr>
          <w:rFonts w:ascii="Bookman Old Style" w:hAnsi="Bookman Old Style"/>
          <w:sz w:val="20"/>
          <w:szCs w:val="20"/>
        </w:rPr>
        <w:t xml:space="preserve">  7.3</w:t>
      </w:r>
      <w:proofErr w:type="gramStart"/>
      <w:r>
        <w:rPr>
          <w:rFonts w:ascii="Bookman Old Style" w:hAnsi="Bookman Old Style"/>
          <w:sz w:val="20"/>
          <w:szCs w:val="20"/>
        </w:rPr>
        <w:t xml:space="preserve">  </w:t>
      </w:r>
      <w:proofErr w:type="gramEnd"/>
      <w:r>
        <w:rPr>
          <w:rFonts w:ascii="Bookman Old Style" w:hAnsi="Bookman Old Style"/>
          <w:sz w:val="20"/>
          <w:szCs w:val="20"/>
        </w:rPr>
        <w:t xml:space="preserve">A contratada deverá providenciar a imediata correção das deficiências e/ou irregularidades apontadas pela contratante quanto a inconsistências na execução do contrato ou de saneamento da nota fiscal ou de instrumento equivalente, atendendo com prontidão as reclamações advindas da contratante. </w:t>
      </w:r>
    </w:p>
    <w:p w:rsidR="00894010" w:rsidRDefault="00894010" w:rsidP="00894010">
      <w:pPr>
        <w:pStyle w:val="PargrafodaLista"/>
        <w:ind w:left="360"/>
        <w:jc w:val="both"/>
        <w:rPr>
          <w:rFonts w:ascii="Bookman Old Style" w:hAnsi="Bookman Old Style"/>
          <w:sz w:val="20"/>
          <w:szCs w:val="20"/>
        </w:rPr>
      </w:pPr>
    </w:p>
    <w:p w:rsidR="00894010" w:rsidRDefault="00894010" w:rsidP="00894010">
      <w:pPr>
        <w:pStyle w:val="PargrafodaLista"/>
        <w:ind w:left="0"/>
        <w:jc w:val="both"/>
        <w:rPr>
          <w:rFonts w:ascii="Bookman Old Style" w:hAnsi="Bookman Old Style"/>
          <w:sz w:val="20"/>
          <w:szCs w:val="20"/>
        </w:rPr>
      </w:pPr>
      <w:r>
        <w:rPr>
          <w:rFonts w:ascii="Bookman Old Style" w:hAnsi="Bookman Old Style"/>
          <w:sz w:val="20"/>
          <w:szCs w:val="20"/>
        </w:rPr>
        <w:t xml:space="preserve">   7.4 O recebimento dos produtos não excluirá a responsabilidade civil pela solidez e pela segurança do serviço/produto nem a responsabilidade ético profissional pela perfeita execução do contrato.</w:t>
      </w:r>
    </w:p>
    <w:p w:rsidR="00894010" w:rsidRDefault="00894010" w:rsidP="00894010">
      <w:pPr>
        <w:pStyle w:val="PargrafodaLista"/>
        <w:ind w:left="0"/>
        <w:jc w:val="both"/>
        <w:rPr>
          <w:rFonts w:ascii="Bookman Old Style" w:hAnsi="Bookman Old Style"/>
          <w:sz w:val="20"/>
          <w:szCs w:val="20"/>
        </w:rPr>
      </w:pPr>
    </w:p>
    <w:p w:rsidR="00894010" w:rsidRDefault="00894010" w:rsidP="00894010">
      <w:pPr>
        <w:pStyle w:val="PargrafodaLista"/>
        <w:ind w:left="0"/>
        <w:jc w:val="both"/>
        <w:rPr>
          <w:rFonts w:ascii="Bookman Old Style" w:hAnsi="Bookman Old Style"/>
          <w:b/>
          <w:bCs/>
          <w:sz w:val="20"/>
          <w:szCs w:val="20"/>
        </w:rPr>
      </w:pPr>
      <w:r>
        <w:rPr>
          <w:rFonts w:ascii="Bookman Old Style" w:hAnsi="Bookman Old Style"/>
          <w:b/>
          <w:sz w:val="20"/>
          <w:szCs w:val="20"/>
        </w:rPr>
        <w:t xml:space="preserve">   </w:t>
      </w:r>
      <w:r>
        <w:rPr>
          <w:rFonts w:ascii="Bookman Old Style" w:hAnsi="Bookman Old Style"/>
          <w:sz w:val="20"/>
          <w:szCs w:val="20"/>
        </w:rPr>
        <w:t>7.5</w:t>
      </w:r>
      <w:r>
        <w:rPr>
          <w:rFonts w:ascii="Bookman Old Style" w:hAnsi="Bookman Old Style"/>
          <w:b/>
          <w:sz w:val="20"/>
          <w:szCs w:val="20"/>
        </w:rPr>
        <w:t xml:space="preserve"> </w:t>
      </w:r>
      <w:r>
        <w:rPr>
          <w:rFonts w:ascii="Bookman Old Style" w:hAnsi="Bookman Old Style"/>
          <w:sz w:val="20"/>
          <w:szCs w:val="20"/>
        </w:rPr>
        <w:t>O prazo para recebimento definitivo poderá ser excepcionalmente prorrogado, de forma justificada, por igual período, quando houver necessidade de diligências para a aferição do atendimento das exigências contratuais.</w:t>
      </w:r>
    </w:p>
    <w:p w:rsidR="00894010" w:rsidRDefault="00894010" w:rsidP="00894010">
      <w:pPr>
        <w:pStyle w:val="Nivel2"/>
        <w:numPr>
          <w:ilvl w:val="0"/>
          <w:numId w:val="0"/>
        </w:numPr>
        <w:spacing w:after="288" w:line="240" w:lineRule="auto"/>
        <w:rPr>
          <w:rFonts w:ascii="Bookman Old Style" w:hAnsi="Bookman Old Style" w:cs="Times New Roman"/>
        </w:rPr>
      </w:pPr>
      <w:r>
        <w:rPr>
          <w:rFonts w:ascii="Bookman Old Style" w:eastAsia="Times New Roman" w:hAnsi="Bookman Old Style" w:cs="Times New Roman"/>
          <w:bCs/>
          <w:lang w:eastAsia="en-US"/>
        </w:rPr>
        <w:t xml:space="preserve">    7.6 No caso de controvérsia sobre a execução do objeto, quanto à dimensão, qualidade e quantidade, </w:t>
      </w:r>
      <w:proofErr w:type="gramStart"/>
      <w:r>
        <w:rPr>
          <w:rFonts w:ascii="Bookman Old Style" w:eastAsia="Times New Roman" w:hAnsi="Bookman Old Style" w:cs="Times New Roman"/>
          <w:bCs/>
          <w:lang w:eastAsia="en-US"/>
        </w:rPr>
        <w:t>deverá ser</w:t>
      </w:r>
      <w:proofErr w:type="gramEnd"/>
      <w:r>
        <w:rPr>
          <w:rFonts w:ascii="Bookman Old Style" w:eastAsia="Times New Roman" w:hAnsi="Bookman Old Style" w:cs="Times New Roman"/>
          <w:bCs/>
          <w:lang w:eastAsia="en-US"/>
        </w:rPr>
        <w:t xml:space="preserve"> observado o teor </w:t>
      </w:r>
      <w:r>
        <w:rPr>
          <w:rFonts w:ascii="Bookman Old Style" w:eastAsia="Times New Roman" w:hAnsi="Bookman Old Style" w:cs="Times New Roman"/>
          <w:bCs/>
          <w:color w:val="auto"/>
          <w:lang w:eastAsia="en-US"/>
        </w:rPr>
        <w:t xml:space="preserve">do </w:t>
      </w:r>
      <w:hyperlink r:id="rId18" w:anchor="art143" w:tooltip="http://www.planalto.gov.br/ccivil_03/_ato2019-2022/2021/lei/L14133.htm#art143" w:history="1">
        <w:r>
          <w:rPr>
            <w:rStyle w:val="Hyperlink"/>
            <w:rFonts w:ascii="Bookman Old Style" w:eastAsia="Times New Roman" w:hAnsi="Bookman Old Style" w:cs="Times New Roman"/>
            <w:bCs/>
            <w:color w:val="auto"/>
            <w:lang w:eastAsia="en-US"/>
          </w:rPr>
          <w:t>art. 143 da lei nº 14.133, de 2021</w:t>
        </w:r>
      </w:hyperlink>
      <w:r>
        <w:rPr>
          <w:rFonts w:ascii="Bookman Old Style" w:eastAsia="Times New Roman" w:hAnsi="Bookman Old Style" w:cs="Times New Roman"/>
          <w:bCs/>
          <w:lang w:eastAsia="en-US"/>
        </w:rPr>
        <w:t xml:space="preserve">, comunicando-se à empresa para emissão de nota fiscal no que </w:t>
      </w:r>
      <w:proofErr w:type="spellStart"/>
      <w:r>
        <w:rPr>
          <w:rFonts w:ascii="Bookman Old Style" w:eastAsia="Times New Roman" w:hAnsi="Bookman Old Style" w:cs="Times New Roman"/>
          <w:bCs/>
          <w:lang w:eastAsia="en-US"/>
        </w:rPr>
        <w:t>pertine</w:t>
      </w:r>
      <w:proofErr w:type="spellEnd"/>
      <w:r>
        <w:rPr>
          <w:rFonts w:ascii="Bookman Old Style" w:eastAsia="Times New Roman" w:hAnsi="Bookman Old Style" w:cs="Times New Roman"/>
          <w:bCs/>
          <w:lang w:eastAsia="en-US"/>
        </w:rPr>
        <w:t xml:space="preserve"> à parcela incontroversa da execução do objeto, para efeito de liquidação e pagamento.</w:t>
      </w:r>
    </w:p>
    <w:p w:rsidR="00894010" w:rsidRDefault="00894010" w:rsidP="00894010">
      <w:pPr>
        <w:pStyle w:val="Nivel2"/>
        <w:numPr>
          <w:ilvl w:val="0"/>
          <w:numId w:val="0"/>
        </w:numPr>
        <w:spacing w:after="288" w:line="240" w:lineRule="auto"/>
        <w:rPr>
          <w:rFonts w:ascii="Bookman Old Style" w:hAnsi="Bookman Old Style" w:cs="Times New Roman"/>
        </w:rPr>
      </w:pPr>
      <w:r>
        <w:rPr>
          <w:rFonts w:ascii="Bookman Old Style" w:eastAsia="Times New Roman" w:hAnsi="Bookman Old Style" w:cs="Times New Roman"/>
          <w:lang w:eastAsia="en-US"/>
        </w:rPr>
        <w:t xml:space="preserve">   7.7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rsidR="00894010" w:rsidRDefault="00894010" w:rsidP="00894010">
      <w:pPr>
        <w:pStyle w:val="Nivel2"/>
        <w:numPr>
          <w:ilvl w:val="0"/>
          <w:numId w:val="0"/>
        </w:numPr>
        <w:spacing w:after="288" w:line="240" w:lineRule="auto"/>
        <w:rPr>
          <w:rFonts w:ascii="Bookman Old Style" w:hAnsi="Bookman Old Style" w:cs="Times New Roman"/>
        </w:rPr>
      </w:pPr>
      <w:r>
        <w:rPr>
          <w:rFonts w:ascii="Bookman Old Style" w:eastAsia="Times New Roman" w:hAnsi="Bookman Old Style" w:cs="Times New Roman"/>
          <w:lang w:eastAsia="en-US"/>
        </w:rPr>
        <w:t xml:space="preserve">    7.8 O recebimento provisório ou definitivo não excluirá a responsabilidade civil pela solidez e pela segurança do serviço nem a responsabilidade ético-profissional pela perfeita execução do contrato.</w:t>
      </w:r>
    </w:p>
    <w:p w:rsidR="00894010" w:rsidRDefault="00894010" w:rsidP="00894010">
      <w:pPr>
        <w:pStyle w:val="Nivel2"/>
        <w:numPr>
          <w:ilvl w:val="0"/>
          <w:numId w:val="0"/>
        </w:numPr>
        <w:spacing w:after="288" w:line="240" w:lineRule="auto"/>
        <w:rPr>
          <w:rFonts w:ascii="Bookman Old Style" w:hAnsi="Bookman Old Style" w:cs="Times New Roman"/>
        </w:rPr>
      </w:pPr>
      <w:r>
        <w:rPr>
          <w:rFonts w:ascii="Bookman Old Style" w:eastAsia="Times New Roman" w:hAnsi="Bookman Old Style" w:cs="Times New Roman"/>
          <w:lang w:eastAsia="en-US"/>
        </w:rPr>
        <w:t xml:space="preserve">    7.9 Recebida </w:t>
      </w:r>
      <w:proofErr w:type="gramStart"/>
      <w:r>
        <w:rPr>
          <w:rFonts w:ascii="Bookman Old Style" w:eastAsia="Times New Roman" w:hAnsi="Bookman Old Style" w:cs="Times New Roman"/>
          <w:lang w:eastAsia="en-US"/>
        </w:rPr>
        <w:t>a</w:t>
      </w:r>
      <w:proofErr w:type="gramEnd"/>
      <w:r>
        <w:rPr>
          <w:rFonts w:ascii="Bookman Old Style" w:eastAsia="Times New Roman" w:hAnsi="Bookman Old Style" w:cs="Times New Roman"/>
          <w:lang w:eastAsia="en-US"/>
        </w:rPr>
        <w:t xml:space="preserve"> nota fiscal ou documento de cobrança equivalente, correrá o prazo de dez dias úteis para fins de liquidação, na forma desta seção, prorrogáveis por igual período.</w:t>
      </w:r>
    </w:p>
    <w:p w:rsidR="00894010" w:rsidRDefault="00894010" w:rsidP="00894010">
      <w:pPr>
        <w:pStyle w:val="Nivel3"/>
        <w:numPr>
          <w:ilvl w:val="0"/>
          <w:numId w:val="0"/>
        </w:numPr>
        <w:spacing w:after="288" w:line="240" w:lineRule="auto"/>
        <w:rPr>
          <w:rFonts w:ascii="Bookman Old Style" w:hAnsi="Bookman Old Style" w:cs="Times New Roman"/>
        </w:rPr>
      </w:pPr>
      <w:r>
        <w:rPr>
          <w:rFonts w:ascii="Bookman Old Style" w:eastAsia="Times New Roman" w:hAnsi="Bookman Old Style" w:cs="Times New Roman"/>
        </w:rPr>
        <w:lastRenderedPageBreak/>
        <w:t xml:space="preserve">   7.10 O prazo de que trata o item anterior será reduzido à metade, mantendo-se a possibilidade de prorrogação, no caso de contratações decorrentes de despesas cujos valores não ultrapassem o limite de que trata o </w:t>
      </w:r>
      <w:hyperlink r:id="rId19" w:anchor="art75" w:tooltip="http://www.planalto.gov.br/ccivil_03/_ato2019-2022/2021/lei/L14133.htm#art75" w:history="1">
        <w:r>
          <w:rPr>
            <w:rStyle w:val="Hyperlink"/>
            <w:rFonts w:ascii="Bookman Old Style" w:eastAsia="Times New Roman" w:hAnsi="Bookman Old Style" w:cs="Times New Roman"/>
            <w:color w:val="auto"/>
          </w:rPr>
          <w:t xml:space="preserve">inciso </w:t>
        </w:r>
        <w:proofErr w:type="spellStart"/>
        <w:r>
          <w:rPr>
            <w:rStyle w:val="Hyperlink"/>
            <w:rFonts w:ascii="Bookman Old Style" w:eastAsia="Times New Roman" w:hAnsi="Bookman Old Style" w:cs="Times New Roman"/>
            <w:color w:val="auto"/>
          </w:rPr>
          <w:t>ii</w:t>
        </w:r>
        <w:proofErr w:type="spellEnd"/>
        <w:r>
          <w:rPr>
            <w:rStyle w:val="Hyperlink"/>
            <w:rFonts w:ascii="Bookman Old Style" w:eastAsia="Times New Roman" w:hAnsi="Bookman Old Style" w:cs="Times New Roman"/>
            <w:color w:val="auto"/>
          </w:rPr>
          <w:t xml:space="preserve"> do art. 75 da lei nº 14.133, de 2021</w:t>
        </w:r>
      </w:hyperlink>
      <w:r>
        <w:rPr>
          <w:rFonts w:ascii="Bookman Old Style" w:eastAsia="Times New Roman" w:hAnsi="Bookman Old Style" w:cs="Times New Roman"/>
          <w:color w:val="auto"/>
        </w:rPr>
        <w:t>.</w:t>
      </w:r>
    </w:p>
    <w:p w:rsidR="00894010" w:rsidRDefault="00894010" w:rsidP="00894010">
      <w:pPr>
        <w:jc w:val="both"/>
        <w:rPr>
          <w:rFonts w:ascii="Bookman Old Style" w:hAnsi="Bookman Old Style"/>
          <w:b/>
          <w:sz w:val="20"/>
          <w:szCs w:val="20"/>
        </w:rPr>
      </w:pPr>
      <w:r>
        <w:rPr>
          <w:rFonts w:ascii="Bookman Old Style" w:hAnsi="Bookman Old Style"/>
          <w:b/>
          <w:sz w:val="20"/>
          <w:szCs w:val="20"/>
        </w:rPr>
        <w:t xml:space="preserve">    Prazo de pagamento</w:t>
      </w:r>
    </w:p>
    <w:p w:rsidR="00894010" w:rsidRDefault="00894010" w:rsidP="00894010">
      <w:pPr>
        <w:jc w:val="both"/>
        <w:rPr>
          <w:rFonts w:ascii="Bookman Old Style" w:hAnsi="Bookman Old Style"/>
          <w:sz w:val="20"/>
          <w:szCs w:val="20"/>
        </w:rPr>
      </w:pPr>
    </w:p>
    <w:p w:rsidR="00894010" w:rsidRDefault="00894010" w:rsidP="00894010">
      <w:pPr>
        <w:jc w:val="both"/>
        <w:rPr>
          <w:rFonts w:ascii="Bookman Old Style" w:hAnsi="Bookman Old Style"/>
          <w:sz w:val="20"/>
          <w:szCs w:val="20"/>
        </w:rPr>
      </w:pPr>
      <w:r>
        <w:rPr>
          <w:rFonts w:ascii="Bookman Old Style" w:hAnsi="Bookman Old Style"/>
          <w:sz w:val="20"/>
          <w:szCs w:val="20"/>
        </w:rPr>
        <w:t xml:space="preserve">      O pagamento será em parcela única, conforme requisições de empenho.</w:t>
      </w:r>
    </w:p>
    <w:p w:rsidR="00894010" w:rsidRDefault="00894010" w:rsidP="00894010">
      <w:pPr>
        <w:pStyle w:val="Nivel2"/>
        <w:numPr>
          <w:ilvl w:val="0"/>
          <w:numId w:val="0"/>
        </w:numPr>
        <w:spacing w:after="288" w:line="240" w:lineRule="auto"/>
        <w:rPr>
          <w:rFonts w:ascii="Bookman Old Style" w:hAnsi="Bookman Old Style" w:cs="Times New Roman"/>
          <w:color w:val="auto"/>
        </w:rPr>
      </w:pPr>
      <w:r>
        <w:rPr>
          <w:rFonts w:ascii="Bookman Old Style" w:eastAsia="Times New Roman" w:hAnsi="Bookman Old Style" w:cs="Times New Roman"/>
        </w:rPr>
        <w:t xml:space="preserve">      O pagamento será efetuado no prazo de até 30 (trinta) dias úteis contados da finalização da liquidação da despesa.</w:t>
      </w:r>
      <w:r>
        <w:rPr>
          <w:rFonts w:ascii="Bookman Old Style" w:eastAsia="Times New Roman" w:hAnsi="Bookman Old Style" w:cs="Times New Roman"/>
          <w:color w:val="auto"/>
          <w:lang w:eastAsia="en-US"/>
        </w:rPr>
        <w:t xml:space="preserve"> </w:t>
      </w:r>
    </w:p>
    <w:p w:rsidR="00894010" w:rsidRDefault="00894010" w:rsidP="00894010">
      <w:pPr>
        <w:pStyle w:val="Nivel2"/>
        <w:numPr>
          <w:ilvl w:val="0"/>
          <w:numId w:val="0"/>
        </w:numPr>
        <w:spacing w:after="288" w:line="240" w:lineRule="auto"/>
        <w:rPr>
          <w:rFonts w:ascii="Bookman Old Style" w:hAnsi="Bookman Old Style" w:cs="Times New Roman"/>
          <w:color w:val="auto"/>
        </w:rPr>
      </w:pPr>
      <w:r>
        <w:rPr>
          <w:rFonts w:ascii="Bookman Old Style" w:eastAsia="Times New Roman" w:hAnsi="Bookman Old Style" w:cs="Times New Roman"/>
          <w:lang w:eastAsia="en-US"/>
        </w:rPr>
        <w:t xml:space="preserve">       O pagamento será realizado por meio de ordem bancária, para crédito em banco, agência e conta </w:t>
      </w:r>
      <w:proofErr w:type="gramStart"/>
      <w:r>
        <w:rPr>
          <w:rFonts w:ascii="Bookman Old Style" w:eastAsia="Times New Roman" w:hAnsi="Bookman Old Style" w:cs="Times New Roman"/>
          <w:lang w:eastAsia="en-US"/>
        </w:rPr>
        <w:t>corrente indicados pelo contratado</w:t>
      </w:r>
      <w:proofErr w:type="gramEnd"/>
      <w:r>
        <w:rPr>
          <w:rFonts w:ascii="Bookman Old Style" w:eastAsia="Times New Roman" w:hAnsi="Bookman Old Style" w:cs="Times New Roman"/>
          <w:lang w:eastAsia="en-US"/>
        </w:rPr>
        <w:t>.</w:t>
      </w:r>
    </w:p>
    <w:p w:rsidR="00894010" w:rsidRDefault="00894010" w:rsidP="00894010">
      <w:pPr>
        <w:pStyle w:val="Nivel2"/>
        <w:numPr>
          <w:ilvl w:val="0"/>
          <w:numId w:val="0"/>
        </w:numPr>
        <w:spacing w:after="288" w:line="240" w:lineRule="auto"/>
        <w:rPr>
          <w:rFonts w:ascii="Bookman Old Style" w:hAnsi="Bookman Old Style" w:cs="Times New Roman"/>
        </w:rPr>
      </w:pPr>
      <w:r>
        <w:rPr>
          <w:rFonts w:ascii="Bookman Old Style" w:eastAsia="Times New Roman" w:hAnsi="Bookman Old Style" w:cs="Times New Roman"/>
          <w:lang w:eastAsia="en-US"/>
        </w:rPr>
        <w:t xml:space="preserve">    Será considerada data do pagamento o dia em que constar como emitida a ordem bancária para pagamento.</w:t>
      </w:r>
    </w:p>
    <w:p w:rsidR="00894010" w:rsidRDefault="00894010" w:rsidP="00894010">
      <w:pPr>
        <w:pStyle w:val="Nivel2"/>
        <w:numPr>
          <w:ilvl w:val="0"/>
          <w:numId w:val="0"/>
        </w:numPr>
        <w:spacing w:after="288" w:line="240" w:lineRule="auto"/>
        <w:rPr>
          <w:rFonts w:ascii="Bookman Old Style" w:hAnsi="Bookman Old Style" w:cs="Times New Roman"/>
        </w:rPr>
      </w:pPr>
      <w:r>
        <w:rPr>
          <w:rFonts w:ascii="Bookman Old Style" w:eastAsia="Times New Roman" w:hAnsi="Bookman Old Style" w:cs="Times New Roman"/>
          <w:lang w:eastAsia="en-US"/>
        </w:rPr>
        <w:t xml:space="preserve">    Quando do pagamento, será efetuada a retenção tributária prevista na legislação aplicável.</w:t>
      </w:r>
    </w:p>
    <w:p w:rsidR="00894010" w:rsidRDefault="00894010" w:rsidP="00894010">
      <w:pPr>
        <w:pStyle w:val="Nivel2"/>
        <w:numPr>
          <w:ilvl w:val="0"/>
          <w:numId w:val="0"/>
        </w:numPr>
        <w:spacing w:after="288" w:line="240" w:lineRule="auto"/>
        <w:rPr>
          <w:rFonts w:ascii="Bookman Old Style" w:hAnsi="Bookman Old Style" w:cs="Times New Roman"/>
          <w:b/>
        </w:rPr>
      </w:pPr>
      <w:r>
        <w:rPr>
          <w:rFonts w:ascii="Bookman Old Style" w:eastAsia="Times New Roman" w:hAnsi="Bookman Old Style" w:cs="Times New Roman"/>
          <w:color w:val="auto"/>
          <w:lang w:eastAsia="en-US"/>
        </w:rPr>
        <w:t xml:space="preserve">    O contratado regularmente optante pelo simples nacional, nos termos da </w:t>
      </w:r>
      <w:hyperlink r:id="rId20" w:tooltip="https://www.planalto.gov.br/ccivil_03/leis/lcp/lcp123.htm" w:history="1">
        <w:r>
          <w:rPr>
            <w:rStyle w:val="Hyperlink"/>
            <w:rFonts w:ascii="Bookman Old Style" w:eastAsia="Times New Roman" w:hAnsi="Bookman Old Style" w:cs="Times New Roman"/>
            <w:color w:val="auto"/>
            <w:lang w:eastAsia="en-US"/>
          </w:rPr>
          <w:t>lei complementar nº 123, de 2006</w:t>
        </w:r>
      </w:hyperlink>
      <w:r>
        <w:rPr>
          <w:rFonts w:ascii="Bookman Old Style" w:eastAsia="Times New Roman" w:hAnsi="Bookman Old Style" w:cs="Times New Roman"/>
          <w:color w:val="auto"/>
          <w:lang w:eastAsia="en-US"/>
        </w:rPr>
        <w:t xml:space="preserve">,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w:t>
      </w:r>
      <w:r>
        <w:rPr>
          <w:rFonts w:ascii="Bookman Old Style" w:eastAsia="Times New Roman" w:hAnsi="Bookman Old Style" w:cs="Times New Roman"/>
          <w:lang w:eastAsia="en-US"/>
        </w:rPr>
        <w:t>complementar.</w:t>
      </w:r>
    </w:p>
    <w:p w:rsidR="00894010" w:rsidRDefault="00894010" w:rsidP="00894010">
      <w:pPr>
        <w:jc w:val="both"/>
        <w:rPr>
          <w:rFonts w:ascii="Bookman Old Style" w:hAnsi="Bookman Old Style"/>
          <w:b/>
          <w:i/>
          <w:sz w:val="20"/>
          <w:szCs w:val="20"/>
        </w:rPr>
      </w:pPr>
      <w:proofErr w:type="gramStart"/>
      <w:r>
        <w:rPr>
          <w:rFonts w:ascii="Bookman Old Style" w:hAnsi="Bookman Old Style"/>
          <w:b/>
          <w:sz w:val="20"/>
          <w:szCs w:val="20"/>
        </w:rPr>
        <w:t>8.</w:t>
      </w:r>
      <w:proofErr w:type="gramEnd"/>
      <w:r>
        <w:rPr>
          <w:rFonts w:ascii="Bookman Old Style" w:hAnsi="Bookman Old Style"/>
          <w:b/>
          <w:sz w:val="20"/>
          <w:szCs w:val="20"/>
        </w:rPr>
        <w:t xml:space="preserve">Forma e critérios de seleção do fornecedor </w:t>
      </w:r>
      <w:r>
        <w:rPr>
          <w:rFonts w:ascii="Bookman Old Style" w:hAnsi="Bookman Old Style"/>
          <w:b/>
          <w:i/>
          <w:sz w:val="20"/>
          <w:szCs w:val="20"/>
        </w:rPr>
        <w:t>(alínea ‘h’ do inciso</w:t>
      </w:r>
      <w:r>
        <w:rPr>
          <w:rFonts w:ascii="Bookman Old Style" w:hAnsi="Bookman Old Style"/>
          <w:b/>
          <w:i/>
          <w:spacing w:val="1"/>
          <w:sz w:val="20"/>
          <w:szCs w:val="20"/>
        </w:rPr>
        <w:t xml:space="preserve"> </w:t>
      </w:r>
      <w:r>
        <w:rPr>
          <w:rFonts w:ascii="Bookman Old Style" w:hAnsi="Bookman Old Style"/>
          <w:b/>
          <w:i/>
          <w:sz w:val="20"/>
          <w:szCs w:val="20"/>
        </w:rPr>
        <w:t>xxiii do</w:t>
      </w:r>
      <w:r>
        <w:rPr>
          <w:rFonts w:ascii="Bookman Old Style" w:hAnsi="Bookman Old Style"/>
          <w:b/>
          <w:i/>
          <w:spacing w:val="-2"/>
          <w:sz w:val="20"/>
          <w:szCs w:val="20"/>
        </w:rPr>
        <w:t xml:space="preserve"> </w:t>
      </w:r>
      <w:r>
        <w:rPr>
          <w:rFonts w:ascii="Bookman Old Style" w:hAnsi="Bookman Old Style"/>
          <w:b/>
          <w:i/>
          <w:sz w:val="20"/>
          <w:szCs w:val="20"/>
        </w:rPr>
        <w:t>art.</w:t>
      </w:r>
      <w:r>
        <w:rPr>
          <w:rFonts w:ascii="Bookman Old Style" w:hAnsi="Bookman Old Style"/>
          <w:b/>
          <w:i/>
          <w:spacing w:val="-3"/>
          <w:sz w:val="20"/>
          <w:szCs w:val="20"/>
        </w:rPr>
        <w:t xml:space="preserve"> </w:t>
      </w:r>
      <w:r>
        <w:rPr>
          <w:rFonts w:ascii="Bookman Old Style" w:hAnsi="Bookman Old Style"/>
          <w:b/>
          <w:i/>
          <w:sz w:val="20"/>
          <w:szCs w:val="20"/>
        </w:rPr>
        <w:t>6º</w:t>
      </w:r>
      <w:r>
        <w:rPr>
          <w:rFonts w:ascii="Bookman Old Style" w:hAnsi="Bookman Old Style"/>
          <w:b/>
          <w:i/>
          <w:spacing w:val="-1"/>
          <w:sz w:val="20"/>
          <w:szCs w:val="20"/>
        </w:rPr>
        <w:t xml:space="preserve"> </w:t>
      </w:r>
      <w:r>
        <w:rPr>
          <w:rFonts w:ascii="Bookman Old Style" w:hAnsi="Bookman Old Style"/>
          <w:b/>
          <w:i/>
          <w:sz w:val="20"/>
          <w:szCs w:val="20"/>
        </w:rPr>
        <w:t>da lei nº 14.133, de 2021)</w:t>
      </w:r>
      <w:r>
        <w:rPr>
          <w:rFonts w:ascii="Bookman Old Style" w:hAnsi="Bookman Old Style"/>
          <w:sz w:val="20"/>
          <w:szCs w:val="20"/>
        </w:rPr>
        <w:t>.</w:t>
      </w:r>
    </w:p>
    <w:p w:rsidR="00894010" w:rsidRDefault="00894010" w:rsidP="00894010">
      <w:pPr>
        <w:pStyle w:val="PargrafodaLista"/>
        <w:ind w:left="0"/>
        <w:jc w:val="both"/>
        <w:rPr>
          <w:rFonts w:ascii="Bookman Old Style" w:hAnsi="Bookman Old Style"/>
          <w:sz w:val="20"/>
          <w:szCs w:val="20"/>
        </w:rPr>
      </w:pPr>
      <w:r>
        <w:rPr>
          <w:rFonts w:ascii="Bookman Old Style" w:hAnsi="Bookman Old Style"/>
          <w:sz w:val="20"/>
          <w:szCs w:val="20"/>
        </w:rPr>
        <w:t xml:space="preserve">     Com os preços estimados e considerando aspectos de economicidade e eficácia, bem como o enquadramento na legislação vigente o credenciamento foi considerada a modalidade</w:t>
      </w:r>
      <w:proofErr w:type="gramStart"/>
      <w:r>
        <w:rPr>
          <w:rFonts w:ascii="Bookman Old Style" w:hAnsi="Bookman Old Style"/>
          <w:sz w:val="20"/>
          <w:szCs w:val="20"/>
        </w:rPr>
        <w:t xml:space="preserve">  </w:t>
      </w:r>
      <w:proofErr w:type="gramEnd"/>
      <w:r>
        <w:rPr>
          <w:rFonts w:ascii="Bookman Old Style" w:hAnsi="Bookman Old Style"/>
          <w:sz w:val="20"/>
          <w:szCs w:val="20"/>
        </w:rPr>
        <w:t>economicamente viável que possibilita a aquisição dos itens descritos neste termo, observado as especificações, prazos e demais condições estabelecidas neste termo.</w:t>
      </w:r>
    </w:p>
    <w:p w:rsidR="00894010" w:rsidRDefault="00894010" w:rsidP="00894010">
      <w:pPr>
        <w:pStyle w:val="PargrafodaLista"/>
        <w:ind w:left="360"/>
        <w:jc w:val="both"/>
        <w:rPr>
          <w:rFonts w:ascii="Bookman Old Style" w:hAnsi="Bookman Old Style"/>
          <w:sz w:val="20"/>
          <w:szCs w:val="20"/>
        </w:rPr>
      </w:pPr>
    </w:p>
    <w:p w:rsidR="00894010" w:rsidRDefault="00894010" w:rsidP="00894010">
      <w:pPr>
        <w:jc w:val="both"/>
        <w:rPr>
          <w:rFonts w:ascii="Bookman Old Style" w:hAnsi="Bookman Old Style"/>
          <w:sz w:val="20"/>
          <w:szCs w:val="20"/>
        </w:rPr>
      </w:pPr>
      <w:proofErr w:type="gramStart"/>
      <w:r>
        <w:rPr>
          <w:rFonts w:ascii="Bookman Old Style" w:hAnsi="Bookman Old Style"/>
          <w:b/>
          <w:bCs/>
          <w:sz w:val="20"/>
          <w:szCs w:val="20"/>
        </w:rPr>
        <w:t>8.1 indicação</w:t>
      </w:r>
      <w:proofErr w:type="gramEnd"/>
      <w:r>
        <w:rPr>
          <w:rFonts w:ascii="Bookman Old Style" w:hAnsi="Bookman Old Style"/>
          <w:b/>
          <w:bCs/>
          <w:sz w:val="20"/>
          <w:szCs w:val="20"/>
        </w:rPr>
        <w:t xml:space="preserve"> de marcas ou modelos</w:t>
      </w:r>
      <w:r>
        <w:rPr>
          <w:rFonts w:ascii="Bookman Old Style" w:hAnsi="Bookman Old Style"/>
          <w:sz w:val="20"/>
          <w:szCs w:val="20"/>
        </w:rPr>
        <w:t xml:space="preserve"> </w:t>
      </w:r>
    </w:p>
    <w:p w:rsidR="00894010" w:rsidRDefault="00894010" w:rsidP="00894010">
      <w:pPr>
        <w:jc w:val="both"/>
        <w:rPr>
          <w:rFonts w:ascii="Bookman Old Style" w:hAnsi="Bookman Old Style"/>
          <w:sz w:val="20"/>
          <w:szCs w:val="20"/>
        </w:rPr>
      </w:pPr>
      <w:r>
        <w:rPr>
          <w:rFonts w:ascii="Bookman Old Style" w:hAnsi="Bookman Old Style"/>
          <w:sz w:val="20"/>
          <w:szCs w:val="20"/>
        </w:rPr>
        <w:t xml:space="preserve">      Marcas </w:t>
      </w:r>
      <w:proofErr w:type="gramStart"/>
      <w:r>
        <w:rPr>
          <w:rFonts w:ascii="Bookman Old Style" w:hAnsi="Bookman Old Style"/>
          <w:sz w:val="20"/>
          <w:szCs w:val="20"/>
        </w:rPr>
        <w:t>pré qualificadas</w:t>
      </w:r>
      <w:proofErr w:type="gramEnd"/>
      <w:r>
        <w:rPr>
          <w:rFonts w:ascii="Bookman Old Style" w:hAnsi="Bookman Old Style"/>
          <w:sz w:val="20"/>
          <w:szCs w:val="20"/>
        </w:rPr>
        <w:t xml:space="preserve"> conforme relatório do chamamento público 05/2024 e chamamento público 06/2024</w:t>
      </w:r>
    </w:p>
    <w:p w:rsidR="00894010" w:rsidRDefault="00894010" w:rsidP="00894010">
      <w:pPr>
        <w:jc w:val="both"/>
        <w:rPr>
          <w:rFonts w:ascii="Bookman Old Style" w:hAnsi="Bookman Old Style"/>
          <w:sz w:val="20"/>
          <w:szCs w:val="20"/>
        </w:rPr>
      </w:pPr>
    </w:p>
    <w:p w:rsidR="00894010" w:rsidRDefault="00894010" w:rsidP="00894010">
      <w:pPr>
        <w:jc w:val="both"/>
        <w:rPr>
          <w:rFonts w:ascii="Bookman Old Style" w:hAnsi="Bookman Old Style"/>
          <w:sz w:val="20"/>
          <w:szCs w:val="20"/>
        </w:rPr>
      </w:pPr>
      <w:r>
        <w:rPr>
          <w:rFonts w:ascii="Bookman Old Style" w:hAnsi="Bookman Old Style"/>
          <w:b/>
          <w:bCs/>
          <w:sz w:val="20"/>
          <w:szCs w:val="20"/>
        </w:rPr>
        <w:t>8.2 da exigência de amostra</w:t>
      </w:r>
    </w:p>
    <w:p w:rsidR="00894010" w:rsidRDefault="00894010" w:rsidP="00894010">
      <w:pPr>
        <w:jc w:val="both"/>
        <w:rPr>
          <w:rFonts w:ascii="Bookman Old Style" w:hAnsi="Bookman Old Style"/>
          <w:sz w:val="20"/>
          <w:szCs w:val="20"/>
        </w:rPr>
      </w:pPr>
      <w:r>
        <w:rPr>
          <w:rFonts w:ascii="Bookman Old Style" w:hAnsi="Bookman Old Style"/>
          <w:sz w:val="20"/>
          <w:szCs w:val="20"/>
        </w:rPr>
        <w:t xml:space="preserve">      Não se aplica.</w:t>
      </w:r>
    </w:p>
    <w:p w:rsidR="00894010" w:rsidRDefault="00894010" w:rsidP="00894010">
      <w:pPr>
        <w:jc w:val="both"/>
        <w:rPr>
          <w:rFonts w:ascii="Bookman Old Style" w:hAnsi="Bookman Old Style"/>
          <w:sz w:val="20"/>
          <w:szCs w:val="20"/>
        </w:rPr>
      </w:pPr>
    </w:p>
    <w:p w:rsidR="00894010" w:rsidRDefault="00894010" w:rsidP="00894010">
      <w:pPr>
        <w:pStyle w:val="PargrafodaLista"/>
        <w:ind w:left="360"/>
        <w:jc w:val="both"/>
        <w:rPr>
          <w:rFonts w:ascii="Bookman Old Style" w:hAnsi="Bookman Old Style"/>
          <w:b/>
          <w:sz w:val="20"/>
          <w:szCs w:val="20"/>
        </w:rPr>
      </w:pPr>
    </w:p>
    <w:p w:rsidR="00894010" w:rsidRDefault="00894010" w:rsidP="00894010">
      <w:pPr>
        <w:jc w:val="both"/>
        <w:rPr>
          <w:rFonts w:ascii="Bookman Old Style" w:hAnsi="Bookman Old Style"/>
          <w:b/>
          <w:sz w:val="20"/>
          <w:szCs w:val="20"/>
        </w:rPr>
      </w:pPr>
      <w:proofErr w:type="gramStart"/>
      <w:r>
        <w:rPr>
          <w:rFonts w:ascii="Bookman Old Style" w:hAnsi="Bookman Old Style"/>
          <w:b/>
          <w:bCs/>
          <w:sz w:val="20"/>
          <w:szCs w:val="20"/>
        </w:rPr>
        <w:t>9.</w:t>
      </w:r>
      <w:proofErr w:type="gramEnd"/>
      <w:r>
        <w:rPr>
          <w:rFonts w:ascii="Bookman Old Style" w:hAnsi="Bookman Old Style"/>
          <w:b/>
          <w:bCs/>
          <w:sz w:val="20"/>
          <w:szCs w:val="20"/>
        </w:rPr>
        <w:t xml:space="preserve">Estimativas do valor da contratação, acompanhadas dos preços unitários referenciais, das memórias de cálculo e dos documentos que lhe dão suporte, com os parâmetros utilizados para a obtenção dos preços e para os respectivos cálculos </w:t>
      </w:r>
      <w:r>
        <w:rPr>
          <w:rFonts w:ascii="Bookman Old Style" w:hAnsi="Bookman Old Style"/>
          <w:b/>
          <w:i/>
          <w:sz w:val="20"/>
          <w:szCs w:val="20"/>
        </w:rPr>
        <w:t>(alínea ‘i’ do inciso</w:t>
      </w:r>
      <w:r>
        <w:rPr>
          <w:rFonts w:ascii="Bookman Old Style" w:hAnsi="Bookman Old Style"/>
          <w:b/>
          <w:i/>
          <w:spacing w:val="1"/>
          <w:sz w:val="20"/>
          <w:szCs w:val="20"/>
        </w:rPr>
        <w:t xml:space="preserve"> </w:t>
      </w:r>
      <w:r>
        <w:rPr>
          <w:rFonts w:ascii="Bookman Old Style" w:hAnsi="Bookman Old Style"/>
          <w:b/>
          <w:i/>
          <w:sz w:val="20"/>
          <w:szCs w:val="20"/>
        </w:rPr>
        <w:t>xxiii do</w:t>
      </w:r>
      <w:r>
        <w:rPr>
          <w:rFonts w:ascii="Bookman Old Style" w:hAnsi="Bookman Old Style"/>
          <w:b/>
          <w:i/>
          <w:spacing w:val="-2"/>
          <w:sz w:val="20"/>
          <w:szCs w:val="20"/>
        </w:rPr>
        <w:t xml:space="preserve"> </w:t>
      </w:r>
      <w:r>
        <w:rPr>
          <w:rFonts w:ascii="Bookman Old Style" w:hAnsi="Bookman Old Style"/>
          <w:b/>
          <w:i/>
          <w:sz w:val="20"/>
          <w:szCs w:val="20"/>
        </w:rPr>
        <w:t>art.</w:t>
      </w:r>
      <w:r>
        <w:rPr>
          <w:rFonts w:ascii="Bookman Old Style" w:hAnsi="Bookman Old Style"/>
          <w:b/>
          <w:i/>
          <w:spacing w:val="-3"/>
          <w:sz w:val="20"/>
          <w:szCs w:val="20"/>
        </w:rPr>
        <w:t xml:space="preserve"> </w:t>
      </w:r>
      <w:r>
        <w:rPr>
          <w:rFonts w:ascii="Bookman Old Style" w:hAnsi="Bookman Old Style"/>
          <w:b/>
          <w:i/>
          <w:sz w:val="20"/>
          <w:szCs w:val="20"/>
        </w:rPr>
        <w:t>6º</w:t>
      </w:r>
      <w:r>
        <w:rPr>
          <w:rFonts w:ascii="Bookman Old Style" w:hAnsi="Bookman Old Style"/>
          <w:b/>
          <w:i/>
          <w:spacing w:val="-1"/>
          <w:sz w:val="20"/>
          <w:szCs w:val="20"/>
        </w:rPr>
        <w:t xml:space="preserve"> </w:t>
      </w:r>
      <w:r>
        <w:rPr>
          <w:rFonts w:ascii="Bookman Old Style" w:hAnsi="Bookman Old Style"/>
          <w:b/>
          <w:i/>
          <w:sz w:val="20"/>
          <w:szCs w:val="20"/>
        </w:rPr>
        <w:t>da lei nº 14.133, de 2021)</w:t>
      </w:r>
    </w:p>
    <w:p w:rsidR="00894010" w:rsidRDefault="00894010" w:rsidP="00894010">
      <w:pPr>
        <w:pStyle w:val="PargrafodaLista"/>
        <w:ind w:left="360"/>
        <w:jc w:val="both"/>
        <w:rPr>
          <w:rFonts w:ascii="Bookman Old Style" w:hAnsi="Bookman Old Style"/>
          <w:bCs/>
          <w:sz w:val="20"/>
          <w:szCs w:val="20"/>
        </w:rPr>
      </w:pPr>
      <w:r>
        <w:rPr>
          <w:rFonts w:ascii="Bookman Old Style" w:hAnsi="Bookman Old Style"/>
          <w:bCs/>
          <w:sz w:val="20"/>
          <w:szCs w:val="20"/>
        </w:rPr>
        <w:t xml:space="preserve">    A planilha de pesquisa de estimativa do valor menor de R$ </w:t>
      </w:r>
      <w:r>
        <w:rPr>
          <w:rFonts w:ascii="Bookman Old Style" w:hAnsi="Bookman Old Style"/>
          <w:b/>
          <w:bCs/>
          <w:sz w:val="20"/>
          <w:szCs w:val="20"/>
        </w:rPr>
        <w:t>R$ 613.495,00 (SEISCENTOS E TREZE MIL E QUATROCENTOS E NOVENTA E CINCO REAIS)</w:t>
      </w:r>
      <w:r>
        <w:rPr>
          <w:rFonts w:ascii="Bookman Old Style" w:hAnsi="Bookman Old Style"/>
          <w:bCs/>
          <w:sz w:val="20"/>
          <w:szCs w:val="20"/>
        </w:rPr>
        <w:t>, conforme anexo</w:t>
      </w:r>
      <w:proofErr w:type="gramStart"/>
      <w:r>
        <w:rPr>
          <w:rFonts w:ascii="Bookman Old Style" w:hAnsi="Bookman Old Style"/>
          <w:bCs/>
          <w:sz w:val="20"/>
          <w:szCs w:val="20"/>
        </w:rPr>
        <w:t xml:space="preserve">  </w:t>
      </w:r>
      <w:proofErr w:type="gramEnd"/>
      <w:r>
        <w:rPr>
          <w:rFonts w:ascii="Bookman Old Style" w:hAnsi="Bookman Old Style"/>
          <w:bCs/>
          <w:sz w:val="20"/>
          <w:szCs w:val="20"/>
        </w:rPr>
        <w:t>neste termo de referência.</w:t>
      </w:r>
    </w:p>
    <w:p w:rsidR="00894010" w:rsidRDefault="00894010" w:rsidP="00894010">
      <w:pPr>
        <w:pStyle w:val="PargrafodaLista"/>
        <w:ind w:left="360"/>
        <w:jc w:val="both"/>
        <w:rPr>
          <w:rFonts w:ascii="Bookman Old Style" w:hAnsi="Bookman Old Style"/>
          <w:bCs/>
          <w:sz w:val="20"/>
          <w:szCs w:val="20"/>
        </w:rPr>
      </w:pPr>
      <w:r>
        <w:rPr>
          <w:rFonts w:ascii="Bookman Old Style" w:hAnsi="Bookman Old Style"/>
          <w:bCs/>
          <w:sz w:val="20"/>
          <w:szCs w:val="20"/>
        </w:rPr>
        <w:t xml:space="preserve">     No preço ofertado deverão estar inclusas todas as despesas, bem como todos os tributos, frete e demais encargos necessários à completa execução do objeto.</w:t>
      </w:r>
    </w:p>
    <w:p w:rsidR="00894010" w:rsidRDefault="00894010" w:rsidP="00894010">
      <w:pPr>
        <w:pStyle w:val="PargrafodaLista"/>
        <w:ind w:left="360"/>
        <w:jc w:val="both"/>
        <w:rPr>
          <w:rFonts w:ascii="Bookman Old Style" w:hAnsi="Bookman Old Style"/>
          <w:bCs/>
          <w:sz w:val="20"/>
          <w:szCs w:val="20"/>
        </w:rPr>
      </w:pPr>
    </w:p>
    <w:p w:rsidR="00894010" w:rsidRDefault="00894010" w:rsidP="00894010">
      <w:pPr>
        <w:pStyle w:val="PargrafodaLista"/>
        <w:ind w:left="360" w:right="2693"/>
        <w:jc w:val="both"/>
        <w:rPr>
          <w:rFonts w:ascii="Bookman Old Style" w:hAnsi="Bookman Old Style"/>
          <w:b/>
          <w:bCs/>
          <w:sz w:val="20"/>
          <w:szCs w:val="20"/>
        </w:rPr>
      </w:pPr>
      <w:r>
        <w:rPr>
          <w:rFonts w:ascii="Bookman Old Style" w:hAnsi="Bookman Old Style"/>
          <w:b/>
          <w:bCs/>
          <w:sz w:val="20"/>
          <w:szCs w:val="20"/>
        </w:rPr>
        <w:t xml:space="preserve">(em anexo) </w:t>
      </w:r>
      <w:r>
        <w:rPr>
          <w:rFonts w:ascii="Bookman Old Style" w:hAnsi="Bookman Old Style"/>
          <w:b/>
          <w:bCs/>
          <w:color w:val="000000" w:themeColor="text1"/>
          <w:sz w:val="20"/>
          <w:szCs w:val="20"/>
          <w:highlight w:val="white"/>
        </w:rPr>
        <w:t>orçamentos e planilha orçamentária</w:t>
      </w:r>
    </w:p>
    <w:p w:rsidR="00894010" w:rsidRDefault="00894010" w:rsidP="00894010">
      <w:pPr>
        <w:pStyle w:val="PargrafodaLista"/>
        <w:ind w:left="360"/>
        <w:jc w:val="both"/>
        <w:rPr>
          <w:rFonts w:ascii="Bookman Old Style" w:hAnsi="Bookman Old Style"/>
          <w:b/>
          <w:sz w:val="20"/>
          <w:szCs w:val="20"/>
        </w:rPr>
      </w:pPr>
    </w:p>
    <w:p w:rsidR="00894010" w:rsidRDefault="00894010" w:rsidP="00894010">
      <w:pPr>
        <w:jc w:val="both"/>
        <w:rPr>
          <w:rFonts w:ascii="Bookman Old Style" w:hAnsi="Bookman Old Style"/>
          <w:b/>
          <w:sz w:val="20"/>
          <w:szCs w:val="20"/>
        </w:rPr>
      </w:pPr>
      <w:r>
        <w:rPr>
          <w:rFonts w:ascii="Bookman Old Style" w:hAnsi="Bookman Old Style"/>
          <w:sz w:val="20"/>
          <w:szCs w:val="20"/>
        </w:rPr>
        <w:t xml:space="preserve">10. </w:t>
      </w:r>
      <w:r>
        <w:rPr>
          <w:rFonts w:ascii="Bookman Old Style" w:hAnsi="Bookman Old Style"/>
          <w:b/>
          <w:sz w:val="20"/>
          <w:szCs w:val="20"/>
        </w:rPr>
        <w:t xml:space="preserve">Adequação orçamentária </w:t>
      </w:r>
      <w:r>
        <w:rPr>
          <w:rFonts w:ascii="Bookman Old Style" w:hAnsi="Bookman Old Style"/>
          <w:b/>
          <w:i/>
          <w:sz w:val="20"/>
          <w:szCs w:val="20"/>
        </w:rPr>
        <w:t>(alínea ‘j’ do inciso</w:t>
      </w:r>
      <w:r>
        <w:rPr>
          <w:rFonts w:ascii="Bookman Old Style" w:hAnsi="Bookman Old Style"/>
          <w:b/>
          <w:i/>
          <w:spacing w:val="1"/>
          <w:sz w:val="20"/>
          <w:szCs w:val="20"/>
        </w:rPr>
        <w:t xml:space="preserve"> </w:t>
      </w:r>
      <w:r>
        <w:rPr>
          <w:rFonts w:ascii="Bookman Old Style" w:hAnsi="Bookman Old Style"/>
          <w:b/>
          <w:i/>
          <w:sz w:val="20"/>
          <w:szCs w:val="20"/>
        </w:rPr>
        <w:t>xxiii do</w:t>
      </w:r>
      <w:r>
        <w:rPr>
          <w:rFonts w:ascii="Bookman Old Style" w:hAnsi="Bookman Old Style"/>
          <w:b/>
          <w:i/>
          <w:spacing w:val="-2"/>
          <w:sz w:val="20"/>
          <w:szCs w:val="20"/>
        </w:rPr>
        <w:t xml:space="preserve"> </w:t>
      </w:r>
      <w:r>
        <w:rPr>
          <w:rFonts w:ascii="Bookman Old Style" w:hAnsi="Bookman Old Style"/>
          <w:b/>
          <w:i/>
          <w:sz w:val="20"/>
          <w:szCs w:val="20"/>
        </w:rPr>
        <w:t>art.</w:t>
      </w:r>
      <w:r>
        <w:rPr>
          <w:rFonts w:ascii="Bookman Old Style" w:hAnsi="Bookman Old Style"/>
          <w:b/>
          <w:i/>
          <w:spacing w:val="-3"/>
          <w:sz w:val="20"/>
          <w:szCs w:val="20"/>
        </w:rPr>
        <w:t xml:space="preserve"> </w:t>
      </w:r>
      <w:r>
        <w:rPr>
          <w:rFonts w:ascii="Bookman Old Style" w:hAnsi="Bookman Old Style"/>
          <w:b/>
          <w:i/>
          <w:sz w:val="20"/>
          <w:szCs w:val="20"/>
        </w:rPr>
        <w:t>6º</w:t>
      </w:r>
      <w:r>
        <w:rPr>
          <w:rFonts w:ascii="Bookman Old Style" w:hAnsi="Bookman Old Style"/>
          <w:b/>
          <w:i/>
          <w:spacing w:val="-1"/>
          <w:sz w:val="20"/>
          <w:szCs w:val="20"/>
        </w:rPr>
        <w:t xml:space="preserve"> </w:t>
      </w:r>
      <w:r>
        <w:rPr>
          <w:rFonts w:ascii="Bookman Old Style" w:hAnsi="Bookman Old Style"/>
          <w:b/>
          <w:i/>
          <w:sz w:val="20"/>
          <w:szCs w:val="20"/>
        </w:rPr>
        <w:t xml:space="preserve">da lei nº 14.133, de </w:t>
      </w:r>
      <w:proofErr w:type="gramStart"/>
      <w:r>
        <w:rPr>
          <w:rFonts w:ascii="Bookman Old Style" w:hAnsi="Bookman Old Style"/>
          <w:b/>
          <w:i/>
          <w:sz w:val="20"/>
          <w:szCs w:val="20"/>
        </w:rPr>
        <w:t>2021)</w:t>
      </w:r>
      <w:proofErr w:type="gramEnd"/>
    </w:p>
    <w:p w:rsidR="00894010" w:rsidRDefault="00894010" w:rsidP="00894010">
      <w:pPr>
        <w:pStyle w:val="PargrafodaLista"/>
        <w:ind w:left="360"/>
        <w:jc w:val="both"/>
        <w:rPr>
          <w:rFonts w:ascii="Bookman Old Style" w:hAnsi="Bookman Old Style"/>
          <w:sz w:val="20"/>
          <w:szCs w:val="20"/>
        </w:rPr>
      </w:pPr>
    </w:p>
    <w:p w:rsidR="00894010" w:rsidRDefault="00894010" w:rsidP="00894010">
      <w:pPr>
        <w:jc w:val="both"/>
        <w:rPr>
          <w:rFonts w:ascii="Bookman Old Style" w:hAnsi="Bookman Old Style"/>
          <w:bCs/>
          <w:sz w:val="20"/>
          <w:szCs w:val="20"/>
        </w:rPr>
      </w:pPr>
      <w:r>
        <w:rPr>
          <w:rFonts w:ascii="Bookman Old Style" w:hAnsi="Bookman Old Style"/>
          <w:bCs/>
          <w:sz w:val="20"/>
          <w:szCs w:val="20"/>
        </w:rPr>
        <w:t xml:space="preserve">           As informações contábeis acerca da referida contratação serão anexadas ao processo pertinente durante a conclusão da fase interna pelo departamento de licitações, juntamente com a secretaria municipal de contabilidade e finanças. </w:t>
      </w:r>
    </w:p>
    <w:p w:rsidR="00894010" w:rsidRDefault="00894010" w:rsidP="00894010">
      <w:pPr>
        <w:pStyle w:val="Corpodetexto"/>
        <w:spacing w:before="240" w:after="240" w:line="276" w:lineRule="auto"/>
        <w:ind w:right="-1" w:firstLine="708"/>
        <w:jc w:val="both"/>
        <w:rPr>
          <w:rFonts w:ascii="Bookman Old Style" w:hAnsi="Bookman Old Style"/>
          <w:b/>
          <w:bCs/>
          <w:sz w:val="20"/>
          <w:szCs w:val="20"/>
        </w:rPr>
      </w:pPr>
      <w:r>
        <w:rPr>
          <w:rFonts w:ascii="Bookman Old Style" w:hAnsi="Bookman Old Style"/>
          <w:bCs/>
          <w:sz w:val="20"/>
          <w:szCs w:val="20"/>
        </w:rPr>
        <w:lastRenderedPageBreak/>
        <w:t xml:space="preserve">   Assim, valor estimado da contratação conforme documento de pesquisa de preços é de </w:t>
      </w:r>
      <w:r>
        <w:rPr>
          <w:rFonts w:ascii="Bookman Old Style" w:hAnsi="Bookman Old Style"/>
          <w:b/>
          <w:bCs/>
          <w:sz w:val="20"/>
          <w:szCs w:val="20"/>
        </w:rPr>
        <w:t>R$ 613.495,00 (SEISCENTOS E TREZE MIL E QUATROCENTOS E NOVENTA E</w:t>
      </w:r>
      <w:proofErr w:type="gramStart"/>
      <w:r>
        <w:rPr>
          <w:rFonts w:ascii="Bookman Old Style" w:hAnsi="Bookman Old Style"/>
          <w:b/>
          <w:bCs/>
          <w:sz w:val="20"/>
          <w:szCs w:val="20"/>
        </w:rPr>
        <w:t xml:space="preserve">  </w:t>
      </w:r>
      <w:proofErr w:type="gramEnd"/>
      <w:r>
        <w:rPr>
          <w:rFonts w:ascii="Bookman Old Style" w:hAnsi="Bookman Old Style"/>
          <w:b/>
          <w:bCs/>
          <w:sz w:val="20"/>
          <w:szCs w:val="20"/>
        </w:rPr>
        <w:t>CINCO REAIS).</w:t>
      </w:r>
    </w:p>
    <w:p w:rsidR="00894010" w:rsidRDefault="00894010" w:rsidP="00894010">
      <w:pPr>
        <w:pStyle w:val="PargrafodaLista"/>
        <w:ind w:left="360"/>
        <w:jc w:val="both"/>
        <w:rPr>
          <w:rFonts w:ascii="Bookman Old Style" w:hAnsi="Bookman Old Style"/>
          <w:b/>
          <w:bCs/>
          <w:sz w:val="20"/>
          <w:szCs w:val="20"/>
        </w:rPr>
      </w:pPr>
      <w:r>
        <w:rPr>
          <w:rFonts w:ascii="Bookman Old Style" w:hAnsi="Bookman Old Style"/>
          <w:bCs/>
          <w:sz w:val="20"/>
          <w:szCs w:val="20"/>
        </w:rPr>
        <w:t xml:space="preserve"> </w:t>
      </w:r>
    </w:p>
    <w:p w:rsidR="00894010" w:rsidRDefault="00894010" w:rsidP="00894010">
      <w:pPr>
        <w:pStyle w:val="PargrafodaLista"/>
        <w:ind w:left="360"/>
        <w:jc w:val="both"/>
        <w:rPr>
          <w:rFonts w:ascii="Bookman Old Style" w:hAnsi="Bookman Old Style"/>
          <w:bCs/>
          <w:sz w:val="20"/>
          <w:szCs w:val="20"/>
        </w:rPr>
      </w:pPr>
    </w:p>
    <w:p w:rsidR="00894010" w:rsidRDefault="00894010" w:rsidP="00894010">
      <w:pPr>
        <w:pStyle w:val="PargrafodaLista"/>
        <w:ind w:left="360"/>
        <w:jc w:val="both"/>
        <w:rPr>
          <w:rFonts w:ascii="Bookman Old Style" w:hAnsi="Bookman Old Style"/>
          <w:color w:val="FF0000"/>
          <w:sz w:val="20"/>
          <w:szCs w:val="20"/>
        </w:rPr>
      </w:pPr>
      <w:r>
        <w:rPr>
          <w:rFonts w:ascii="Bookman Old Style" w:hAnsi="Bookman Old Style"/>
          <w:sz w:val="20"/>
          <w:szCs w:val="20"/>
        </w:rPr>
        <w:t xml:space="preserve">Santo Antonio do sudoeste – </w:t>
      </w:r>
      <w:proofErr w:type="gramStart"/>
      <w:r>
        <w:rPr>
          <w:rFonts w:ascii="Bookman Old Style" w:hAnsi="Bookman Old Style"/>
          <w:sz w:val="20"/>
          <w:szCs w:val="20"/>
        </w:rPr>
        <w:t>Pr</w:t>
      </w:r>
      <w:proofErr w:type="gramEnd"/>
      <w:r>
        <w:rPr>
          <w:rFonts w:ascii="Bookman Old Style" w:hAnsi="Bookman Old Style"/>
          <w:sz w:val="20"/>
          <w:szCs w:val="20"/>
        </w:rPr>
        <w:t>, 19 de março 2025</w:t>
      </w:r>
      <w:r>
        <w:rPr>
          <w:rFonts w:ascii="Bookman Old Style" w:hAnsi="Bookman Old Style"/>
          <w:color w:val="FF0000"/>
          <w:sz w:val="20"/>
          <w:szCs w:val="20"/>
        </w:rPr>
        <w:t>.</w:t>
      </w:r>
    </w:p>
    <w:p w:rsidR="00894010" w:rsidRDefault="00894010" w:rsidP="00894010">
      <w:pPr>
        <w:pStyle w:val="PargrafodaLista"/>
        <w:ind w:left="360"/>
        <w:jc w:val="both"/>
        <w:rPr>
          <w:color w:val="FF0000"/>
          <w:sz w:val="20"/>
          <w:szCs w:val="20"/>
        </w:rPr>
      </w:pPr>
    </w:p>
    <w:p w:rsidR="00894010" w:rsidRDefault="00894010" w:rsidP="00894010">
      <w:pPr>
        <w:pStyle w:val="PargrafodaLista"/>
        <w:ind w:left="360"/>
        <w:jc w:val="both"/>
        <w:rPr>
          <w:color w:val="FF0000"/>
          <w:sz w:val="20"/>
          <w:szCs w:val="20"/>
        </w:rPr>
      </w:pPr>
    </w:p>
    <w:p w:rsidR="00894010" w:rsidRDefault="00894010" w:rsidP="00894010">
      <w:pPr>
        <w:spacing w:after="12"/>
        <w:ind w:left="2203"/>
        <w:rPr>
          <w:sz w:val="20"/>
          <w:szCs w:val="20"/>
        </w:rPr>
      </w:pPr>
      <w:r>
        <w:rPr>
          <w:noProof/>
          <w:sz w:val="20"/>
          <w:szCs w:val="20"/>
          <w:lang w:val="pt-BR" w:eastAsia="pt-BR"/>
        </w:rPr>
        <w:drawing>
          <wp:inline distT="0" distB="0" distL="0" distR="0" wp14:anchorId="1539970F" wp14:editId="5D64C9E1">
            <wp:extent cx="2971800" cy="381000"/>
            <wp:effectExtent l="0" t="0" r="0" b="0"/>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7"/>
                    <pic:cNvPicPr>
                      <a:picLocks noChangeAspect="1"/>
                    </pic:cNvPicPr>
                  </pic:nvPicPr>
                  <pic:blipFill>
                    <a:blip r:embed="rId21"/>
                    <a:stretch/>
                  </pic:blipFill>
                  <pic:spPr bwMode="auto">
                    <a:xfrm>
                      <a:off x="0" y="0"/>
                      <a:ext cx="2971800" cy="381000"/>
                    </a:xfrm>
                    <a:prstGeom prst="rect">
                      <a:avLst/>
                    </a:prstGeom>
                    <a:noFill/>
                    <a:ln>
                      <a:noFill/>
                    </a:ln>
                  </pic:spPr>
                </pic:pic>
              </a:graphicData>
            </a:graphic>
          </wp:inline>
        </w:drawing>
      </w:r>
    </w:p>
    <w:p w:rsidR="00894010" w:rsidRDefault="00894010" w:rsidP="00894010">
      <w:pPr>
        <w:ind w:left="-5" w:right="-58" w:hanging="10"/>
        <w:jc w:val="center"/>
        <w:rPr>
          <w:sz w:val="20"/>
          <w:szCs w:val="20"/>
        </w:rPr>
      </w:pPr>
      <w:r>
        <w:rPr>
          <w:sz w:val="20"/>
          <w:szCs w:val="20"/>
        </w:rPr>
        <w:t>Daniela Siluandra Strapazzon Priamo</w:t>
      </w:r>
      <w:r>
        <w:rPr>
          <w:noProof/>
          <w:sz w:val="20"/>
          <w:szCs w:val="20"/>
          <w:lang w:val="pt-BR" w:eastAsia="pt-BR"/>
        </w:rPr>
        <w:drawing>
          <wp:inline distT="0" distB="0" distL="0" distR="0" wp14:anchorId="7EA195C0" wp14:editId="17FADEDD">
            <wp:extent cx="9525" cy="9525"/>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6"/>
                    <pic:cNvPicPr>
                      <a:picLocks noChangeAspect="1"/>
                    </pic:cNvPicPr>
                  </pic:nvPicPr>
                  <pic:blipFill>
                    <a:blip r:embed="rId22"/>
                    <a:stretch/>
                  </pic:blipFill>
                  <pic:spPr bwMode="auto">
                    <a:xfrm>
                      <a:off x="0" y="0"/>
                      <a:ext cx="9525" cy="9525"/>
                    </a:xfrm>
                    <a:prstGeom prst="rect">
                      <a:avLst/>
                    </a:prstGeom>
                    <a:noFill/>
                    <a:ln>
                      <a:noFill/>
                    </a:ln>
                  </pic:spPr>
                </pic:pic>
              </a:graphicData>
            </a:graphic>
          </wp:inline>
        </w:drawing>
      </w:r>
    </w:p>
    <w:p w:rsidR="00894010" w:rsidRDefault="00894010" w:rsidP="00894010">
      <w:pPr>
        <w:ind w:left="29"/>
        <w:jc w:val="center"/>
        <w:rPr>
          <w:sz w:val="20"/>
          <w:szCs w:val="20"/>
        </w:rPr>
      </w:pPr>
      <w:r>
        <w:rPr>
          <w:sz w:val="20"/>
          <w:szCs w:val="20"/>
        </w:rPr>
        <w:t>Secretária municipal de assistência social</w:t>
      </w:r>
      <w:bookmarkEnd w:id="0"/>
    </w:p>
    <w:p w:rsidR="00D2032E" w:rsidRDefault="00D2032E" w:rsidP="00D2032E">
      <w:pPr>
        <w:pStyle w:val="NormalWeb"/>
        <w:widowControl w:val="0"/>
        <w:spacing w:before="0" w:beforeAutospacing="0" w:after="0" w:afterAutospacing="0"/>
        <w:jc w:val="center"/>
        <w:rPr>
          <w:rFonts w:ascii="Bookman Old Style" w:hAnsi="Bookman Old Style"/>
          <w:b/>
          <w:color w:val="000000"/>
          <w:sz w:val="22"/>
          <w:szCs w:val="22"/>
        </w:rPr>
      </w:pPr>
    </w:p>
    <w:p w:rsidR="001F0F9B" w:rsidRDefault="001F0F9B" w:rsidP="00D2032E">
      <w:pPr>
        <w:pStyle w:val="NormalWeb"/>
        <w:widowControl w:val="0"/>
        <w:spacing w:before="0" w:beforeAutospacing="0" w:after="0" w:afterAutospacing="0"/>
        <w:jc w:val="center"/>
        <w:rPr>
          <w:rFonts w:ascii="Bookman Old Style" w:hAnsi="Bookman Old Style"/>
          <w:b/>
          <w:color w:val="000000"/>
          <w:sz w:val="22"/>
          <w:szCs w:val="22"/>
        </w:rPr>
      </w:pPr>
    </w:p>
    <w:p w:rsidR="001F0F9B" w:rsidRDefault="001F0F9B" w:rsidP="00D2032E">
      <w:pPr>
        <w:pStyle w:val="NormalWeb"/>
        <w:widowControl w:val="0"/>
        <w:spacing w:before="0" w:beforeAutospacing="0" w:after="0" w:afterAutospacing="0"/>
        <w:jc w:val="center"/>
        <w:rPr>
          <w:rFonts w:ascii="Bookman Old Style" w:hAnsi="Bookman Old Style"/>
          <w:b/>
          <w:color w:val="000000"/>
          <w:sz w:val="22"/>
          <w:szCs w:val="22"/>
        </w:rPr>
      </w:pPr>
    </w:p>
    <w:p w:rsidR="001F0F9B" w:rsidRDefault="001F0F9B" w:rsidP="00D2032E">
      <w:pPr>
        <w:pStyle w:val="NormalWeb"/>
        <w:widowControl w:val="0"/>
        <w:spacing w:before="0" w:beforeAutospacing="0" w:after="0" w:afterAutospacing="0"/>
        <w:jc w:val="center"/>
        <w:rPr>
          <w:rFonts w:ascii="Bookman Old Style" w:hAnsi="Bookman Old Style"/>
          <w:b/>
          <w:color w:val="000000"/>
          <w:sz w:val="22"/>
          <w:szCs w:val="22"/>
        </w:rPr>
      </w:pPr>
    </w:p>
    <w:p w:rsidR="001F0F9B" w:rsidRDefault="001F0F9B" w:rsidP="00D2032E">
      <w:pPr>
        <w:pStyle w:val="NormalWeb"/>
        <w:widowControl w:val="0"/>
        <w:spacing w:before="0" w:beforeAutospacing="0" w:after="0" w:afterAutospacing="0"/>
        <w:jc w:val="center"/>
        <w:rPr>
          <w:rFonts w:ascii="Bookman Old Style" w:hAnsi="Bookman Old Style"/>
          <w:b/>
          <w:color w:val="000000"/>
          <w:sz w:val="22"/>
          <w:szCs w:val="22"/>
        </w:rPr>
      </w:pPr>
    </w:p>
    <w:p w:rsidR="001F0F9B" w:rsidRDefault="001F0F9B" w:rsidP="00D2032E">
      <w:pPr>
        <w:pStyle w:val="NormalWeb"/>
        <w:widowControl w:val="0"/>
        <w:spacing w:before="0" w:beforeAutospacing="0" w:after="0" w:afterAutospacing="0"/>
        <w:jc w:val="center"/>
        <w:rPr>
          <w:rFonts w:ascii="Bookman Old Style" w:hAnsi="Bookman Old Style"/>
          <w:b/>
          <w:color w:val="000000"/>
          <w:sz w:val="22"/>
          <w:szCs w:val="22"/>
        </w:rPr>
      </w:pPr>
    </w:p>
    <w:p w:rsidR="001F0F9B" w:rsidRDefault="001F0F9B" w:rsidP="00D2032E">
      <w:pPr>
        <w:pStyle w:val="NormalWeb"/>
        <w:widowControl w:val="0"/>
        <w:spacing w:before="0" w:beforeAutospacing="0" w:after="0" w:afterAutospacing="0"/>
        <w:jc w:val="center"/>
        <w:rPr>
          <w:rFonts w:ascii="Bookman Old Style" w:hAnsi="Bookman Old Style"/>
          <w:b/>
          <w:color w:val="000000"/>
          <w:sz w:val="22"/>
          <w:szCs w:val="22"/>
        </w:rPr>
      </w:pPr>
    </w:p>
    <w:p w:rsidR="001F0F9B" w:rsidRDefault="001F0F9B" w:rsidP="00D2032E">
      <w:pPr>
        <w:pStyle w:val="NormalWeb"/>
        <w:widowControl w:val="0"/>
        <w:spacing w:before="0" w:beforeAutospacing="0" w:after="0" w:afterAutospacing="0"/>
        <w:jc w:val="center"/>
        <w:rPr>
          <w:rFonts w:ascii="Bookman Old Style" w:hAnsi="Bookman Old Style"/>
          <w:b/>
          <w:color w:val="000000"/>
          <w:sz w:val="22"/>
          <w:szCs w:val="22"/>
        </w:rPr>
      </w:pPr>
    </w:p>
    <w:p w:rsidR="00894010" w:rsidRDefault="00894010" w:rsidP="00D2032E">
      <w:pPr>
        <w:pStyle w:val="NormalWeb"/>
        <w:widowControl w:val="0"/>
        <w:spacing w:before="0" w:beforeAutospacing="0" w:after="0" w:afterAutospacing="0"/>
        <w:jc w:val="center"/>
        <w:rPr>
          <w:rFonts w:ascii="Bookman Old Style" w:hAnsi="Bookman Old Style"/>
          <w:b/>
          <w:color w:val="000000"/>
          <w:sz w:val="22"/>
          <w:szCs w:val="22"/>
        </w:rPr>
      </w:pPr>
    </w:p>
    <w:p w:rsidR="00894010" w:rsidRDefault="00894010" w:rsidP="00D2032E">
      <w:pPr>
        <w:pStyle w:val="NormalWeb"/>
        <w:widowControl w:val="0"/>
        <w:spacing w:before="0" w:beforeAutospacing="0" w:after="0" w:afterAutospacing="0"/>
        <w:jc w:val="center"/>
        <w:rPr>
          <w:rFonts w:ascii="Bookman Old Style" w:hAnsi="Bookman Old Style"/>
          <w:b/>
          <w:color w:val="000000"/>
          <w:sz w:val="22"/>
          <w:szCs w:val="22"/>
        </w:rPr>
      </w:pPr>
    </w:p>
    <w:p w:rsidR="00894010" w:rsidRDefault="00894010" w:rsidP="00D2032E">
      <w:pPr>
        <w:pStyle w:val="NormalWeb"/>
        <w:widowControl w:val="0"/>
        <w:spacing w:before="0" w:beforeAutospacing="0" w:after="0" w:afterAutospacing="0"/>
        <w:jc w:val="center"/>
        <w:rPr>
          <w:rFonts w:ascii="Bookman Old Style" w:hAnsi="Bookman Old Style"/>
          <w:b/>
          <w:color w:val="000000"/>
          <w:sz w:val="22"/>
          <w:szCs w:val="22"/>
        </w:rPr>
      </w:pPr>
    </w:p>
    <w:p w:rsidR="00894010" w:rsidRDefault="00894010" w:rsidP="00D2032E">
      <w:pPr>
        <w:pStyle w:val="NormalWeb"/>
        <w:widowControl w:val="0"/>
        <w:spacing w:before="0" w:beforeAutospacing="0" w:after="0" w:afterAutospacing="0"/>
        <w:jc w:val="center"/>
        <w:rPr>
          <w:rFonts w:ascii="Bookman Old Style" w:hAnsi="Bookman Old Style"/>
          <w:b/>
          <w:color w:val="000000"/>
          <w:sz w:val="22"/>
          <w:szCs w:val="22"/>
        </w:rPr>
      </w:pPr>
    </w:p>
    <w:p w:rsidR="00894010" w:rsidRDefault="00894010" w:rsidP="00D2032E">
      <w:pPr>
        <w:pStyle w:val="NormalWeb"/>
        <w:widowControl w:val="0"/>
        <w:spacing w:before="0" w:beforeAutospacing="0" w:after="0" w:afterAutospacing="0"/>
        <w:jc w:val="center"/>
        <w:rPr>
          <w:rFonts w:ascii="Bookman Old Style" w:hAnsi="Bookman Old Style"/>
          <w:b/>
          <w:color w:val="000000"/>
          <w:sz w:val="22"/>
          <w:szCs w:val="22"/>
        </w:rPr>
      </w:pPr>
    </w:p>
    <w:p w:rsidR="00894010" w:rsidRDefault="00894010" w:rsidP="00D2032E">
      <w:pPr>
        <w:pStyle w:val="NormalWeb"/>
        <w:widowControl w:val="0"/>
        <w:spacing w:before="0" w:beforeAutospacing="0" w:after="0" w:afterAutospacing="0"/>
        <w:jc w:val="center"/>
        <w:rPr>
          <w:rFonts w:ascii="Bookman Old Style" w:hAnsi="Bookman Old Style"/>
          <w:b/>
          <w:color w:val="000000"/>
          <w:sz w:val="22"/>
          <w:szCs w:val="22"/>
        </w:rPr>
      </w:pPr>
    </w:p>
    <w:p w:rsidR="00894010" w:rsidRDefault="00894010" w:rsidP="00D2032E">
      <w:pPr>
        <w:pStyle w:val="NormalWeb"/>
        <w:widowControl w:val="0"/>
        <w:spacing w:before="0" w:beforeAutospacing="0" w:after="0" w:afterAutospacing="0"/>
        <w:jc w:val="center"/>
        <w:rPr>
          <w:rFonts w:ascii="Bookman Old Style" w:hAnsi="Bookman Old Style"/>
          <w:b/>
          <w:color w:val="000000"/>
          <w:sz w:val="22"/>
          <w:szCs w:val="22"/>
        </w:rPr>
      </w:pPr>
    </w:p>
    <w:p w:rsidR="00894010" w:rsidRDefault="00894010" w:rsidP="00D2032E">
      <w:pPr>
        <w:pStyle w:val="NormalWeb"/>
        <w:widowControl w:val="0"/>
        <w:spacing w:before="0" w:beforeAutospacing="0" w:after="0" w:afterAutospacing="0"/>
        <w:jc w:val="center"/>
        <w:rPr>
          <w:rFonts w:ascii="Bookman Old Style" w:hAnsi="Bookman Old Style"/>
          <w:b/>
          <w:color w:val="000000"/>
          <w:sz w:val="22"/>
          <w:szCs w:val="22"/>
        </w:rPr>
      </w:pPr>
    </w:p>
    <w:p w:rsidR="00894010" w:rsidRDefault="00894010" w:rsidP="00D2032E">
      <w:pPr>
        <w:pStyle w:val="NormalWeb"/>
        <w:widowControl w:val="0"/>
        <w:spacing w:before="0" w:beforeAutospacing="0" w:after="0" w:afterAutospacing="0"/>
        <w:jc w:val="center"/>
        <w:rPr>
          <w:rFonts w:ascii="Bookman Old Style" w:hAnsi="Bookman Old Style"/>
          <w:b/>
          <w:color w:val="000000"/>
          <w:sz w:val="22"/>
          <w:szCs w:val="22"/>
        </w:rPr>
      </w:pPr>
    </w:p>
    <w:p w:rsidR="00894010" w:rsidRDefault="00894010" w:rsidP="00D2032E">
      <w:pPr>
        <w:pStyle w:val="NormalWeb"/>
        <w:widowControl w:val="0"/>
        <w:spacing w:before="0" w:beforeAutospacing="0" w:after="0" w:afterAutospacing="0"/>
        <w:jc w:val="center"/>
        <w:rPr>
          <w:rFonts w:ascii="Bookman Old Style" w:hAnsi="Bookman Old Style"/>
          <w:b/>
          <w:color w:val="000000"/>
          <w:sz w:val="22"/>
          <w:szCs w:val="22"/>
        </w:rPr>
      </w:pPr>
    </w:p>
    <w:p w:rsidR="00894010" w:rsidRDefault="00894010" w:rsidP="00D2032E">
      <w:pPr>
        <w:pStyle w:val="NormalWeb"/>
        <w:widowControl w:val="0"/>
        <w:spacing w:before="0" w:beforeAutospacing="0" w:after="0" w:afterAutospacing="0"/>
        <w:jc w:val="center"/>
        <w:rPr>
          <w:rFonts w:ascii="Bookman Old Style" w:hAnsi="Bookman Old Style"/>
          <w:b/>
          <w:color w:val="000000"/>
          <w:sz w:val="22"/>
          <w:szCs w:val="22"/>
        </w:rPr>
      </w:pPr>
    </w:p>
    <w:p w:rsidR="00894010" w:rsidRDefault="00894010" w:rsidP="00D2032E">
      <w:pPr>
        <w:pStyle w:val="NormalWeb"/>
        <w:widowControl w:val="0"/>
        <w:spacing w:before="0" w:beforeAutospacing="0" w:after="0" w:afterAutospacing="0"/>
        <w:jc w:val="center"/>
        <w:rPr>
          <w:rFonts w:ascii="Bookman Old Style" w:hAnsi="Bookman Old Style"/>
          <w:b/>
          <w:color w:val="000000"/>
          <w:sz w:val="22"/>
          <w:szCs w:val="22"/>
        </w:rPr>
      </w:pPr>
    </w:p>
    <w:p w:rsidR="00894010" w:rsidRDefault="00894010" w:rsidP="00D2032E">
      <w:pPr>
        <w:pStyle w:val="NormalWeb"/>
        <w:widowControl w:val="0"/>
        <w:spacing w:before="0" w:beforeAutospacing="0" w:after="0" w:afterAutospacing="0"/>
        <w:jc w:val="center"/>
        <w:rPr>
          <w:rFonts w:ascii="Bookman Old Style" w:hAnsi="Bookman Old Style"/>
          <w:b/>
          <w:color w:val="000000"/>
          <w:sz w:val="22"/>
          <w:szCs w:val="22"/>
        </w:rPr>
      </w:pPr>
    </w:p>
    <w:p w:rsidR="00894010" w:rsidRDefault="00894010" w:rsidP="00D2032E">
      <w:pPr>
        <w:pStyle w:val="NormalWeb"/>
        <w:widowControl w:val="0"/>
        <w:spacing w:before="0" w:beforeAutospacing="0" w:after="0" w:afterAutospacing="0"/>
        <w:jc w:val="center"/>
        <w:rPr>
          <w:rFonts w:ascii="Bookman Old Style" w:hAnsi="Bookman Old Style"/>
          <w:b/>
          <w:color w:val="000000"/>
          <w:sz w:val="22"/>
          <w:szCs w:val="22"/>
        </w:rPr>
      </w:pPr>
    </w:p>
    <w:p w:rsidR="00894010" w:rsidRDefault="00894010" w:rsidP="00D2032E">
      <w:pPr>
        <w:pStyle w:val="NormalWeb"/>
        <w:widowControl w:val="0"/>
        <w:spacing w:before="0" w:beforeAutospacing="0" w:after="0" w:afterAutospacing="0"/>
        <w:jc w:val="center"/>
        <w:rPr>
          <w:rFonts w:ascii="Bookman Old Style" w:hAnsi="Bookman Old Style"/>
          <w:b/>
          <w:color w:val="000000"/>
          <w:sz w:val="22"/>
          <w:szCs w:val="22"/>
        </w:rPr>
      </w:pPr>
    </w:p>
    <w:p w:rsidR="00894010" w:rsidRDefault="00894010" w:rsidP="00D2032E">
      <w:pPr>
        <w:pStyle w:val="NormalWeb"/>
        <w:widowControl w:val="0"/>
        <w:spacing w:before="0" w:beforeAutospacing="0" w:after="0" w:afterAutospacing="0"/>
        <w:jc w:val="center"/>
        <w:rPr>
          <w:rFonts w:ascii="Bookman Old Style" w:hAnsi="Bookman Old Style"/>
          <w:b/>
          <w:color w:val="000000"/>
          <w:sz w:val="22"/>
          <w:szCs w:val="22"/>
        </w:rPr>
      </w:pPr>
    </w:p>
    <w:p w:rsidR="00894010" w:rsidRDefault="00894010" w:rsidP="00D2032E">
      <w:pPr>
        <w:pStyle w:val="NormalWeb"/>
        <w:widowControl w:val="0"/>
        <w:spacing w:before="0" w:beforeAutospacing="0" w:after="0" w:afterAutospacing="0"/>
        <w:jc w:val="center"/>
        <w:rPr>
          <w:rFonts w:ascii="Bookman Old Style" w:hAnsi="Bookman Old Style"/>
          <w:b/>
          <w:color w:val="000000"/>
          <w:sz w:val="22"/>
          <w:szCs w:val="22"/>
        </w:rPr>
      </w:pPr>
    </w:p>
    <w:p w:rsidR="00894010" w:rsidRDefault="00894010" w:rsidP="00D2032E">
      <w:pPr>
        <w:pStyle w:val="NormalWeb"/>
        <w:widowControl w:val="0"/>
        <w:spacing w:before="0" w:beforeAutospacing="0" w:after="0" w:afterAutospacing="0"/>
        <w:jc w:val="center"/>
        <w:rPr>
          <w:rFonts w:ascii="Bookman Old Style" w:hAnsi="Bookman Old Style"/>
          <w:b/>
          <w:color w:val="000000"/>
          <w:sz w:val="22"/>
          <w:szCs w:val="22"/>
        </w:rPr>
      </w:pPr>
    </w:p>
    <w:p w:rsidR="00894010" w:rsidRDefault="00894010" w:rsidP="00D2032E">
      <w:pPr>
        <w:pStyle w:val="NormalWeb"/>
        <w:widowControl w:val="0"/>
        <w:spacing w:before="0" w:beforeAutospacing="0" w:after="0" w:afterAutospacing="0"/>
        <w:jc w:val="center"/>
        <w:rPr>
          <w:rFonts w:ascii="Bookman Old Style" w:hAnsi="Bookman Old Style"/>
          <w:b/>
          <w:color w:val="000000"/>
          <w:sz w:val="22"/>
          <w:szCs w:val="22"/>
        </w:rPr>
      </w:pPr>
    </w:p>
    <w:p w:rsidR="00894010" w:rsidRDefault="00894010" w:rsidP="00D2032E">
      <w:pPr>
        <w:pStyle w:val="NormalWeb"/>
        <w:widowControl w:val="0"/>
        <w:spacing w:before="0" w:beforeAutospacing="0" w:after="0" w:afterAutospacing="0"/>
        <w:jc w:val="center"/>
        <w:rPr>
          <w:rFonts w:ascii="Bookman Old Style" w:hAnsi="Bookman Old Style"/>
          <w:b/>
          <w:color w:val="000000"/>
          <w:sz w:val="22"/>
          <w:szCs w:val="22"/>
        </w:rPr>
      </w:pPr>
    </w:p>
    <w:p w:rsidR="00894010" w:rsidRDefault="00894010" w:rsidP="00D2032E">
      <w:pPr>
        <w:pStyle w:val="NormalWeb"/>
        <w:widowControl w:val="0"/>
        <w:spacing w:before="0" w:beforeAutospacing="0" w:after="0" w:afterAutospacing="0"/>
        <w:jc w:val="center"/>
        <w:rPr>
          <w:rFonts w:ascii="Bookman Old Style" w:hAnsi="Bookman Old Style"/>
          <w:b/>
          <w:color w:val="000000"/>
          <w:sz w:val="22"/>
          <w:szCs w:val="22"/>
        </w:rPr>
      </w:pPr>
    </w:p>
    <w:p w:rsidR="001F0F9B" w:rsidRDefault="001F0F9B" w:rsidP="00D2032E">
      <w:pPr>
        <w:pStyle w:val="NormalWeb"/>
        <w:widowControl w:val="0"/>
        <w:spacing w:before="0" w:beforeAutospacing="0" w:after="0" w:afterAutospacing="0"/>
        <w:jc w:val="center"/>
        <w:rPr>
          <w:rFonts w:ascii="Bookman Old Style" w:hAnsi="Bookman Old Style"/>
          <w:b/>
          <w:color w:val="000000"/>
          <w:sz w:val="22"/>
          <w:szCs w:val="22"/>
        </w:rPr>
      </w:pPr>
    </w:p>
    <w:p w:rsidR="001F0F9B" w:rsidRDefault="001F0F9B" w:rsidP="00D2032E">
      <w:pPr>
        <w:pStyle w:val="NormalWeb"/>
        <w:widowControl w:val="0"/>
        <w:spacing w:before="0" w:beforeAutospacing="0" w:after="0" w:afterAutospacing="0"/>
        <w:jc w:val="center"/>
        <w:rPr>
          <w:rFonts w:ascii="Bookman Old Style" w:hAnsi="Bookman Old Style"/>
          <w:b/>
          <w:color w:val="000000"/>
          <w:sz w:val="22"/>
          <w:szCs w:val="22"/>
        </w:rPr>
      </w:pPr>
    </w:p>
    <w:p w:rsidR="001F0F9B" w:rsidRDefault="001F0F9B" w:rsidP="00D2032E">
      <w:pPr>
        <w:pStyle w:val="NormalWeb"/>
        <w:widowControl w:val="0"/>
        <w:spacing w:before="0" w:beforeAutospacing="0" w:after="0" w:afterAutospacing="0"/>
        <w:jc w:val="center"/>
        <w:rPr>
          <w:rFonts w:ascii="Bookman Old Style" w:hAnsi="Bookman Old Style"/>
          <w:b/>
          <w:color w:val="000000"/>
          <w:sz w:val="22"/>
          <w:szCs w:val="22"/>
        </w:rPr>
      </w:pPr>
    </w:p>
    <w:p w:rsidR="001F0F9B" w:rsidRDefault="001F0F9B" w:rsidP="00D2032E">
      <w:pPr>
        <w:pStyle w:val="NormalWeb"/>
        <w:widowControl w:val="0"/>
        <w:spacing w:before="0" w:beforeAutospacing="0" w:after="0" w:afterAutospacing="0"/>
        <w:jc w:val="center"/>
        <w:rPr>
          <w:rFonts w:ascii="Bookman Old Style" w:hAnsi="Bookman Old Style"/>
          <w:b/>
          <w:color w:val="000000"/>
          <w:sz w:val="22"/>
          <w:szCs w:val="22"/>
        </w:rPr>
      </w:pPr>
    </w:p>
    <w:p w:rsidR="00794D74" w:rsidRDefault="00794D74" w:rsidP="00D2032E">
      <w:pPr>
        <w:pStyle w:val="NormalWeb"/>
        <w:widowControl w:val="0"/>
        <w:spacing w:before="0" w:beforeAutospacing="0" w:after="0" w:afterAutospacing="0"/>
        <w:jc w:val="center"/>
        <w:rPr>
          <w:rFonts w:ascii="Bookman Old Style" w:hAnsi="Bookman Old Style"/>
          <w:b/>
          <w:color w:val="000000"/>
          <w:sz w:val="22"/>
          <w:szCs w:val="22"/>
        </w:rPr>
      </w:pPr>
    </w:p>
    <w:p w:rsidR="00794D74" w:rsidRDefault="00794D74" w:rsidP="00D2032E">
      <w:pPr>
        <w:pStyle w:val="NormalWeb"/>
        <w:widowControl w:val="0"/>
        <w:spacing w:before="0" w:beforeAutospacing="0" w:after="0" w:afterAutospacing="0"/>
        <w:jc w:val="center"/>
        <w:rPr>
          <w:rFonts w:ascii="Bookman Old Style" w:hAnsi="Bookman Old Style"/>
          <w:b/>
          <w:color w:val="000000"/>
          <w:sz w:val="22"/>
          <w:szCs w:val="22"/>
        </w:rPr>
      </w:pPr>
    </w:p>
    <w:p w:rsidR="00794D74" w:rsidRDefault="00794D74" w:rsidP="00D2032E">
      <w:pPr>
        <w:pStyle w:val="NormalWeb"/>
        <w:widowControl w:val="0"/>
        <w:spacing w:before="0" w:beforeAutospacing="0" w:after="0" w:afterAutospacing="0"/>
        <w:jc w:val="center"/>
        <w:rPr>
          <w:rFonts w:ascii="Bookman Old Style" w:hAnsi="Bookman Old Style"/>
          <w:b/>
          <w:color w:val="000000"/>
          <w:sz w:val="22"/>
          <w:szCs w:val="22"/>
        </w:rPr>
      </w:pPr>
    </w:p>
    <w:p w:rsidR="00794D74" w:rsidRDefault="00794D74" w:rsidP="00D2032E">
      <w:pPr>
        <w:pStyle w:val="NormalWeb"/>
        <w:widowControl w:val="0"/>
        <w:spacing w:before="0" w:beforeAutospacing="0" w:after="0" w:afterAutospacing="0"/>
        <w:jc w:val="center"/>
        <w:rPr>
          <w:rFonts w:ascii="Bookman Old Style" w:hAnsi="Bookman Old Style"/>
          <w:b/>
          <w:color w:val="000000"/>
          <w:sz w:val="22"/>
          <w:szCs w:val="22"/>
        </w:rPr>
      </w:pPr>
    </w:p>
    <w:p w:rsidR="001F0F9B" w:rsidRDefault="001F0F9B" w:rsidP="00D2032E">
      <w:pPr>
        <w:pStyle w:val="NormalWeb"/>
        <w:widowControl w:val="0"/>
        <w:spacing w:before="0" w:beforeAutospacing="0" w:after="0" w:afterAutospacing="0"/>
        <w:jc w:val="center"/>
        <w:rPr>
          <w:rFonts w:ascii="Bookman Old Style" w:hAnsi="Bookman Old Style"/>
          <w:b/>
          <w:color w:val="000000"/>
          <w:sz w:val="22"/>
          <w:szCs w:val="22"/>
        </w:rPr>
      </w:pPr>
    </w:p>
    <w:p w:rsidR="001F0F9B" w:rsidRDefault="001F0F9B" w:rsidP="00D2032E">
      <w:pPr>
        <w:pStyle w:val="NormalWeb"/>
        <w:widowControl w:val="0"/>
        <w:spacing w:before="0" w:beforeAutospacing="0" w:after="0" w:afterAutospacing="0"/>
        <w:jc w:val="center"/>
        <w:rPr>
          <w:rFonts w:ascii="Bookman Old Style" w:hAnsi="Bookman Old Style"/>
          <w:b/>
          <w:color w:val="000000"/>
          <w:sz w:val="22"/>
          <w:szCs w:val="22"/>
        </w:rPr>
      </w:pPr>
    </w:p>
    <w:p w:rsidR="001F0F9B" w:rsidRDefault="001F0F9B" w:rsidP="00D2032E">
      <w:pPr>
        <w:pStyle w:val="NormalWeb"/>
        <w:widowControl w:val="0"/>
        <w:spacing w:before="0" w:beforeAutospacing="0" w:after="0" w:afterAutospacing="0"/>
        <w:jc w:val="center"/>
        <w:rPr>
          <w:rFonts w:ascii="Bookman Old Style" w:hAnsi="Bookman Old Style"/>
          <w:b/>
          <w:color w:val="000000"/>
          <w:sz w:val="22"/>
          <w:szCs w:val="22"/>
        </w:rPr>
      </w:pPr>
    </w:p>
    <w:p w:rsidR="001F0F9B" w:rsidRDefault="001F0F9B" w:rsidP="00D2032E">
      <w:pPr>
        <w:pStyle w:val="NormalWeb"/>
        <w:widowControl w:val="0"/>
        <w:spacing w:before="0" w:beforeAutospacing="0" w:after="0" w:afterAutospacing="0"/>
        <w:jc w:val="center"/>
        <w:rPr>
          <w:rFonts w:ascii="Bookman Old Style" w:hAnsi="Bookman Old Style"/>
          <w:b/>
          <w:color w:val="000000"/>
          <w:sz w:val="22"/>
          <w:szCs w:val="22"/>
        </w:rPr>
      </w:pPr>
    </w:p>
    <w:p w:rsidR="001F0F9B" w:rsidRDefault="001F0F9B" w:rsidP="00D2032E">
      <w:pPr>
        <w:pStyle w:val="NormalWeb"/>
        <w:widowControl w:val="0"/>
        <w:spacing w:before="0" w:beforeAutospacing="0" w:after="0" w:afterAutospacing="0"/>
        <w:jc w:val="center"/>
        <w:rPr>
          <w:rFonts w:ascii="Bookman Old Style" w:hAnsi="Bookman Old Style"/>
          <w:b/>
          <w:color w:val="000000"/>
          <w:sz w:val="22"/>
          <w:szCs w:val="22"/>
        </w:rPr>
      </w:pPr>
    </w:p>
    <w:p w:rsidR="000B3712" w:rsidRDefault="000B3712" w:rsidP="000B3712">
      <w:pPr>
        <w:spacing w:line="276" w:lineRule="auto"/>
        <w:jc w:val="center"/>
        <w:rPr>
          <w:rFonts w:ascii="Bookman Old Style" w:eastAsia="Arial" w:hAnsi="Bookman Old Style"/>
          <w:b/>
          <w:color w:val="000000" w:themeColor="text1"/>
          <w:sz w:val="20"/>
          <w:szCs w:val="20"/>
        </w:rPr>
      </w:pPr>
      <w:r>
        <w:rPr>
          <w:rFonts w:ascii="Bookman Old Style" w:eastAsia="Arial" w:hAnsi="Bookman Old Style"/>
          <w:b/>
          <w:color w:val="000000" w:themeColor="text1"/>
          <w:sz w:val="20"/>
          <w:szCs w:val="20"/>
        </w:rPr>
        <w:lastRenderedPageBreak/>
        <w:t>ANEXO II</w:t>
      </w:r>
    </w:p>
    <w:p w:rsidR="000B3712" w:rsidRDefault="000B3712" w:rsidP="000B3712">
      <w:pPr>
        <w:spacing w:line="276" w:lineRule="auto"/>
        <w:jc w:val="center"/>
        <w:rPr>
          <w:rFonts w:ascii="Bookman Old Style" w:eastAsia="Arial" w:hAnsi="Bookman Old Style"/>
          <w:b/>
          <w:color w:val="000000" w:themeColor="text1"/>
          <w:sz w:val="20"/>
          <w:szCs w:val="20"/>
        </w:rPr>
      </w:pPr>
    </w:p>
    <w:p w:rsidR="000B3712" w:rsidRPr="002F3056" w:rsidRDefault="000B3712" w:rsidP="000B3712">
      <w:pPr>
        <w:spacing w:line="276" w:lineRule="auto"/>
        <w:jc w:val="center"/>
        <w:rPr>
          <w:rFonts w:ascii="Bookman Old Style" w:hAnsi="Bookman Old Style"/>
          <w:color w:val="000000" w:themeColor="text1"/>
          <w:sz w:val="20"/>
          <w:szCs w:val="20"/>
        </w:rPr>
      </w:pPr>
      <w:r w:rsidRPr="002F3056">
        <w:rPr>
          <w:rFonts w:ascii="Bookman Old Style" w:eastAsia="Arial" w:hAnsi="Bookman Old Style"/>
          <w:b/>
          <w:color w:val="000000" w:themeColor="text1"/>
          <w:sz w:val="20"/>
          <w:szCs w:val="20"/>
        </w:rPr>
        <w:t>REQUERIMENTO DE CREDENCIAMENTO</w:t>
      </w:r>
    </w:p>
    <w:p w:rsidR="000B3712" w:rsidRPr="002F3056" w:rsidRDefault="000B3712" w:rsidP="000B3712">
      <w:pPr>
        <w:spacing w:line="276" w:lineRule="auto"/>
        <w:rPr>
          <w:rFonts w:ascii="Bookman Old Style" w:hAnsi="Bookman Old Style"/>
          <w:color w:val="000000" w:themeColor="text1"/>
          <w:sz w:val="20"/>
          <w:szCs w:val="20"/>
        </w:rPr>
      </w:pPr>
      <w:r w:rsidRPr="002F3056">
        <w:rPr>
          <w:rFonts w:ascii="Bookman Old Style" w:eastAsia="Arial" w:hAnsi="Bookman Old Style"/>
          <w:b/>
          <w:color w:val="000000" w:themeColor="text1"/>
          <w:sz w:val="20"/>
          <w:szCs w:val="20"/>
        </w:rPr>
        <w:t xml:space="preserve"> </w:t>
      </w:r>
    </w:p>
    <w:p w:rsidR="000B3712" w:rsidRPr="002F3056" w:rsidRDefault="000B3712" w:rsidP="000B3712">
      <w:pPr>
        <w:spacing w:line="276" w:lineRule="auto"/>
        <w:rPr>
          <w:rFonts w:ascii="Bookman Old Style" w:hAnsi="Bookman Old Style"/>
          <w:color w:val="000000" w:themeColor="text1"/>
          <w:sz w:val="20"/>
          <w:szCs w:val="20"/>
        </w:rPr>
      </w:pPr>
      <w:r w:rsidRPr="002F3056">
        <w:rPr>
          <w:rFonts w:ascii="Bookman Old Style" w:eastAsia="Arial" w:hAnsi="Bookman Old Style"/>
          <w:b/>
          <w:color w:val="000000" w:themeColor="text1"/>
          <w:sz w:val="20"/>
          <w:szCs w:val="20"/>
        </w:rPr>
        <w:t xml:space="preserve"> </w:t>
      </w:r>
    </w:p>
    <w:p w:rsidR="000B3712" w:rsidRPr="002F3056" w:rsidRDefault="000B3712" w:rsidP="000B3712">
      <w:pPr>
        <w:pStyle w:val="ParagraphStyle"/>
        <w:tabs>
          <w:tab w:val="left" w:pos="1695"/>
          <w:tab w:val="left" w:pos="1845"/>
        </w:tabs>
        <w:spacing w:line="276" w:lineRule="auto"/>
        <w:jc w:val="both"/>
        <w:rPr>
          <w:rFonts w:ascii="Bookman Old Style" w:hAnsi="Bookman Old Style"/>
          <w:color w:val="000000" w:themeColor="text1"/>
          <w:sz w:val="20"/>
          <w:szCs w:val="20"/>
        </w:rPr>
      </w:pPr>
      <w:r w:rsidRPr="009A4BB2">
        <w:rPr>
          <w:rFonts w:ascii="Bookman Old Style" w:hAnsi="Bookman Old Style" w:cs="Times New Roman"/>
          <w:bCs/>
          <w:color w:val="000000" w:themeColor="text1"/>
          <w:sz w:val="20"/>
          <w:szCs w:val="20"/>
        </w:rPr>
        <w:t>Ao</w:t>
      </w:r>
      <w:r>
        <w:rPr>
          <w:rFonts w:ascii="Bookman Old Style" w:hAnsi="Bookman Old Style" w:cs="Times New Roman"/>
          <w:b/>
          <w:bCs/>
          <w:color w:val="000000" w:themeColor="text1"/>
          <w:sz w:val="20"/>
          <w:szCs w:val="20"/>
        </w:rPr>
        <w:t xml:space="preserve"> </w:t>
      </w:r>
      <w:r w:rsidRPr="002F3056">
        <w:rPr>
          <w:rFonts w:ascii="Bookman Old Style" w:hAnsi="Bookman Old Style" w:cs="Times New Roman"/>
          <w:color w:val="000000" w:themeColor="text1"/>
          <w:sz w:val="20"/>
          <w:szCs w:val="20"/>
        </w:rPr>
        <w:t xml:space="preserve">Município de Santo </w:t>
      </w:r>
      <w:proofErr w:type="spellStart"/>
      <w:r w:rsidRPr="002F3056">
        <w:rPr>
          <w:rFonts w:ascii="Bookman Old Style" w:hAnsi="Bookman Old Style" w:cs="Times New Roman"/>
          <w:color w:val="000000" w:themeColor="text1"/>
          <w:sz w:val="20"/>
          <w:szCs w:val="20"/>
        </w:rPr>
        <w:t>Antonio</w:t>
      </w:r>
      <w:proofErr w:type="spellEnd"/>
      <w:r w:rsidRPr="002F3056">
        <w:rPr>
          <w:rFonts w:ascii="Bookman Old Style" w:hAnsi="Bookman Old Style" w:cs="Times New Roman"/>
          <w:color w:val="000000" w:themeColor="text1"/>
          <w:sz w:val="20"/>
          <w:szCs w:val="20"/>
        </w:rPr>
        <w:t xml:space="preserve"> do Sudoeste, Estado do Paraná</w:t>
      </w:r>
    </w:p>
    <w:p w:rsidR="000B3712" w:rsidRPr="002F3056" w:rsidRDefault="000B3712" w:rsidP="000B3712">
      <w:pPr>
        <w:spacing w:line="276" w:lineRule="auto"/>
        <w:rPr>
          <w:rFonts w:ascii="Bookman Old Style" w:hAnsi="Bookman Old Style"/>
          <w:color w:val="000000" w:themeColor="text1"/>
          <w:sz w:val="20"/>
          <w:szCs w:val="20"/>
        </w:rPr>
      </w:pPr>
    </w:p>
    <w:p w:rsidR="000B3712" w:rsidRPr="002F3056" w:rsidRDefault="000B3712" w:rsidP="000B3712">
      <w:pPr>
        <w:spacing w:line="276" w:lineRule="auto"/>
        <w:rPr>
          <w:rFonts w:ascii="Bookman Old Style" w:hAnsi="Bookman Old Style"/>
          <w:color w:val="000000" w:themeColor="text1"/>
          <w:sz w:val="20"/>
          <w:szCs w:val="20"/>
        </w:rPr>
      </w:pPr>
      <w:r w:rsidRPr="002F3056">
        <w:rPr>
          <w:rFonts w:ascii="Bookman Old Style" w:hAnsi="Bookman Old Style"/>
          <w:b/>
          <w:bCs/>
          <w:color w:val="000000" w:themeColor="text1"/>
          <w:sz w:val="20"/>
          <w:szCs w:val="20"/>
        </w:rPr>
        <w:t xml:space="preserve">Edital de Chamamento Público </w:t>
      </w:r>
      <w:r w:rsidR="001E20A0">
        <w:rPr>
          <w:rFonts w:ascii="Bookman Old Style" w:hAnsi="Bookman Old Style"/>
          <w:b/>
          <w:bCs/>
          <w:color w:val="000000" w:themeColor="text1"/>
          <w:sz w:val="20"/>
          <w:szCs w:val="20"/>
        </w:rPr>
        <w:t>04</w:t>
      </w:r>
      <w:r w:rsidRPr="002F3056">
        <w:rPr>
          <w:rFonts w:ascii="Bookman Old Style" w:hAnsi="Bookman Old Style"/>
          <w:b/>
          <w:bCs/>
          <w:color w:val="000000" w:themeColor="text1"/>
          <w:sz w:val="20"/>
          <w:szCs w:val="20"/>
        </w:rPr>
        <w:t>/202</w:t>
      </w:r>
      <w:r>
        <w:rPr>
          <w:rFonts w:ascii="Bookman Old Style" w:hAnsi="Bookman Old Style"/>
          <w:b/>
          <w:bCs/>
          <w:color w:val="000000" w:themeColor="text1"/>
          <w:sz w:val="20"/>
          <w:szCs w:val="20"/>
        </w:rPr>
        <w:t>5</w:t>
      </w:r>
      <w:r w:rsidRPr="002F3056">
        <w:rPr>
          <w:rFonts w:ascii="Bookman Old Style" w:hAnsi="Bookman Old Style"/>
          <w:b/>
          <w:bCs/>
          <w:color w:val="000000" w:themeColor="text1"/>
          <w:sz w:val="20"/>
          <w:szCs w:val="20"/>
        </w:rPr>
        <w:t xml:space="preserve"> </w:t>
      </w:r>
    </w:p>
    <w:p w:rsidR="000B3712" w:rsidRPr="002F3056" w:rsidRDefault="000B3712" w:rsidP="000B3712">
      <w:pPr>
        <w:tabs>
          <w:tab w:val="left" w:pos="420"/>
          <w:tab w:val="left" w:pos="6660"/>
        </w:tabs>
        <w:spacing w:line="276" w:lineRule="auto"/>
        <w:jc w:val="both"/>
        <w:rPr>
          <w:rFonts w:ascii="Bookman Old Style" w:hAnsi="Bookman Old Style"/>
          <w:color w:val="000000" w:themeColor="text1"/>
          <w:sz w:val="20"/>
          <w:szCs w:val="20"/>
        </w:rPr>
      </w:pPr>
      <w:r w:rsidRPr="002F3056">
        <w:rPr>
          <w:rFonts w:ascii="Bookman Old Style" w:hAnsi="Bookman Old Style"/>
          <w:b/>
          <w:bCs/>
          <w:color w:val="000000" w:themeColor="text1"/>
          <w:sz w:val="20"/>
          <w:szCs w:val="20"/>
        </w:rPr>
        <w:t>Objeto:</w:t>
      </w:r>
      <w:r w:rsidRPr="002F3056">
        <w:rPr>
          <w:rFonts w:ascii="Bookman Old Style" w:hAnsi="Bookman Old Style"/>
          <w:color w:val="000000" w:themeColor="text1"/>
          <w:sz w:val="20"/>
          <w:szCs w:val="20"/>
        </w:rPr>
        <w:t xml:space="preserve"> </w:t>
      </w:r>
      <w:r w:rsidRPr="000B3712">
        <w:rPr>
          <w:rFonts w:ascii="Bookman Old Style" w:hAnsi="Bookman Old Style"/>
          <w:sz w:val="20"/>
          <w:szCs w:val="20"/>
        </w:rPr>
        <w:t>Credenciamento de Pessoa Jurídica Para Fornecimento de Cesta Básica (gêneros</w:t>
      </w:r>
      <w:proofErr w:type="gramStart"/>
      <w:r w:rsidRPr="000B3712">
        <w:rPr>
          <w:rFonts w:ascii="Bookman Old Style" w:hAnsi="Bookman Old Style"/>
          <w:sz w:val="20"/>
          <w:szCs w:val="20"/>
        </w:rPr>
        <w:t xml:space="preserve">  </w:t>
      </w:r>
      <w:proofErr w:type="gramEnd"/>
      <w:r w:rsidRPr="000B3712">
        <w:rPr>
          <w:rFonts w:ascii="Bookman Old Style" w:hAnsi="Bookman Old Style"/>
          <w:sz w:val="20"/>
          <w:szCs w:val="20"/>
        </w:rPr>
        <w:t>alimentícios  e material de higiene e limpeza) para atender demanda da Secretaria Municipal de Assistência Social</w:t>
      </w:r>
    </w:p>
    <w:p w:rsidR="000B3712" w:rsidRPr="002F3056" w:rsidRDefault="000B3712" w:rsidP="000B3712">
      <w:pPr>
        <w:spacing w:line="276" w:lineRule="auto"/>
        <w:rPr>
          <w:rFonts w:ascii="Bookman Old Style" w:hAnsi="Bookman Old Style"/>
          <w:color w:val="000000" w:themeColor="text1"/>
          <w:sz w:val="20"/>
          <w:szCs w:val="20"/>
        </w:rPr>
      </w:pPr>
    </w:p>
    <w:p w:rsidR="000B3712" w:rsidRPr="002F3056" w:rsidRDefault="000B3712" w:rsidP="000B3712">
      <w:pPr>
        <w:spacing w:line="276" w:lineRule="auto"/>
        <w:rPr>
          <w:rFonts w:ascii="Bookman Old Style" w:hAnsi="Bookman Old Style"/>
          <w:color w:val="000000" w:themeColor="text1"/>
          <w:sz w:val="20"/>
          <w:szCs w:val="20"/>
        </w:rPr>
      </w:pPr>
    </w:p>
    <w:p w:rsidR="000B3712" w:rsidRPr="002F3056" w:rsidRDefault="000B3712" w:rsidP="000B3712">
      <w:pPr>
        <w:spacing w:line="276" w:lineRule="auto"/>
        <w:rPr>
          <w:rFonts w:ascii="Bookman Old Style" w:hAnsi="Bookman Old Style"/>
          <w:color w:val="000000" w:themeColor="text1"/>
          <w:sz w:val="20"/>
          <w:szCs w:val="20"/>
        </w:rPr>
      </w:pPr>
      <w:r w:rsidRPr="002F3056">
        <w:rPr>
          <w:rFonts w:ascii="Bookman Old Style" w:hAnsi="Bookman Old Style"/>
          <w:color w:val="000000" w:themeColor="text1"/>
          <w:sz w:val="20"/>
          <w:szCs w:val="20"/>
        </w:rPr>
        <w:t xml:space="preserve">    </w:t>
      </w:r>
    </w:p>
    <w:p w:rsidR="000B3712" w:rsidRPr="002F3056" w:rsidRDefault="000B3712" w:rsidP="000B3712">
      <w:pPr>
        <w:tabs>
          <w:tab w:val="left" w:pos="420"/>
          <w:tab w:val="left" w:pos="6660"/>
        </w:tabs>
        <w:spacing w:line="276" w:lineRule="auto"/>
        <w:jc w:val="both"/>
        <w:rPr>
          <w:rFonts w:ascii="Bookman Old Style" w:hAnsi="Bookman Old Style"/>
          <w:color w:val="000000" w:themeColor="text1"/>
          <w:sz w:val="20"/>
          <w:szCs w:val="20"/>
        </w:rPr>
      </w:pPr>
      <w:r w:rsidRPr="002F3056">
        <w:rPr>
          <w:rFonts w:ascii="Bookman Old Style" w:hAnsi="Bookman Old Style"/>
          <w:color w:val="000000" w:themeColor="text1"/>
          <w:sz w:val="20"/>
          <w:szCs w:val="20"/>
        </w:rPr>
        <w:t xml:space="preserve">A </w:t>
      </w:r>
      <w:r w:rsidRPr="002F3056">
        <w:rPr>
          <w:rFonts w:ascii="Bookman Old Style" w:hAnsi="Bookman Old Style"/>
          <w:color w:val="000000" w:themeColor="text1"/>
          <w:sz w:val="20"/>
          <w:szCs w:val="20"/>
          <w:u w:val="single"/>
        </w:rPr>
        <w:t>(Nome      da      Empresa),</w:t>
      </w:r>
      <w:r w:rsidRPr="002F3056">
        <w:rPr>
          <w:rFonts w:ascii="Bookman Old Style" w:hAnsi="Bookman Old Style"/>
          <w:color w:val="000000" w:themeColor="text1"/>
          <w:sz w:val="20"/>
          <w:szCs w:val="20"/>
        </w:rPr>
        <w:t xml:space="preserve"> inscrita no CNPJ (MF) sob o </w:t>
      </w:r>
      <w:proofErr w:type="gramStart"/>
      <w:r w:rsidRPr="002F3056">
        <w:rPr>
          <w:rFonts w:ascii="Bookman Old Style" w:hAnsi="Bookman Old Style"/>
          <w:color w:val="000000" w:themeColor="text1"/>
          <w:sz w:val="20"/>
          <w:szCs w:val="20"/>
        </w:rPr>
        <w:t>nº …</w:t>
      </w:r>
      <w:proofErr w:type="gramEnd"/>
      <w:r w:rsidRPr="002F3056">
        <w:rPr>
          <w:rFonts w:ascii="Bookman Old Style" w:hAnsi="Bookman Old Style"/>
          <w:color w:val="000000" w:themeColor="text1"/>
          <w:sz w:val="20"/>
          <w:szCs w:val="20"/>
        </w:rPr>
        <w:t xml:space="preserve">………, com sede e endereço na Rua/Av. ………, nº……, Bairro…...., com sede e abrangência no Município de </w:t>
      </w:r>
      <w:r>
        <w:rPr>
          <w:rFonts w:ascii="Bookman Old Style" w:hAnsi="Bookman Old Style"/>
          <w:color w:val="000000" w:themeColor="text1"/>
          <w:sz w:val="20"/>
          <w:szCs w:val="20"/>
        </w:rPr>
        <w:t>Santo Antonio do Sudoeste</w:t>
      </w:r>
      <w:r w:rsidRPr="002F3056">
        <w:rPr>
          <w:rFonts w:ascii="Bookman Old Style" w:hAnsi="Bookman Old Style"/>
          <w:color w:val="000000" w:themeColor="text1"/>
          <w:sz w:val="20"/>
          <w:szCs w:val="20"/>
        </w:rPr>
        <w:t xml:space="preserve">/PR, vem requerer o seu </w:t>
      </w:r>
      <w:r w:rsidRPr="000B3712">
        <w:rPr>
          <w:rFonts w:ascii="Bookman Old Style" w:hAnsi="Bookman Old Style"/>
          <w:sz w:val="20"/>
          <w:szCs w:val="20"/>
        </w:rPr>
        <w:t>Credenciamento de Pessoa Jurídica Para Fornecimento de Cesta Básica (gêneros  alimentícios  e material de higiene e limpeza) para atender demanda da Secretaria Municipal de Assistência Social</w:t>
      </w:r>
      <w:r w:rsidRPr="002F3056">
        <w:rPr>
          <w:rFonts w:ascii="Bookman Old Style" w:hAnsi="Bookman Old Style"/>
          <w:color w:val="000000" w:themeColor="text1"/>
          <w:sz w:val="20"/>
          <w:szCs w:val="20"/>
        </w:rPr>
        <w:t>, conforme o disposto no Termo de Referência contido no processo.</w:t>
      </w:r>
    </w:p>
    <w:p w:rsidR="000B3712" w:rsidRDefault="000B3712" w:rsidP="000B3712">
      <w:pPr>
        <w:spacing w:line="276" w:lineRule="auto"/>
        <w:rPr>
          <w:color w:val="000000" w:themeColor="text1"/>
        </w:rPr>
      </w:pPr>
    </w:p>
    <w:tbl>
      <w:tblPr>
        <w:tblW w:w="5000" w:type="pct"/>
        <w:tblInd w:w="-8" w:type="dxa"/>
        <w:tblLayout w:type="fixed"/>
        <w:tblCellMar>
          <w:top w:w="15" w:type="dxa"/>
          <w:left w:w="15" w:type="dxa"/>
          <w:bottom w:w="15" w:type="dxa"/>
          <w:right w:w="15" w:type="dxa"/>
        </w:tblCellMar>
        <w:tblLook w:val="0000" w:firstRow="0" w:lastRow="0" w:firstColumn="0" w:lastColumn="0" w:noHBand="0" w:noVBand="0"/>
      </w:tblPr>
      <w:tblGrid>
        <w:gridCol w:w="672"/>
        <w:gridCol w:w="2757"/>
        <w:gridCol w:w="1937"/>
        <w:gridCol w:w="2051"/>
        <w:gridCol w:w="2359"/>
      </w:tblGrid>
      <w:tr w:rsidR="000B3712" w:rsidRPr="002F3056" w:rsidTr="00DF5CB1">
        <w:tc>
          <w:tcPr>
            <w:tcW w:w="583" w:type="dxa"/>
            <w:tcBorders>
              <w:top w:val="single" w:sz="6" w:space="0" w:color="000000"/>
              <w:left w:val="single" w:sz="6" w:space="0" w:color="000000"/>
              <w:bottom w:val="single" w:sz="6" w:space="0" w:color="000000"/>
              <w:right w:val="single" w:sz="6" w:space="0" w:color="000000"/>
            </w:tcBorders>
            <w:shd w:val="clear" w:color="FFFFFF" w:fill="C0C0C0"/>
          </w:tcPr>
          <w:p w:rsidR="000B3712" w:rsidRPr="002F3056" w:rsidRDefault="000B3712" w:rsidP="00DF5CB1">
            <w:pPr>
              <w:pStyle w:val="ParagraphStyle"/>
              <w:jc w:val="center"/>
              <w:rPr>
                <w:color w:val="000000" w:themeColor="text1"/>
                <w:sz w:val="18"/>
                <w:szCs w:val="18"/>
              </w:rPr>
            </w:pPr>
          </w:p>
        </w:tc>
        <w:tc>
          <w:tcPr>
            <w:tcW w:w="2394" w:type="dxa"/>
            <w:tcBorders>
              <w:top w:val="single" w:sz="6" w:space="0" w:color="000000"/>
              <w:left w:val="single" w:sz="6" w:space="0" w:color="000000"/>
              <w:bottom w:val="single" w:sz="6" w:space="0" w:color="000000"/>
              <w:right w:val="single" w:sz="6" w:space="0" w:color="000000"/>
            </w:tcBorders>
            <w:shd w:val="clear" w:color="FFFFFF" w:fill="C0C0C0"/>
          </w:tcPr>
          <w:p w:rsidR="000B3712" w:rsidRPr="002F3056" w:rsidRDefault="000B3712" w:rsidP="00DF5CB1">
            <w:pPr>
              <w:pStyle w:val="ParagraphStyle"/>
              <w:jc w:val="center"/>
              <w:rPr>
                <w:color w:val="000000" w:themeColor="text1"/>
                <w:sz w:val="18"/>
                <w:szCs w:val="18"/>
              </w:rPr>
            </w:pPr>
          </w:p>
        </w:tc>
        <w:tc>
          <w:tcPr>
            <w:tcW w:w="1682" w:type="dxa"/>
            <w:tcBorders>
              <w:top w:val="single" w:sz="6" w:space="0" w:color="000000"/>
              <w:left w:val="single" w:sz="6" w:space="0" w:color="000000"/>
              <w:bottom w:val="single" w:sz="6" w:space="0" w:color="000000"/>
              <w:right w:val="single" w:sz="6" w:space="0" w:color="000000"/>
            </w:tcBorders>
            <w:shd w:val="clear" w:color="FFFFFF" w:fill="C0C0C0"/>
          </w:tcPr>
          <w:p w:rsidR="000B3712" w:rsidRPr="002F3056" w:rsidRDefault="000B3712" w:rsidP="00DF5CB1">
            <w:pPr>
              <w:pStyle w:val="ParagraphStyle"/>
              <w:jc w:val="center"/>
              <w:rPr>
                <w:color w:val="000000" w:themeColor="text1"/>
                <w:sz w:val="18"/>
                <w:szCs w:val="18"/>
              </w:rPr>
            </w:pPr>
          </w:p>
        </w:tc>
        <w:tc>
          <w:tcPr>
            <w:tcW w:w="1781" w:type="dxa"/>
            <w:tcBorders>
              <w:top w:val="single" w:sz="6" w:space="0" w:color="000000"/>
              <w:left w:val="single" w:sz="6" w:space="0" w:color="000000"/>
              <w:bottom w:val="single" w:sz="6" w:space="0" w:color="000000"/>
              <w:right w:val="single" w:sz="6" w:space="0" w:color="000000"/>
            </w:tcBorders>
            <w:shd w:val="clear" w:color="FFFFFF" w:fill="C0C0C0"/>
          </w:tcPr>
          <w:p w:rsidR="000B3712" w:rsidRPr="002F3056" w:rsidRDefault="000B3712" w:rsidP="00DF5CB1">
            <w:pPr>
              <w:pStyle w:val="ParagraphStyle"/>
              <w:jc w:val="center"/>
              <w:rPr>
                <w:color w:val="000000" w:themeColor="text1"/>
                <w:sz w:val="18"/>
                <w:szCs w:val="18"/>
              </w:rPr>
            </w:pPr>
          </w:p>
        </w:tc>
        <w:tc>
          <w:tcPr>
            <w:tcW w:w="2048" w:type="dxa"/>
            <w:tcBorders>
              <w:top w:val="single" w:sz="6" w:space="0" w:color="000000"/>
              <w:left w:val="single" w:sz="6" w:space="0" w:color="000000"/>
              <w:bottom w:val="single" w:sz="6" w:space="0" w:color="000000"/>
              <w:right w:val="single" w:sz="6" w:space="0" w:color="000000"/>
            </w:tcBorders>
            <w:shd w:val="clear" w:color="FFFFFF" w:fill="C0C0C0"/>
          </w:tcPr>
          <w:p w:rsidR="000B3712" w:rsidRPr="002F3056" w:rsidRDefault="000B3712" w:rsidP="00DF5CB1">
            <w:pPr>
              <w:pStyle w:val="ParagraphStyle"/>
              <w:jc w:val="center"/>
              <w:rPr>
                <w:color w:val="000000" w:themeColor="text1"/>
                <w:sz w:val="18"/>
                <w:szCs w:val="18"/>
              </w:rPr>
            </w:pPr>
          </w:p>
        </w:tc>
      </w:tr>
      <w:tr w:rsidR="000B3712" w:rsidRPr="002F3056" w:rsidTr="00DF5CB1">
        <w:tc>
          <w:tcPr>
            <w:tcW w:w="583" w:type="dxa"/>
            <w:tcBorders>
              <w:top w:val="single" w:sz="6" w:space="0" w:color="000000"/>
              <w:left w:val="single" w:sz="6" w:space="0" w:color="000000"/>
              <w:bottom w:val="single" w:sz="6" w:space="0" w:color="000000"/>
              <w:right w:val="single" w:sz="6" w:space="0" w:color="000000"/>
            </w:tcBorders>
          </w:tcPr>
          <w:p w:rsidR="000B3712" w:rsidRPr="002F3056" w:rsidRDefault="000B3712" w:rsidP="00DF5CB1">
            <w:pPr>
              <w:pStyle w:val="ParagraphStyle"/>
              <w:jc w:val="center"/>
              <w:rPr>
                <w:color w:val="000000" w:themeColor="text1"/>
                <w:sz w:val="18"/>
                <w:szCs w:val="18"/>
              </w:rPr>
            </w:pPr>
          </w:p>
        </w:tc>
        <w:tc>
          <w:tcPr>
            <w:tcW w:w="2394" w:type="dxa"/>
            <w:tcBorders>
              <w:top w:val="single" w:sz="6" w:space="0" w:color="000000"/>
              <w:left w:val="single" w:sz="6" w:space="0" w:color="000000"/>
              <w:bottom w:val="single" w:sz="6" w:space="0" w:color="000000"/>
              <w:right w:val="single" w:sz="6" w:space="0" w:color="000000"/>
            </w:tcBorders>
          </w:tcPr>
          <w:p w:rsidR="000B3712" w:rsidRPr="002F3056" w:rsidRDefault="000B3712" w:rsidP="00DF5CB1">
            <w:pPr>
              <w:rPr>
                <w:rFonts w:ascii="Arial" w:hAnsi="Arial" w:cs="Arial"/>
                <w:color w:val="000000" w:themeColor="text1"/>
                <w:sz w:val="18"/>
                <w:szCs w:val="18"/>
              </w:rPr>
            </w:pPr>
          </w:p>
        </w:tc>
        <w:tc>
          <w:tcPr>
            <w:tcW w:w="1682" w:type="dxa"/>
            <w:tcBorders>
              <w:top w:val="single" w:sz="6" w:space="0" w:color="000000"/>
              <w:left w:val="single" w:sz="6" w:space="0" w:color="000000"/>
              <w:bottom w:val="single" w:sz="6" w:space="0" w:color="000000"/>
              <w:right w:val="single" w:sz="6" w:space="0" w:color="000000"/>
            </w:tcBorders>
          </w:tcPr>
          <w:p w:rsidR="000B3712" w:rsidRPr="002F3056" w:rsidRDefault="000B3712" w:rsidP="00DF5CB1">
            <w:pPr>
              <w:jc w:val="center"/>
              <w:rPr>
                <w:rFonts w:ascii="Arial" w:hAnsi="Arial" w:cs="Arial"/>
                <w:color w:val="000000" w:themeColor="text1"/>
                <w:sz w:val="18"/>
                <w:szCs w:val="18"/>
              </w:rPr>
            </w:pPr>
          </w:p>
        </w:tc>
        <w:tc>
          <w:tcPr>
            <w:tcW w:w="1781" w:type="dxa"/>
            <w:tcBorders>
              <w:top w:val="single" w:sz="6" w:space="0" w:color="000000"/>
              <w:left w:val="single" w:sz="6" w:space="0" w:color="000000"/>
              <w:bottom w:val="single" w:sz="6" w:space="0" w:color="000000"/>
              <w:right w:val="single" w:sz="6" w:space="0" w:color="000000"/>
            </w:tcBorders>
          </w:tcPr>
          <w:p w:rsidR="000B3712" w:rsidRPr="002F3056" w:rsidRDefault="000B3712" w:rsidP="00DF5CB1">
            <w:pPr>
              <w:jc w:val="center"/>
              <w:rPr>
                <w:rFonts w:ascii="Arial" w:hAnsi="Arial" w:cs="Arial"/>
                <w:color w:val="000000" w:themeColor="text1"/>
                <w:sz w:val="18"/>
                <w:szCs w:val="18"/>
              </w:rPr>
            </w:pPr>
          </w:p>
        </w:tc>
        <w:tc>
          <w:tcPr>
            <w:tcW w:w="2048" w:type="dxa"/>
            <w:tcBorders>
              <w:top w:val="single" w:sz="6" w:space="0" w:color="000000"/>
              <w:left w:val="single" w:sz="6" w:space="0" w:color="000000"/>
              <w:bottom w:val="single" w:sz="6" w:space="0" w:color="000000"/>
              <w:right w:val="single" w:sz="6" w:space="0" w:color="000000"/>
            </w:tcBorders>
          </w:tcPr>
          <w:p w:rsidR="000B3712" w:rsidRPr="002F3056" w:rsidRDefault="000B3712" w:rsidP="00DF5CB1">
            <w:pPr>
              <w:jc w:val="center"/>
              <w:rPr>
                <w:rFonts w:ascii="Arial" w:hAnsi="Arial" w:cs="Arial"/>
                <w:color w:val="000000" w:themeColor="text1"/>
                <w:sz w:val="18"/>
                <w:szCs w:val="18"/>
              </w:rPr>
            </w:pPr>
          </w:p>
        </w:tc>
      </w:tr>
      <w:tr w:rsidR="000B3712" w:rsidRPr="002F3056" w:rsidTr="00DF5CB1">
        <w:trPr>
          <w:trHeight w:val="239"/>
        </w:trPr>
        <w:tc>
          <w:tcPr>
            <w:tcW w:w="583" w:type="dxa"/>
            <w:tcBorders>
              <w:top w:val="single" w:sz="6" w:space="0" w:color="000000"/>
              <w:left w:val="single" w:sz="6" w:space="0" w:color="000000"/>
              <w:bottom w:val="single" w:sz="6" w:space="0" w:color="000000"/>
              <w:right w:val="single" w:sz="6" w:space="0" w:color="000000"/>
            </w:tcBorders>
          </w:tcPr>
          <w:p w:rsidR="000B3712" w:rsidRPr="002F3056" w:rsidRDefault="000B3712" w:rsidP="00DF5CB1">
            <w:pPr>
              <w:pStyle w:val="ParagraphStyle"/>
              <w:jc w:val="center"/>
              <w:rPr>
                <w:color w:val="000000" w:themeColor="text1"/>
                <w:sz w:val="18"/>
                <w:szCs w:val="18"/>
              </w:rPr>
            </w:pPr>
          </w:p>
        </w:tc>
        <w:tc>
          <w:tcPr>
            <w:tcW w:w="2394" w:type="dxa"/>
            <w:tcBorders>
              <w:top w:val="single" w:sz="6" w:space="0" w:color="000000"/>
              <w:left w:val="single" w:sz="6" w:space="0" w:color="000000"/>
              <w:bottom w:val="single" w:sz="6" w:space="0" w:color="000000"/>
              <w:right w:val="single" w:sz="6" w:space="0" w:color="000000"/>
            </w:tcBorders>
          </w:tcPr>
          <w:p w:rsidR="000B3712" w:rsidRPr="002F3056" w:rsidRDefault="000B3712" w:rsidP="00DF5CB1">
            <w:pPr>
              <w:rPr>
                <w:rFonts w:ascii="Arial" w:hAnsi="Arial" w:cs="Arial"/>
                <w:color w:val="000000" w:themeColor="text1"/>
                <w:sz w:val="18"/>
                <w:szCs w:val="18"/>
              </w:rPr>
            </w:pPr>
          </w:p>
        </w:tc>
        <w:tc>
          <w:tcPr>
            <w:tcW w:w="1682" w:type="dxa"/>
            <w:tcBorders>
              <w:top w:val="single" w:sz="6" w:space="0" w:color="000000"/>
              <w:left w:val="single" w:sz="6" w:space="0" w:color="000000"/>
              <w:bottom w:val="single" w:sz="6" w:space="0" w:color="000000"/>
              <w:right w:val="single" w:sz="6" w:space="0" w:color="000000"/>
            </w:tcBorders>
          </w:tcPr>
          <w:p w:rsidR="000B3712" w:rsidRPr="002F3056" w:rsidRDefault="000B3712" w:rsidP="00DF5CB1">
            <w:pPr>
              <w:jc w:val="center"/>
              <w:rPr>
                <w:rFonts w:ascii="Arial" w:hAnsi="Arial" w:cs="Arial"/>
                <w:color w:val="000000" w:themeColor="text1"/>
                <w:sz w:val="18"/>
                <w:szCs w:val="18"/>
              </w:rPr>
            </w:pPr>
          </w:p>
        </w:tc>
        <w:tc>
          <w:tcPr>
            <w:tcW w:w="1781" w:type="dxa"/>
            <w:tcBorders>
              <w:top w:val="single" w:sz="6" w:space="0" w:color="000000"/>
              <w:left w:val="single" w:sz="6" w:space="0" w:color="000000"/>
              <w:bottom w:val="single" w:sz="6" w:space="0" w:color="000000"/>
              <w:right w:val="single" w:sz="6" w:space="0" w:color="000000"/>
            </w:tcBorders>
          </w:tcPr>
          <w:p w:rsidR="000B3712" w:rsidRPr="002F3056" w:rsidRDefault="000B3712" w:rsidP="00DF5CB1">
            <w:pPr>
              <w:jc w:val="center"/>
              <w:rPr>
                <w:rFonts w:ascii="Arial" w:hAnsi="Arial" w:cs="Arial"/>
                <w:color w:val="000000" w:themeColor="text1"/>
                <w:sz w:val="18"/>
                <w:szCs w:val="18"/>
              </w:rPr>
            </w:pPr>
          </w:p>
        </w:tc>
        <w:tc>
          <w:tcPr>
            <w:tcW w:w="2048" w:type="dxa"/>
            <w:tcBorders>
              <w:top w:val="single" w:sz="6" w:space="0" w:color="000000"/>
              <w:left w:val="single" w:sz="6" w:space="0" w:color="000000"/>
              <w:bottom w:val="single" w:sz="6" w:space="0" w:color="000000"/>
              <w:right w:val="single" w:sz="6" w:space="0" w:color="000000"/>
            </w:tcBorders>
          </w:tcPr>
          <w:p w:rsidR="000B3712" w:rsidRPr="002F3056" w:rsidRDefault="000B3712" w:rsidP="00DF5CB1">
            <w:pPr>
              <w:jc w:val="center"/>
              <w:rPr>
                <w:rFonts w:ascii="Arial" w:hAnsi="Arial" w:cs="Arial"/>
                <w:color w:val="000000" w:themeColor="text1"/>
                <w:sz w:val="18"/>
                <w:szCs w:val="18"/>
              </w:rPr>
            </w:pPr>
          </w:p>
        </w:tc>
      </w:tr>
      <w:tr w:rsidR="000B3712" w:rsidRPr="002F3056" w:rsidTr="00DF5CB1">
        <w:trPr>
          <w:trHeight w:val="239"/>
        </w:trPr>
        <w:tc>
          <w:tcPr>
            <w:tcW w:w="583" w:type="dxa"/>
            <w:tcBorders>
              <w:top w:val="single" w:sz="6" w:space="0" w:color="000000"/>
              <w:left w:val="single" w:sz="6" w:space="0" w:color="000000"/>
              <w:bottom w:val="single" w:sz="6" w:space="0" w:color="000000"/>
              <w:right w:val="single" w:sz="6" w:space="0" w:color="000000"/>
            </w:tcBorders>
          </w:tcPr>
          <w:p w:rsidR="000B3712" w:rsidRPr="002F3056" w:rsidRDefault="000B3712" w:rsidP="00DF5CB1">
            <w:pPr>
              <w:pStyle w:val="ParagraphStyle"/>
              <w:jc w:val="center"/>
              <w:rPr>
                <w:color w:val="000000" w:themeColor="text1"/>
                <w:sz w:val="18"/>
                <w:szCs w:val="18"/>
              </w:rPr>
            </w:pPr>
          </w:p>
        </w:tc>
        <w:tc>
          <w:tcPr>
            <w:tcW w:w="2394" w:type="dxa"/>
            <w:tcBorders>
              <w:top w:val="single" w:sz="6" w:space="0" w:color="000000"/>
              <w:left w:val="single" w:sz="6" w:space="0" w:color="000000"/>
              <w:bottom w:val="single" w:sz="6" w:space="0" w:color="000000"/>
              <w:right w:val="single" w:sz="6" w:space="0" w:color="000000"/>
            </w:tcBorders>
          </w:tcPr>
          <w:p w:rsidR="000B3712" w:rsidRPr="002F3056" w:rsidRDefault="000B3712" w:rsidP="00DF5CB1">
            <w:pPr>
              <w:rPr>
                <w:rFonts w:ascii="Arial" w:hAnsi="Arial" w:cs="Arial"/>
                <w:color w:val="000000" w:themeColor="text1"/>
                <w:sz w:val="18"/>
                <w:szCs w:val="18"/>
              </w:rPr>
            </w:pPr>
          </w:p>
        </w:tc>
        <w:tc>
          <w:tcPr>
            <w:tcW w:w="1682" w:type="dxa"/>
            <w:tcBorders>
              <w:top w:val="single" w:sz="6" w:space="0" w:color="000000"/>
              <w:left w:val="single" w:sz="6" w:space="0" w:color="000000"/>
              <w:bottom w:val="single" w:sz="6" w:space="0" w:color="000000"/>
              <w:right w:val="single" w:sz="6" w:space="0" w:color="000000"/>
            </w:tcBorders>
          </w:tcPr>
          <w:p w:rsidR="000B3712" w:rsidRPr="002F3056" w:rsidRDefault="000B3712" w:rsidP="00DF5CB1">
            <w:pPr>
              <w:jc w:val="center"/>
              <w:rPr>
                <w:rFonts w:ascii="Arial" w:hAnsi="Arial" w:cs="Arial"/>
                <w:color w:val="000000" w:themeColor="text1"/>
                <w:sz w:val="18"/>
                <w:szCs w:val="18"/>
              </w:rPr>
            </w:pPr>
          </w:p>
        </w:tc>
        <w:tc>
          <w:tcPr>
            <w:tcW w:w="1781" w:type="dxa"/>
            <w:tcBorders>
              <w:top w:val="single" w:sz="6" w:space="0" w:color="000000"/>
              <w:left w:val="single" w:sz="6" w:space="0" w:color="000000"/>
              <w:bottom w:val="single" w:sz="6" w:space="0" w:color="000000"/>
              <w:right w:val="single" w:sz="6" w:space="0" w:color="000000"/>
            </w:tcBorders>
          </w:tcPr>
          <w:p w:rsidR="000B3712" w:rsidRPr="002F3056" w:rsidRDefault="000B3712" w:rsidP="00DF5CB1">
            <w:pPr>
              <w:jc w:val="center"/>
              <w:rPr>
                <w:rFonts w:ascii="Arial" w:hAnsi="Arial" w:cs="Arial"/>
                <w:color w:val="000000" w:themeColor="text1"/>
                <w:sz w:val="18"/>
                <w:szCs w:val="18"/>
              </w:rPr>
            </w:pPr>
          </w:p>
        </w:tc>
        <w:tc>
          <w:tcPr>
            <w:tcW w:w="2048" w:type="dxa"/>
            <w:tcBorders>
              <w:top w:val="single" w:sz="6" w:space="0" w:color="000000"/>
              <w:left w:val="single" w:sz="6" w:space="0" w:color="000000"/>
              <w:bottom w:val="single" w:sz="6" w:space="0" w:color="000000"/>
              <w:right w:val="single" w:sz="6" w:space="0" w:color="000000"/>
            </w:tcBorders>
          </w:tcPr>
          <w:p w:rsidR="000B3712" w:rsidRPr="002F3056" w:rsidRDefault="000B3712" w:rsidP="00DF5CB1">
            <w:pPr>
              <w:jc w:val="center"/>
              <w:rPr>
                <w:rFonts w:ascii="Arial" w:hAnsi="Arial" w:cs="Arial"/>
                <w:color w:val="000000" w:themeColor="text1"/>
                <w:sz w:val="18"/>
                <w:szCs w:val="18"/>
              </w:rPr>
            </w:pPr>
          </w:p>
        </w:tc>
      </w:tr>
      <w:tr w:rsidR="000B3712" w:rsidRPr="002F3056" w:rsidTr="00DF5CB1">
        <w:trPr>
          <w:trHeight w:val="241"/>
        </w:trPr>
        <w:tc>
          <w:tcPr>
            <w:tcW w:w="583" w:type="dxa"/>
            <w:tcBorders>
              <w:top w:val="single" w:sz="6" w:space="0" w:color="000000"/>
              <w:left w:val="single" w:sz="6" w:space="0" w:color="000000"/>
              <w:bottom w:val="single" w:sz="6" w:space="0" w:color="000000"/>
              <w:right w:val="single" w:sz="6" w:space="0" w:color="000000"/>
            </w:tcBorders>
          </w:tcPr>
          <w:p w:rsidR="000B3712" w:rsidRPr="002F3056" w:rsidRDefault="000B3712" w:rsidP="00DF5CB1">
            <w:pPr>
              <w:pStyle w:val="ParagraphStyle"/>
              <w:jc w:val="center"/>
              <w:rPr>
                <w:color w:val="000000" w:themeColor="text1"/>
                <w:sz w:val="18"/>
                <w:szCs w:val="18"/>
              </w:rPr>
            </w:pPr>
          </w:p>
        </w:tc>
        <w:tc>
          <w:tcPr>
            <w:tcW w:w="2394" w:type="dxa"/>
            <w:tcBorders>
              <w:top w:val="single" w:sz="6" w:space="0" w:color="000000"/>
              <w:left w:val="single" w:sz="6" w:space="0" w:color="000000"/>
              <w:bottom w:val="single" w:sz="6" w:space="0" w:color="000000"/>
              <w:right w:val="single" w:sz="6" w:space="0" w:color="000000"/>
            </w:tcBorders>
          </w:tcPr>
          <w:p w:rsidR="000B3712" w:rsidRPr="002F3056" w:rsidRDefault="000B3712" w:rsidP="00DF5CB1">
            <w:pPr>
              <w:rPr>
                <w:rFonts w:ascii="Arial" w:hAnsi="Arial" w:cs="Arial"/>
                <w:color w:val="000000" w:themeColor="text1"/>
                <w:sz w:val="18"/>
                <w:szCs w:val="18"/>
              </w:rPr>
            </w:pPr>
          </w:p>
        </w:tc>
        <w:tc>
          <w:tcPr>
            <w:tcW w:w="1682" w:type="dxa"/>
            <w:tcBorders>
              <w:top w:val="single" w:sz="6" w:space="0" w:color="000000"/>
              <w:left w:val="single" w:sz="6" w:space="0" w:color="000000"/>
              <w:bottom w:val="single" w:sz="6" w:space="0" w:color="000000"/>
              <w:right w:val="single" w:sz="6" w:space="0" w:color="000000"/>
            </w:tcBorders>
          </w:tcPr>
          <w:p w:rsidR="000B3712" w:rsidRPr="002F3056" w:rsidRDefault="000B3712" w:rsidP="00DF5CB1">
            <w:pPr>
              <w:jc w:val="center"/>
              <w:rPr>
                <w:rFonts w:ascii="Arial" w:hAnsi="Arial" w:cs="Arial"/>
                <w:color w:val="000000" w:themeColor="text1"/>
                <w:sz w:val="18"/>
                <w:szCs w:val="18"/>
              </w:rPr>
            </w:pPr>
          </w:p>
        </w:tc>
        <w:tc>
          <w:tcPr>
            <w:tcW w:w="1781" w:type="dxa"/>
            <w:tcBorders>
              <w:top w:val="single" w:sz="6" w:space="0" w:color="000000"/>
              <w:left w:val="single" w:sz="6" w:space="0" w:color="000000"/>
              <w:bottom w:val="single" w:sz="6" w:space="0" w:color="000000"/>
              <w:right w:val="single" w:sz="6" w:space="0" w:color="000000"/>
            </w:tcBorders>
          </w:tcPr>
          <w:p w:rsidR="000B3712" w:rsidRPr="002F3056" w:rsidRDefault="000B3712" w:rsidP="00DF5CB1">
            <w:pPr>
              <w:jc w:val="center"/>
              <w:rPr>
                <w:rFonts w:ascii="Arial" w:hAnsi="Arial" w:cs="Arial"/>
                <w:color w:val="000000" w:themeColor="text1"/>
                <w:sz w:val="18"/>
                <w:szCs w:val="18"/>
              </w:rPr>
            </w:pPr>
          </w:p>
        </w:tc>
        <w:tc>
          <w:tcPr>
            <w:tcW w:w="2048" w:type="dxa"/>
            <w:tcBorders>
              <w:top w:val="single" w:sz="6" w:space="0" w:color="000000"/>
              <w:left w:val="single" w:sz="6" w:space="0" w:color="000000"/>
              <w:bottom w:val="single" w:sz="6" w:space="0" w:color="000000"/>
              <w:right w:val="single" w:sz="6" w:space="0" w:color="000000"/>
            </w:tcBorders>
          </w:tcPr>
          <w:p w:rsidR="000B3712" w:rsidRPr="002F3056" w:rsidRDefault="000B3712" w:rsidP="00DF5CB1">
            <w:pPr>
              <w:jc w:val="center"/>
              <w:rPr>
                <w:rFonts w:ascii="Arial" w:hAnsi="Arial" w:cs="Arial"/>
                <w:color w:val="000000" w:themeColor="text1"/>
                <w:sz w:val="18"/>
                <w:szCs w:val="18"/>
              </w:rPr>
            </w:pPr>
          </w:p>
        </w:tc>
      </w:tr>
    </w:tbl>
    <w:p w:rsidR="000B3712" w:rsidRDefault="000B3712" w:rsidP="000B3712">
      <w:pPr>
        <w:spacing w:line="276" w:lineRule="auto"/>
        <w:rPr>
          <w:color w:val="000000" w:themeColor="text1"/>
        </w:rPr>
      </w:pPr>
    </w:p>
    <w:p w:rsidR="000B3712" w:rsidRDefault="000B3712" w:rsidP="000B3712">
      <w:pPr>
        <w:spacing w:line="276" w:lineRule="auto"/>
        <w:rPr>
          <w:color w:val="000000" w:themeColor="text1"/>
        </w:rPr>
      </w:pPr>
    </w:p>
    <w:p w:rsidR="000B3712" w:rsidRPr="005F327C" w:rsidRDefault="000B3712" w:rsidP="000B3712">
      <w:pPr>
        <w:spacing w:line="276" w:lineRule="auto"/>
        <w:jc w:val="center"/>
        <w:rPr>
          <w:rFonts w:ascii="Bookman Old Style" w:hAnsi="Bookman Old Style"/>
          <w:color w:val="000000" w:themeColor="text1"/>
        </w:rPr>
      </w:pPr>
      <w:r w:rsidRPr="005F327C">
        <w:rPr>
          <w:rFonts w:ascii="Bookman Old Style" w:hAnsi="Bookman Old Style"/>
          <w:color w:val="000000" w:themeColor="text1"/>
          <w:sz w:val="20"/>
          <w:szCs w:val="20"/>
        </w:rPr>
        <w:t xml:space="preserve">Local e data. </w:t>
      </w:r>
    </w:p>
    <w:p w:rsidR="000B3712" w:rsidRPr="005F327C" w:rsidRDefault="000B3712" w:rsidP="000B3712">
      <w:pPr>
        <w:spacing w:line="276" w:lineRule="auto"/>
        <w:rPr>
          <w:rFonts w:ascii="Bookman Old Style" w:hAnsi="Bookman Old Style"/>
          <w:color w:val="000000" w:themeColor="text1"/>
        </w:rPr>
      </w:pPr>
      <w:r w:rsidRPr="005F327C">
        <w:rPr>
          <w:rFonts w:ascii="Bookman Old Style" w:hAnsi="Bookman Old Style"/>
          <w:color w:val="000000" w:themeColor="text1"/>
          <w:sz w:val="20"/>
          <w:szCs w:val="20"/>
        </w:rPr>
        <w:t xml:space="preserve">  </w:t>
      </w:r>
    </w:p>
    <w:p w:rsidR="000B3712" w:rsidRPr="005F327C" w:rsidRDefault="000B3712" w:rsidP="000B3712">
      <w:pPr>
        <w:spacing w:line="276" w:lineRule="auto"/>
        <w:rPr>
          <w:rFonts w:ascii="Bookman Old Style" w:hAnsi="Bookman Old Style"/>
          <w:color w:val="000000" w:themeColor="text1"/>
        </w:rPr>
      </w:pPr>
      <w:r w:rsidRPr="005F327C">
        <w:rPr>
          <w:rFonts w:ascii="Bookman Old Style" w:hAnsi="Bookman Old Style"/>
          <w:color w:val="000000" w:themeColor="text1"/>
          <w:sz w:val="20"/>
          <w:szCs w:val="20"/>
        </w:rPr>
        <w:t xml:space="preserve"> </w:t>
      </w:r>
    </w:p>
    <w:p w:rsidR="000B3712" w:rsidRPr="005F327C" w:rsidRDefault="000B3712" w:rsidP="000B3712">
      <w:pPr>
        <w:spacing w:line="276" w:lineRule="auto"/>
        <w:jc w:val="center"/>
        <w:rPr>
          <w:rFonts w:ascii="Bookman Old Style" w:hAnsi="Bookman Old Style"/>
          <w:color w:val="000000" w:themeColor="text1"/>
        </w:rPr>
      </w:pPr>
      <w:r w:rsidRPr="005F327C">
        <w:rPr>
          <w:rFonts w:ascii="Bookman Old Style" w:hAnsi="Bookman Old Style"/>
          <w:color w:val="000000" w:themeColor="text1"/>
          <w:sz w:val="20"/>
          <w:szCs w:val="20"/>
        </w:rPr>
        <w:t xml:space="preserve">___________________________________ </w:t>
      </w:r>
    </w:p>
    <w:p w:rsidR="000B3712" w:rsidRPr="005F327C" w:rsidRDefault="000B3712" w:rsidP="000B3712">
      <w:pPr>
        <w:spacing w:line="276" w:lineRule="auto"/>
        <w:jc w:val="center"/>
        <w:rPr>
          <w:rFonts w:ascii="Bookman Old Style" w:hAnsi="Bookman Old Style"/>
          <w:color w:val="000000" w:themeColor="text1"/>
        </w:rPr>
      </w:pPr>
      <w:r w:rsidRPr="005F327C">
        <w:rPr>
          <w:rFonts w:ascii="Bookman Old Style" w:hAnsi="Bookman Old Style"/>
          <w:color w:val="000000" w:themeColor="text1"/>
          <w:sz w:val="20"/>
          <w:szCs w:val="20"/>
        </w:rPr>
        <w:t xml:space="preserve">Assinatura e Carimbo </w:t>
      </w:r>
    </w:p>
    <w:p w:rsidR="000B3712" w:rsidRPr="005F327C" w:rsidRDefault="000B3712" w:rsidP="000B3712">
      <w:pPr>
        <w:spacing w:line="276" w:lineRule="auto"/>
        <w:jc w:val="center"/>
        <w:rPr>
          <w:rFonts w:ascii="Bookman Old Style" w:hAnsi="Bookman Old Style"/>
          <w:color w:val="000000" w:themeColor="text1"/>
        </w:rPr>
      </w:pPr>
      <w:r w:rsidRPr="005F327C">
        <w:rPr>
          <w:rFonts w:ascii="Bookman Old Style" w:hAnsi="Bookman Old Style"/>
          <w:color w:val="000000" w:themeColor="text1"/>
          <w:sz w:val="20"/>
          <w:szCs w:val="20"/>
        </w:rPr>
        <w:t xml:space="preserve">(Nome representante legal) </w:t>
      </w:r>
    </w:p>
    <w:p w:rsidR="000B3712" w:rsidRPr="005F327C" w:rsidRDefault="000B3712" w:rsidP="000B3712">
      <w:pPr>
        <w:spacing w:line="276" w:lineRule="auto"/>
        <w:rPr>
          <w:rFonts w:ascii="Bookman Old Style" w:hAnsi="Bookman Old Style"/>
          <w:color w:val="000000" w:themeColor="text1"/>
        </w:rPr>
      </w:pPr>
      <w:r w:rsidRPr="005F327C">
        <w:rPr>
          <w:rFonts w:ascii="Bookman Old Style" w:hAnsi="Bookman Old Style"/>
          <w:color w:val="000000" w:themeColor="text1"/>
          <w:sz w:val="20"/>
          <w:szCs w:val="20"/>
        </w:rPr>
        <w:t xml:space="preserve"> </w:t>
      </w:r>
    </w:p>
    <w:p w:rsidR="000B3712" w:rsidRPr="005F327C" w:rsidRDefault="000B3712" w:rsidP="000B3712">
      <w:pPr>
        <w:spacing w:line="276" w:lineRule="auto"/>
        <w:jc w:val="center"/>
        <w:rPr>
          <w:rFonts w:ascii="Bookman Old Style" w:hAnsi="Bookman Old Style"/>
          <w:color w:val="000000" w:themeColor="text1"/>
        </w:rPr>
      </w:pPr>
      <w:r w:rsidRPr="005F327C">
        <w:rPr>
          <w:rFonts w:ascii="Bookman Old Style" w:hAnsi="Bookman Old Style"/>
          <w:color w:val="000000" w:themeColor="text1"/>
          <w:sz w:val="20"/>
          <w:szCs w:val="20"/>
        </w:rPr>
        <w:t xml:space="preserve">(Obs.: apresentar em papel timbrado da empresa requerente) </w:t>
      </w:r>
    </w:p>
    <w:p w:rsidR="000B3712" w:rsidRPr="005F327C" w:rsidRDefault="000B3712" w:rsidP="000B3712">
      <w:pPr>
        <w:spacing w:line="276" w:lineRule="auto"/>
        <w:rPr>
          <w:rFonts w:ascii="Bookman Old Style" w:hAnsi="Bookman Old Style"/>
          <w:color w:val="000000" w:themeColor="text1"/>
        </w:rPr>
      </w:pPr>
    </w:p>
    <w:p w:rsidR="000B3712" w:rsidRPr="005F327C" w:rsidRDefault="000B3712" w:rsidP="000B3712">
      <w:pPr>
        <w:rPr>
          <w:rFonts w:ascii="Bookman Old Style" w:hAnsi="Bookman Old Style"/>
        </w:rPr>
      </w:pPr>
    </w:p>
    <w:p w:rsidR="00D2032E" w:rsidRDefault="00D2032E" w:rsidP="00D2032E">
      <w:pPr>
        <w:pStyle w:val="NormalWeb"/>
        <w:widowControl w:val="0"/>
        <w:spacing w:before="0" w:beforeAutospacing="0" w:after="0" w:afterAutospacing="0"/>
        <w:jc w:val="both"/>
        <w:rPr>
          <w:rFonts w:ascii="Bookman Old Style" w:hAnsi="Bookman Old Style"/>
          <w:sz w:val="20"/>
          <w:szCs w:val="22"/>
        </w:rPr>
      </w:pPr>
    </w:p>
    <w:p w:rsidR="000B3712" w:rsidRDefault="000B3712" w:rsidP="00D2032E">
      <w:pPr>
        <w:pStyle w:val="NormalWeb"/>
        <w:widowControl w:val="0"/>
        <w:spacing w:before="0" w:beforeAutospacing="0" w:after="0" w:afterAutospacing="0"/>
        <w:jc w:val="both"/>
        <w:rPr>
          <w:rFonts w:ascii="Bookman Old Style" w:hAnsi="Bookman Old Style"/>
          <w:sz w:val="20"/>
          <w:szCs w:val="22"/>
        </w:rPr>
      </w:pPr>
    </w:p>
    <w:p w:rsidR="000B3712" w:rsidRDefault="000B3712" w:rsidP="00D2032E">
      <w:pPr>
        <w:pStyle w:val="NormalWeb"/>
        <w:widowControl w:val="0"/>
        <w:spacing w:before="0" w:beforeAutospacing="0" w:after="0" w:afterAutospacing="0"/>
        <w:jc w:val="both"/>
        <w:rPr>
          <w:rFonts w:ascii="Bookman Old Style" w:hAnsi="Bookman Old Style"/>
          <w:sz w:val="20"/>
          <w:szCs w:val="22"/>
        </w:rPr>
      </w:pPr>
    </w:p>
    <w:p w:rsidR="000B3712" w:rsidRDefault="000B3712" w:rsidP="00D2032E">
      <w:pPr>
        <w:pStyle w:val="NormalWeb"/>
        <w:widowControl w:val="0"/>
        <w:spacing w:before="0" w:beforeAutospacing="0" w:after="0" w:afterAutospacing="0"/>
        <w:jc w:val="both"/>
        <w:rPr>
          <w:rFonts w:ascii="Bookman Old Style" w:hAnsi="Bookman Old Style"/>
          <w:sz w:val="20"/>
          <w:szCs w:val="22"/>
        </w:rPr>
      </w:pPr>
    </w:p>
    <w:p w:rsidR="000B3712" w:rsidRDefault="000B3712" w:rsidP="00D2032E">
      <w:pPr>
        <w:pStyle w:val="NormalWeb"/>
        <w:widowControl w:val="0"/>
        <w:spacing w:before="0" w:beforeAutospacing="0" w:after="0" w:afterAutospacing="0"/>
        <w:jc w:val="both"/>
        <w:rPr>
          <w:rFonts w:ascii="Bookman Old Style" w:hAnsi="Bookman Old Style"/>
          <w:sz w:val="20"/>
          <w:szCs w:val="22"/>
        </w:rPr>
      </w:pPr>
    </w:p>
    <w:p w:rsidR="000B3712" w:rsidRDefault="000B3712" w:rsidP="00D2032E">
      <w:pPr>
        <w:pStyle w:val="NormalWeb"/>
        <w:widowControl w:val="0"/>
        <w:spacing w:before="0" w:beforeAutospacing="0" w:after="0" w:afterAutospacing="0"/>
        <w:jc w:val="both"/>
        <w:rPr>
          <w:rFonts w:ascii="Bookman Old Style" w:hAnsi="Bookman Old Style"/>
          <w:sz w:val="20"/>
          <w:szCs w:val="22"/>
        </w:rPr>
      </w:pPr>
    </w:p>
    <w:p w:rsidR="000B3712" w:rsidRDefault="000B3712" w:rsidP="00D2032E">
      <w:pPr>
        <w:pStyle w:val="NormalWeb"/>
        <w:widowControl w:val="0"/>
        <w:spacing w:before="0" w:beforeAutospacing="0" w:after="0" w:afterAutospacing="0"/>
        <w:jc w:val="both"/>
        <w:rPr>
          <w:rFonts w:ascii="Bookman Old Style" w:hAnsi="Bookman Old Style"/>
          <w:sz w:val="20"/>
          <w:szCs w:val="22"/>
        </w:rPr>
      </w:pPr>
    </w:p>
    <w:p w:rsidR="000B3712" w:rsidRDefault="000B3712" w:rsidP="00D2032E">
      <w:pPr>
        <w:pStyle w:val="NormalWeb"/>
        <w:widowControl w:val="0"/>
        <w:spacing w:before="0" w:beforeAutospacing="0" w:after="0" w:afterAutospacing="0"/>
        <w:jc w:val="both"/>
        <w:rPr>
          <w:rFonts w:ascii="Bookman Old Style" w:hAnsi="Bookman Old Style"/>
          <w:sz w:val="20"/>
          <w:szCs w:val="22"/>
        </w:rPr>
      </w:pPr>
    </w:p>
    <w:p w:rsidR="000B3712" w:rsidRDefault="000B3712" w:rsidP="00D2032E">
      <w:pPr>
        <w:pStyle w:val="NormalWeb"/>
        <w:widowControl w:val="0"/>
        <w:spacing w:before="0" w:beforeAutospacing="0" w:after="0" w:afterAutospacing="0"/>
        <w:jc w:val="both"/>
        <w:rPr>
          <w:rFonts w:ascii="Bookman Old Style" w:hAnsi="Bookman Old Style"/>
          <w:sz w:val="20"/>
          <w:szCs w:val="22"/>
        </w:rPr>
      </w:pPr>
    </w:p>
    <w:p w:rsidR="000B3712" w:rsidRDefault="000B3712" w:rsidP="00D2032E">
      <w:pPr>
        <w:pStyle w:val="NormalWeb"/>
        <w:widowControl w:val="0"/>
        <w:spacing w:before="0" w:beforeAutospacing="0" w:after="0" w:afterAutospacing="0"/>
        <w:jc w:val="both"/>
        <w:rPr>
          <w:rFonts w:ascii="Bookman Old Style" w:hAnsi="Bookman Old Style"/>
          <w:sz w:val="20"/>
          <w:szCs w:val="22"/>
        </w:rPr>
      </w:pPr>
    </w:p>
    <w:p w:rsidR="000B3712" w:rsidRDefault="000B3712" w:rsidP="00D2032E">
      <w:pPr>
        <w:pStyle w:val="NormalWeb"/>
        <w:widowControl w:val="0"/>
        <w:spacing w:before="0" w:beforeAutospacing="0" w:after="0" w:afterAutospacing="0"/>
        <w:jc w:val="both"/>
        <w:rPr>
          <w:rFonts w:ascii="Bookman Old Style" w:hAnsi="Bookman Old Style"/>
          <w:sz w:val="20"/>
          <w:szCs w:val="22"/>
        </w:rPr>
      </w:pPr>
    </w:p>
    <w:p w:rsidR="000B3712" w:rsidRDefault="000B3712" w:rsidP="00D2032E">
      <w:pPr>
        <w:pStyle w:val="NormalWeb"/>
        <w:widowControl w:val="0"/>
        <w:spacing w:before="0" w:beforeAutospacing="0" w:after="0" w:afterAutospacing="0"/>
        <w:jc w:val="both"/>
        <w:rPr>
          <w:rFonts w:ascii="Bookman Old Style" w:hAnsi="Bookman Old Style"/>
          <w:sz w:val="20"/>
          <w:szCs w:val="22"/>
        </w:rPr>
      </w:pPr>
    </w:p>
    <w:p w:rsidR="000B3712" w:rsidRDefault="000B3712" w:rsidP="00D2032E">
      <w:pPr>
        <w:pStyle w:val="NormalWeb"/>
        <w:widowControl w:val="0"/>
        <w:spacing w:before="0" w:beforeAutospacing="0" w:after="0" w:afterAutospacing="0"/>
        <w:jc w:val="both"/>
        <w:rPr>
          <w:rFonts w:ascii="Bookman Old Style" w:hAnsi="Bookman Old Style"/>
          <w:sz w:val="20"/>
          <w:szCs w:val="22"/>
        </w:rPr>
      </w:pPr>
    </w:p>
    <w:p w:rsidR="000B3712" w:rsidRDefault="000B3712" w:rsidP="00D2032E">
      <w:pPr>
        <w:pStyle w:val="NormalWeb"/>
        <w:widowControl w:val="0"/>
        <w:spacing w:before="0" w:beforeAutospacing="0" w:after="0" w:afterAutospacing="0"/>
        <w:jc w:val="both"/>
        <w:rPr>
          <w:rFonts w:ascii="Bookman Old Style" w:hAnsi="Bookman Old Style"/>
          <w:sz w:val="20"/>
          <w:szCs w:val="22"/>
        </w:rPr>
      </w:pPr>
    </w:p>
    <w:p w:rsidR="000B3712" w:rsidRDefault="000B3712" w:rsidP="00D2032E">
      <w:pPr>
        <w:pStyle w:val="NormalWeb"/>
        <w:widowControl w:val="0"/>
        <w:spacing w:before="0" w:beforeAutospacing="0" w:after="0" w:afterAutospacing="0"/>
        <w:jc w:val="both"/>
        <w:rPr>
          <w:rFonts w:ascii="Bookman Old Style" w:hAnsi="Bookman Old Style"/>
          <w:sz w:val="20"/>
          <w:szCs w:val="22"/>
        </w:rPr>
      </w:pPr>
    </w:p>
    <w:p w:rsidR="000B3712" w:rsidRDefault="000B3712" w:rsidP="00D2032E">
      <w:pPr>
        <w:pStyle w:val="NormalWeb"/>
        <w:widowControl w:val="0"/>
        <w:spacing w:before="0" w:beforeAutospacing="0" w:after="0" w:afterAutospacing="0"/>
        <w:jc w:val="both"/>
        <w:rPr>
          <w:rFonts w:ascii="Bookman Old Style" w:hAnsi="Bookman Old Style"/>
          <w:sz w:val="20"/>
          <w:szCs w:val="22"/>
        </w:rPr>
      </w:pPr>
    </w:p>
    <w:p w:rsidR="00BB14A0" w:rsidRPr="00733DD4" w:rsidRDefault="00894010" w:rsidP="00894010">
      <w:pPr>
        <w:widowControl/>
        <w:autoSpaceDE/>
        <w:autoSpaceDN/>
        <w:spacing w:after="160" w:line="259" w:lineRule="auto"/>
        <w:jc w:val="center"/>
        <w:rPr>
          <w:rFonts w:ascii="Bookman Old Style" w:hAnsi="Bookman Old Style"/>
          <w:b/>
          <w:color w:val="000000"/>
          <w:sz w:val="20"/>
          <w:szCs w:val="20"/>
        </w:rPr>
      </w:pPr>
      <w:r>
        <w:rPr>
          <w:rFonts w:ascii="Bookman Old Style" w:hAnsi="Bookman Old Style"/>
          <w:b/>
          <w:color w:val="000000"/>
          <w:sz w:val="20"/>
          <w:szCs w:val="20"/>
        </w:rPr>
        <w:t>A</w:t>
      </w:r>
      <w:r w:rsidR="00D2032E" w:rsidRPr="00733DD4">
        <w:rPr>
          <w:rFonts w:ascii="Bookman Old Style" w:hAnsi="Bookman Old Style"/>
          <w:b/>
          <w:color w:val="000000"/>
          <w:sz w:val="20"/>
          <w:szCs w:val="20"/>
        </w:rPr>
        <w:t>NEXO III</w:t>
      </w:r>
    </w:p>
    <w:p w:rsidR="00D2032E" w:rsidRPr="00733DD4" w:rsidRDefault="00D2032E" w:rsidP="00326B5E">
      <w:pPr>
        <w:pStyle w:val="NormalWeb"/>
        <w:widowControl w:val="0"/>
        <w:spacing w:before="0" w:beforeAutospacing="0" w:after="0" w:afterAutospacing="0"/>
        <w:jc w:val="center"/>
        <w:rPr>
          <w:rFonts w:ascii="Bookman Old Style" w:hAnsi="Bookman Old Style"/>
          <w:b/>
          <w:color w:val="000000"/>
          <w:sz w:val="20"/>
          <w:szCs w:val="20"/>
        </w:rPr>
      </w:pPr>
      <w:r w:rsidRPr="00733DD4">
        <w:rPr>
          <w:rFonts w:ascii="Bookman Old Style" w:hAnsi="Bookman Old Style"/>
          <w:b/>
          <w:color w:val="000000"/>
          <w:sz w:val="20"/>
          <w:szCs w:val="20"/>
        </w:rPr>
        <w:t>MODELO DA DECLARAÇÃO UNIFICADA</w:t>
      </w:r>
    </w:p>
    <w:p w:rsidR="00BB14A0" w:rsidRPr="00733DD4" w:rsidRDefault="00BB14A0" w:rsidP="00D2032E">
      <w:pPr>
        <w:pStyle w:val="NormalWeb"/>
        <w:widowControl w:val="0"/>
        <w:spacing w:before="0" w:beforeAutospacing="0" w:after="0" w:afterAutospacing="0"/>
        <w:jc w:val="both"/>
        <w:rPr>
          <w:rFonts w:ascii="Bookman Old Style" w:hAnsi="Bookman Old Style"/>
          <w:b/>
          <w:color w:val="000000"/>
          <w:sz w:val="20"/>
          <w:szCs w:val="20"/>
        </w:rPr>
      </w:pPr>
    </w:p>
    <w:p w:rsidR="00326B5E" w:rsidRPr="00733DD4" w:rsidRDefault="00326B5E" w:rsidP="00D2032E">
      <w:pPr>
        <w:pStyle w:val="NormalWeb"/>
        <w:widowControl w:val="0"/>
        <w:spacing w:before="0" w:beforeAutospacing="0" w:after="0" w:afterAutospacing="0"/>
        <w:jc w:val="both"/>
        <w:rPr>
          <w:rFonts w:ascii="Bookman Old Style" w:hAnsi="Bookman Old Style"/>
          <w:b/>
          <w:color w:val="000000"/>
          <w:sz w:val="20"/>
          <w:szCs w:val="20"/>
        </w:rPr>
      </w:pPr>
    </w:p>
    <w:p w:rsidR="00D2032E" w:rsidRPr="00733DD4" w:rsidRDefault="00D2032E" w:rsidP="00D2032E">
      <w:pPr>
        <w:pStyle w:val="NormalWeb"/>
        <w:widowControl w:val="0"/>
        <w:spacing w:before="0" w:beforeAutospacing="0" w:after="0" w:afterAutospacing="0"/>
        <w:jc w:val="both"/>
        <w:rPr>
          <w:rFonts w:ascii="Bookman Old Style" w:hAnsi="Bookman Old Style"/>
          <w:color w:val="000000"/>
          <w:sz w:val="20"/>
          <w:szCs w:val="20"/>
        </w:rPr>
      </w:pPr>
      <w:r w:rsidRPr="00733DD4">
        <w:rPr>
          <w:rFonts w:ascii="Bookman Old Style" w:hAnsi="Bookman Old Style"/>
          <w:color w:val="000000"/>
          <w:sz w:val="20"/>
          <w:szCs w:val="20"/>
        </w:rPr>
        <w:t xml:space="preserve">Ao Município de Santo </w:t>
      </w:r>
      <w:proofErr w:type="spellStart"/>
      <w:r w:rsidRPr="00733DD4">
        <w:rPr>
          <w:rFonts w:ascii="Bookman Old Style" w:hAnsi="Bookman Old Style"/>
          <w:color w:val="000000"/>
          <w:sz w:val="20"/>
          <w:szCs w:val="20"/>
        </w:rPr>
        <w:t>Antonio</w:t>
      </w:r>
      <w:proofErr w:type="spellEnd"/>
      <w:r w:rsidRPr="00733DD4">
        <w:rPr>
          <w:rFonts w:ascii="Bookman Old Style" w:hAnsi="Bookman Old Style"/>
          <w:color w:val="000000"/>
          <w:sz w:val="20"/>
          <w:szCs w:val="20"/>
        </w:rPr>
        <w:t xml:space="preserve"> do Sudoeste Comissão Especial para Credenciamento </w:t>
      </w: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D2032E" w:rsidRPr="00733DD4" w:rsidRDefault="00D2032E" w:rsidP="00D2032E">
      <w:pPr>
        <w:pStyle w:val="NormalWeb"/>
        <w:widowControl w:val="0"/>
        <w:spacing w:before="0" w:beforeAutospacing="0" w:after="0" w:afterAutospacing="0"/>
        <w:jc w:val="both"/>
        <w:rPr>
          <w:rFonts w:ascii="Bookman Old Style" w:hAnsi="Bookman Old Style"/>
          <w:color w:val="000000"/>
          <w:sz w:val="20"/>
          <w:szCs w:val="20"/>
        </w:rPr>
      </w:pPr>
      <w:r w:rsidRPr="00733DD4">
        <w:rPr>
          <w:rFonts w:ascii="Bookman Old Style" w:hAnsi="Bookman Old Style"/>
          <w:color w:val="000000"/>
          <w:sz w:val="20"/>
          <w:szCs w:val="20"/>
        </w:rPr>
        <w:t>Referente: Edital de CHAMAMENTO PÚBLICO nº 0</w:t>
      </w:r>
      <w:r w:rsidR="001E20A0">
        <w:rPr>
          <w:rFonts w:ascii="Bookman Old Style" w:hAnsi="Bookman Old Style"/>
          <w:color w:val="000000"/>
          <w:sz w:val="20"/>
          <w:szCs w:val="20"/>
        </w:rPr>
        <w:t>04</w:t>
      </w:r>
      <w:r w:rsidRPr="00733DD4">
        <w:rPr>
          <w:rFonts w:ascii="Bookman Old Style" w:hAnsi="Bookman Old Style"/>
          <w:color w:val="000000"/>
          <w:sz w:val="20"/>
          <w:szCs w:val="20"/>
        </w:rPr>
        <w:t>/202</w:t>
      </w:r>
      <w:r w:rsidR="00894010">
        <w:rPr>
          <w:rFonts w:ascii="Bookman Old Style" w:hAnsi="Bookman Old Style"/>
          <w:color w:val="000000"/>
          <w:sz w:val="20"/>
          <w:szCs w:val="20"/>
        </w:rPr>
        <w:t>5</w:t>
      </w:r>
      <w:r w:rsidRPr="00733DD4">
        <w:rPr>
          <w:rFonts w:ascii="Bookman Old Style" w:hAnsi="Bookman Old Style"/>
          <w:color w:val="000000"/>
          <w:sz w:val="20"/>
          <w:szCs w:val="20"/>
        </w:rPr>
        <w:t xml:space="preserve">. </w:t>
      </w: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D2032E" w:rsidRPr="00733DD4" w:rsidRDefault="00D2032E" w:rsidP="00D2032E">
      <w:pPr>
        <w:pStyle w:val="NormalWeb"/>
        <w:widowControl w:val="0"/>
        <w:spacing w:before="0" w:beforeAutospacing="0" w:after="0" w:afterAutospacing="0"/>
        <w:jc w:val="both"/>
        <w:rPr>
          <w:rFonts w:ascii="Bookman Old Style" w:hAnsi="Bookman Old Style"/>
          <w:color w:val="000000"/>
          <w:sz w:val="20"/>
          <w:szCs w:val="20"/>
        </w:rPr>
      </w:pPr>
      <w:r w:rsidRPr="00733DD4">
        <w:rPr>
          <w:rFonts w:ascii="Bookman Old Style" w:hAnsi="Bookman Old Style"/>
          <w:color w:val="000000"/>
          <w:sz w:val="20"/>
          <w:szCs w:val="20"/>
        </w:rPr>
        <w:t xml:space="preserve">A </w:t>
      </w:r>
      <w:proofErr w:type="gramStart"/>
      <w:r w:rsidRPr="00733DD4">
        <w:rPr>
          <w:rFonts w:ascii="Bookman Old Style" w:hAnsi="Bookman Old Style"/>
          <w:color w:val="000000"/>
          <w:sz w:val="20"/>
          <w:szCs w:val="20"/>
        </w:rPr>
        <w:t>empresa ...</w:t>
      </w:r>
      <w:proofErr w:type="gramEnd"/>
      <w:r w:rsidRPr="00733DD4">
        <w:rPr>
          <w:rFonts w:ascii="Bookman Old Style" w:hAnsi="Bookman Old Style"/>
          <w:color w:val="000000"/>
          <w:sz w:val="20"/>
          <w:szCs w:val="20"/>
        </w:rPr>
        <w:t xml:space="preserve">.........................., inscrita no CNPJ nº ..................., por intermédio de seu representante legal o(a) </w:t>
      </w:r>
      <w:proofErr w:type="spellStart"/>
      <w:r w:rsidRPr="00733DD4">
        <w:rPr>
          <w:rFonts w:ascii="Bookman Old Style" w:hAnsi="Bookman Old Style"/>
          <w:color w:val="000000"/>
          <w:sz w:val="20"/>
          <w:szCs w:val="20"/>
        </w:rPr>
        <w:t>Sr</w:t>
      </w:r>
      <w:proofErr w:type="spellEnd"/>
      <w:r w:rsidRPr="00733DD4">
        <w:rPr>
          <w:rFonts w:ascii="Bookman Old Style" w:hAnsi="Bookman Old Style"/>
          <w:color w:val="000000"/>
          <w:sz w:val="20"/>
          <w:szCs w:val="20"/>
        </w:rPr>
        <w:t xml:space="preserve">(a) .................................., portador(a) da Carteira de Identidade nº ........................... </w:t>
      </w:r>
      <w:proofErr w:type="gramStart"/>
      <w:r w:rsidRPr="00733DD4">
        <w:rPr>
          <w:rFonts w:ascii="Bookman Old Style" w:hAnsi="Bookman Old Style"/>
          <w:color w:val="000000"/>
          <w:sz w:val="20"/>
          <w:szCs w:val="20"/>
        </w:rPr>
        <w:t>e</w:t>
      </w:r>
      <w:proofErr w:type="gramEnd"/>
      <w:r w:rsidRPr="00733DD4">
        <w:rPr>
          <w:rFonts w:ascii="Bookman Old Style" w:hAnsi="Bookman Old Style"/>
          <w:color w:val="000000"/>
          <w:sz w:val="20"/>
          <w:szCs w:val="20"/>
        </w:rPr>
        <w:t xml:space="preserve"> do CPF nº ................................, DECLARA, para os fins de direito, na qualidade de Proponente do Chamamento Público nº </w:t>
      </w:r>
      <w:r w:rsidR="001E20A0">
        <w:rPr>
          <w:rFonts w:ascii="Bookman Old Style" w:hAnsi="Bookman Old Style"/>
          <w:color w:val="000000"/>
          <w:sz w:val="20"/>
          <w:szCs w:val="20"/>
        </w:rPr>
        <w:t>04</w:t>
      </w:r>
      <w:r w:rsidR="00487C77" w:rsidRPr="00733DD4">
        <w:rPr>
          <w:rFonts w:ascii="Bookman Old Style" w:hAnsi="Bookman Old Style"/>
          <w:color w:val="000000"/>
          <w:sz w:val="20"/>
          <w:szCs w:val="20"/>
        </w:rPr>
        <w:t>/202</w:t>
      </w:r>
      <w:r w:rsidR="000B3712">
        <w:rPr>
          <w:rFonts w:ascii="Bookman Old Style" w:hAnsi="Bookman Old Style"/>
          <w:color w:val="000000"/>
          <w:sz w:val="20"/>
          <w:szCs w:val="20"/>
        </w:rPr>
        <w:t>5</w:t>
      </w:r>
      <w:r w:rsidRPr="00733DD4">
        <w:rPr>
          <w:rFonts w:ascii="Bookman Old Style" w:hAnsi="Bookman Old Style"/>
          <w:color w:val="000000"/>
          <w:sz w:val="20"/>
          <w:szCs w:val="20"/>
        </w:rPr>
        <w:t xml:space="preserve">, instaurado pelo Município de Santo </w:t>
      </w:r>
      <w:proofErr w:type="spellStart"/>
      <w:r w:rsidRPr="00733DD4">
        <w:rPr>
          <w:rFonts w:ascii="Bookman Old Style" w:hAnsi="Bookman Old Style"/>
          <w:color w:val="000000"/>
          <w:sz w:val="20"/>
          <w:szCs w:val="20"/>
        </w:rPr>
        <w:t>Antonio</w:t>
      </w:r>
      <w:proofErr w:type="spellEnd"/>
      <w:r w:rsidRPr="00733DD4">
        <w:rPr>
          <w:rFonts w:ascii="Bookman Old Style" w:hAnsi="Bookman Old Style"/>
          <w:color w:val="000000"/>
          <w:sz w:val="20"/>
          <w:szCs w:val="20"/>
        </w:rPr>
        <w:t xml:space="preserve"> do Sudoeste - PR, que: </w:t>
      </w: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D2032E" w:rsidRPr="00733DD4" w:rsidRDefault="00D2032E" w:rsidP="00D2032E">
      <w:pPr>
        <w:pStyle w:val="NormalWeb"/>
        <w:widowControl w:val="0"/>
        <w:numPr>
          <w:ilvl w:val="0"/>
          <w:numId w:val="24"/>
        </w:numPr>
        <w:spacing w:before="0" w:beforeAutospacing="0" w:after="0" w:afterAutospacing="0"/>
        <w:ind w:left="0" w:firstLine="0"/>
        <w:jc w:val="both"/>
        <w:rPr>
          <w:rFonts w:ascii="Bookman Old Style" w:hAnsi="Bookman Old Style"/>
          <w:color w:val="000000"/>
          <w:sz w:val="20"/>
          <w:szCs w:val="20"/>
        </w:rPr>
      </w:pPr>
      <w:r w:rsidRPr="00733DD4">
        <w:rPr>
          <w:rFonts w:ascii="Bookman Old Style" w:hAnsi="Bookman Old Style"/>
          <w:color w:val="000000"/>
          <w:sz w:val="20"/>
          <w:szCs w:val="20"/>
        </w:rPr>
        <w:t xml:space="preserve">Não fomos declarados inidôneos para licitar ou contratar com o Poder Público, em qualquer de suas esferas e sob as penas da lei; </w:t>
      </w:r>
    </w:p>
    <w:p w:rsidR="00D2032E" w:rsidRPr="00733DD4" w:rsidRDefault="00D2032E" w:rsidP="00D2032E">
      <w:pPr>
        <w:pStyle w:val="NormalWeb"/>
        <w:widowControl w:val="0"/>
        <w:numPr>
          <w:ilvl w:val="0"/>
          <w:numId w:val="24"/>
        </w:numPr>
        <w:spacing w:before="0" w:beforeAutospacing="0" w:after="0" w:afterAutospacing="0"/>
        <w:ind w:left="0" w:firstLine="0"/>
        <w:jc w:val="both"/>
        <w:rPr>
          <w:rFonts w:ascii="Bookman Old Style" w:hAnsi="Bookman Old Style"/>
          <w:color w:val="000000"/>
          <w:sz w:val="20"/>
          <w:szCs w:val="20"/>
        </w:rPr>
      </w:pPr>
      <w:r w:rsidRPr="00733DD4">
        <w:rPr>
          <w:rFonts w:ascii="Bookman Old Style" w:hAnsi="Bookman Old Style"/>
          <w:color w:val="000000"/>
          <w:sz w:val="20"/>
          <w:szCs w:val="20"/>
        </w:rPr>
        <w:t xml:space="preserve">Até a presente data inexistem fatos impeditivos para a nossa habilitação e eventual contratação, e que estamos cientes da obrigatoriedade de declarar ocorrências posteriores; </w:t>
      </w:r>
    </w:p>
    <w:p w:rsidR="00D2032E" w:rsidRPr="00733DD4" w:rsidRDefault="00D2032E" w:rsidP="00D2032E">
      <w:pPr>
        <w:pStyle w:val="NormalWeb"/>
        <w:widowControl w:val="0"/>
        <w:numPr>
          <w:ilvl w:val="0"/>
          <w:numId w:val="24"/>
        </w:numPr>
        <w:spacing w:before="0" w:beforeAutospacing="0" w:after="0" w:afterAutospacing="0"/>
        <w:ind w:left="0" w:firstLine="0"/>
        <w:jc w:val="both"/>
        <w:rPr>
          <w:rFonts w:ascii="Bookman Old Style" w:hAnsi="Bookman Old Style"/>
          <w:color w:val="000000"/>
          <w:sz w:val="20"/>
          <w:szCs w:val="20"/>
        </w:rPr>
      </w:pPr>
      <w:r w:rsidRPr="00733DD4">
        <w:rPr>
          <w:rFonts w:ascii="Bookman Old Style" w:hAnsi="Bookman Old Style"/>
          <w:color w:val="000000"/>
          <w:sz w:val="20"/>
          <w:szCs w:val="20"/>
        </w:rPr>
        <w:t xml:space="preserve">Não possuímos menores de dezoito anos em atividades noturnas, perigosas ou insalubres e que não utiliza o trabalho de menores de dezesseis anos, salvo na condição de aprendiz; </w:t>
      </w:r>
    </w:p>
    <w:p w:rsidR="00D2032E" w:rsidRPr="00733DD4" w:rsidRDefault="00D2032E" w:rsidP="00D2032E">
      <w:pPr>
        <w:pStyle w:val="NormalWeb"/>
        <w:widowControl w:val="0"/>
        <w:numPr>
          <w:ilvl w:val="0"/>
          <w:numId w:val="24"/>
        </w:numPr>
        <w:spacing w:before="0" w:beforeAutospacing="0" w:after="0" w:afterAutospacing="0"/>
        <w:ind w:left="0" w:firstLine="0"/>
        <w:jc w:val="both"/>
        <w:rPr>
          <w:rFonts w:ascii="Bookman Old Style" w:hAnsi="Bookman Old Style"/>
          <w:color w:val="000000"/>
          <w:sz w:val="20"/>
          <w:szCs w:val="20"/>
        </w:rPr>
      </w:pPr>
      <w:r w:rsidRPr="00733DD4">
        <w:rPr>
          <w:rFonts w:ascii="Bookman Old Style" w:hAnsi="Bookman Old Style"/>
          <w:color w:val="000000"/>
          <w:sz w:val="20"/>
          <w:szCs w:val="20"/>
        </w:rPr>
        <w:t xml:space="preserve">Não possuímos em nosso quadro societário servidor público da ativa, ou empregado de empresa pública ou de sociedade de economia mista; </w:t>
      </w:r>
    </w:p>
    <w:p w:rsidR="00D2032E" w:rsidRPr="00733DD4" w:rsidRDefault="00D2032E" w:rsidP="00D2032E">
      <w:pPr>
        <w:pStyle w:val="NormalWeb"/>
        <w:widowControl w:val="0"/>
        <w:numPr>
          <w:ilvl w:val="0"/>
          <w:numId w:val="24"/>
        </w:numPr>
        <w:spacing w:before="0" w:beforeAutospacing="0" w:after="0" w:afterAutospacing="0"/>
        <w:ind w:left="0" w:firstLine="0"/>
        <w:jc w:val="both"/>
        <w:rPr>
          <w:rFonts w:ascii="Bookman Old Style" w:hAnsi="Bookman Old Style"/>
          <w:color w:val="000000"/>
          <w:sz w:val="20"/>
          <w:szCs w:val="20"/>
        </w:rPr>
      </w:pPr>
      <w:proofErr w:type="gramStart"/>
      <w:r w:rsidRPr="00733DD4">
        <w:rPr>
          <w:rFonts w:ascii="Bookman Old Style" w:hAnsi="Bookman Old Style"/>
          <w:color w:val="000000"/>
          <w:sz w:val="20"/>
          <w:szCs w:val="20"/>
        </w:rPr>
        <w:t>O(</w:t>
      </w:r>
      <w:proofErr w:type="gramEnd"/>
      <w:r w:rsidRPr="00733DD4">
        <w:rPr>
          <w:rFonts w:ascii="Bookman Old Style" w:hAnsi="Bookman Old Style"/>
          <w:color w:val="000000"/>
          <w:sz w:val="20"/>
          <w:szCs w:val="20"/>
        </w:rPr>
        <w:t xml:space="preserve">a) responsável legal da empresa é o(a) </w:t>
      </w:r>
      <w:proofErr w:type="spellStart"/>
      <w:r w:rsidRPr="00733DD4">
        <w:rPr>
          <w:rFonts w:ascii="Bookman Old Style" w:hAnsi="Bookman Old Style"/>
          <w:color w:val="000000"/>
          <w:sz w:val="20"/>
          <w:szCs w:val="20"/>
        </w:rPr>
        <w:t>Sr</w:t>
      </w:r>
      <w:proofErr w:type="spellEnd"/>
      <w:r w:rsidRPr="00733DD4">
        <w:rPr>
          <w:rFonts w:ascii="Bookman Old Style" w:hAnsi="Bookman Old Style"/>
          <w:color w:val="000000"/>
          <w:sz w:val="20"/>
          <w:szCs w:val="20"/>
        </w:rPr>
        <w:t xml:space="preserve">(a)......................................................., Portador(a) do RG sob nº ......................................... </w:t>
      </w:r>
      <w:proofErr w:type="gramStart"/>
      <w:r w:rsidRPr="00733DD4">
        <w:rPr>
          <w:rFonts w:ascii="Bookman Old Style" w:hAnsi="Bookman Old Style"/>
          <w:color w:val="000000"/>
          <w:sz w:val="20"/>
          <w:szCs w:val="20"/>
        </w:rPr>
        <w:t>e</w:t>
      </w:r>
      <w:proofErr w:type="gramEnd"/>
      <w:r w:rsidRPr="00733DD4">
        <w:rPr>
          <w:rFonts w:ascii="Bookman Old Style" w:hAnsi="Bookman Old Style"/>
          <w:color w:val="000000"/>
          <w:sz w:val="20"/>
          <w:szCs w:val="20"/>
        </w:rPr>
        <w:t xml:space="preserve"> CPF nº ................................................, cuja função/cargo é .................................................. (sócio administrador / procurador/ diretor/ etc.), responsável pela assinatura do Contrato. </w:t>
      </w:r>
    </w:p>
    <w:p w:rsidR="00D2032E" w:rsidRPr="00733DD4" w:rsidRDefault="00D2032E" w:rsidP="00D2032E">
      <w:pPr>
        <w:pStyle w:val="NormalWeb"/>
        <w:widowControl w:val="0"/>
        <w:numPr>
          <w:ilvl w:val="0"/>
          <w:numId w:val="24"/>
        </w:numPr>
        <w:spacing w:before="0" w:beforeAutospacing="0" w:after="0" w:afterAutospacing="0"/>
        <w:ind w:left="0" w:firstLine="0"/>
        <w:jc w:val="both"/>
        <w:rPr>
          <w:rFonts w:ascii="Bookman Old Style" w:hAnsi="Bookman Old Style"/>
          <w:color w:val="000000"/>
          <w:sz w:val="20"/>
          <w:szCs w:val="20"/>
        </w:rPr>
      </w:pPr>
      <w:r w:rsidRPr="00733DD4">
        <w:rPr>
          <w:rFonts w:ascii="Bookman Old Style" w:hAnsi="Bookman Old Style"/>
          <w:color w:val="000000"/>
          <w:sz w:val="20"/>
          <w:szCs w:val="20"/>
        </w:rPr>
        <w:t xml:space="preserve">Atendemos à Lei Municipal </w:t>
      </w:r>
      <w:proofErr w:type="gramStart"/>
      <w:r w:rsidRPr="00733DD4">
        <w:rPr>
          <w:rFonts w:ascii="Bookman Old Style" w:hAnsi="Bookman Old Style"/>
          <w:color w:val="000000"/>
          <w:sz w:val="20"/>
          <w:szCs w:val="20"/>
        </w:rPr>
        <w:t>nº1.</w:t>
      </w:r>
      <w:proofErr w:type="gramEnd"/>
      <w:r w:rsidRPr="00733DD4">
        <w:rPr>
          <w:rFonts w:ascii="Bookman Old Style" w:hAnsi="Bookman Old Style"/>
          <w:color w:val="000000"/>
          <w:sz w:val="20"/>
          <w:szCs w:val="20"/>
        </w:rPr>
        <w:t>411/1998;</w:t>
      </w:r>
    </w:p>
    <w:p w:rsidR="00D2032E" w:rsidRPr="00733DD4" w:rsidRDefault="00D2032E" w:rsidP="00D2032E">
      <w:pPr>
        <w:pStyle w:val="NormalWeb"/>
        <w:widowControl w:val="0"/>
        <w:numPr>
          <w:ilvl w:val="0"/>
          <w:numId w:val="24"/>
        </w:numPr>
        <w:spacing w:before="0" w:beforeAutospacing="0" w:after="0" w:afterAutospacing="0"/>
        <w:ind w:left="0" w:firstLine="0"/>
        <w:jc w:val="both"/>
        <w:rPr>
          <w:rFonts w:ascii="Bookman Old Style" w:hAnsi="Bookman Old Style"/>
          <w:color w:val="000000"/>
          <w:sz w:val="20"/>
          <w:szCs w:val="20"/>
        </w:rPr>
      </w:pPr>
      <w:r w:rsidRPr="00733DD4">
        <w:rPr>
          <w:rFonts w:ascii="Bookman Old Style" w:hAnsi="Bookman Old Style"/>
          <w:color w:val="000000"/>
          <w:sz w:val="20"/>
          <w:szCs w:val="20"/>
        </w:rPr>
        <w:t xml:space="preserve">Compreendemos a integralidade dos custos para atendimento dos direitos trabalhistas assegurados na Constituição Federal, nas leis trabalhistas, nas normas </w:t>
      </w:r>
      <w:proofErr w:type="spellStart"/>
      <w:r w:rsidRPr="00733DD4">
        <w:rPr>
          <w:rFonts w:ascii="Bookman Old Style" w:hAnsi="Bookman Old Style"/>
          <w:color w:val="000000"/>
          <w:sz w:val="20"/>
          <w:szCs w:val="20"/>
        </w:rPr>
        <w:t>infralegais</w:t>
      </w:r>
      <w:proofErr w:type="spellEnd"/>
      <w:r w:rsidRPr="00733DD4">
        <w:rPr>
          <w:rFonts w:ascii="Bookman Old Style" w:hAnsi="Bookman Old Style"/>
          <w:color w:val="000000"/>
          <w:sz w:val="20"/>
          <w:szCs w:val="20"/>
        </w:rPr>
        <w:t>, nas convenções coletivas de trabalho e nos termos de ajustamento de conduta vigentes na data de entrega das propostas, conforme determina art. 62, §3º da Lei 14.133.</w:t>
      </w:r>
    </w:p>
    <w:p w:rsidR="00D2032E" w:rsidRPr="00733DD4" w:rsidRDefault="00D2032E" w:rsidP="00D2032E">
      <w:pPr>
        <w:pStyle w:val="NormalWeb"/>
        <w:widowControl w:val="0"/>
        <w:numPr>
          <w:ilvl w:val="0"/>
          <w:numId w:val="24"/>
        </w:numPr>
        <w:spacing w:before="0" w:beforeAutospacing="0" w:after="0" w:afterAutospacing="0"/>
        <w:ind w:left="0" w:firstLine="0"/>
        <w:jc w:val="both"/>
        <w:rPr>
          <w:rFonts w:ascii="Bookman Old Style" w:hAnsi="Bookman Old Style"/>
          <w:color w:val="000000"/>
          <w:sz w:val="20"/>
          <w:szCs w:val="20"/>
        </w:rPr>
      </w:pPr>
      <w:r w:rsidRPr="00733DD4">
        <w:rPr>
          <w:rFonts w:ascii="Bookman Old Style" w:hAnsi="Bookman Old Style"/>
          <w:color w:val="000000"/>
          <w:sz w:val="20"/>
          <w:szCs w:val="20"/>
        </w:rPr>
        <w:t>Atendemos aos requisitos de habilitação, e o declarante responderá pela veracidade das informações prestadas, na forma da lei, nos termos do §1º do art. 63, da Lei 14.133/2021.</w:t>
      </w:r>
    </w:p>
    <w:p w:rsidR="00D2032E" w:rsidRPr="00733DD4" w:rsidRDefault="00D2032E" w:rsidP="00D2032E">
      <w:pPr>
        <w:pStyle w:val="NormalWeb"/>
        <w:widowControl w:val="0"/>
        <w:numPr>
          <w:ilvl w:val="0"/>
          <w:numId w:val="24"/>
        </w:numPr>
        <w:spacing w:before="0" w:beforeAutospacing="0" w:after="0" w:afterAutospacing="0"/>
        <w:ind w:left="0" w:firstLine="0"/>
        <w:jc w:val="both"/>
        <w:rPr>
          <w:rFonts w:ascii="Bookman Old Style" w:hAnsi="Bookman Old Style"/>
          <w:color w:val="000000"/>
          <w:sz w:val="20"/>
          <w:szCs w:val="20"/>
        </w:rPr>
      </w:pPr>
      <w:r w:rsidRPr="00733DD4">
        <w:rPr>
          <w:rFonts w:ascii="Bookman Old Style" w:hAnsi="Bookman Old Style"/>
          <w:color w:val="000000"/>
          <w:sz w:val="20"/>
          <w:szCs w:val="20"/>
        </w:rPr>
        <w:t>Em caso de qualquer comunicação futura referente e este chamamento público, bem como em caso de eventual contratação, seja encaminhado para o seguinte endereço: E-mail: _________________________________________ Telefone: _______________________________________</w:t>
      </w:r>
      <w:r w:rsidR="00326B5E" w:rsidRPr="00733DD4">
        <w:rPr>
          <w:rFonts w:ascii="Bookman Old Style" w:hAnsi="Bookman Old Style"/>
          <w:color w:val="000000"/>
          <w:sz w:val="20"/>
          <w:szCs w:val="20"/>
        </w:rPr>
        <w:t>.</w:t>
      </w:r>
    </w:p>
    <w:p w:rsidR="00326B5E" w:rsidRPr="00733DD4" w:rsidRDefault="00326B5E" w:rsidP="00326B5E">
      <w:pPr>
        <w:pStyle w:val="NormalWeb"/>
        <w:widowControl w:val="0"/>
        <w:spacing w:before="0" w:beforeAutospacing="0" w:after="0" w:afterAutospacing="0"/>
        <w:jc w:val="both"/>
        <w:rPr>
          <w:rFonts w:ascii="Bookman Old Style" w:hAnsi="Bookman Old Style"/>
          <w:color w:val="000000"/>
          <w:sz w:val="20"/>
          <w:szCs w:val="20"/>
        </w:rPr>
      </w:pPr>
    </w:p>
    <w:p w:rsidR="00D2032E" w:rsidRPr="00733DD4" w:rsidRDefault="00D2032E" w:rsidP="00D2032E">
      <w:pPr>
        <w:pStyle w:val="NormalWeb"/>
        <w:widowControl w:val="0"/>
        <w:spacing w:before="0" w:beforeAutospacing="0" w:after="0" w:afterAutospacing="0"/>
        <w:jc w:val="both"/>
        <w:rPr>
          <w:rFonts w:ascii="Bookman Old Style" w:hAnsi="Bookman Old Style"/>
          <w:color w:val="000000"/>
          <w:sz w:val="20"/>
          <w:szCs w:val="20"/>
        </w:rPr>
      </w:pPr>
      <w:r w:rsidRPr="00733DD4">
        <w:rPr>
          <w:rFonts w:ascii="Bookman Old Style" w:hAnsi="Bookman Old Style"/>
          <w:color w:val="000000"/>
          <w:sz w:val="20"/>
          <w:szCs w:val="20"/>
        </w:rPr>
        <w:t>Por ser expressão da verdade, firmamos a presente declaração.</w:t>
      </w: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D2032E" w:rsidRPr="00733DD4" w:rsidRDefault="00D2032E" w:rsidP="00326B5E">
      <w:pPr>
        <w:pStyle w:val="NormalWeb"/>
        <w:widowControl w:val="0"/>
        <w:spacing w:before="0" w:beforeAutospacing="0" w:after="0" w:afterAutospacing="0"/>
        <w:jc w:val="right"/>
        <w:rPr>
          <w:rFonts w:ascii="Bookman Old Style" w:hAnsi="Bookman Old Style"/>
          <w:color w:val="000000"/>
          <w:sz w:val="20"/>
          <w:szCs w:val="20"/>
        </w:rPr>
      </w:pPr>
      <w:r w:rsidRPr="00733DD4">
        <w:rPr>
          <w:rFonts w:ascii="Bookman Old Style" w:hAnsi="Bookman Old Style"/>
          <w:color w:val="000000"/>
          <w:sz w:val="20"/>
          <w:szCs w:val="20"/>
        </w:rPr>
        <w:t xml:space="preserve">_______________, em ______ de ____________ </w:t>
      </w:r>
      <w:proofErr w:type="spellStart"/>
      <w:r w:rsidRPr="00733DD4">
        <w:rPr>
          <w:rFonts w:ascii="Bookman Old Style" w:hAnsi="Bookman Old Style"/>
          <w:color w:val="000000"/>
          <w:sz w:val="20"/>
          <w:szCs w:val="20"/>
        </w:rPr>
        <w:t>de</w:t>
      </w:r>
      <w:proofErr w:type="spellEnd"/>
      <w:r w:rsidRPr="00733DD4">
        <w:rPr>
          <w:rFonts w:ascii="Bookman Old Style" w:hAnsi="Bookman Old Style"/>
          <w:color w:val="000000"/>
          <w:sz w:val="20"/>
          <w:szCs w:val="20"/>
        </w:rPr>
        <w:t xml:space="preserve"> 202</w:t>
      </w:r>
      <w:r w:rsidR="00894010">
        <w:rPr>
          <w:rFonts w:ascii="Bookman Old Style" w:hAnsi="Bookman Old Style"/>
          <w:color w:val="000000"/>
          <w:sz w:val="20"/>
          <w:szCs w:val="20"/>
        </w:rPr>
        <w:t>5</w:t>
      </w:r>
      <w:r w:rsidRPr="00733DD4">
        <w:rPr>
          <w:rFonts w:ascii="Bookman Old Style" w:hAnsi="Bookman Old Style"/>
          <w:color w:val="000000"/>
          <w:sz w:val="20"/>
          <w:szCs w:val="20"/>
        </w:rPr>
        <w:t>.</w:t>
      </w: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D2032E" w:rsidRPr="00733DD4" w:rsidRDefault="00D2032E" w:rsidP="00D2032E">
      <w:pPr>
        <w:pStyle w:val="NormalWeb"/>
        <w:widowControl w:val="0"/>
        <w:spacing w:before="0" w:beforeAutospacing="0" w:after="0" w:afterAutospacing="0"/>
        <w:jc w:val="both"/>
        <w:rPr>
          <w:rFonts w:ascii="Bookman Old Style" w:hAnsi="Bookman Old Style"/>
          <w:color w:val="000000"/>
          <w:sz w:val="20"/>
          <w:szCs w:val="20"/>
        </w:rPr>
      </w:pPr>
      <w:r w:rsidRPr="00733DD4">
        <w:rPr>
          <w:rFonts w:ascii="Bookman Old Style" w:hAnsi="Bookman Old Style"/>
          <w:color w:val="000000"/>
          <w:sz w:val="20"/>
          <w:szCs w:val="20"/>
        </w:rPr>
        <w:t>(nome, CPF, RG e assinatura do representante legal</w:t>
      </w:r>
      <w:proofErr w:type="gramStart"/>
      <w:r w:rsidRPr="00733DD4">
        <w:rPr>
          <w:rFonts w:ascii="Bookman Old Style" w:hAnsi="Bookman Old Style"/>
          <w:color w:val="000000"/>
          <w:sz w:val="20"/>
          <w:szCs w:val="20"/>
        </w:rPr>
        <w:t>)</w:t>
      </w:r>
      <w:proofErr w:type="gramEnd"/>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326B5E" w:rsidRPr="00733DD4" w:rsidRDefault="00326B5E">
      <w:pPr>
        <w:widowControl/>
        <w:autoSpaceDE/>
        <w:autoSpaceDN/>
        <w:spacing w:after="160" w:line="259" w:lineRule="auto"/>
        <w:rPr>
          <w:rFonts w:ascii="Bookman Old Style" w:hAnsi="Bookman Old Style"/>
          <w:color w:val="000000"/>
          <w:sz w:val="20"/>
          <w:szCs w:val="20"/>
          <w:lang w:val="pt-BR" w:eastAsia="pt-BR"/>
        </w:rPr>
      </w:pPr>
      <w:r w:rsidRPr="00733DD4">
        <w:rPr>
          <w:rFonts w:ascii="Bookman Old Style" w:hAnsi="Bookman Old Style"/>
          <w:color w:val="000000"/>
          <w:sz w:val="20"/>
          <w:szCs w:val="20"/>
        </w:rPr>
        <w:br w:type="page"/>
      </w:r>
    </w:p>
    <w:p w:rsidR="00326B5E" w:rsidRPr="00D2032E" w:rsidRDefault="00326B5E" w:rsidP="00D2032E">
      <w:pPr>
        <w:pStyle w:val="NormalWeb"/>
        <w:widowControl w:val="0"/>
        <w:spacing w:before="0" w:beforeAutospacing="0" w:after="0" w:afterAutospacing="0"/>
        <w:jc w:val="both"/>
        <w:rPr>
          <w:rFonts w:ascii="Bookman Old Style" w:hAnsi="Bookman Old Style"/>
          <w:color w:val="000000"/>
          <w:sz w:val="22"/>
        </w:rPr>
      </w:pPr>
    </w:p>
    <w:p w:rsidR="00326B5E" w:rsidRPr="00733DD4" w:rsidRDefault="00D2032E" w:rsidP="00326B5E">
      <w:pPr>
        <w:pStyle w:val="NormalWeb"/>
        <w:widowControl w:val="0"/>
        <w:spacing w:before="0" w:beforeAutospacing="0" w:after="0" w:afterAutospacing="0"/>
        <w:jc w:val="center"/>
        <w:rPr>
          <w:rFonts w:ascii="Bookman Old Style" w:hAnsi="Bookman Old Style"/>
          <w:b/>
          <w:color w:val="000000"/>
          <w:sz w:val="20"/>
          <w:szCs w:val="20"/>
        </w:rPr>
      </w:pPr>
      <w:r w:rsidRPr="00733DD4">
        <w:rPr>
          <w:rFonts w:ascii="Bookman Old Style" w:hAnsi="Bookman Old Style"/>
          <w:b/>
          <w:color w:val="000000"/>
          <w:sz w:val="20"/>
          <w:szCs w:val="20"/>
        </w:rPr>
        <w:t>ANEXO IV</w:t>
      </w:r>
    </w:p>
    <w:p w:rsidR="00D2032E" w:rsidRPr="00733DD4" w:rsidRDefault="00D2032E" w:rsidP="00326B5E">
      <w:pPr>
        <w:pStyle w:val="NormalWeb"/>
        <w:widowControl w:val="0"/>
        <w:spacing w:before="0" w:beforeAutospacing="0" w:after="0" w:afterAutospacing="0"/>
        <w:jc w:val="center"/>
        <w:rPr>
          <w:rFonts w:ascii="Bookman Old Style" w:hAnsi="Bookman Old Style"/>
          <w:b/>
          <w:color w:val="000000"/>
          <w:sz w:val="20"/>
          <w:szCs w:val="20"/>
        </w:rPr>
      </w:pPr>
      <w:r w:rsidRPr="00733DD4">
        <w:rPr>
          <w:rFonts w:ascii="Bookman Old Style" w:hAnsi="Bookman Old Style"/>
          <w:b/>
          <w:color w:val="000000"/>
          <w:sz w:val="20"/>
          <w:szCs w:val="20"/>
        </w:rPr>
        <w:t>DECLARAÇÃO DE CONDIÇÃO DE MICROEMPRESA OU EMPRESA DE PEQUENO PORTE</w:t>
      </w: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D2032E" w:rsidRPr="00733DD4" w:rsidRDefault="00D2032E" w:rsidP="00D2032E">
      <w:pPr>
        <w:pStyle w:val="NormalWeb"/>
        <w:widowControl w:val="0"/>
        <w:spacing w:before="0" w:beforeAutospacing="0" w:after="0" w:afterAutospacing="0"/>
        <w:jc w:val="both"/>
        <w:rPr>
          <w:rFonts w:ascii="Bookman Old Style" w:hAnsi="Bookman Old Style"/>
          <w:color w:val="000000"/>
          <w:sz w:val="20"/>
          <w:szCs w:val="20"/>
        </w:rPr>
      </w:pPr>
      <w:r w:rsidRPr="00733DD4">
        <w:rPr>
          <w:rFonts w:ascii="Bookman Old Style" w:hAnsi="Bookman Old Style"/>
          <w:color w:val="000000"/>
          <w:sz w:val="20"/>
          <w:szCs w:val="20"/>
        </w:rPr>
        <w:t xml:space="preserve">Ao Município de Santo </w:t>
      </w:r>
      <w:proofErr w:type="spellStart"/>
      <w:r w:rsidRPr="00733DD4">
        <w:rPr>
          <w:rFonts w:ascii="Bookman Old Style" w:hAnsi="Bookman Old Style"/>
          <w:color w:val="000000"/>
          <w:sz w:val="20"/>
          <w:szCs w:val="20"/>
        </w:rPr>
        <w:t>Antonio</w:t>
      </w:r>
      <w:proofErr w:type="spellEnd"/>
      <w:r w:rsidRPr="00733DD4">
        <w:rPr>
          <w:rFonts w:ascii="Bookman Old Style" w:hAnsi="Bookman Old Style"/>
          <w:color w:val="000000"/>
          <w:sz w:val="20"/>
          <w:szCs w:val="20"/>
        </w:rPr>
        <w:t xml:space="preserve"> do Sudoeste Comissão Especial para Credenciamento </w:t>
      </w:r>
    </w:p>
    <w:p w:rsidR="00D2032E" w:rsidRPr="00733DD4" w:rsidRDefault="00D2032E" w:rsidP="00D2032E">
      <w:pPr>
        <w:pStyle w:val="NormalWeb"/>
        <w:widowControl w:val="0"/>
        <w:spacing w:before="0" w:beforeAutospacing="0" w:after="0" w:afterAutospacing="0"/>
        <w:jc w:val="both"/>
        <w:rPr>
          <w:rFonts w:ascii="Bookman Old Style" w:hAnsi="Bookman Old Style"/>
          <w:color w:val="000000"/>
          <w:sz w:val="20"/>
          <w:szCs w:val="20"/>
        </w:rPr>
      </w:pPr>
      <w:r w:rsidRPr="00733DD4">
        <w:rPr>
          <w:rFonts w:ascii="Bookman Old Style" w:hAnsi="Bookman Old Style"/>
          <w:color w:val="000000"/>
          <w:sz w:val="20"/>
          <w:szCs w:val="20"/>
        </w:rPr>
        <w:t xml:space="preserve">Referente: Edital de CHAMAMENTO PÚBLICO nº </w:t>
      </w:r>
      <w:r w:rsidR="001E20A0">
        <w:rPr>
          <w:rFonts w:ascii="Bookman Old Style" w:hAnsi="Bookman Old Style"/>
          <w:color w:val="000000"/>
          <w:sz w:val="20"/>
          <w:szCs w:val="20"/>
        </w:rPr>
        <w:t>04</w:t>
      </w:r>
      <w:r w:rsidRPr="00733DD4">
        <w:rPr>
          <w:rFonts w:ascii="Bookman Old Style" w:hAnsi="Bookman Old Style"/>
          <w:color w:val="000000"/>
          <w:sz w:val="20"/>
          <w:szCs w:val="20"/>
        </w:rPr>
        <w:t>/202</w:t>
      </w:r>
      <w:r w:rsidR="00894010">
        <w:rPr>
          <w:rFonts w:ascii="Bookman Old Style" w:hAnsi="Bookman Old Style"/>
          <w:color w:val="000000"/>
          <w:sz w:val="20"/>
          <w:szCs w:val="20"/>
        </w:rPr>
        <w:t>5</w:t>
      </w:r>
      <w:r w:rsidRPr="00733DD4">
        <w:rPr>
          <w:rFonts w:ascii="Bookman Old Style" w:hAnsi="Bookman Old Style"/>
          <w:color w:val="000000"/>
          <w:sz w:val="20"/>
          <w:szCs w:val="20"/>
        </w:rPr>
        <w:t xml:space="preserve">. </w:t>
      </w: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326B5E" w:rsidRPr="00733DD4" w:rsidRDefault="00D2032E" w:rsidP="00D2032E">
      <w:pPr>
        <w:pStyle w:val="NormalWeb"/>
        <w:widowControl w:val="0"/>
        <w:spacing w:before="0" w:beforeAutospacing="0" w:after="0" w:afterAutospacing="0"/>
        <w:jc w:val="both"/>
        <w:rPr>
          <w:rFonts w:ascii="Bookman Old Style" w:hAnsi="Bookman Old Style"/>
          <w:color w:val="000000"/>
          <w:sz w:val="20"/>
          <w:szCs w:val="20"/>
        </w:rPr>
      </w:pPr>
      <w:r w:rsidRPr="00733DD4">
        <w:rPr>
          <w:rFonts w:ascii="Bookman Old Style" w:hAnsi="Bookman Old Style"/>
          <w:color w:val="000000"/>
          <w:sz w:val="20"/>
          <w:szCs w:val="20"/>
        </w:rPr>
        <w:t xml:space="preserve">Declaramos, sob as penas da lei, que a empresa _________________, inscrita no CNPJ nº _______________, cumpre os requisitos legais para a qualificação como microempresa ou empresa de </w:t>
      </w:r>
      <w:proofErr w:type="gramStart"/>
      <w:r w:rsidRPr="00733DD4">
        <w:rPr>
          <w:rFonts w:ascii="Bookman Old Style" w:hAnsi="Bookman Old Style"/>
          <w:color w:val="000000"/>
          <w:sz w:val="20"/>
          <w:szCs w:val="20"/>
        </w:rPr>
        <w:t>pequeno porte estabelecidos</w:t>
      </w:r>
      <w:proofErr w:type="gramEnd"/>
      <w:r w:rsidRPr="00733DD4">
        <w:rPr>
          <w:rFonts w:ascii="Bookman Old Style" w:hAnsi="Bookman Old Style"/>
          <w:color w:val="000000"/>
          <w:sz w:val="20"/>
          <w:szCs w:val="20"/>
        </w:rPr>
        <w:t xml:space="preserve"> pela Lei Complementar nº 123, de 14.12.2006, em especial quanto ao seu art. 3º, estando apta a usufruir o tratamento favorecido estabelecido nessa Lei Complementar.</w:t>
      </w: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D2032E" w:rsidRPr="00733DD4" w:rsidRDefault="00D2032E" w:rsidP="00D2032E">
      <w:pPr>
        <w:pStyle w:val="NormalWeb"/>
        <w:widowControl w:val="0"/>
        <w:spacing w:before="0" w:beforeAutospacing="0" w:after="0" w:afterAutospacing="0"/>
        <w:jc w:val="both"/>
        <w:rPr>
          <w:rFonts w:ascii="Bookman Old Style" w:hAnsi="Bookman Old Style"/>
          <w:color w:val="000000"/>
          <w:sz w:val="20"/>
          <w:szCs w:val="20"/>
        </w:rPr>
      </w:pPr>
      <w:r w:rsidRPr="00733DD4">
        <w:rPr>
          <w:rFonts w:ascii="Bookman Old Style" w:hAnsi="Bookman Old Style"/>
          <w:color w:val="000000"/>
          <w:sz w:val="20"/>
          <w:szCs w:val="20"/>
        </w:rPr>
        <w:t>Declaramos, ainda, que a empresa está excluída das vedações constantes do parágrafo 4º do artigo 3º da Lei Complementar nº 123, de 14.12.2006, e que se compromete a promover a regularização de eventuais defeitos ou restrições existentes na documentação exigida para efeito de regularidade fiscal, caso seja declarada vencedora do certame.</w:t>
      </w: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D2032E" w:rsidRPr="00733DD4" w:rsidRDefault="00D2032E" w:rsidP="00D2032E">
      <w:pPr>
        <w:pStyle w:val="NormalWeb"/>
        <w:widowControl w:val="0"/>
        <w:spacing w:before="0" w:beforeAutospacing="0" w:after="0" w:afterAutospacing="0"/>
        <w:jc w:val="both"/>
        <w:rPr>
          <w:rFonts w:ascii="Bookman Old Style" w:hAnsi="Bookman Old Style"/>
          <w:color w:val="000000"/>
          <w:sz w:val="20"/>
          <w:szCs w:val="20"/>
        </w:rPr>
      </w:pPr>
      <w:r w:rsidRPr="00733DD4">
        <w:rPr>
          <w:rFonts w:ascii="Bookman Old Style" w:hAnsi="Bookman Old Style"/>
          <w:color w:val="000000"/>
          <w:sz w:val="20"/>
          <w:szCs w:val="20"/>
        </w:rPr>
        <w:t xml:space="preserve">Por ser expressão da verdade, firmamos </w:t>
      </w:r>
      <w:proofErr w:type="gramStart"/>
      <w:r w:rsidRPr="00733DD4">
        <w:rPr>
          <w:rFonts w:ascii="Bookman Old Style" w:hAnsi="Bookman Old Style"/>
          <w:color w:val="000000"/>
          <w:sz w:val="20"/>
          <w:szCs w:val="20"/>
        </w:rPr>
        <w:t>a presente</w:t>
      </w:r>
      <w:proofErr w:type="gramEnd"/>
      <w:r w:rsidRPr="00733DD4">
        <w:rPr>
          <w:rFonts w:ascii="Bookman Old Style" w:hAnsi="Bookman Old Style"/>
          <w:color w:val="000000"/>
          <w:sz w:val="20"/>
          <w:szCs w:val="20"/>
        </w:rPr>
        <w:t>.</w:t>
      </w: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D2032E" w:rsidRPr="00733DD4" w:rsidRDefault="00D2032E" w:rsidP="00326B5E">
      <w:pPr>
        <w:pStyle w:val="NormalWeb"/>
        <w:widowControl w:val="0"/>
        <w:spacing w:before="0" w:beforeAutospacing="0" w:after="0" w:afterAutospacing="0"/>
        <w:jc w:val="right"/>
        <w:rPr>
          <w:rFonts w:ascii="Bookman Old Style" w:hAnsi="Bookman Old Style"/>
          <w:color w:val="000000"/>
          <w:sz w:val="20"/>
          <w:szCs w:val="20"/>
        </w:rPr>
      </w:pPr>
      <w:r w:rsidRPr="00733DD4">
        <w:rPr>
          <w:rFonts w:ascii="Bookman Old Style" w:hAnsi="Bookman Old Style"/>
          <w:color w:val="000000"/>
          <w:sz w:val="20"/>
          <w:szCs w:val="20"/>
        </w:rPr>
        <w:t xml:space="preserve">_______________, em ______ de ____________ </w:t>
      </w:r>
      <w:proofErr w:type="spellStart"/>
      <w:r w:rsidRPr="00733DD4">
        <w:rPr>
          <w:rFonts w:ascii="Bookman Old Style" w:hAnsi="Bookman Old Style"/>
          <w:color w:val="000000"/>
          <w:sz w:val="20"/>
          <w:szCs w:val="20"/>
        </w:rPr>
        <w:t>de</w:t>
      </w:r>
      <w:proofErr w:type="spellEnd"/>
      <w:r w:rsidRPr="00733DD4">
        <w:rPr>
          <w:rFonts w:ascii="Bookman Old Style" w:hAnsi="Bookman Old Style"/>
          <w:color w:val="000000"/>
          <w:sz w:val="20"/>
          <w:szCs w:val="20"/>
        </w:rPr>
        <w:t xml:space="preserve"> 202</w:t>
      </w:r>
      <w:r w:rsidR="00894010">
        <w:rPr>
          <w:rFonts w:ascii="Bookman Old Style" w:hAnsi="Bookman Old Style"/>
          <w:color w:val="000000"/>
          <w:sz w:val="20"/>
          <w:szCs w:val="20"/>
        </w:rPr>
        <w:t>5</w:t>
      </w:r>
      <w:r w:rsidRPr="00733DD4">
        <w:rPr>
          <w:rFonts w:ascii="Bookman Old Style" w:hAnsi="Bookman Old Style"/>
          <w:color w:val="000000"/>
          <w:sz w:val="20"/>
          <w:szCs w:val="20"/>
        </w:rPr>
        <w:t>.</w:t>
      </w:r>
    </w:p>
    <w:p w:rsidR="00326B5E" w:rsidRPr="00733DD4" w:rsidRDefault="00326B5E" w:rsidP="00326B5E">
      <w:pPr>
        <w:pStyle w:val="NormalWeb"/>
        <w:widowControl w:val="0"/>
        <w:spacing w:before="0" w:beforeAutospacing="0" w:after="0" w:afterAutospacing="0"/>
        <w:jc w:val="right"/>
        <w:rPr>
          <w:rFonts w:ascii="Bookman Old Style" w:hAnsi="Bookman Old Style"/>
          <w:color w:val="000000"/>
          <w:sz w:val="20"/>
          <w:szCs w:val="20"/>
        </w:rPr>
      </w:pP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D2032E" w:rsidRPr="00733DD4" w:rsidRDefault="00D2032E" w:rsidP="00326B5E">
      <w:pPr>
        <w:pStyle w:val="NormalWeb"/>
        <w:widowControl w:val="0"/>
        <w:spacing w:before="0" w:beforeAutospacing="0" w:after="0" w:afterAutospacing="0"/>
        <w:jc w:val="center"/>
        <w:rPr>
          <w:rFonts w:ascii="Bookman Old Style" w:hAnsi="Bookman Old Style"/>
          <w:color w:val="000000"/>
          <w:sz w:val="20"/>
          <w:szCs w:val="20"/>
        </w:rPr>
      </w:pPr>
      <w:r w:rsidRPr="00733DD4">
        <w:rPr>
          <w:rFonts w:ascii="Bookman Old Style" w:hAnsi="Bookman Old Style"/>
          <w:color w:val="000000"/>
          <w:sz w:val="20"/>
          <w:szCs w:val="20"/>
        </w:rPr>
        <w:t>(nome, CPF, RG e assinatura do representante legal</w:t>
      </w:r>
      <w:proofErr w:type="gramStart"/>
      <w:r w:rsidRPr="00733DD4">
        <w:rPr>
          <w:rFonts w:ascii="Bookman Old Style" w:hAnsi="Bookman Old Style"/>
          <w:color w:val="000000"/>
          <w:sz w:val="20"/>
          <w:szCs w:val="20"/>
        </w:rPr>
        <w:t>)</w:t>
      </w:r>
      <w:proofErr w:type="gramEnd"/>
    </w:p>
    <w:p w:rsidR="00D2032E" w:rsidRPr="00733DD4" w:rsidRDefault="00D2032E" w:rsidP="00D2032E">
      <w:pPr>
        <w:pStyle w:val="NormalWeb"/>
        <w:widowControl w:val="0"/>
        <w:spacing w:before="0" w:beforeAutospacing="0" w:after="0" w:afterAutospacing="0"/>
        <w:jc w:val="both"/>
        <w:rPr>
          <w:rFonts w:ascii="Bookman Old Style" w:hAnsi="Bookman Old Style"/>
          <w:sz w:val="20"/>
          <w:szCs w:val="20"/>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894010" w:rsidRDefault="00894010" w:rsidP="00D2032E">
      <w:pPr>
        <w:pStyle w:val="NormalWeb"/>
        <w:widowControl w:val="0"/>
        <w:spacing w:before="0" w:beforeAutospacing="0" w:after="0" w:afterAutospacing="0"/>
        <w:jc w:val="both"/>
        <w:rPr>
          <w:rFonts w:ascii="Bookman Old Style" w:hAnsi="Bookman Old Style"/>
          <w:sz w:val="20"/>
          <w:szCs w:val="22"/>
        </w:rPr>
      </w:pPr>
    </w:p>
    <w:p w:rsidR="00894010" w:rsidRDefault="00894010" w:rsidP="00D2032E">
      <w:pPr>
        <w:pStyle w:val="NormalWeb"/>
        <w:widowControl w:val="0"/>
        <w:spacing w:before="0" w:beforeAutospacing="0" w:after="0" w:afterAutospacing="0"/>
        <w:jc w:val="both"/>
        <w:rPr>
          <w:rFonts w:ascii="Bookman Old Style" w:hAnsi="Bookman Old Style"/>
          <w:sz w:val="20"/>
          <w:szCs w:val="22"/>
        </w:rPr>
      </w:pPr>
    </w:p>
    <w:p w:rsidR="00894010" w:rsidRDefault="00894010"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Pr="002F3056" w:rsidRDefault="00440AB9" w:rsidP="00440AB9">
      <w:pPr>
        <w:pStyle w:val="Ttulo1"/>
        <w:spacing w:line="276" w:lineRule="auto"/>
        <w:jc w:val="center"/>
        <w:rPr>
          <w:rFonts w:ascii="Bookman Old Style" w:hAnsi="Bookman Old Style"/>
          <w:color w:val="000000" w:themeColor="text1"/>
          <w:sz w:val="20"/>
          <w:szCs w:val="20"/>
        </w:rPr>
      </w:pPr>
      <w:r w:rsidRPr="002F3056">
        <w:rPr>
          <w:rFonts w:ascii="Bookman Old Style" w:hAnsi="Bookman Old Style"/>
          <w:color w:val="000000" w:themeColor="text1"/>
          <w:sz w:val="20"/>
          <w:szCs w:val="20"/>
        </w:rPr>
        <w:lastRenderedPageBreak/>
        <w:t xml:space="preserve">ANEXO </w:t>
      </w:r>
      <w:r>
        <w:rPr>
          <w:rFonts w:ascii="Bookman Old Style" w:hAnsi="Bookman Old Style"/>
          <w:color w:val="000000" w:themeColor="text1"/>
          <w:sz w:val="20"/>
          <w:szCs w:val="20"/>
        </w:rPr>
        <w:t>V</w:t>
      </w: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0B3712" w:rsidRDefault="000B3712" w:rsidP="00D2032E">
      <w:pPr>
        <w:pStyle w:val="NormalWeb"/>
        <w:widowControl w:val="0"/>
        <w:spacing w:before="0" w:beforeAutospacing="0" w:after="0" w:afterAutospacing="0"/>
        <w:jc w:val="both"/>
        <w:rPr>
          <w:rFonts w:ascii="Bookman Old Style" w:hAnsi="Bookman Old Style"/>
          <w:sz w:val="20"/>
          <w:szCs w:val="22"/>
        </w:rPr>
      </w:pPr>
    </w:p>
    <w:p w:rsidR="000B3712" w:rsidRPr="00894010" w:rsidRDefault="000B3712" w:rsidP="000B3712">
      <w:pPr>
        <w:pStyle w:val="NormalWeb"/>
        <w:widowControl w:val="0"/>
        <w:spacing w:before="0" w:beforeAutospacing="0" w:after="0" w:afterAutospacing="0"/>
        <w:jc w:val="center"/>
        <w:rPr>
          <w:rFonts w:ascii="Bookman Old Style" w:hAnsi="Bookman Old Style"/>
          <w:b/>
          <w:color w:val="000000"/>
          <w:sz w:val="16"/>
          <w:szCs w:val="16"/>
        </w:rPr>
      </w:pPr>
      <w:r w:rsidRPr="00894010">
        <w:rPr>
          <w:rFonts w:ascii="Bookman Old Style" w:hAnsi="Bookman Old Style"/>
          <w:b/>
          <w:color w:val="000000"/>
          <w:sz w:val="16"/>
          <w:szCs w:val="16"/>
        </w:rPr>
        <w:t>AMINUTA DE CONTRATO</w:t>
      </w:r>
    </w:p>
    <w:p w:rsidR="000B3712" w:rsidRPr="00894010" w:rsidRDefault="000B3712" w:rsidP="000B3712">
      <w:pPr>
        <w:pStyle w:val="NormalWeb"/>
        <w:widowControl w:val="0"/>
        <w:spacing w:before="0" w:beforeAutospacing="0" w:after="0" w:afterAutospacing="0"/>
        <w:jc w:val="center"/>
        <w:rPr>
          <w:rFonts w:ascii="Bookman Old Style" w:hAnsi="Bookman Old Style"/>
          <w:b/>
          <w:color w:val="000000"/>
          <w:sz w:val="16"/>
          <w:szCs w:val="16"/>
        </w:rPr>
      </w:pPr>
    </w:p>
    <w:p w:rsidR="000B3712" w:rsidRPr="00894010" w:rsidRDefault="000B3712" w:rsidP="000B3712">
      <w:pPr>
        <w:pStyle w:val="NormalWeb"/>
        <w:widowControl w:val="0"/>
        <w:spacing w:before="0" w:beforeAutospacing="0" w:after="0" w:afterAutospacing="0"/>
        <w:ind w:left="4820"/>
        <w:jc w:val="both"/>
        <w:rPr>
          <w:rFonts w:ascii="Bookman Old Style" w:hAnsi="Bookman Old Style"/>
          <w:color w:val="000000"/>
          <w:sz w:val="16"/>
          <w:szCs w:val="16"/>
        </w:rPr>
      </w:pPr>
      <w:r w:rsidRPr="00894010">
        <w:rPr>
          <w:rFonts w:ascii="Bookman Old Style" w:hAnsi="Bookman Old Style"/>
          <w:color w:val="000000"/>
          <w:sz w:val="16"/>
          <w:szCs w:val="16"/>
        </w:rPr>
        <w:t xml:space="preserve">Contrato de prestação de serviços nº XX/2025, que entre si celebram de um lado o MUNICÍPIO DE SANTO ANTONIO DO SUDOESTE e de outro lado </w:t>
      </w:r>
      <w:proofErr w:type="gramStart"/>
      <w:r w:rsidRPr="00894010">
        <w:rPr>
          <w:rFonts w:ascii="Bookman Old Style" w:hAnsi="Bookman Old Style"/>
          <w:color w:val="000000"/>
          <w:sz w:val="16"/>
          <w:szCs w:val="16"/>
        </w:rPr>
        <w:t>XXXXX</w:t>
      </w:r>
      <w:proofErr w:type="gramEnd"/>
    </w:p>
    <w:p w:rsidR="000B3712" w:rsidRPr="00894010" w:rsidRDefault="000B3712" w:rsidP="000B3712">
      <w:pPr>
        <w:pStyle w:val="NormalWeb"/>
        <w:widowControl w:val="0"/>
        <w:spacing w:before="0" w:beforeAutospacing="0" w:after="0" w:afterAutospacing="0"/>
        <w:ind w:left="482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 xml:space="preserve">Pelo presente instrumento particular que firma de um lado, o MUNICÍPIO DE SANTO ANTONIO DO SUDOESTE, estado do Paraná, com sede na Avenida Brasil, 1431, centro, CEP – 85.710-000, inscrito no CNPJ/MF sob o n° 75.927.582/0001-55, neste ato representado pelo Prefeito Municipal, senhor RICARDO ANTONIO ORTINA e abaixo assinado, doravante designado CONTRATANTE e de outro XXXXX, inscrita no CNPJ sob o nº XXXXX, sediado na cidade de XXXXX, doravante designada CONTRATADA, estando </w:t>
      </w:r>
      <w:proofErr w:type="gramStart"/>
      <w:r w:rsidRPr="00894010">
        <w:rPr>
          <w:rFonts w:ascii="Bookman Old Style" w:hAnsi="Bookman Old Style"/>
          <w:color w:val="000000"/>
          <w:sz w:val="16"/>
          <w:szCs w:val="16"/>
        </w:rPr>
        <w:t>as</w:t>
      </w:r>
      <w:proofErr w:type="gramEnd"/>
      <w:r w:rsidRPr="00894010">
        <w:rPr>
          <w:rFonts w:ascii="Bookman Old Style" w:hAnsi="Bookman Old Style"/>
          <w:color w:val="000000"/>
          <w:sz w:val="16"/>
          <w:szCs w:val="16"/>
        </w:rPr>
        <w:t xml:space="preserve"> partes sujeitas as normas da Lei 14.133/21, ajustam o presente contrato em decorrência da licitação realizada através do PROCESSO DE INEXIGIBILIDADE Nº XXX/2025, resultante do CHAMAMENTO PÚBLICO 0</w:t>
      </w:r>
      <w:r w:rsidR="001E20A0">
        <w:rPr>
          <w:rFonts w:ascii="Bookman Old Style" w:hAnsi="Bookman Old Style"/>
          <w:color w:val="000000"/>
          <w:sz w:val="16"/>
          <w:szCs w:val="16"/>
        </w:rPr>
        <w:t>4</w:t>
      </w:r>
      <w:r w:rsidRPr="00894010">
        <w:rPr>
          <w:rFonts w:ascii="Bookman Old Style" w:hAnsi="Bookman Old Style"/>
          <w:color w:val="000000"/>
          <w:sz w:val="16"/>
          <w:szCs w:val="16"/>
        </w:rPr>
        <w:t>/2025, mediante as seguintes cláusulas e condições.</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proofErr w:type="gramStart"/>
      <w:r w:rsidRPr="00894010">
        <w:rPr>
          <w:rFonts w:ascii="Bookman Old Style" w:hAnsi="Bookman Old Style"/>
          <w:b/>
          <w:color w:val="000000"/>
          <w:sz w:val="16"/>
          <w:szCs w:val="16"/>
        </w:rPr>
        <w:t>1.</w:t>
      </w:r>
      <w:proofErr w:type="gramEnd"/>
      <w:r w:rsidRPr="00894010">
        <w:rPr>
          <w:rFonts w:ascii="Bookman Old Style" w:hAnsi="Bookman Old Style"/>
          <w:b/>
          <w:color w:val="000000"/>
          <w:sz w:val="16"/>
          <w:szCs w:val="16"/>
        </w:rPr>
        <w:t xml:space="preserve">CLÁUSULA PRIMEIRA - DO OBJETO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 xml:space="preserve">1.1. </w:t>
      </w:r>
      <w:r w:rsidRPr="00894010">
        <w:rPr>
          <w:rFonts w:ascii="Bookman Old Style" w:hAnsi="Bookman Old Style"/>
          <w:sz w:val="16"/>
          <w:szCs w:val="16"/>
        </w:rPr>
        <w:t>Contratação de pessoa jurídica para fornecimento de</w:t>
      </w:r>
      <w:proofErr w:type="gramStart"/>
      <w:r w:rsidRPr="00894010">
        <w:rPr>
          <w:rFonts w:ascii="Bookman Old Style" w:hAnsi="Bookman Old Style"/>
          <w:sz w:val="16"/>
          <w:szCs w:val="16"/>
        </w:rPr>
        <w:t xml:space="preserve">  </w:t>
      </w:r>
      <w:proofErr w:type="gramEnd"/>
      <w:r w:rsidRPr="00894010">
        <w:rPr>
          <w:rFonts w:ascii="Bookman Old Style" w:hAnsi="Bookman Old Style"/>
          <w:sz w:val="16"/>
          <w:szCs w:val="16"/>
        </w:rPr>
        <w:t>Cesta Básica (gêneros  alimentícios  e material de higiene e limpeza) para atender demanda da Secretaria Municipal de Assistência Social</w:t>
      </w:r>
      <w:r w:rsidRPr="00894010">
        <w:rPr>
          <w:rFonts w:ascii="Bookman Old Style" w:hAnsi="Bookman Old Style"/>
          <w:color w:val="000000"/>
          <w:sz w:val="16"/>
          <w:szCs w:val="16"/>
        </w:rPr>
        <w:t>, conforme especificações constantes no Termo de Referência.</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proofErr w:type="gramStart"/>
      <w:r w:rsidRPr="00894010">
        <w:rPr>
          <w:rFonts w:ascii="Bookman Old Style" w:hAnsi="Bookman Old Style"/>
          <w:b/>
          <w:color w:val="000000"/>
          <w:sz w:val="16"/>
          <w:szCs w:val="16"/>
        </w:rPr>
        <w:t>2.</w:t>
      </w:r>
      <w:proofErr w:type="gramEnd"/>
      <w:r w:rsidRPr="00894010">
        <w:rPr>
          <w:rFonts w:ascii="Bookman Old Style" w:hAnsi="Bookman Old Style"/>
          <w:b/>
          <w:color w:val="000000"/>
          <w:sz w:val="16"/>
          <w:szCs w:val="16"/>
        </w:rPr>
        <w:t xml:space="preserve">CLÁUSULA SEGUNDA – DO VALOR CONTRATUAL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2.1. O preço ajustado para o fornecimento do objeto contratado e ao qual o CONTRATANTE se obriga a adimplir e a CONTRATADA concorda em receber é de R$ XXXXX.</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proofErr w:type="gramStart"/>
      <w:r w:rsidRPr="00894010">
        <w:rPr>
          <w:rFonts w:ascii="Bookman Old Style" w:hAnsi="Bookman Old Style"/>
          <w:b/>
          <w:color w:val="000000"/>
          <w:sz w:val="16"/>
          <w:szCs w:val="16"/>
        </w:rPr>
        <w:t>3.</w:t>
      </w:r>
      <w:proofErr w:type="gramEnd"/>
      <w:r w:rsidRPr="00894010">
        <w:rPr>
          <w:rFonts w:ascii="Bookman Old Style" w:hAnsi="Bookman Old Style"/>
          <w:b/>
          <w:color w:val="000000"/>
          <w:sz w:val="16"/>
          <w:szCs w:val="16"/>
        </w:rPr>
        <w:t xml:space="preserve">CLÁUSULA TERCEIRA - DO PROCESSO DE INEXIGIBILIDADE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3.1. As partes acima identificadas têm, entre si, justas e acertadas o presente contrato de fornecimento de combustíveis, após a homologação do PROCESSO DE INEXIGIBILIDADE N.º XXX/2025, pelas condiçõ</w:t>
      </w:r>
      <w:r w:rsidR="001E20A0">
        <w:rPr>
          <w:rFonts w:ascii="Bookman Old Style" w:hAnsi="Bookman Old Style"/>
          <w:color w:val="000000"/>
          <w:sz w:val="16"/>
          <w:szCs w:val="16"/>
        </w:rPr>
        <w:t>es do Edital de Chamamento nº 04</w:t>
      </w:r>
      <w:r w:rsidRPr="00894010">
        <w:rPr>
          <w:rFonts w:ascii="Bookman Old Style" w:hAnsi="Bookman Old Style"/>
          <w:color w:val="000000"/>
          <w:sz w:val="16"/>
          <w:szCs w:val="16"/>
        </w:rPr>
        <w:t>/2025 e seus anexos e pelas cláusulas a seguir expressas, definidoras dos direitos, obrigações e responsabilidades das partes.</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proofErr w:type="gramStart"/>
      <w:r w:rsidRPr="00894010">
        <w:rPr>
          <w:rFonts w:ascii="Bookman Old Style" w:hAnsi="Bookman Old Style"/>
          <w:b/>
          <w:color w:val="000000"/>
          <w:sz w:val="16"/>
          <w:szCs w:val="16"/>
        </w:rPr>
        <w:t>4.</w:t>
      </w:r>
      <w:proofErr w:type="gramEnd"/>
      <w:r w:rsidRPr="00894010">
        <w:rPr>
          <w:rFonts w:ascii="Bookman Old Style" w:hAnsi="Bookman Old Style"/>
          <w:b/>
          <w:color w:val="000000"/>
          <w:sz w:val="16"/>
          <w:szCs w:val="16"/>
        </w:rPr>
        <w:t xml:space="preserve">CLÁUSULA QUARTA – DA EXECUÇÃO DOS SERVIÇOS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4.1. O fornecimento das cestas deverá ser realizado pelas empresas credenciadas, conforme o sistema de rodízio mensal estabelecido.</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proofErr w:type="gramStart"/>
      <w:r w:rsidRPr="00894010">
        <w:rPr>
          <w:rFonts w:ascii="Bookman Old Style" w:hAnsi="Bookman Old Style"/>
          <w:b/>
          <w:color w:val="000000"/>
          <w:sz w:val="16"/>
          <w:szCs w:val="16"/>
        </w:rPr>
        <w:t>5.</w:t>
      </w:r>
      <w:proofErr w:type="gramEnd"/>
      <w:r w:rsidRPr="00894010">
        <w:rPr>
          <w:rFonts w:ascii="Bookman Old Style" w:hAnsi="Bookman Old Style"/>
          <w:b/>
          <w:color w:val="000000"/>
          <w:sz w:val="16"/>
          <w:szCs w:val="16"/>
        </w:rPr>
        <w:t xml:space="preserve">CLÁUSULA QUINTA - DAS OBRIGAÇÕES DA CONTRATADA </w:t>
      </w: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p>
    <w:p w:rsidR="000B3712" w:rsidRPr="00894010" w:rsidRDefault="000B3712" w:rsidP="000B3712">
      <w:pPr>
        <w:pStyle w:val="NormalWeb"/>
        <w:ind w:right="-35"/>
        <w:jc w:val="both"/>
        <w:rPr>
          <w:rFonts w:ascii="Bookman Old Style" w:hAnsi="Bookman Old Style"/>
          <w:color w:val="000000"/>
          <w:sz w:val="16"/>
          <w:szCs w:val="16"/>
        </w:rPr>
      </w:pPr>
      <w:r w:rsidRPr="00894010">
        <w:rPr>
          <w:rFonts w:ascii="Bookman Old Style" w:hAnsi="Bookman Old Style"/>
          <w:color w:val="000000"/>
          <w:sz w:val="16"/>
          <w:szCs w:val="16"/>
        </w:rPr>
        <w:t xml:space="preserve">5.1. Executar o objeto previsto na cláusula primeira de acordo com as condições estabelecidas neste Contrato; </w:t>
      </w:r>
    </w:p>
    <w:p w:rsidR="000B3712" w:rsidRPr="00894010" w:rsidRDefault="000B3712" w:rsidP="000B3712">
      <w:pPr>
        <w:pStyle w:val="NormalWeb"/>
        <w:ind w:right="-35"/>
        <w:jc w:val="both"/>
        <w:rPr>
          <w:rFonts w:ascii="Bookman Old Style" w:hAnsi="Bookman Old Style"/>
          <w:color w:val="000000"/>
          <w:sz w:val="16"/>
          <w:szCs w:val="16"/>
        </w:rPr>
      </w:pPr>
      <w:r w:rsidRPr="00894010">
        <w:rPr>
          <w:rFonts w:ascii="Bookman Old Style" w:hAnsi="Bookman Old Style"/>
          <w:color w:val="000000"/>
          <w:sz w:val="16"/>
          <w:szCs w:val="16"/>
        </w:rPr>
        <w:t xml:space="preserve">5.2. Manter, durante a vigência do contrato, todas as condições exigidas para o credenciamento; </w:t>
      </w:r>
    </w:p>
    <w:p w:rsidR="000B3712" w:rsidRPr="00894010" w:rsidRDefault="000B3712" w:rsidP="000B3712">
      <w:pPr>
        <w:pStyle w:val="NormalWeb"/>
        <w:ind w:right="-35"/>
        <w:jc w:val="both"/>
        <w:rPr>
          <w:rFonts w:ascii="Bookman Old Style" w:hAnsi="Bookman Old Style"/>
          <w:color w:val="000000"/>
          <w:sz w:val="16"/>
          <w:szCs w:val="16"/>
        </w:rPr>
      </w:pPr>
      <w:r w:rsidRPr="00894010">
        <w:rPr>
          <w:rFonts w:ascii="Bookman Old Style" w:hAnsi="Bookman Old Style"/>
          <w:color w:val="000000"/>
          <w:sz w:val="16"/>
          <w:szCs w:val="16"/>
        </w:rPr>
        <w:t xml:space="preserve">5.3. Fornecer as cestas básicas de qualidade, conforme especificações do Termo de referencia; </w:t>
      </w:r>
    </w:p>
    <w:p w:rsidR="000B3712" w:rsidRPr="00894010" w:rsidRDefault="000B3712" w:rsidP="000B3712">
      <w:pPr>
        <w:pStyle w:val="NormalWeb"/>
        <w:ind w:right="-35"/>
        <w:jc w:val="both"/>
        <w:rPr>
          <w:rFonts w:ascii="Bookman Old Style" w:hAnsi="Bookman Old Style"/>
          <w:color w:val="000000"/>
          <w:sz w:val="16"/>
          <w:szCs w:val="16"/>
        </w:rPr>
      </w:pPr>
      <w:r w:rsidRPr="00894010">
        <w:rPr>
          <w:rFonts w:ascii="Bookman Old Style" w:hAnsi="Bookman Old Style"/>
          <w:color w:val="000000"/>
          <w:sz w:val="16"/>
          <w:szCs w:val="16"/>
        </w:rPr>
        <w:t xml:space="preserve">5.4. Permitir e facilitar a fiscalização do contrato, em qualquer dia e hora, devendo prestar todos os informes e esclarecimentos solicitados; </w:t>
      </w:r>
    </w:p>
    <w:p w:rsidR="000B3712" w:rsidRPr="00894010" w:rsidRDefault="000B3712" w:rsidP="000B3712">
      <w:pPr>
        <w:pStyle w:val="NormalWeb"/>
        <w:ind w:right="-35"/>
        <w:jc w:val="both"/>
        <w:rPr>
          <w:rFonts w:ascii="Bookman Old Style" w:hAnsi="Bookman Old Style"/>
          <w:color w:val="000000"/>
          <w:sz w:val="16"/>
          <w:szCs w:val="16"/>
        </w:rPr>
      </w:pPr>
      <w:r w:rsidRPr="00894010">
        <w:rPr>
          <w:rFonts w:ascii="Bookman Old Style" w:hAnsi="Bookman Old Style"/>
          <w:color w:val="000000"/>
          <w:sz w:val="16"/>
          <w:szCs w:val="16"/>
        </w:rPr>
        <w:t xml:space="preserve">5.5. Responsabilizar-se por todos os encargos trabalhistas, previdenciários, fiscais e comerciais resultantes da execução do contrato; </w:t>
      </w:r>
    </w:p>
    <w:p w:rsidR="000B3712" w:rsidRPr="00894010" w:rsidRDefault="000B3712" w:rsidP="000B3712">
      <w:pPr>
        <w:pStyle w:val="NormalWeb"/>
        <w:ind w:right="-35"/>
        <w:jc w:val="both"/>
        <w:rPr>
          <w:rFonts w:ascii="Bookman Old Style" w:hAnsi="Bookman Old Style"/>
          <w:color w:val="000000"/>
          <w:sz w:val="16"/>
          <w:szCs w:val="16"/>
        </w:rPr>
      </w:pPr>
      <w:r w:rsidRPr="00894010">
        <w:rPr>
          <w:rFonts w:ascii="Bookman Old Style" w:hAnsi="Bookman Old Style"/>
          <w:color w:val="000000"/>
          <w:sz w:val="16"/>
          <w:szCs w:val="16"/>
        </w:rPr>
        <w:t xml:space="preserve">5.6. Responsabilizar-se pelos danos causados diretamente à Administração ou a terceiros, decorrentes de sua culpa ou dolo na execução do contrato; </w:t>
      </w:r>
    </w:p>
    <w:p w:rsidR="000B3712" w:rsidRPr="00894010" w:rsidRDefault="000B3712" w:rsidP="000B3712">
      <w:pPr>
        <w:pStyle w:val="NormalWeb"/>
        <w:ind w:right="-35"/>
        <w:jc w:val="both"/>
        <w:rPr>
          <w:rFonts w:ascii="Bookman Old Style" w:hAnsi="Bookman Old Style"/>
          <w:color w:val="000000"/>
          <w:sz w:val="16"/>
          <w:szCs w:val="16"/>
        </w:rPr>
      </w:pPr>
      <w:r w:rsidRPr="00894010">
        <w:rPr>
          <w:rFonts w:ascii="Bookman Old Style" w:hAnsi="Bookman Old Style"/>
          <w:color w:val="000000"/>
          <w:sz w:val="16"/>
          <w:szCs w:val="16"/>
        </w:rPr>
        <w:t xml:space="preserve">5.7. Atender prontamente a quaisquer exigências da Administração, inerentes ao objeto da presente licitação; </w:t>
      </w:r>
    </w:p>
    <w:p w:rsidR="000B3712" w:rsidRPr="00894010" w:rsidRDefault="000B3712" w:rsidP="000B3712">
      <w:pPr>
        <w:pStyle w:val="NormalWeb"/>
        <w:ind w:right="-35"/>
        <w:jc w:val="both"/>
        <w:rPr>
          <w:rFonts w:ascii="Bookman Old Style" w:hAnsi="Bookman Old Style"/>
          <w:color w:val="000000"/>
          <w:sz w:val="16"/>
          <w:szCs w:val="16"/>
        </w:rPr>
      </w:pPr>
      <w:r w:rsidRPr="00894010">
        <w:rPr>
          <w:rFonts w:ascii="Bookman Old Style" w:hAnsi="Bookman Old Style"/>
          <w:color w:val="000000"/>
          <w:sz w:val="16"/>
          <w:szCs w:val="16"/>
        </w:rPr>
        <w:t>5.8. Não transferir a terceiros, por qualquer forma, nem mesmo parcialmente, as obrigações assumidas, nem subcontratar qualquer das prestações a que está obrigada.</w:t>
      </w:r>
    </w:p>
    <w:p w:rsidR="000B3712" w:rsidRPr="00894010" w:rsidRDefault="000B3712" w:rsidP="000B3712">
      <w:pPr>
        <w:spacing w:before="240" w:line="276" w:lineRule="auto"/>
        <w:jc w:val="both"/>
        <w:rPr>
          <w:rFonts w:ascii="Bookman Old Style" w:hAnsi="Bookman Old Style"/>
          <w:sz w:val="16"/>
          <w:szCs w:val="16"/>
        </w:rPr>
      </w:pPr>
      <w:r w:rsidRPr="00894010">
        <w:rPr>
          <w:rFonts w:ascii="Bookman Old Style" w:hAnsi="Bookman Old Style"/>
          <w:sz w:val="16"/>
          <w:szCs w:val="16"/>
        </w:rPr>
        <w:t>5.9. Os produtos alimentícios (cestas básicas, material de higiene e limpeza) a serem adquiridos deverão atender ao disposto na legislação de alimentos estabelecida pela agência nacional de vigilância sanitária, ministério da saúde e pelo ministério da agricultura e pecuária;</w:t>
      </w:r>
    </w:p>
    <w:p w:rsidR="000B3712" w:rsidRPr="00894010" w:rsidRDefault="000B3712" w:rsidP="000B3712">
      <w:pPr>
        <w:spacing w:before="240" w:line="276" w:lineRule="auto"/>
        <w:jc w:val="both"/>
        <w:rPr>
          <w:rFonts w:ascii="Bookman Old Style" w:hAnsi="Bookman Old Style"/>
          <w:sz w:val="16"/>
          <w:szCs w:val="16"/>
        </w:rPr>
      </w:pPr>
      <w:r w:rsidRPr="00894010">
        <w:rPr>
          <w:rFonts w:ascii="Bookman Old Style" w:hAnsi="Bookman Old Style"/>
          <w:sz w:val="16"/>
          <w:szCs w:val="16"/>
        </w:rPr>
        <w:t xml:space="preserve">5.10. Os produtos (Cestas Básicas, material de higiene e limpeza), deverão ser entregues de forma parcelada, conforme a necessidade da SECRETARIA DE ASSISTÊNCIA SOCIAL, no prazo máximo de 03 (três) dias consecutivos, contados a partir </w:t>
      </w:r>
      <w:r w:rsidRPr="00894010">
        <w:rPr>
          <w:rFonts w:ascii="Bookman Old Style" w:hAnsi="Bookman Old Style"/>
          <w:sz w:val="16"/>
          <w:szCs w:val="16"/>
        </w:rPr>
        <w:lastRenderedPageBreak/>
        <w:t xml:space="preserve">da solicitação de entrega. A entrega deverá ser realizada na sede da mesma, localizada na </w:t>
      </w:r>
      <w:r w:rsidRPr="00894010">
        <w:rPr>
          <w:rFonts w:ascii="Bookman Old Style" w:hAnsi="Bookman Old Style"/>
          <w:b/>
          <w:sz w:val="16"/>
          <w:szCs w:val="16"/>
        </w:rPr>
        <w:t>Rua Cerylo Zottis, n° 99, vila nova, SANTO ANTONIO DO SUDOESTE</w:t>
      </w:r>
      <w:proofErr w:type="gramStart"/>
      <w:r w:rsidRPr="00894010">
        <w:rPr>
          <w:rFonts w:ascii="Bookman Old Style" w:hAnsi="Bookman Old Style"/>
          <w:b/>
          <w:sz w:val="16"/>
          <w:szCs w:val="16"/>
        </w:rPr>
        <w:t xml:space="preserve">  </w:t>
      </w:r>
      <w:proofErr w:type="gramEnd"/>
      <w:r w:rsidRPr="00894010">
        <w:rPr>
          <w:rFonts w:ascii="Bookman Old Style" w:hAnsi="Bookman Old Style"/>
          <w:b/>
          <w:sz w:val="16"/>
          <w:szCs w:val="16"/>
        </w:rPr>
        <w:t>de segunda a sexta-feira das 07:30h às 11:30h e das 13h às 17h.</w:t>
      </w:r>
    </w:p>
    <w:p w:rsidR="000B3712" w:rsidRPr="00894010" w:rsidRDefault="000B3712" w:rsidP="000B3712">
      <w:pPr>
        <w:spacing w:before="240" w:line="276" w:lineRule="auto"/>
        <w:jc w:val="both"/>
        <w:rPr>
          <w:rFonts w:ascii="Bookman Old Style" w:hAnsi="Bookman Old Style"/>
          <w:sz w:val="16"/>
          <w:szCs w:val="16"/>
        </w:rPr>
      </w:pPr>
      <w:r w:rsidRPr="00894010">
        <w:rPr>
          <w:rFonts w:ascii="Bookman Old Style" w:hAnsi="Bookman Old Style"/>
          <w:sz w:val="16"/>
          <w:szCs w:val="16"/>
        </w:rPr>
        <w:t>5.11 Os produtos deverão ser de excelente qualidade, com acabamento e construção impecáveis, ficando a contratada responsável por todas as providências e obrigações estabelecidas em legislação específica ou norma técnica acerca da qualidade, especificações e exigências legais dos itens que serão entregues;</w:t>
      </w:r>
    </w:p>
    <w:p w:rsidR="000B3712" w:rsidRPr="00894010" w:rsidRDefault="000B3712" w:rsidP="000B3712">
      <w:pPr>
        <w:spacing w:before="240" w:line="276" w:lineRule="auto"/>
        <w:jc w:val="both"/>
        <w:rPr>
          <w:rFonts w:ascii="Bookman Old Style" w:hAnsi="Bookman Old Style"/>
          <w:sz w:val="16"/>
          <w:szCs w:val="16"/>
        </w:rPr>
      </w:pPr>
      <w:r w:rsidRPr="00894010">
        <w:rPr>
          <w:rFonts w:ascii="Bookman Old Style" w:hAnsi="Bookman Old Style"/>
          <w:sz w:val="16"/>
          <w:szCs w:val="16"/>
        </w:rPr>
        <w:t>5.12</w:t>
      </w:r>
      <w:proofErr w:type="gramStart"/>
      <w:r w:rsidRPr="00894010">
        <w:rPr>
          <w:rFonts w:ascii="Bookman Old Style" w:hAnsi="Bookman Old Style"/>
          <w:sz w:val="16"/>
          <w:szCs w:val="16"/>
        </w:rPr>
        <w:t xml:space="preserve">  </w:t>
      </w:r>
      <w:proofErr w:type="gramEnd"/>
      <w:r w:rsidRPr="00894010">
        <w:rPr>
          <w:rFonts w:ascii="Bookman Old Style" w:hAnsi="Bookman Old Style"/>
          <w:sz w:val="16"/>
          <w:szCs w:val="16"/>
        </w:rPr>
        <w:t>Não serão aceitos produtos em que se verificarem vícios, defeitos ou desconformidade com as especificações solicitadas, no total ou em parte, sendo observado, no que couber, a lei n.º 8.078 de 11 de setembro de 1990 (código de defesa do consumidor);</w:t>
      </w:r>
    </w:p>
    <w:p w:rsidR="000B3712" w:rsidRPr="00894010" w:rsidRDefault="000B3712" w:rsidP="000B3712">
      <w:pPr>
        <w:spacing w:before="240" w:line="276" w:lineRule="auto"/>
        <w:jc w:val="both"/>
        <w:rPr>
          <w:rFonts w:ascii="Bookman Old Style" w:hAnsi="Bookman Old Style"/>
          <w:sz w:val="16"/>
          <w:szCs w:val="16"/>
        </w:rPr>
      </w:pPr>
      <w:r w:rsidRPr="00894010">
        <w:rPr>
          <w:rFonts w:ascii="Bookman Old Style" w:hAnsi="Bookman Old Style"/>
          <w:sz w:val="16"/>
          <w:szCs w:val="16"/>
        </w:rPr>
        <w:t>5.13 Não serão aceitos produtos que apresentarem embalagem danificada, com sinais de violação ou cujas condições de armazenamento e transporte não sejam satisfatórias;</w:t>
      </w:r>
    </w:p>
    <w:p w:rsidR="000B3712" w:rsidRPr="00894010" w:rsidRDefault="000B3712" w:rsidP="000B3712">
      <w:pPr>
        <w:spacing w:before="240" w:line="276" w:lineRule="auto"/>
        <w:jc w:val="both"/>
        <w:rPr>
          <w:rFonts w:ascii="Bookman Old Style" w:hAnsi="Bookman Old Style"/>
          <w:sz w:val="16"/>
          <w:szCs w:val="16"/>
        </w:rPr>
      </w:pPr>
      <w:r w:rsidRPr="00894010">
        <w:rPr>
          <w:rFonts w:ascii="Bookman Old Style" w:hAnsi="Bookman Old Style"/>
          <w:sz w:val="16"/>
          <w:szCs w:val="16"/>
        </w:rPr>
        <w:t xml:space="preserve">5.14. Os produtos deverão ser entregues a expensas do fornecedor, </w:t>
      </w:r>
      <w:r w:rsidRPr="00894010">
        <w:rPr>
          <w:rFonts w:ascii="Bookman Old Style" w:hAnsi="Bookman Old Style"/>
          <w:b/>
          <w:sz w:val="16"/>
          <w:szCs w:val="16"/>
        </w:rPr>
        <w:t>acondicionados em embalagens adequadas</w:t>
      </w:r>
      <w:r w:rsidRPr="00894010">
        <w:rPr>
          <w:rFonts w:ascii="Bookman Old Style" w:hAnsi="Bookman Old Style"/>
          <w:sz w:val="16"/>
          <w:szCs w:val="16"/>
        </w:rPr>
        <w:t>, de forma a não serem danificados durante a operação de transporte, carga e descarga, além de serem devidamente identificados para fins de controle;</w:t>
      </w:r>
    </w:p>
    <w:p w:rsidR="000B3712" w:rsidRPr="00894010" w:rsidRDefault="000B3712" w:rsidP="000B3712">
      <w:pPr>
        <w:spacing w:before="240" w:line="276" w:lineRule="auto"/>
        <w:jc w:val="both"/>
        <w:rPr>
          <w:rFonts w:ascii="Bookman Old Style" w:hAnsi="Bookman Old Style"/>
          <w:sz w:val="16"/>
          <w:szCs w:val="16"/>
        </w:rPr>
      </w:pPr>
      <w:r w:rsidRPr="00894010">
        <w:rPr>
          <w:rFonts w:ascii="Bookman Old Style" w:hAnsi="Bookman Old Style"/>
          <w:sz w:val="16"/>
          <w:szCs w:val="16"/>
        </w:rPr>
        <w:t>5.15. A contratada deverá providenciar a imediata correção das de deficiências e/ ou irregularidade apontadas e atender com prontidão as reclamações advindas da contratante;</w:t>
      </w:r>
    </w:p>
    <w:p w:rsidR="000B3712" w:rsidRPr="00894010" w:rsidRDefault="000B3712" w:rsidP="000B3712">
      <w:pPr>
        <w:spacing w:before="240" w:line="276" w:lineRule="auto"/>
        <w:jc w:val="both"/>
        <w:rPr>
          <w:rFonts w:ascii="Bookman Old Style" w:hAnsi="Bookman Old Style"/>
          <w:sz w:val="16"/>
          <w:szCs w:val="16"/>
        </w:rPr>
      </w:pPr>
      <w:r w:rsidRPr="00894010">
        <w:rPr>
          <w:rFonts w:ascii="Bookman Old Style" w:hAnsi="Bookman Old Style"/>
          <w:sz w:val="16"/>
          <w:szCs w:val="16"/>
        </w:rPr>
        <w:t xml:space="preserve">5.16. A fiscalização e aceitação do objeto </w:t>
      </w:r>
      <w:proofErr w:type="gramStart"/>
      <w:r w:rsidRPr="00894010">
        <w:rPr>
          <w:rFonts w:ascii="Bookman Old Style" w:hAnsi="Bookman Old Style"/>
          <w:sz w:val="16"/>
          <w:szCs w:val="16"/>
        </w:rPr>
        <w:t>será realizada</w:t>
      </w:r>
      <w:proofErr w:type="gramEnd"/>
      <w:r w:rsidRPr="00894010">
        <w:rPr>
          <w:rFonts w:ascii="Bookman Old Style" w:hAnsi="Bookman Old Style"/>
          <w:sz w:val="16"/>
          <w:szCs w:val="16"/>
        </w:rPr>
        <w:t xml:space="preserve"> por meio de servidores da secretaria municipal de assistência social, sendo que os produtos serão recebidos depois de conferidas as especificações e quantidades;</w:t>
      </w:r>
    </w:p>
    <w:p w:rsidR="000B3712" w:rsidRPr="00894010" w:rsidRDefault="000B3712" w:rsidP="000B3712">
      <w:pPr>
        <w:spacing w:before="240" w:line="276" w:lineRule="auto"/>
        <w:jc w:val="both"/>
        <w:rPr>
          <w:rFonts w:ascii="Bookman Old Style" w:hAnsi="Bookman Old Style"/>
          <w:sz w:val="16"/>
          <w:szCs w:val="16"/>
        </w:rPr>
      </w:pPr>
      <w:r w:rsidRPr="00894010">
        <w:rPr>
          <w:rFonts w:ascii="Bookman Old Style" w:hAnsi="Bookman Old Style"/>
          <w:sz w:val="16"/>
          <w:szCs w:val="16"/>
        </w:rPr>
        <w:t>5.17. A contratada deverá se responsabilizar por todos os encargos fiscais e comerciais resultantes do fornecimento dos produtos, bem como arcar com eventuais prejuízos causados à contratante e/ou terceiros por sua ineficiência ou irregularidade na execução das obrigações assumidas;</w:t>
      </w:r>
    </w:p>
    <w:p w:rsidR="000B3712" w:rsidRPr="00894010" w:rsidRDefault="000B3712" w:rsidP="000B3712">
      <w:pPr>
        <w:spacing w:before="240" w:line="276" w:lineRule="auto"/>
        <w:jc w:val="both"/>
        <w:rPr>
          <w:rFonts w:ascii="Bookman Old Style" w:hAnsi="Bookman Old Style"/>
          <w:sz w:val="16"/>
          <w:szCs w:val="16"/>
        </w:rPr>
      </w:pPr>
      <w:r w:rsidRPr="00894010">
        <w:rPr>
          <w:rFonts w:ascii="Bookman Old Style" w:hAnsi="Bookman Old Style"/>
          <w:sz w:val="16"/>
          <w:szCs w:val="16"/>
        </w:rPr>
        <w:t>5.18 A contratada não poderá transferir a terceiros as obrigações assumidas ou subcontratar qualquer das prestações a que está obrigada sem prévia autorização da contratante;</w:t>
      </w:r>
    </w:p>
    <w:p w:rsidR="000B3712" w:rsidRPr="00894010" w:rsidRDefault="000B3712" w:rsidP="000B3712">
      <w:pPr>
        <w:spacing w:before="240" w:line="276" w:lineRule="auto"/>
        <w:jc w:val="both"/>
        <w:rPr>
          <w:rFonts w:ascii="Bookman Old Style" w:hAnsi="Bookman Old Style"/>
          <w:sz w:val="16"/>
          <w:szCs w:val="16"/>
        </w:rPr>
      </w:pPr>
      <w:r w:rsidRPr="00894010">
        <w:rPr>
          <w:rFonts w:ascii="Bookman Old Style" w:hAnsi="Bookman Old Style"/>
          <w:sz w:val="16"/>
          <w:szCs w:val="16"/>
        </w:rPr>
        <w:t>5.19. A contratada deverá prestar informações e esclarecimentos sempre que solicitado pela contratante, obrigando-se a atender, de imediato, todas as reclamações a respeito dos materiais fornecidos, e indicando representante e dados para contato e notificação;</w:t>
      </w:r>
    </w:p>
    <w:p w:rsidR="000B3712" w:rsidRPr="00894010" w:rsidRDefault="000B3712" w:rsidP="000B3712">
      <w:pPr>
        <w:spacing w:before="240" w:line="276" w:lineRule="auto"/>
        <w:jc w:val="both"/>
        <w:rPr>
          <w:rFonts w:ascii="Bookman Old Style" w:hAnsi="Bookman Old Style"/>
          <w:sz w:val="16"/>
          <w:szCs w:val="16"/>
        </w:rPr>
      </w:pPr>
      <w:r w:rsidRPr="00894010">
        <w:rPr>
          <w:rFonts w:ascii="Bookman Old Style" w:hAnsi="Bookman Old Style"/>
          <w:sz w:val="16"/>
          <w:szCs w:val="16"/>
        </w:rPr>
        <w:t>5.20. A administração municipal não responderá por quaisquer compromissos assumidos pela contratada com terceiros, ainda que vinculados à execução da obrigação, bem como por qualquer dano causado a terceiros em decorrência de ato da contratada, de seus empregados, prepostos ou subordinados;</w:t>
      </w:r>
    </w:p>
    <w:p w:rsidR="000B3712" w:rsidRPr="00894010" w:rsidRDefault="000B3712" w:rsidP="000B3712">
      <w:pPr>
        <w:spacing w:before="240" w:line="276" w:lineRule="auto"/>
        <w:jc w:val="both"/>
        <w:rPr>
          <w:rFonts w:ascii="Bookman Old Style" w:hAnsi="Bookman Old Style"/>
          <w:sz w:val="16"/>
          <w:szCs w:val="16"/>
        </w:rPr>
      </w:pPr>
      <w:r w:rsidRPr="00894010">
        <w:rPr>
          <w:rFonts w:ascii="Bookman Old Style" w:hAnsi="Bookman Old Style"/>
          <w:sz w:val="16"/>
          <w:szCs w:val="16"/>
        </w:rPr>
        <w:t>5.21. A contratada deverá cumprir todas as obrigações constantes no termo de referência, seus anexos e sua proposta, instrumento contratual ou congênere, assumindo, como exclusivamente seus os riscos e as despesas decorrentes da boa e perfeita execução do objeto desta aquisição.</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proofErr w:type="gramStart"/>
      <w:r w:rsidRPr="00894010">
        <w:rPr>
          <w:rFonts w:ascii="Bookman Old Style" w:hAnsi="Bookman Old Style"/>
          <w:b/>
          <w:color w:val="000000"/>
          <w:sz w:val="16"/>
          <w:szCs w:val="16"/>
        </w:rPr>
        <w:t>6.</w:t>
      </w:r>
      <w:proofErr w:type="gramEnd"/>
      <w:r w:rsidRPr="00894010">
        <w:rPr>
          <w:rFonts w:ascii="Bookman Old Style" w:hAnsi="Bookman Old Style"/>
          <w:b/>
          <w:color w:val="000000"/>
          <w:sz w:val="16"/>
          <w:szCs w:val="16"/>
        </w:rPr>
        <w:t xml:space="preserve">CLÁUSULA SEXTA - DAS OBRIGAÇÕES DO CONTRATANTE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 xml:space="preserve">6.1. Fiscalizar a execução do contrato;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 xml:space="preserve">6.2. Comunicar por escrito à CONTRATADA sobre possíveis irregularidades na prestação dos serviços;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 xml:space="preserve">6.3. Atestar as notas fiscais e encaminhá-las para pagamento;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6.4. Prestar as informações e os esclarecimentos que venham a ser solicitados pela CONTRATADA.</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proofErr w:type="gramStart"/>
      <w:r w:rsidRPr="00894010">
        <w:rPr>
          <w:rFonts w:ascii="Bookman Old Style" w:hAnsi="Bookman Old Style"/>
          <w:b/>
          <w:color w:val="000000"/>
          <w:sz w:val="16"/>
          <w:szCs w:val="16"/>
        </w:rPr>
        <w:t>7.</w:t>
      </w:r>
      <w:proofErr w:type="gramEnd"/>
      <w:r w:rsidRPr="00894010">
        <w:rPr>
          <w:rFonts w:ascii="Bookman Old Style" w:hAnsi="Bookman Old Style"/>
          <w:b/>
          <w:color w:val="000000"/>
          <w:sz w:val="16"/>
          <w:szCs w:val="16"/>
        </w:rPr>
        <w:t xml:space="preserve">CLÁUSULA SÉTIMA - DA VIGÊNCIA DO CONTRATO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7.1. A vigência deste termo será de 12(doze) meses, contados da assinatura, podendo ser prorrogado na forma dos artigos 106 e 107 da Lei n° 14.133, de 2021.</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proofErr w:type="gramStart"/>
      <w:r w:rsidRPr="00894010">
        <w:rPr>
          <w:rFonts w:ascii="Bookman Old Style" w:hAnsi="Bookman Old Style"/>
          <w:b/>
          <w:color w:val="000000"/>
          <w:sz w:val="16"/>
          <w:szCs w:val="16"/>
        </w:rPr>
        <w:t>8.</w:t>
      </w:r>
      <w:proofErr w:type="gramEnd"/>
      <w:r w:rsidRPr="00894010">
        <w:rPr>
          <w:rFonts w:ascii="Bookman Old Style" w:hAnsi="Bookman Old Style"/>
          <w:b/>
          <w:color w:val="000000"/>
          <w:sz w:val="16"/>
          <w:szCs w:val="16"/>
        </w:rPr>
        <w:t xml:space="preserve">CLÁUSULA OITAVA - DO ACOMPANHAMENTO DO CONTRATO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 xml:space="preserve">8.1. A execução do contrato será acompanhada e fiscalizada pelo fiscal técnico do contrato, </w:t>
      </w:r>
      <w:proofErr w:type="spellStart"/>
      <w:proofErr w:type="gramStart"/>
      <w:r w:rsidRPr="00894010">
        <w:rPr>
          <w:rFonts w:ascii="Bookman Old Style" w:hAnsi="Bookman Old Style"/>
          <w:color w:val="000000"/>
          <w:sz w:val="16"/>
          <w:szCs w:val="16"/>
        </w:rPr>
        <w:t>Sr</w:t>
      </w:r>
      <w:proofErr w:type="spellEnd"/>
      <w:r w:rsidRPr="00894010">
        <w:rPr>
          <w:rFonts w:ascii="Bookman Old Style" w:hAnsi="Bookman Old Style"/>
          <w:color w:val="000000"/>
          <w:sz w:val="16"/>
          <w:szCs w:val="16"/>
        </w:rPr>
        <w:t>(</w:t>
      </w:r>
      <w:proofErr w:type="gramEnd"/>
      <w:r w:rsidRPr="00894010">
        <w:rPr>
          <w:rFonts w:ascii="Bookman Old Style" w:hAnsi="Bookman Old Style"/>
          <w:color w:val="000000"/>
          <w:sz w:val="16"/>
          <w:szCs w:val="16"/>
        </w:rPr>
        <w:t xml:space="preserve">a). [Nome do Fiscal], e pelo gestor do contrato, </w:t>
      </w:r>
      <w:proofErr w:type="spellStart"/>
      <w:proofErr w:type="gramStart"/>
      <w:r w:rsidRPr="00894010">
        <w:rPr>
          <w:rFonts w:ascii="Bookman Old Style" w:hAnsi="Bookman Old Style"/>
          <w:color w:val="000000"/>
          <w:sz w:val="16"/>
          <w:szCs w:val="16"/>
        </w:rPr>
        <w:t>Sr</w:t>
      </w:r>
      <w:proofErr w:type="spellEnd"/>
      <w:r w:rsidRPr="00894010">
        <w:rPr>
          <w:rFonts w:ascii="Bookman Old Style" w:hAnsi="Bookman Old Style"/>
          <w:color w:val="000000"/>
          <w:sz w:val="16"/>
          <w:szCs w:val="16"/>
        </w:rPr>
        <w:t>(</w:t>
      </w:r>
      <w:proofErr w:type="gramEnd"/>
      <w:r w:rsidRPr="00894010">
        <w:rPr>
          <w:rFonts w:ascii="Bookman Old Style" w:hAnsi="Bookman Old Style"/>
          <w:color w:val="000000"/>
          <w:sz w:val="16"/>
          <w:szCs w:val="16"/>
        </w:rPr>
        <w:t>a). [Nome do Gestor].</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proofErr w:type="gramStart"/>
      <w:r w:rsidRPr="00894010">
        <w:rPr>
          <w:rFonts w:ascii="Bookman Old Style" w:hAnsi="Bookman Old Style"/>
          <w:b/>
          <w:color w:val="000000"/>
          <w:sz w:val="16"/>
          <w:szCs w:val="16"/>
        </w:rPr>
        <w:t>9.</w:t>
      </w:r>
      <w:proofErr w:type="gramEnd"/>
      <w:r w:rsidRPr="00894010">
        <w:rPr>
          <w:rFonts w:ascii="Bookman Old Style" w:hAnsi="Bookman Old Style"/>
          <w:b/>
          <w:color w:val="000000"/>
          <w:sz w:val="16"/>
          <w:szCs w:val="16"/>
        </w:rPr>
        <w:t xml:space="preserve">CLÁUSULA NONA - DA DOTAÇÃO ORÇAMENTÁRIA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9.1. As despesas com a execução deste contrato correrão a conta da dotação orçamentária: [Inserir dotação orçamentária]</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proofErr w:type="gramStart"/>
      <w:r w:rsidRPr="00894010">
        <w:rPr>
          <w:rFonts w:ascii="Bookman Old Style" w:hAnsi="Bookman Old Style"/>
          <w:b/>
          <w:color w:val="000000"/>
          <w:sz w:val="16"/>
          <w:szCs w:val="16"/>
        </w:rPr>
        <w:t>10.</w:t>
      </w:r>
      <w:proofErr w:type="gramEnd"/>
      <w:r w:rsidRPr="00894010">
        <w:rPr>
          <w:rFonts w:ascii="Bookman Old Style" w:hAnsi="Bookman Old Style"/>
          <w:b/>
          <w:color w:val="000000"/>
          <w:sz w:val="16"/>
          <w:szCs w:val="16"/>
        </w:rPr>
        <w:t xml:space="preserve">CLÁUSULA DÉCIMA - DO PAGAMENTO </w:t>
      </w:r>
    </w:p>
    <w:p w:rsidR="000B3712" w:rsidRPr="00894010" w:rsidRDefault="000B3712" w:rsidP="000B3712">
      <w:pPr>
        <w:pStyle w:val="Nivel2"/>
        <w:numPr>
          <w:ilvl w:val="0"/>
          <w:numId w:val="0"/>
        </w:numPr>
        <w:spacing w:after="288" w:line="240" w:lineRule="auto"/>
        <w:rPr>
          <w:rFonts w:ascii="Bookman Old Style" w:hAnsi="Bookman Old Style" w:cs="Times New Roman"/>
          <w:color w:val="auto"/>
          <w:sz w:val="16"/>
          <w:szCs w:val="16"/>
        </w:rPr>
      </w:pPr>
      <w:r w:rsidRPr="00894010">
        <w:rPr>
          <w:rFonts w:ascii="Bookman Old Style" w:hAnsi="Bookman Old Style"/>
          <w:sz w:val="16"/>
          <w:szCs w:val="16"/>
        </w:rPr>
        <w:t xml:space="preserve">10.1. </w:t>
      </w:r>
      <w:r w:rsidRPr="00894010">
        <w:rPr>
          <w:rFonts w:ascii="Bookman Old Style" w:eastAsia="Times New Roman" w:hAnsi="Bookman Old Style" w:cs="Times New Roman"/>
          <w:sz w:val="16"/>
          <w:szCs w:val="16"/>
        </w:rPr>
        <w:t>O pagamento será efetuado no prazo de até 30 (trinta) dias úteis contados da finalização da liquidação da despesa.</w:t>
      </w:r>
      <w:r w:rsidRPr="00894010">
        <w:rPr>
          <w:rFonts w:ascii="Bookman Old Style" w:eastAsia="Times New Roman" w:hAnsi="Bookman Old Style" w:cs="Times New Roman"/>
          <w:color w:val="auto"/>
          <w:sz w:val="16"/>
          <w:szCs w:val="16"/>
          <w:lang w:eastAsia="en-US"/>
        </w:rPr>
        <w:t xml:space="preserve"> </w:t>
      </w:r>
    </w:p>
    <w:p w:rsidR="000B3712" w:rsidRPr="00894010" w:rsidRDefault="000B3712" w:rsidP="000B3712">
      <w:pPr>
        <w:pStyle w:val="Nivel2"/>
        <w:numPr>
          <w:ilvl w:val="0"/>
          <w:numId w:val="0"/>
        </w:numPr>
        <w:spacing w:after="288" w:line="240" w:lineRule="auto"/>
        <w:rPr>
          <w:rFonts w:ascii="Bookman Old Style" w:hAnsi="Bookman Old Style" w:cs="Times New Roman"/>
          <w:color w:val="auto"/>
          <w:sz w:val="16"/>
          <w:szCs w:val="16"/>
        </w:rPr>
      </w:pPr>
      <w:r w:rsidRPr="00894010">
        <w:rPr>
          <w:rFonts w:ascii="Bookman Old Style" w:eastAsia="Times New Roman" w:hAnsi="Bookman Old Style" w:cs="Times New Roman"/>
          <w:sz w:val="16"/>
          <w:szCs w:val="16"/>
          <w:lang w:eastAsia="en-US"/>
        </w:rPr>
        <w:lastRenderedPageBreak/>
        <w:t xml:space="preserve">      10.2</w:t>
      </w:r>
      <w:proofErr w:type="gramStart"/>
      <w:r w:rsidRPr="00894010">
        <w:rPr>
          <w:rFonts w:ascii="Bookman Old Style" w:eastAsia="Times New Roman" w:hAnsi="Bookman Old Style" w:cs="Times New Roman"/>
          <w:sz w:val="16"/>
          <w:szCs w:val="16"/>
          <w:lang w:eastAsia="en-US"/>
        </w:rPr>
        <w:t xml:space="preserve">  </w:t>
      </w:r>
      <w:proofErr w:type="gramEnd"/>
      <w:r w:rsidRPr="00894010">
        <w:rPr>
          <w:rFonts w:ascii="Bookman Old Style" w:eastAsia="Times New Roman" w:hAnsi="Bookman Old Style" w:cs="Times New Roman"/>
          <w:sz w:val="16"/>
          <w:szCs w:val="16"/>
          <w:lang w:eastAsia="en-US"/>
        </w:rPr>
        <w:t>O pagamento será realizado por meio de ordem bancária, para crédito em banco, agência e conta corrente indicados pelo contratado.</w:t>
      </w:r>
    </w:p>
    <w:p w:rsidR="000B3712" w:rsidRPr="00894010" w:rsidRDefault="000B3712" w:rsidP="000B3712">
      <w:pPr>
        <w:pStyle w:val="Nivel2"/>
        <w:numPr>
          <w:ilvl w:val="0"/>
          <w:numId w:val="0"/>
        </w:numPr>
        <w:spacing w:after="288" w:line="240" w:lineRule="auto"/>
        <w:rPr>
          <w:rFonts w:ascii="Bookman Old Style" w:hAnsi="Bookman Old Style" w:cs="Times New Roman"/>
          <w:sz w:val="16"/>
          <w:szCs w:val="16"/>
        </w:rPr>
      </w:pPr>
      <w:r w:rsidRPr="00894010">
        <w:rPr>
          <w:rFonts w:ascii="Bookman Old Style" w:eastAsia="Times New Roman" w:hAnsi="Bookman Old Style" w:cs="Times New Roman"/>
          <w:sz w:val="16"/>
          <w:szCs w:val="16"/>
          <w:lang w:eastAsia="en-US"/>
        </w:rPr>
        <w:t xml:space="preserve">   10.3</w:t>
      </w:r>
      <w:proofErr w:type="gramStart"/>
      <w:r w:rsidRPr="00894010">
        <w:rPr>
          <w:rFonts w:ascii="Bookman Old Style" w:eastAsia="Times New Roman" w:hAnsi="Bookman Old Style" w:cs="Times New Roman"/>
          <w:sz w:val="16"/>
          <w:szCs w:val="16"/>
          <w:lang w:eastAsia="en-US"/>
        </w:rPr>
        <w:t xml:space="preserve">  </w:t>
      </w:r>
      <w:proofErr w:type="gramEnd"/>
      <w:r w:rsidRPr="00894010">
        <w:rPr>
          <w:rFonts w:ascii="Bookman Old Style" w:eastAsia="Times New Roman" w:hAnsi="Bookman Old Style" w:cs="Times New Roman"/>
          <w:sz w:val="16"/>
          <w:szCs w:val="16"/>
          <w:lang w:eastAsia="en-US"/>
        </w:rPr>
        <w:t>Será considerada data do pagamento o dia em que constar como emitida a ordem bancária para pagamento.</w:t>
      </w:r>
    </w:p>
    <w:p w:rsidR="000B3712" w:rsidRPr="00894010" w:rsidRDefault="000B3712" w:rsidP="000B3712">
      <w:pPr>
        <w:pStyle w:val="Nivel2"/>
        <w:numPr>
          <w:ilvl w:val="0"/>
          <w:numId w:val="0"/>
        </w:numPr>
        <w:spacing w:after="288" w:line="240" w:lineRule="auto"/>
        <w:rPr>
          <w:rFonts w:ascii="Bookman Old Style" w:hAnsi="Bookman Old Style" w:cs="Times New Roman"/>
          <w:sz w:val="16"/>
          <w:szCs w:val="16"/>
        </w:rPr>
      </w:pPr>
      <w:r w:rsidRPr="00894010">
        <w:rPr>
          <w:rFonts w:ascii="Bookman Old Style" w:eastAsia="Times New Roman" w:hAnsi="Bookman Old Style" w:cs="Times New Roman"/>
          <w:sz w:val="16"/>
          <w:szCs w:val="16"/>
          <w:lang w:eastAsia="en-US"/>
        </w:rPr>
        <w:t xml:space="preserve">    10.4 Quando do pagamento, será efetuada a retenção tributária prevista na legislação aplicável.</w:t>
      </w:r>
    </w:p>
    <w:p w:rsidR="000B3712" w:rsidRPr="00894010" w:rsidRDefault="000B3712" w:rsidP="000B3712">
      <w:pPr>
        <w:pStyle w:val="Nivel2"/>
        <w:numPr>
          <w:ilvl w:val="0"/>
          <w:numId w:val="0"/>
        </w:numPr>
        <w:spacing w:after="288" w:line="240" w:lineRule="auto"/>
        <w:rPr>
          <w:rFonts w:ascii="Bookman Old Style" w:hAnsi="Bookman Old Style" w:cs="Times New Roman"/>
          <w:b/>
          <w:sz w:val="16"/>
          <w:szCs w:val="16"/>
        </w:rPr>
      </w:pPr>
      <w:r w:rsidRPr="00894010">
        <w:rPr>
          <w:rFonts w:ascii="Bookman Old Style" w:eastAsia="Times New Roman" w:hAnsi="Bookman Old Style" w:cs="Times New Roman"/>
          <w:color w:val="auto"/>
          <w:sz w:val="16"/>
          <w:szCs w:val="16"/>
          <w:lang w:eastAsia="en-US"/>
        </w:rPr>
        <w:t xml:space="preserve">    10.5 O contratado regularmente optante pelo simples nacional, nos termos da </w:t>
      </w:r>
      <w:hyperlink r:id="rId23" w:tooltip="https://www.planalto.gov.br/ccivil_03/leis/lcp/lcp123.htm" w:history="1">
        <w:r w:rsidRPr="00894010">
          <w:rPr>
            <w:rStyle w:val="Hyperlink"/>
            <w:rFonts w:ascii="Bookman Old Style" w:eastAsia="Times New Roman" w:hAnsi="Bookman Old Style" w:cs="Times New Roman"/>
            <w:color w:val="auto"/>
            <w:sz w:val="16"/>
            <w:szCs w:val="16"/>
            <w:lang w:eastAsia="en-US"/>
          </w:rPr>
          <w:t>lei complementar nº 123, de 2006</w:t>
        </w:r>
      </w:hyperlink>
      <w:r w:rsidRPr="00894010">
        <w:rPr>
          <w:rFonts w:ascii="Bookman Old Style" w:eastAsia="Times New Roman" w:hAnsi="Bookman Old Style" w:cs="Times New Roman"/>
          <w:color w:val="auto"/>
          <w:sz w:val="16"/>
          <w:szCs w:val="16"/>
          <w:lang w:eastAsia="en-US"/>
        </w:rPr>
        <w:t xml:space="preserve">,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w:t>
      </w:r>
      <w:r w:rsidRPr="00894010">
        <w:rPr>
          <w:rFonts w:ascii="Bookman Old Style" w:eastAsia="Times New Roman" w:hAnsi="Bookman Old Style" w:cs="Times New Roman"/>
          <w:sz w:val="16"/>
          <w:szCs w:val="16"/>
          <w:lang w:eastAsia="en-US"/>
        </w:rPr>
        <w:t>complementar.</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proofErr w:type="gramStart"/>
      <w:r w:rsidRPr="00894010">
        <w:rPr>
          <w:rFonts w:ascii="Bookman Old Style" w:hAnsi="Bookman Old Style"/>
          <w:b/>
          <w:color w:val="000000"/>
          <w:sz w:val="16"/>
          <w:szCs w:val="16"/>
        </w:rPr>
        <w:t>11.</w:t>
      </w:r>
      <w:proofErr w:type="gramEnd"/>
      <w:r w:rsidRPr="00894010">
        <w:rPr>
          <w:rFonts w:ascii="Bookman Old Style" w:hAnsi="Bookman Old Style"/>
          <w:b/>
          <w:color w:val="000000"/>
          <w:sz w:val="16"/>
          <w:szCs w:val="16"/>
        </w:rPr>
        <w:t xml:space="preserve">CLÁUSULA DÉCIMA PRIMEIRA - DA ATUALIZAÇÃO DOS PREÇOS </w:t>
      </w:r>
    </w:p>
    <w:p w:rsidR="000B3712" w:rsidRPr="00894010" w:rsidRDefault="000B3712" w:rsidP="000B3712">
      <w:pPr>
        <w:pStyle w:val="NormalWeb"/>
        <w:widowControl w:val="0"/>
        <w:spacing w:before="0" w:beforeAutospacing="0" w:after="0" w:afterAutospacing="0"/>
        <w:jc w:val="both"/>
        <w:rPr>
          <w:rFonts w:ascii="Bookman Old Style" w:hAnsi="Bookman Old Style" w:cs="Helvetica"/>
          <w:sz w:val="16"/>
          <w:szCs w:val="16"/>
          <w:shd w:val="clear" w:color="auto" w:fill="FFFFFF"/>
        </w:rPr>
      </w:pPr>
      <w:r w:rsidRPr="00894010">
        <w:rPr>
          <w:rFonts w:ascii="Bookman Old Style" w:hAnsi="Bookman Old Style"/>
          <w:color w:val="000000"/>
          <w:sz w:val="16"/>
          <w:szCs w:val="16"/>
        </w:rPr>
        <w:t xml:space="preserve">11.1. </w:t>
      </w:r>
      <w:r w:rsidR="00234B3A">
        <w:rPr>
          <w:rFonts w:ascii="Bookman Old Style" w:hAnsi="Bookman Old Style"/>
          <w:color w:val="000000"/>
          <w:sz w:val="16"/>
          <w:szCs w:val="16"/>
        </w:rPr>
        <w:t xml:space="preserve">O Reajuste poderá ser realizado </w:t>
      </w:r>
      <w:r w:rsidRPr="00894010">
        <w:rPr>
          <w:rFonts w:ascii="Bookman Old Style" w:hAnsi="Bookman Old Style" w:cs="Helvetica"/>
          <w:sz w:val="16"/>
          <w:szCs w:val="16"/>
          <w:shd w:val="clear" w:color="auto" w:fill="FFFFFF"/>
        </w:rPr>
        <w:t>mediante análise e autor</w:t>
      </w:r>
      <w:r w:rsidR="00234B3A">
        <w:rPr>
          <w:rFonts w:ascii="Bookman Old Style" w:hAnsi="Bookman Old Style" w:cs="Helvetica"/>
          <w:sz w:val="16"/>
          <w:szCs w:val="16"/>
          <w:shd w:val="clear" w:color="auto" w:fill="FFFFFF"/>
        </w:rPr>
        <w:t xml:space="preserve">ização da autoridade competente, pelo índice </w:t>
      </w:r>
      <w:proofErr w:type="gramStart"/>
      <w:r w:rsidR="00234B3A">
        <w:rPr>
          <w:rFonts w:ascii="Bookman Old Style" w:hAnsi="Bookman Old Style" w:cs="Helvetica"/>
          <w:sz w:val="16"/>
          <w:szCs w:val="16"/>
          <w:shd w:val="clear" w:color="auto" w:fill="FFFFFF"/>
        </w:rPr>
        <w:t>IPCA</w:t>
      </w:r>
      <w:proofErr w:type="gramEnd"/>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proofErr w:type="gramStart"/>
      <w:r w:rsidRPr="00894010">
        <w:rPr>
          <w:rFonts w:ascii="Bookman Old Style" w:hAnsi="Bookman Old Style"/>
          <w:b/>
          <w:color w:val="000000"/>
          <w:sz w:val="16"/>
          <w:szCs w:val="16"/>
        </w:rPr>
        <w:t>12.</w:t>
      </w:r>
      <w:proofErr w:type="gramEnd"/>
      <w:r w:rsidRPr="00894010">
        <w:rPr>
          <w:rFonts w:ascii="Bookman Old Style" w:hAnsi="Bookman Old Style"/>
          <w:b/>
          <w:color w:val="000000"/>
          <w:sz w:val="16"/>
          <w:szCs w:val="16"/>
        </w:rPr>
        <w:t xml:space="preserve">CLÁUSULA DÉCIMA SEGUNDA - DA RESCISÃO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12.1. O presente contrato poderá ser rescindido unilateralmente nos moldes da Lei n.º 14.133/21, pelo CONTRATANTE a qualquer momento, mediante notificação para imediata suspensão dos serviços.</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proofErr w:type="gramStart"/>
      <w:r w:rsidRPr="00894010">
        <w:rPr>
          <w:rFonts w:ascii="Bookman Old Style" w:hAnsi="Bookman Old Style"/>
          <w:b/>
          <w:color w:val="000000"/>
          <w:sz w:val="16"/>
          <w:szCs w:val="16"/>
        </w:rPr>
        <w:t>13.</w:t>
      </w:r>
      <w:proofErr w:type="gramEnd"/>
      <w:r w:rsidRPr="00894010">
        <w:rPr>
          <w:rFonts w:ascii="Bookman Old Style" w:hAnsi="Bookman Old Style"/>
          <w:b/>
          <w:color w:val="000000"/>
          <w:sz w:val="16"/>
          <w:szCs w:val="16"/>
        </w:rPr>
        <w:t xml:space="preserve">CLÁUSULA DÉCIMA TERCEIRA - DAS PENALIDADES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13.1. O descumprimento total ou parcial das obrigações assumidas ou o cumprimento em desacordo com o pactuado acarretará à CONTRATADA as penalidades previstas no art. 155 da lei 14.133/21 e alterações, conforme a gravidade da infração e independentemente da incidência de multa e sem prejuízo do descredenciamento.</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proofErr w:type="gramStart"/>
      <w:r w:rsidRPr="00894010">
        <w:rPr>
          <w:rFonts w:ascii="Bookman Old Style" w:hAnsi="Bookman Old Style"/>
          <w:b/>
          <w:color w:val="000000"/>
          <w:sz w:val="16"/>
          <w:szCs w:val="16"/>
        </w:rPr>
        <w:t>14.</w:t>
      </w:r>
      <w:proofErr w:type="gramEnd"/>
      <w:r w:rsidRPr="00894010">
        <w:rPr>
          <w:rFonts w:ascii="Bookman Old Style" w:hAnsi="Bookman Old Style"/>
          <w:b/>
          <w:color w:val="000000"/>
          <w:sz w:val="16"/>
          <w:szCs w:val="16"/>
        </w:rPr>
        <w:t xml:space="preserve">CLÁUSULA DÉCIMA QUARTA - DA MULTA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14.1. O MUNICÍPIO, no uso das prerrogativas que lhe confere o artigo 162, da Lei 14.133/21, aplicará multa: a) pela inexecução total ou parcial do contrato, correspondente a até 20% (vinte por cento) do valor máximo estimado para este contrato; b) pelo descumprimento de qualquer cláusula contratual, correspondente a até 10% (dez por cento) do valor máximo estimado para este contrato.</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proofErr w:type="gramStart"/>
      <w:r w:rsidRPr="00894010">
        <w:rPr>
          <w:rFonts w:ascii="Bookman Old Style" w:hAnsi="Bookman Old Style"/>
          <w:b/>
          <w:color w:val="000000"/>
          <w:sz w:val="16"/>
          <w:szCs w:val="16"/>
        </w:rPr>
        <w:t>15.</w:t>
      </w:r>
      <w:proofErr w:type="gramEnd"/>
      <w:r w:rsidRPr="00894010">
        <w:rPr>
          <w:rFonts w:ascii="Bookman Old Style" w:hAnsi="Bookman Old Style"/>
          <w:b/>
          <w:color w:val="000000"/>
          <w:sz w:val="16"/>
          <w:szCs w:val="16"/>
        </w:rPr>
        <w:t xml:space="preserve">CLÁUSULA DÉCIMA QUINTA - CASOS OMISSOS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 xml:space="preserve">15.1. Os casos omissos serão resolvidos à luz da Lei n.º 14.133/21 e dos princípios gerais de direito.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proofErr w:type="gramStart"/>
      <w:r w:rsidRPr="00894010">
        <w:rPr>
          <w:rFonts w:ascii="Bookman Old Style" w:hAnsi="Bookman Old Style"/>
          <w:b/>
          <w:color w:val="000000"/>
          <w:sz w:val="16"/>
          <w:szCs w:val="16"/>
        </w:rPr>
        <w:t>16.</w:t>
      </w:r>
      <w:proofErr w:type="gramEnd"/>
      <w:r w:rsidRPr="00894010">
        <w:rPr>
          <w:rFonts w:ascii="Bookman Old Style" w:hAnsi="Bookman Old Style"/>
          <w:b/>
          <w:color w:val="000000"/>
          <w:sz w:val="16"/>
          <w:szCs w:val="16"/>
        </w:rPr>
        <w:t xml:space="preserve">CLÁUSULA DÉCIMA SEXTA - DAS ALTERAÇÕES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 xml:space="preserve">16.1. Qualquer alteração do presente CONTRATO será objeto de Termo Aditivo, na forma da legislação referente </w:t>
      </w:r>
      <w:proofErr w:type="gramStart"/>
      <w:r w:rsidRPr="00894010">
        <w:rPr>
          <w:rFonts w:ascii="Bookman Old Style" w:hAnsi="Bookman Old Style"/>
          <w:color w:val="000000"/>
          <w:sz w:val="16"/>
          <w:szCs w:val="16"/>
        </w:rPr>
        <w:t>a</w:t>
      </w:r>
      <w:proofErr w:type="gramEnd"/>
      <w:r w:rsidRPr="00894010">
        <w:rPr>
          <w:rFonts w:ascii="Bookman Old Style" w:hAnsi="Bookman Old Style"/>
          <w:color w:val="000000"/>
          <w:sz w:val="16"/>
          <w:szCs w:val="16"/>
        </w:rPr>
        <w:t xml:space="preserve"> licitação e contratos administrativos.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proofErr w:type="gramStart"/>
      <w:r w:rsidRPr="00894010">
        <w:rPr>
          <w:rFonts w:ascii="Bookman Old Style" w:hAnsi="Bookman Old Style"/>
          <w:b/>
          <w:color w:val="000000"/>
          <w:sz w:val="16"/>
          <w:szCs w:val="16"/>
        </w:rPr>
        <w:t>17.</w:t>
      </w:r>
      <w:proofErr w:type="gramEnd"/>
      <w:r w:rsidRPr="00894010">
        <w:rPr>
          <w:rFonts w:ascii="Bookman Old Style" w:hAnsi="Bookman Old Style"/>
          <w:b/>
          <w:color w:val="000000"/>
          <w:sz w:val="16"/>
          <w:szCs w:val="16"/>
        </w:rPr>
        <w:t xml:space="preserve">CLÁUSULA DÉCIMA SÉTIMA – DA FRAUDE E DA CORRUPÇÃO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 xml:space="preserve">17.1. 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proofErr w:type="gramStart"/>
      <w:r w:rsidRPr="00894010">
        <w:rPr>
          <w:rFonts w:ascii="Bookman Old Style" w:hAnsi="Bookman Old Style"/>
          <w:b/>
          <w:color w:val="000000"/>
          <w:sz w:val="16"/>
          <w:szCs w:val="16"/>
        </w:rPr>
        <w:t>18.</w:t>
      </w:r>
      <w:proofErr w:type="gramEnd"/>
      <w:r w:rsidRPr="00894010">
        <w:rPr>
          <w:rFonts w:ascii="Bookman Old Style" w:hAnsi="Bookman Old Style"/>
          <w:b/>
          <w:color w:val="000000"/>
          <w:sz w:val="16"/>
          <w:szCs w:val="16"/>
        </w:rPr>
        <w:t xml:space="preserve">CLÁUSULA DÉCIMA OITAVA - DO FORO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 xml:space="preserve">18.1. As partes elegem o Foro do Município de Santo </w:t>
      </w:r>
      <w:proofErr w:type="spellStart"/>
      <w:r w:rsidRPr="00894010">
        <w:rPr>
          <w:rFonts w:ascii="Bookman Old Style" w:hAnsi="Bookman Old Style"/>
          <w:color w:val="000000"/>
          <w:sz w:val="16"/>
          <w:szCs w:val="16"/>
        </w:rPr>
        <w:t>Antonio</w:t>
      </w:r>
      <w:proofErr w:type="spellEnd"/>
      <w:r w:rsidRPr="00894010">
        <w:rPr>
          <w:rFonts w:ascii="Bookman Old Style" w:hAnsi="Bookman Old Style"/>
          <w:color w:val="000000"/>
          <w:sz w:val="16"/>
          <w:szCs w:val="16"/>
        </w:rPr>
        <w:t xml:space="preserve"> do Sudoeste/PR, com exclusão de qualquer outro, por mais privilegiado que seja para dirimir questões oriundas do presente CONTRATO que não puder ser resolvida pelas partes.</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 xml:space="preserve">19. E, por estarem </w:t>
      </w:r>
      <w:proofErr w:type="gramStart"/>
      <w:r w:rsidRPr="00894010">
        <w:rPr>
          <w:rFonts w:ascii="Bookman Old Style" w:hAnsi="Bookman Old Style"/>
          <w:color w:val="000000"/>
          <w:sz w:val="16"/>
          <w:szCs w:val="16"/>
        </w:rPr>
        <w:t>as</w:t>
      </w:r>
      <w:proofErr w:type="gramEnd"/>
      <w:r w:rsidRPr="00894010">
        <w:rPr>
          <w:rFonts w:ascii="Bookman Old Style" w:hAnsi="Bookman Old Style"/>
          <w:color w:val="000000"/>
          <w:sz w:val="16"/>
          <w:szCs w:val="16"/>
        </w:rPr>
        <w:t xml:space="preserve"> partes justas e contratadas, firmam o presente termo em três (03) vias de igual teor e forma para um único efeito, na presença de duas (2) testemunhas, abaixo assinados.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right"/>
        <w:rPr>
          <w:rFonts w:ascii="Bookman Old Style" w:hAnsi="Bookman Old Style"/>
          <w:color w:val="000000"/>
          <w:sz w:val="16"/>
          <w:szCs w:val="16"/>
        </w:rPr>
      </w:pPr>
      <w:r w:rsidRPr="00894010">
        <w:rPr>
          <w:rFonts w:ascii="Bookman Old Style" w:hAnsi="Bookman Old Style"/>
          <w:color w:val="000000"/>
          <w:sz w:val="16"/>
          <w:szCs w:val="16"/>
        </w:rPr>
        <w:t xml:space="preserve">Santo </w:t>
      </w:r>
      <w:proofErr w:type="spellStart"/>
      <w:r w:rsidRPr="00894010">
        <w:rPr>
          <w:rFonts w:ascii="Bookman Old Style" w:hAnsi="Bookman Old Style"/>
          <w:color w:val="000000"/>
          <w:sz w:val="16"/>
          <w:szCs w:val="16"/>
        </w:rPr>
        <w:t>Antonio</w:t>
      </w:r>
      <w:proofErr w:type="spellEnd"/>
      <w:r w:rsidRPr="00894010">
        <w:rPr>
          <w:rFonts w:ascii="Bookman Old Style" w:hAnsi="Bookman Old Style"/>
          <w:color w:val="000000"/>
          <w:sz w:val="16"/>
          <w:szCs w:val="16"/>
        </w:rPr>
        <w:t xml:space="preserve"> do Sudoeste, [data</w:t>
      </w:r>
      <w:proofErr w:type="gramStart"/>
      <w:r w:rsidRPr="00894010">
        <w:rPr>
          <w:rFonts w:ascii="Bookman Old Style" w:hAnsi="Bookman Old Style"/>
          <w:color w:val="000000"/>
          <w:sz w:val="16"/>
          <w:szCs w:val="16"/>
        </w:rPr>
        <w:t>]</w:t>
      </w:r>
      <w:proofErr w:type="gramEnd"/>
    </w:p>
    <w:p w:rsidR="000B3712" w:rsidRPr="00894010" w:rsidRDefault="000B3712" w:rsidP="000B3712">
      <w:pPr>
        <w:pStyle w:val="NormalWeb"/>
        <w:widowControl w:val="0"/>
        <w:spacing w:before="0" w:beforeAutospacing="0" w:after="0" w:afterAutospacing="0"/>
        <w:jc w:val="right"/>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right"/>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center"/>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center"/>
        <w:rPr>
          <w:rFonts w:ascii="Bookman Old Style" w:hAnsi="Bookman Old Style"/>
          <w:color w:val="000000"/>
          <w:sz w:val="16"/>
          <w:szCs w:val="16"/>
        </w:rPr>
      </w:pPr>
      <w:r w:rsidRPr="00894010">
        <w:rPr>
          <w:rFonts w:ascii="Bookman Old Style" w:hAnsi="Bookman Old Style"/>
          <w:color w:val="000000"/>
          <w:sz w:val="16"/>
          <w:szCs w:val="16"/>
        </w:rPr>
        <w:t>[Nome do Prefeito] Prefeito Municipal CONTRATANTE</w:t>
      </w:r>
    </w:p>
    <w:p w:rsidR="000B3712" w:rsidRPr="00894010" w:rsidRDefault="000B3712" w:rsidP="000B3712">
      <w:pPr>
        <w:pStyle w:val="NormalWeb"/>
        <w:widowControl w:val="0"/>
        <w:spacing w:before="0" w:beforeAutospacing="0" w:after="0" w:afterAutospacing="0"/>
        <w:jc w:val="center"/>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center"/>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center"/>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center"/>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center"/>
        <w:rPr>
          <w:rFonts w:ascii="Bookman Old Style" w:hAnsi="Bookman Old Style"/>
          <w:color w:val="000000"/>
          <w:sz w:val="16"/>
          <w:szCs w:val="16"/>
        </w:rPr>
      </w:pPr>
      <w:r w:rsidRPr="00894010">
        <w:rPr>
          <w:rFonts w:ascii="Bookman Old Style" w:hAnsi="Bookman Old Style"/>
          <w:color w:val="000000"/>
          <w:sz w:val="16"/>
          <w:szCs w:val="16"/>
        </w:rPr>
        <w:t>[Nome do Representante Legal] [Nome da Empresa]</w:t>
      </w:r>
    </w:p>
    <w:p w:rsidR="000B3712" w:rsidRPr="00894010" w:rsidRDefault="000B3712" w:rsidP="000B3712">
      <w:pPr>
        <w:pStyle w:val="Ttulo3"/>
        <w:keepNext w:val="0"/>
        <w:keepLines w:val="0"/>
        <w:spacing w:before="0"/>
        <w:jc w:val="center"/>
        <w:rPr>
          <w:rFonts w:ascii="Bookman Old Style" w:hAnsi="Bookman Old Style"/>
          <w:color w:val="000000"/>
          <w:sz w:val="16"/>
          <w:szCs w:val="16"/>
        </w:rPr>
      </w:pPr>
      <w:r w:rsidRPr="00894010">
        <w:rPr>
          <w:rFonts w:ascii="Bookman Old Style" w:hAnsi="Bookman Old Style"/>
          <w:color w:val="000000"/>
          <w:sz w:val="16"/>
          <w:szCs w:val="16"/>
        </w:rPr>
        <w:t>CONTRATADA</w:t>
      </w:r>
    </w:p>
    <w:p w:rsidR="000B3712" w:rsidRPr="00894010" w:rsidRDefault="000B3712" w:rsidP="000B3712">
      <w:pPr>
        <w:rPr>
          <w:rFonts w:ascii="Bookman Old Style" w:hAnsi="Bookman Old Style"/>
          <w:sz w:val="16"/>
          <w:szCs w:val="16"/>
        </w:rPr>
      </w:pPr>
    </w:p>
    <w:p w:rsidR="000B3712" w:rsidRPr="00894010" w:rsidRDefault="000B3712" w:rsidP="000B3712">
      <w:pPr>
        <w:rPr>
          <w:rFonts w:ascii="Bookman Old Style" w:hAnsi="Bookman Old Style"/>
          <w:sz w:val="16"/>
          <w:szCs w:val="16"/>
        </w:rPr>
      </w:pPr>
    </w:p>
    <w:p w:rsidR="000B3712" w:rsidRPr="00894010" w:rsidRDefault="000B3712" w:rsidP="000B3712">
      <w:pPr>
        <w:rPr>
          <w:rFonts w:ascii="Bookman Old Style" w:hAnsi="Bookman Old Style"/>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sz w:val="16"/>
          <w:szCs w:val="16"/>
        </w:rPr>
      </w:pPr>
      <w:r w:rsidRPr="00894010">
        <w:rPr>
          <w:rFonts w:ascii="Bookman Old Style" w:hAnsi="Bookman Old Style"/>
          <w:color w:val="000000"/>
          <w:sz w:val="16"/>
          <w:szCs w:val="16"/>
        </w:rPr>
        <w:t>Testemunhas:</w:t>
      </w:r>
      <w:r w:rsidRPr="00894010">
        <w:rPr>
          <w:rFonts w:ascii="Bookman Old Style" w:hAnsi="Bookman Old Style"/>
          <w:sz w:val="16"/>
          <w:szCs w:val="16"/>
        </w:rPr>
        <w:t xml:space="preserve"> </w:t>
      </w:r>
    </w:p>
    <w:p w:rsidR="000B3712" w:rsidRPr="00894010" w:rsidRDefault="000B3712" w:rsidP="000B3712">
      <w:pPr>
        <w:pStyle w:val="NormalWeb"/>
        <w:widowControl w:val="0"/>
        <w:spacing w:before="0" w:beforeAutospacing="0" w:after="0" w:afterAutospacing="0"/>
        <w:jc w:val="both"/>
        <w:rPr>
          <w:rFonts w:ascii="Bookman Old Style" w:hAnsi="Bookman Old Style"/>
          <w:sz w:val="16"/>
          <w:szCs w:val="16"/>
        </w:rPr>
      </w:pPr>
    </w:p>
    <w:p w:rsidR="000B3712" w:rsidRDefault="000B3712" w:rsidP="000B3712">
      <w:pPr>
        <w:pStyle w:val="NormalWeb"/>
        <w:widowControl w:val="0"/>
        <w:spacing w:before="0" w:beforeAutospacing="0" w:after="0" w:afterAutospacing="0"/>
        <w:jc w:val="both"/>
        <w:rPr>
          <w:rFonts w:ascii="Bookman Old Style" w:hAnsi="Bookman Old Style"/>
          <w:sz w:val="20"/>
          <w:szCs w:val="22"/>
        </w:rPr>
      </w:pPr>
    </w:p>
    <w:p w:rsidR="000B3712" w:rsidRPr="00D2032E" w:rsidRDefault="000B3712" w:rsidP="00D2032E">
      <w:pPr>
        <w:pStyle w:val="NormalWeb"/>
        <w:widowControl w:val="0"/>
        <w:spacing w:before="0" w:beforeAutospacing="0" w:after="0" w:afterAutospacing="0"/>
        <w:jc w:val="both"/>
        <w:rPr>
          <w:rFonts w:ascii="Bookman Old Style" w:hAnsi="Bookman Old Style"/>
          <w:sz w:val="20"/>
          <w:szCs w:val="22"/>
        </w:rPr>
      </w:pPr>
    </w:p>
    <w:sectPr w:rsidR="000B3712" w:rsidRPr="00D2032E" w:rsidSect="005206F3">
      <w:headerReference w:type="default" r:id="rId24"/>
      <w:pgSz w:w="11906" w:h="16838"/>
      <w:pgMar w:top="1440" w:right="1080"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B83" w:rsidRDefault="00BA7B83" w:rsidP="00107971">
      <w:r>
        <w:separator/>
      </w:r>
    </w:p>
  </w:endnote>
  <w:endnote w:type="continuationSeparator" w:id="0">
    <w:p w:rsidR="00BA7B83" w:rsidRDefault="00BA7B83" w:rsidP="0010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1">
    <w:charset w:val="00"/>
    <w:family w:val="auto"/>
    <w:pitch w:val="default"/>
  </w:font>
  <w:font w:name="Arial">
    <w:panose1 w:val="020B0604020202020204"/>
    <w:charset w:val="00"/>
    <w:family w:val="swiss"/>
    <w:pitch w:val="variable"/>
    <w:sig w:usb0="E0002EFF" w:usb1="C000785B" w:usb2="00000009" w:usb3="00000000" w:csb0="000001FF" w:csb1="00000000"/>
  </w:font>
  <w:font w:name="3">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MT Extra"/>
    <w:charset w:val="00"/>
    <w:family w:val="auto"/>
    <w:pitch w:val="default"/>
  </w:font>
  <w:font w:name="Tahoma">
    <w:panose1 w:val="020B0604030504040204"/>
    <w:charset w:val="00"/>
    <w:family w:val="swiss"/>
    <w:pitch w:val="variable"/>
    <w:sig w:usb0="E1002EFF" w:usb1="C000605B" w:usb2="00000029" w:usb3="00000000" w:csb0="000101FF" w:csb1="00000000"/>
  </w:font>
  <w:font w:name="WenQuanYi Micro Hei">
    <w:charset w:val="00"/>
    <w:family w:val="auto"/>
    <w:pitch w:val="default"/>
  </w:font>
  <w:font w:name="Lohit Hindi">
    <w:charset w:val="00"/>
    <w:family w:val="auto"/>
    <w:pitch w:val="default"/>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B83" w:rsidRDefault="00BA7B83" w:rsidP="00107971">
      <w:r>
        <w:separator/>
      </w:r>
    </w:p>
  </w:footnote>
  <w:footnote w:type="continuationSeparator" w:id="0">
    <w:p w:rsidR="00BA7B83" w:rsidRDefault="00BA7B83" w:rsidP="00107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B83" w:rsidRDefault="00BA7B83" w:rsidP="008C1045">
    <w:pPr>
      <w:jc w:val="center"/>
      <w:rPr>
        <w:rFonts w:ascii="Bookman Old Style" w:hAnsi="Bookman Old Style" w:cs="Arial"/>
        <w:b/>
        <w:szCs w:val="20"/>
      </w:rPr>
    </w:pPr>
    <w:r>
      <w:rPr>
        <w:rFonts w:asciiTheme="minorHAnsi" w:hAnsiTheme="minorHAnsi"/>
        <w:noProof/>
        <w:szCs w:val="3276"/>
        <w:lang w:val="pt-BR" w:eastAsia="pt-BR"/>
      </w:rPr>
      <w:drawing>
        <wp:anchor distT="0" distB="0" distL="114300" distR="114300" simplePos="0" relativeHeight="251658240" behindDoc="0" locked="0" layoutInCell="1" allowOverlap="1" wp14:anchorId="30B39D32" wp14:editId="75A26306">
          <wp:simplePos x="0" y="0"/>
          <wp:positionH relativeFrom="column">
            <wp:posOffset>-354965</wp:posOffset>
          </wp:positionH>
          <wp:positionV relativeFrom="paragraph">
            <wp:posOffset>-83820</wp:posOffset>
          </wp:positionV>
          <wp:extent cx="932815" cy="847725"/>
          <wp:effectExtent l="0" t="0" r="635" b="9525"/>
          <wp:wrapNone/>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847725"/>
                  </a:xfrm>
                  <a:prstGeom prst="rect">
                    <a:avLst/>
                  </a:prstGeom>
                  <a:noFill/>
                </pic:spPr>
              </pic:pic>
            </a:graphicData>
          </a:graphic>
          <wp14:sizeRelH relativeFrom="page">
            <wp14:pctWidth>0</wp14:pctWidth>
          </wp14:sizeRelH>
          <wp14:sizeRelV relativeFrom="page">
            <wp14:pctHeight>0</wp14:pctHeight>
          </wp14:sizeRelV>
        </wp:anchor>
      </w:drawing>
    </w:r>
    <w:r>
      <w:rPr>
        <w:rFonts w:ascii="Bookman Old Style" w:hAnsi="Bookman Old Style" w:cs="Arial"/>
        <w:b/>
        <w:szCs w:val="20"/>
      </w:rPr>
      <w:t>MUNICÍPIO DE SANTO ANTONIO DO SUDOESTE</w:t>
    </w:r>
  </w:p>
  <w:p w:rsidR="00BA7B83" w:rsidRDefault="00BA7B83" w:rsidP="008C1045">
    <w:pPr>
      <w:jc w:val="center"/>
      <w:rPr>
        <w:rFonts w:ascii="Bookman Old Style" w:hAnsi="Bookman Old Style" w:cs="Arial"/>
        <w:szCs w:val="20"/>
      </w:rPr>
    </w:pPr>
    <w:r>
      <w:rPr>
        <w:rFonts w:ascii="Bookman Old Style" w:hAnsi="Bookman Old Style" w:cs="Arial"/>
        <w:szCs w:val="20"/>
      </w:rPr>
      <w:t>ESTADO DO PARANÁ</w:t>
    </w:r>
  </w:p>
  <w:p w:rsidR="00BA7B83" w:rsidRDefault="00BA7B83" w:rsidP="008C1045">
    <w:pPr>
      <w:ind w:left="20"/>
      <w:jc w:val="center"/>
      <w:rPr>
        <w:rFonts w:ascii="Bookman Old Style" w:hAnsi="Bookman Old Style"/>
        <w:sz w:val="16"/>
      </w:rPr>
    </w:pPr>
    <w:r>
      <w:rPr>
        <w:rFonts w:ascii="Bookman Old Style" w:hAnsi="Bookman Old Style"/>
        <w:w w:val="105"/>
        <w:sz w:val="16"/>
      </w:rPr>
      <w:t>Avenida Brasil,</w:t>
    </w:r>
    <w:r>
      <w:rPr>
        <w:rFonts w:ascii="Bookman Old Style" w:hAnsi="Bookman Old Style"/>
        <w:spacing w:val="-24"/>
        <w:w w:val="105"/>
        <w:sz w:val="16"/>
      </w:rPr>
      <w:t xml:space="preserve"> </w:t>
    </w:r>
    <w:r>
      <w:rPr>
        <w:rFonts w:ascii="Bookman Old Style" w:hAnsi="Bookman Old Style"/>
        <w:w w:val="105"/>
        <w:sz w:val="16"/>
      </w:rPr>
      <w:t>1431</w:t>
    </w:r>
    <w:r>
      <w:rPr>
        <w:rFonts w:ascii="Bookman Old Style" w:hAnsi="Bookman Old Style"/>
        <w:spacing w:val="-21"/>
        <w:w w:val="105"/>
        <w:sz w:val="16"/>
      </w:rPr>
      <w:t xml:space="preserve"> </w:t>
    </w:r>
    <w:r>
      <w:rPr>
        <w:rFonts w:ascii="Bookman Old Style" w:hAnsi="Bookman Old Style"/>
        <w:w w:val="110"/>
        <w:sz w:val="16"/>
      </w:rPr>
      <w:t>–centro–</w:t>
    </w:r>
    <w:r>
      <w:rPr>
        <w:rFonts w:ascii="Bookman Old Style" w:hAnsi="Bookman Old Style"/>
        <w:spacing w:val="-23"/>
        <w:w w:val="110"/>
        <w:sz w:val="16"/>
      </w:rPr>
      <w:t xml:space="preserve"> </w:t>
    </w:r>
    <w:r>
      <w:rPr>
        <w:rFonts w:ascii="Bookman Old Style" w:hAnsi="Bookman Old Style"/>
        <w:w w:val="105"/>
        <w:sz w:val="16"/>
      </w:rPr>
      <w:t>CEP</w:t>
    </w:r>
    <w:r>
      <w:rPr>
        <w:rFonts w:ascii="Bookman Old Style" w:hAnsi="Bookman Old Style"/>
        <w:spacing w:val="-23"/>
        <w:w w:val="105"/>
        <w:sz w:val="16"/>
      </w:rPr>
      <w:t xml:space="preserve"> </w:t>
    </w:r>
    <w:r>
      <w:rPr>
        <w:rFonts w:ascii="Bookman Old Style" w:hAnsi="Bookman Old Style"/>
        <w:w w:val="105"/>
        <w:sz w:val="16"/>
      </w:rPr>
      <w:t>85.71-</w:t>
    </w:r>
    <w:proofErr w:type="gramStart"/>
    <w:r>
      <w:rPr>
        <w:rFonts w:ascii="Bookman Old Style" w:hAnsi="Bookman Old Style"/>
        <w:w w:val="105"/>
        <w:sz w:val="16"/>
      </w:rPr>
      <w:t>000</w:t>
    </w:r>
    <w:proofErr w:type="gramEnd"/>
  </w:p>
  <w:p w:rsidR="00BA7B83" w:rsidRDefault="00BA7B83" w:rsidP="008C1045">
    <w:pPr>
      <w:ind w:left="20"/>
      <w:jc w:val="center"/>
      <w:rPr>
        <w:rFonts w:ascii="Bookman Old Style" w:hAnsi="Bookman Old Style"/>
        <w:sz w:val="16"/>
      </w:rPr>
    </w:pPr>
    <w:r>
      <w:rPr>
        <w:rFonts w:ascii="Bookman Old Style" w:hAnsi="Bookman Old Style"/>
        <w:sz w:val="16"/>
      </w:rPr>
      <w:t>CNPJ 75.927.582/0001-55</w:t>
    </w:r>
    <w:proofErr w:type="gramStart"/>
    <w:r>
      <w:rPr>
        <w:rFonts w:ascii="Bookman Old Style" w:hAnsi="Bookman Old Style"/>
        <w:sz w:val="16"/>
      </w:rPr>
      <w:t xml:space="preserve">  </w:t>
    </w:r>
  </w:p>
  <w:p w:rsidR="00BA7B83" w:rsidRDefault="00BA7B83" w:rsidP="008C1045">
    <w:pPr>
      <w:ind w:left="20"/>
      <w:jc w:val="center"/>
      <w:rPr>
        <w:rFonts w:ascii="Bookman Old Style" w:hAnsi="Bookman Old Style"/>
        <w:sz w:val="16"/>
      </w:rPr>
    </w:pPr>
    <w:proofErr w:type="gramEnd"/>
    <w:r>
      <w:rPr>
        <w:rFonts w:ascii="Bookman Old Style" w:hAnsi="Bookman Old Style"/>
        <w:sz w:val="16"/>
      </w:rPr>
      <w:t xml:space="preserve">E-mail: </w:t>
    </w:r>
    <w:hyperlink r:id="rId2" w:history="1">
      <w:r>
        <w:rPr>
          <w:rStyle w:val="Hyperlink"/>
          <w:rFonts w:ascii="Bookman Old Style" w:hAnsi="Bookman Old Style"/>
          <w:sz w:val="16"/>
        </w:rPr>
        <w:t xml:space="preserve">licitacao1@pmsas.pr.gov.br </w:t>
      </w:r>
    </w:hyperlink>
    <w:r>
      <w:rPr>
        <w:rStyle w:val="Hyperlink"/>
        <w:rFonts w:ascii="Bookman Old Style" w:hAnsi="Bookman Old Style"/>
        <w:sz w:val="16"/>
      </w:rPr>
      <w:t xml:space="preserve"> </w:t>
    </w:r>
    <w:r>
      <w:rPr>
        <w:rFonts w:ascii="Bookman Old Style" w:hAnsi="Bookman Old Style"/>
        <w:sz w:val="16"/>
      </w:rPr>
      <w:t>– Telefone: (46) 35638000</w:t>
    </w:r>
  </w:p>
  <w:p w:rsidR="00BA7B83" w:rsidRDefault="00BA7B83" w:rsidP="00107971">
    <w:pPr>
      <w:ind w:left="20"/>
      <w:jc w:val="center"/>
      <w:rPr>
        <w:rFonts w:ascii="Bookman Old Style" w:hAnsi="Bookman Old Style"/>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63E"/>
    <w:multiLevelType w:val="multilevel"/>
    <w:tmpl w:val="C27CC6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4565A1"/>
    <w:multiLevelType w:val="multilevel"/>
    <w:tmpl w:val="36A81E12"/>
    <w:lvl w:ilvl="0">
      <w:start w:val="1"/>
      <w:numFmt w:val="decimal"/>
      <w:lvlText w:val="%1."/>
      <w:lvlJc w:val="left"/>
      <w:pPr>
        <w:ind w:left="360" w:hanging="360"/>
      </w:pPr>
      <w:rPr>
        <w:rFonts w:ascii="Bookman Old Style" w:hAnsi="Bookman Old Style" w:hint="default"/>
        <w:b/>
        <w:bCs/>
        <w:i w:val="0"/>
        <w:sz w:val="20"/>
        <w:szCs w:val="24"/>
        <w:lang w:val="pt-PT" w:eastAsia="en-US" w:bidi="ar-SA"/>
      </w:rPr>
    </w:lvl>
    <w:lvl w:ilvl="1">
      <w:start w:val="1"/>
      <w:numFmt w:val="decimal"/>
      <w:lvlText w:val="%1.%2."/>
      <w:lvlJc w:val="left"/>
      <w:pPr>
        <w:ind w:left="792" w:hanging="432"/>
      </w:pPr>
      <w:rPr>
        <w:rFonts w:ascii="Bookman Old Style" w:hAnsi="Bookman Old Style" w:hint="default"/>
        <w:color w:val="auto"/>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F920A59"/>
    <w:multiLevelType w:val="multilevel"/>
    <w:tmpl w:val="69F670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28221C"/>
    <w:multiLevelType w:val="multilevel"/>
    <w:tmpl w:val="72CEA2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165572FD"/>
    <w:multiLevelType w:val="multilevel"/>
    <w:tmpl w:val="FB30FDB8"/>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18150258"/>
    <w:multiLevelType w:val="multilevel"/>
    <w:tmpl w:val="D0666318"/>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1ABD7534"/>
    <w:multiLevelType w:val="multilevel"/>
    <w:tmpl w:val="6866735C"/>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1D5C100D"/>
    <w:multiLevelType w:val="multilevel"/>
    <w:tmpl w:val="9956F6AA"/>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E8914F9"/>
    <w:multiLevelType w:val="multilevel"/>
    <w:tmpl w:val="ACB04E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B5099C"/>
    <w:multiLevelType w:val="hybridMultilevel"/>
    <w:tmpl w:val="AA3AF1A0"/>
    <w:styleLink w:val="Estilo2"/>
    <w:lvl w:ilvl="0" w:tplc="332A5190">
      <w:start w:val="1"/>
      <w:numFmt w:val="decimal"/>
      <w:pStyle w:val="Estilo2"/>
      <w:lvlText w:val="%1)"/>
      <w:lvlJc w:val="left"/>
      <w:pPr>
        <w:ind w:left="360" w:hanging="360"/>
      </w:pPr>
      <w:rPr>
        <w:rFonts w:ascii="1" w:hAnsi="1"/>
      </w:rPr>
    </w:lvl>
    <w:lvl w:ilvl="1" w:tplc="5194199A">
      <w:start w:val="1"/>
      <w:numFmt w:val="lowerLetter"/>
      <w:lvlText w:val="%2)"/>
      <w:lvlJc w:val="left"/>
      <w:pPr>
        <w:ind w:left="720" w:hanging="360"/>
      </w:pPr>
    </w:lvl>
    <w:lvl w:ilvl="2" w:tplc="98104BE2">
      <w:start w:val="1"/>
      <w:numFmt w:val="lowerRoman"/>
      <w:lvlText w:val="%3)"/>
      <w:lvlJc w:val="left"/>
      <w:pPr>
        <w:ind w:left="1080" w:hanging="360"/>
      </w:pPr>
    </w:lvl>
    <w:lvl w:ilvl="3" w:tplc="77A80A34">
      <w:start w:val="1"/>
      <w:numFmt w:val="decimal"/>
      <w:lvlText w:val="(%4)"/>
      <w:lvlJc w:val="left"/>
      <w:pPr>
        <w:ind w:left="1440" w:hanging="360"/>
      </w:pPr>
    </w:lvl>
    <w:lvl w:ilvl="4" w:tplc="BAF848E6">
      <w:start w:val="1"/>
      <w:numFmt w:val="lowerLetter"/>
      <w:lvlText w:val="(%5)"/>
      <w:lvlJc w:val="left"/>
      <w:pPr>
        <w:ind w:left="1800" w:hanging="360"/>
      </w:pPr>
    </w:lvl>
    <w:lvl w:ilvl="5" w:tplc="1F22AD5E">
      <w:start w:val="1"/>
      <w:numFmt w:val="lowerRoman"/>
      <w:lvlText w:val="(%6)"/>
      <w:lvlJc w:val="left"/>
      <w:pPr>
        <w:ind w:left="2160" w:hanging="360"/>
      </w:pPr>
    </w:lvl>
    <w:lvl w:ilvl="6" w:tplc="7B7828F6">
      <w:start w:val="1"/>
      <w:numFmt w:val="decimal"/>
      <w:lvlText w:val="%7."/>
      <w:lvlJc w:val="left"/>
      <w:pPr>
        <w:ind w:left="2520" w:hanging="360"/>
      </w:pPr>
    </w:lvl>
    <w:lvl w:ilvl="7" w:tplc="D722F49A">
      <w:start w:val="1"/>
      <w:numFmt w:val="lowerLetter"/>
      <w:lvlText w:val="%8."/>
      <w:lvlJc w:val="left"/>
      <w:pPr>
        <w:ind w:left="2880" w:hanging="360"/>
      </w:pPr>
    </w:lvl>
    <w:lvl w:ilvl="8" w:tplc="6F08F63A">
      <w:start w:val="1"/>
      <w:numFmt w:val="lowerRoman"/>
      <w:lvlText w:val="%9."/>
      <w:lvlJc w:val="left"/>
      <w:pPr>
        <w:ind w:left="3240" w:hanging="360"/>
      </w:pPr>
    </w:lvl>
  </w:abstractNum>
  <w:abstractNum w:abstractNumId="10">
    <w:nsid w:val="21FE4A4B"/>
    <w:multiLevelType w:val="multilevel"/>
    <w:tmpl w:val="CBA6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AD76C0"/>
    <w:multiLevelType w:val="multilevel"/>
    <w:tmpl w:val="302204D2"/>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2B11739A"/>
    <w:multiLevelType w:val="multilevel"/>
    <w:tmpl w:val="693486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A66F38"/>
    <w:multiLevelType w:val="multilevel"/>
    <w:tmpl w:val="1BAC06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ED5DB3"/>
    <w:multiLevelType w:val="multilevel"/>
    <w:tmpl w:val="145EA02C"/>
    <w:lvl w:ilvl="0">
      <w:start w:val="1"/>
      <w:numFmt w:val="decimal"/>
      <w:lvlText w:val="%1."/>
      <w:lvlJc w:val="left"/>
      <w:pPr>
        <w:ind w:left="360" w:hanging="360"/>
      </w:pPr>
      <w:rPr>
        <w:rFonts w:ascii="Bookman Old Style" w:eastAsiaTheme="majorEastAsia" w:hAnsi="Bookman Old Style" w:cs="Arial"/>
        <w:b/>
      </w:rPr>
    </w:lvl>
    <w:lvl w:ilvl="1">
      <w:start w:val="1"/>
      <w:numFmt w:val="lowerLetter"/>
      <w:lvlText w:val="%2)"/>
      <w:lvlJc w:val="left"/>
      <w:pPr>
        <w:ind w:left="1142" w:hanging="432"/>
      </w:pPr>
      <w:rPr>
        <w:rFonts w:ascii="Arial" w:eastAsiaTheme="minorEastAsia" w:hAnsi="Arial" w:cs="Arial"/>
        <w:b/>
        <w:i w:val="0"/>
        <w:strike w:val="0"/>
        <w:color w:val="auto"/>
        <w:sz w:val="20"/>
        <w:szCs w:val="20"/>
        <w:u w:val="none"/>
      </w:rPr>
    </w:lvl>
    <w:lvl w:ilvl="2">
      <w:start w:val="1"/>
      <w:numFmt w:val="decimal"/>
      <w:lvlText w:val="%1.%2.%3."/>
      <w:lvlJc w:val="left"/>
      <w:pPr>
        <w:ind w:left="3198" w:hanging="504"/>
      </w:pPr>
      <w:rPr>
        <w:rFonts w:ascii="Arial" w:hAnsi="Arial" w:cs="Arial" w:hint="default"/>
        <w:b/>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2105D09"/>
    <w:multiLevelType w:val="hybridMultilevel"/>
    <w:tmpl w:val="FBC0B2FC"/>
    <w:styleLink w:val="Estilo4"/>
    <w:lvl w:ilvl="0" w:tplc="FA16D686">
      <w:start w:val="1"/>
      <w:numFmt w:val="decimal"/>
      <w:pStyle w:val="Estilo4"/>
      <w:lvlText w:val="%1)"/>
      <w:lvlJc w:val="left"/>
      <w:pPr>
        <w:ind w:left="360" w:hanging="360"/>
      </w:pPr>
      <w:rPr>
        <w:rFonts w:ascii="1" w:hAnsi="1"/>
      </w:rPr>
    </w:lvl>
    <w:lvl w:ilvl="1" w:tplc="69F2CA0A">
      <w:start w:val="1"/>
      <w:numFmt w:val="lowerLetter"/>
      <w:lvlText w:val="%2)"/>
      <w:lvlJc w:val="left"/>
      <w:pPr>
        <w:ind w:left="720" w:hanging="360"/>
      </w:pPr>
    </w:lvl>
    <w:lvl w:ilvl="2" w:tplc="5FF6DDF2">
      <w:start w:val="1"/>
      <w:numFmt w:val="lowerRoman"/>
      <w:lvlText w:val="%3)"/>
      <w:lvlJc w:val="left"/>
      <w:pPr>
        <w:ind w:left="1080" w:hanging="360"/>
      </w:pPr>
    </w:lvl>
    <w:lvl w:ilvl="3" w:tplc="4D58B4FA">
      <w:start w:val="1"/>
      <w:numFmt w:val="decimal"/>
      <w:lvlText w:val="(%4)"/>
      <w:lvlJc w:val="left"/>
      <w:pPr>
        <w:ind w:left="1440" w:hanging="360"/>
      </w:pPr>
    </w:lvl>
    <w:lvl w:ilvl="4" w:tplc="8A4C225A">
      <w:start w:val="1"/>
      <w:numFmt w:val="lowerLetter"/>
      <w:lvlText w:val="(%5)"/>
      <w:lvlJc w:val="left"/>
      <w:pPr>
        <w:ind w:left="1800" w:hanging="360"/>
      </w:pPr>
    </w:lvl>
    <w:lvl w:ilvl="5" w:tplc="28D8715E">
      <w:start w:val="1"/>
      <w:numFmt w:val="lowerRoman"/>
      <w:lvlText w:val="(%6)"/>
      <w:lvlJc w:val="left"/>
      <w:pPr>
        <w:ind w:left="2160" w:hanging="360"/>
      </w:pPr>
    </w:lvl>
    <w:lvl w:ilvl="6" w:tplc="B9AEF0A4">
      <w:start w:val="1"/>
      <w:numFmt w:val="decimal"/>
      <w:lvlText w:val="%7."/>
      <w:lvlJc w:val="left"/>
      <w:pPr>
        <w:ind w:left="2520" w:hanging="360"/>
      </w:pPr>
    </w:lvl>
    <w:lvl w:ilvl="7" w:tplc="7C88FFDA">
      <w:start w:val="1"/>
      <w:numFmt w:val="lowerLetter"/>
      <w:lvlText w:val="%8."/>
      <w:lvlJc w:val="left"/>
      <w:pPr>
        <w:ind w:left="2880" w:hanging="360"/>
      </w:pPr>
    </w:lvl>
    <w:lvl w:ilvl="8" w:tplc="E17E5B40">
      <w:start w:val="1"/>
      <w:numFmt w:val="lowerRoman"/>
      <w:lvlText w:val="%9."/>
      <w:lvlJc w:val="left"/>
      <w:pPr>
        <w:ind w:left="3240" w:hanging="360"/>
      </w:pPr>
    </w:lvl>
  </w:abstractNum>
  <w:abstractNum w:abstractNumId="16">
    <w:nsid w:val="33E51BCE"/>
    <w:multiLevelType w:val="multilevel"/>
    <w:tmpl w:val="6A78128A"/>
    <w:styleLink w:val="Estilo1"/>
    <w:lvl w:ilvl="0">
      <w:start w:val="8"/>
      <w:numFmt w:val="decimal"/>
      <w:pStyle w:val="Estilo1"/>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7">
    <w:nsid w:val="383E5A19"/>
    <w:multiLevelType w:val="multilevel"/>
    <w:tmpl w:val="8A346C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9AE1ADD"/>
    <w:multiLevelType w:val="multilevel"/>
    <w:tmpl w:val="6F3249E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3AAC0891"/>
    <w:multiLevelType w:val="hybridMultilevel"/>
    <w:tmpl w:val="C082CB82"/>
    <w:styleLink w:val="Estilo5"/>
    <w:lvl w:ilvl="0" w:tplc="E44844AE">
      <w:start w:val="3"/>
      <w:numFmt w:val="decimal"/>
      <w:pStyle w:val="Estilo5"/>
      <w:lvlText w:val="%1)"/>
      <w:lvlJc w:val="left"/>
      <w:pPr>
        <w:ind w:left="360" w:hanging="360"/>
      </w:pPr>
      <w:rPr>
        <w:rFonts w:ascii="3" w:hAnsi="3" w:hint="default"/>
        <w:b w:val="0"/>
      </w:rPr>
    </w:lvl>
    <w:lvl w:ilvl="1" w:tplc="2C368BB4">
      <w:start w:val="1"/>
      <w:numFmt w:val="lowerLetter"/>
      <w:lvlText w:val="%2)"/>
      <w:lvlJc w:val="left"/>
      <w:pPr>
        <w:ind w:left="720" w:hanging="360"/>
      </w:pPr>
      <w:rPr>
        <w:rFonts w:hint="default"/>
      </w:rPr>
    </w:lvl>
    <w:lvl w:ilvl="2" w:tplc="1FECF7CC">
      <w:start w:val="1"/>
      <w:numFmt w:val="lowerRoman"/>
      <w:lvlText w:val="%3)"/>
      <w:lvlJc w:val="left"/>
      <w:pPr>
        <w:ind w:left="1080" w:hanging="360"/>
      </w:pPr>
      <w:rPr>
        <w:rFonts w:hint="default"/>
      </w:rPr>
    </w:lvl>
    <w:lvl w:ilvl="3" w:tplc="EE40982C">
      <w:start w:val="1"/>
      <w:numFmt w:val="decimal"/>
      <w:lvlText w:val="(%4)"/>
      <w:lvlJc w:val="left"/>
      <w:pPr>
        <w:ind w:left="1440" w:hanging="360"/>
      </w:pPr>
      <w:rPr>
        <w:rFonts w:hint="default"/>
      </w:rPr>
    </w:lvl>
    <w:lvl w:ilvl="4" w:tplc="46C67870">
      <w:start w:val="1"/>
      <w:numFmt w:val="lowerLetter"/>
      <w:lvlText w:val="(%5)"/>
      <w:lvlJc w:val="left"/>
      <w:pPr>
        <w:ind w:left="1800" w:hanging="360"/>
      </w:pPr>
      <w:rPr>
        <w:rFonts w:hint="default"/>
      </w:rPr>
    </w:lvl>
    <w:lvl w:ilvl="5" w:tplc="06FEB6CE">
      <w:start w:val="1"/>
      <w:numFmt w:val="lowerRoman"/>
      <w:lvlText w:val="(%6)"/>
      <w:lvlJc w:val="left"/>
      <w:pPr>
        <w:ind w:left="2160" w:hanging="360"/>
      </w:pPr>
      <w:rPr>
        <w:rFonts w:hint="default"/>
      </w:rPr>
    </w:lvl>
    <w:lvl w:ilvl="6" w:tplc="8924A606">
      <w:start w:val="1"/>
      <w:numFmt w:val="decimal"/>
      <w:lvlText w:val="%7."/>
      <w:lvlJc w:val="left"/>
      <w:pPr>
        <w:ind w:left="2520" w:hanging="360"/>
      </w:pPr>
      <w:rPr>
        <w:rFonts w:hint="default"/>
      </w:rPr>
    </w:lvl>
    <w:lvl w:ilvl="7" w:tplc="B00AE0D6">
      <w:start w:val="1"/>
      <w:numFmt w:val="lowerLetter"/>
      <w:lvlText w:val="%8."/>
      <w:lvlJc w:val="left"/>
      <w:pPr>
        <w:ind w:left="2880" w:hanging="360"/>
      </w:pPr>
      <w:rPr>
        <w:rFonts w:hint="default"/>
      </w:rPr>
    </w:lvl>
    <w:lvl w:ilvl="8" w:tplc="FDD8E8DC">
      <w:start w:val="1"/>
      <w:numFmt w:val="lowerRoman"/>
      <w:lvlText w:val="%9."/>
      <w:lvlJc w:val="left"/>
      <w:pPr>
        <w:ind w:left="3240" w:hanging="360"/>
      </w:pPr>
      <w:rPr>
        <w:rFonts w:hint="default"/>
      </w:rPr>
    </w:lvl>
  </w:abstractNum>
  <w:abstractNum w:abstractNumId="20">
    <w:nsid w:val="3B1D13BF"/>
    <w:multiLevelType w:val="multilevel"/>
    <w:tmpl w:val="8EBC3B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C7521CE"/>
    <w:multiLevelType w:val="multilevel"/>
    <w:tmpl w:val="13EC885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0861449"/>
    <w:multiLevelType w:val="multilevel"/>
    <w:tmpl w:val="E130A23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3862CA2"/>
    <w:multiLevelType w:val="hybridMultilevel"/>
    <w:tmpl w:val="D83C202C"/>
    <w:lvl w:ilvl="0" w:tplc="C27CACD4">
      <w:start w:val="1"/>
      <w:numFmt w:val="bullet"/>
      <w:pStyle w:val="Commarcadores5"/>
      <w:lvlText w:val=""/>
      <w:lvlJc w:val="left"/>
      <w:pPr>
        <w:tabs>
          <w:tab w:val="num" w:pos="1492"/>
        </w:tabs>
        <w:ind w:left="1492" w:hanging="360"/>
      </w:pPr>
      <w:rPr>
        <w:rFonts w:ascii="Symbol" w:hAnsi="Symbol" w:hint="default"/>
      </w:rPr>
    </w:lvl>
    <w:lvl w:ilvl="1" w:tplc="B88ECF0A">
      <w:start w:val="1"/>
      <w:numFmt w:val="bullet"/>
      <w:lvlText w:val="o"/>
      <w:lvlJc w:val="left"/>
      <w:pPr>
        <w:ind w:left="1440" w:hanging="360"/>
      </w:pPr>
      <w:rPr>
        <w:rFonts w:ascii="Courier New" w:eastAsia="Courier New" w:hAnsi="Courier New" w:cs="Courier New" w:hint="default"/>
      </w:rPr>
    </w:lvl>
    <w:lvl w:ilvl="2" w:tplc="448041E4">
      <w:start w:val="1"/>
      <w:numFmt w:val="bullet"/>
      <w:lvlText w:val="§"/>
      <w:lvlJc w:val="left"/>
      <w:pPr>
        <w:ind w:left="2160" w:hanging="360"/>
      </w:pPr>
      <w:rPr>
        <w:rFonts w:ascii="Wingdings" w:eastAsia="Wingdings" w:hAnsi="Wingdings" w:cs="Wingdings" w:hint="default"/>
      </w:rPr>
    </w:lvl>
    <w:lvl w:ilvl="3" w:tplc="559EE1A6">
      <w:start w:val="1"/>
      <w:numFmt w:val="bullet"/>
      <w:lvlText w:val="·"/>
      <w:lvlJc w:val="left"/>
      <w:pPr>
        <w:ind w:left="2880" w:hanging="360"/>
      </w:pPr>
      <w:rPr>
        <w:rFonts w:ascii="Symbol" w:eastAsia="Symbol" w:hAnsi="Symbol" w:cs="Symbol" w:hint="default"/>
      </w:rPr>
    </w:lvl>
    <w:lvl w:ilvl="4" w:tplc="2A88F38A">
      <w:start w:val="1"/>
      <w:numFmt w:val="bullet"/>
      <w:lvlText w:val="o"/>
      <w:lvlJc w:val="left"/>
      <w:pPr>
        <w:ind w:left="3600" w:hanging="360"/>
      </w:pPr>
      <w:rPr>
        <w:rFonts w:ascii="Courier New" w:eastAsia="Courier New" w:hAnsi="Courier New" w:cs="Courier New" w:hint="default"/>
      </w:rPr>
    </w:lvl>
    <w:lvl w:ilvl="5" w:tplc="896A4EFA">
      <w:start w:val="1"/>
      <w:numFmt w:val="bullet"/>
      <w:lvlText w:val="§"/>
      <w:lvlJc w:val="left"/>
      <w:pPr>
        <w:ind w:left="4320" w:hanging="360"/>
      </w:pPr>
      <w:rPr>
        <w:rFonts w:ascii="Wingdings" w:eastAsia="Wingdings" w:hAnsi="Wingdings" w:cs="Wingdings" w:hint="default"/>
      </w:rPr>
    </w:lvl>
    <w:lvl w:ilvl="6" w:tplc="416AF222">
      <w:start w:val="1"/>
      <w:numFmt w:val="bullet"/>
      <w:lvlText w:val="·"/>
      <w:lvlJc w:val="left"/>
      <w:pPr>
        <w:ind w:left="5040" w:hanging="360"/>
      </w:pPr>
      <w:rPr>
        <w:rFonts w:ascii="Symbol" w:eastAsia="Symbol" w:hAnsi="Symbol" w:cs="Symbol" w:hint="default"/>
      </w:rPr>
    </w:lvl>
    <w:lvl w:ilvl="7" w:tplc="8FE482BC">
      <w:start w:val="1"/>
      <w:numFmt w:val="bullet"/>
      <w:lvlText w:val="o"/>
      <w:lvlJc w:val="left"/>
      <w:pPr>
        <w:ind w:left="5760" w:hanging="360"/>
      </w:pPr>
      <w:rPr>
        <w:rFonts w:ascii="Courier New" w:eastAsia="Courier New" w:hAnsi="Courier New" w:cs="Courier New" w:hint="default"/>
      </w:rPr>
    </w:lvl>
    <w:lvl w:ilvl="8" w:tplc="F06CF7E2">
      <w:start w:val="1"/>
      <w:numFmt w:val="bullet"/>
      <w:lvlText w:val="§"/>
      <w:lvlJc w:val="left"/>
      <w:pPr>
        <w:ind w:left="6480" w:hanging="360"/>
      </w:pPr>
      <w:rPr>
        <w:rFonts w:ascii="Wingdings" w:eastAsia="Wingdings" w:hAnsi="Wingdings" w:cs="Wingdings" w:hint="default"/>
      </w:rPr>
    </w:lvl>
  </w:abstractNum>
  <w:abstractNum w:abstractNumId="24">
    <w:nsid w:val="475B43C8"/>
    <w:multiLevelType w:val="multilevel"/>
    <w:tmpl w:val="DF8CA5F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nsid w:val="47F54E21"/>
    <w:multiLevelType w:val="multilevel"/>
    <w:tmpl w:val="FEBC31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9BC7195"/>
    <w:multiLevelType w:val="multilevel"/>
    <w:tmpl w:val="559E2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AFE4210"/>
    <w:multiLevelType w:val="multilevel"/>
    <w:tmpl w:val="5138424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4CDB3940"/>
    <w:multiLevelType w:val="multilevel"/>
    <w:tmpl w:val="2D86E79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nsid w:val="4D544381"/>
    <w:multiLevelType w:val="hybridMultilevel"/>
    <w:tmpl w:val="EE1E73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566774F5"/>
    <w:multiLevelType w:val="hybridMultilevel"/>
    <w:tmpl w:val="0416001D"/>
    <w:styleLink w:val="Estilo6"/>
    <w:lvl w:ilvl="0" w:tplc="55307982">
      <w:start w:val="61"/>
      <w:numFmt w:val="decimal"/>
      <w:pStyle w:val="Estilo6"/>
      <w:lvlText w:val="%1)"/>
      <w:lvlJc w:val="left"/>
      <w:pPr>
        <w:ind w:left="360" w:hanging="360"/>
      </w:pPr>
    </w:lvl>
    <w:lvl w:ilvl="1" w:tplc="062ACF72">
      <w:start w:val="1"/>
      <w:numFmt w:val="lowerLetter"/>
      <w:lvlText w:val="%2)"/>
      <w:lvlJc w:val="left"/>
      <w:pPr>
        <w:ind w:left="720" w:hanging="360"/>
      </w:pPr>
    </w:lvl>
    <w:lvl w:ilvl="2" w:tplc="DCFC381C">
      <w:start w:val="1"/>
      <w:numFmt w:val="lowerRoman"/>
      <w:lvlText w:val="%3)"/>
      <w:lvlJc w:val="left"/>
      <w:pPr>
        <w:ind w:left="1080" w:hanging="360"/>
      </w:pPr>
    </w:lvl>
    <w:lvl w:ilvl="3" w:tplc="0C045DBA">
      <w:start w:val="1"/>
      <w:numFmt w:val="decimal"/>
      <w:lvlText w:val="(%4)"/>
      <w:lvlJc w:val="left"/>
      <w:pPr>
        <w:ind w:left="1440" w:hanging="360"/>
      </w:pPr>
    </w:lvl>
    <w:lvl w:ilvl="4" w:tplc="01EE6BCC">
      <w:start w:val="1"/>
      <w:numFmt w:val="lowerLetter"/>
      <w:lvlText w:val="(%5)"/>
      <w:lvlJc w:val="left"/>
      <w:pPr>
        <w:ind w:left="1800" w:hanging="360"/>
      </w:pPr>
    </w:lvl>
    <w:lvl w:ilvl="5" w:tplc="1310B294">
      <w:start w:val="1"/>
      <w:numFmt w:val="lowerRoman"/>
      <w:lvlText w:val="(%6)"/>
      <w:lvlJc w:val="left"/>
      <w:pPr>
        <w:ind w:left="2160" w:hanging="360"/>
      </w:pPr>
    </w:lvl>
    <w:lvl w:ilvl="6" w:tplc="6B76FA6E">
      <w:start w:val="1"/>
      <w:numFmt w:val="decimal"/>
      <w:lvlText w:val="%7."/>
      <w:lvlJc w:val="left"/>
      <w:pPr>
        <w:ind w:left="2520" w:hanging="360"/>
      </w:pPr>
    </w:lvl>
    <w:lvl w:ilvl="7" w:tplc="D7961DB8">
      <w:start w:val="1"/>
      <w:numFmt w:val="lowerLetter"/>
      <w:lvlText w:val="%8."/>
      <w:lvlJc w:val="left"/>
      <w:pPr>
        <w:ind w:left="2880" w:hanging="360"/>
      </w:pPr>
    </w:lvl>
    <w:lvl w:ilvl="8" w:tplc="A088123A">
      <w:start w:val="1"/>
      <w:numFmt w:val="lowerRoman"/>
      <w:lvlText w:val="%9."/>
      <w:lvlJc w:val="left"/>
      <w:pPr>
        <w:ind w:left="3240" w:hanging="360"/>
      </w:pPr>
    </w:lvl>
  </w:abstractNum>
  <w:abstractNum w:abstractNumId="31">
    <w:nsid w:val="572A2312"/>
    <w:multiLevelType w:val="hybridMultilevel"/>
    <w:tmpl w:val="350EAAE8"/>
    <w:styleLink w:val="Estilo3"/>
    <w:lvl w:ilvl="0" w:tplc="050A9F9E">
      <w:start w:val="6"/>
      <w:numFmt w:val="decimal"/>
      <w:pStyle w:val="Estilo3"/>
      <w:lvlText w:val="8.%1"/>
      <w:lvlJc w:val="left"/>
      <w:pPr>
        <w:ind w:left="555" w:hanging="555"/>
      </w:pPr>
      <w:rPr>
        <w:rFonts w:hint="default"/>
      </w:rPr>
    </w:lvl>
    <w:lvl w:ilvl="1" w:tplc="0062FC64">
      <w:start w:val="1"/>
      <w:numFmt w:val="lowerLetter"/>
      <w:lvlText w:val="%2."/>
      <w:lvlJc w:val="left"/>
      <w:pPr>
        <w:ind w:left="1440" w:hanging="360"/>
      </w:pPr>
    </w:lvl>
    <w:lvl w:ilvl="2" w:tplc="1DA6CA02">
      <w:start w:val="1"/>
      <w:numFmt w:val="lowerRoman"/>
      <w:lvlText w:val="%3."/>
      <w:lvlJc w:val="right"/>
      <w:pPr>
        <w:ind w:left="2160" w:hanging="180"/>
      </w:pPr>
    </w:lvl>
    <w:lvl w:ilvl="3" w:tplc="6D62B384">
      <w:start w:val="1"/>
      <w:numFmt w:val="decimal"/>
      <w:lvlText w:val="%4."/>
      <w:lvlJc w:val="left"/>
      <w:pPr>
        <w:ind w:left="2880" w:hanging="360"/>
      </w:pPr>
    </w:lvl>
    <w:lvl w:ilvl="4" w:tplc="6EBCB8D6">
      <w:start w:val="1"/>
      <w:numFmt w:val="lowerLetter"/>
      <w:lvlText w:val="%5."/>
      <w:lvlJc w:val="left"/>
      <w:pPr>
        <w:ind w:left="3600" w:hanging="360"/>
      </w:pPr>
    </w:lvl>
    <w:lvl w:ilvl="5" w:tplc="82046702">
      <w:start w:val="1"/>
      <w:numFmt w:val="lowerRoman"/>
      <w:lvlText w:val="%6."/>
      <w:lvlJc w:val="right"/>
      <w:pPr>
        <w:ind w:left="4320" w:hanging="180"/>
      </w:pPr>
    </w:lvl>
    <w:lvl w:ilvl="6" w:tplc="298C2280">
      <w:start w:val="1"/>
      <w:numFmt w:val="decimal"/>
      <w:lvlText w:val="%7."/>
      <w:lvlJc w:val="left"/>
      <w:pPr>
        <w:ind w:left="5040" w:hanging="360"/>
      </w:pPr>
    </w:lvl>
    <w:lvl w:ilvl="7" w:tplc="F41C674E">
      <w:start w:val="1"/>
      <w:numFmt w:val="lowerLetter"/>
      <w:lvlText w:val="%8."/>
      <w:lvlJc w:val="left"/>
      <w:pPr>
        <w:ind w:left="5760" w:hanging="360"/>
      </w:pPr>
    </w:lvl>
    <w:lvl w:ilvl="8" w:tplc="92809CCA">
      <w:start w:val="1"/>
      <w:numFmt w:val="lowerRoman"/>
      <w:lvlText w:val="%9."/>
      <w:lvlJc w:val="right"/>
      <w:pPr>
        <w:ind w:left="6480" w:hanging="180"/>
      </w:pPr>
    </w:lvl>
  </w:abstractNum>
  <w:abstractNum w:abstractNumId="32">
    <w:nsid w:val="5FF20090"/>
    <w:multiLevelType w:val="multilevel"/>
    <w:tmpl w:val="D8C815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nsid w:val="622917AE"/>
    <w:multiLevelType w:val="multilevel"/>
    <w:tmpl w:val="67BC1F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9680079"/>
    <w:multiLevelType w:val="multilevel"/>
    <w:tmpl w:val="C4929F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97D2E5B"/>
    <w:multiLevelType w:val="multilevel"/>
    <w:tmpl w:val="47B8B81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nsid w:val="70D028C1"/>
    <w:multiLevelType w:val="multilevel"/>
    <w:tmpl w:val="0DD85C4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nsid w:val="79F15AB6"/>
    <w:multiLevelType w:val="multilevel"/>
    <w:tmpl w:val="88F49D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5"/>
  </w:num>
  <w:num w:numId="3">
    <w:abstractNumId w:val="20"/>
  </w:num>
  <w:num w:numId="4">
    <w:abstractNumId w:val="17"/>
  </w:num>
  <w:num w:numId="5">
    <w:abstractNumId w:val="12"/>
  </w:num>
  <w:num w:numId="6">
    <w:abstractNumId w:val="33"/>
  </w:num>
  <w:num w:numId="7">
    <w:abstractNumId w:val="13"/>
  </w:num>
  <w:num w:numId="8">
    <w:abstractNumId w:val="37"/>
  </w:num>
  <w:num w:numId="9">
    <w:abstractNumId w:val="22"/>
  </w:num>
  <w:num w:numId="10">
    <w:abstractNumId w:val="21"/>
  </w:num>
  <w:num w:numId="11">
    <w:abstractNumId w:val="10"/>
  </w:num>
  <w:num w:numId="12">
    <w:abstractNumId w:val="2"/>
  </w:num>
  <w:num w:numId="13">
    <w:abstractNumId w:val="34"/>
  </w:num>
  <w:num w:numId="14">
    <w:abstractNumId w:val="0"/>
  </w:num>
  <w:num w:numId="15">
    <w:abstractNumId w:val="3"/>
  </w:num>
  <w:num w:numId="16">
    <w:abstractNumId w:val="4"/>
  </w:num>
  <w:num w:numId="17">
    <w:abstractNumId w:val="32"/>
  </w:num>
  <w:num w:numId="18">
    <w:abstractNumId w:val="5"/>
  </w:num>
  <w:num w:numId="19">
    <w:abstractNumId w:val="36"/>
  </w:num>
  <w:num w:numId="20">
    <w:abstractNumId w:val="11"/>
  </w:num>
  <w:num w:numId="21">
    <w:abstractNumId w:val="24"/>
  </w:num>
  <w:num w:numId="22">
    <w:abstractNumId w:val="6"/>
  </w:num>
  <w:num w:numId="23">
    <w:abstractNumId w:val="8"/>
  </w:num>
  <w:num w:numId="24">
    <w:abstractNumId w:val="26"/>
  </w:num>
  <w:num w:numId="25">
    <w:abstractNumId w:val="27"/>
  </w:num>
  <w:num w:numId="26">
    <w:abstractNumId w:val="28"/>
  </w:num>
  <w:num w:numId="27">
    <w:abstractNumId w:val="18"/>
  </w:num>
  <w:num w:numId="28">
    <w:abstractNumId w:val="35"/>
  </w:num>
  <w:num w:numId="29">
    <w:abstractNumId w:val="29"/>
  </w:num>
  <w:num w:numId="30">
    <w:abstractNumId w:val="14"/>
  </w:num>
  <w:num w:numId="31">
    <w:abstractNumId w:val="23"/>
  </w:num>
  <w:num w:numId="32">
    <w:abstractNumId w:val="16"/>
  </w:num>
  <w:num w:numId="33">
    <w:abstractNumId w:val="9"/>
  </w:num>
  <w:num w:numId="34">
    <w:abstractNumId w:val="31"/>
  </w:num>
  <w:num w:numId="35">
    <w:abstractNumId w:val="15"/>
  </w:num>
  <w:num w:numId="36">
    <w:abstractNumId w:val="19"/>
  </w:num>
  <w:num w:numId="37">
    <w:abstractNumId w:val="30"/>
  </w:num>
  <w:num w:numId="38">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0EA"/>
    <w:rsid w:val="00006F94"/>
    <w:rsid w:val="00037BBA"/>
    <w:rsid w:val="000405CE"/>
    <w:rsid w:val="00064E40"/>
    <w:rsid w:val="00066304"/>
    <w:rsid w:val="00072E57"/>
    <w:rsid w:val="00074A4C"/>
    <w:rsid w:val="00077018"/>
    <w:rsid w:val="0008327C"/>
    <w:rsid w:val="0008445C"/>
    <w:rsid w:val="0009578A"/>
    <w:rsid w:val="000A3F66"/>
    <w:rsid w:val="000B1C88"/>
    <w:rsid w:val="000B354C"/>
    <w:rsid w:val="000B3712"/>
    <w:rsid w:val="000B41F5"/>
    <w:rsid w:val="000C0391"/>
    <w:rsid w:val="000C4A0C"/>
    <w:rsid w:val="000D0F54"/>
    <w:rsid w:val="000D610E"/>
    <w:rsid w:val="000D731F"/>
    <w:rsid w:val="00104683"/>
    <w:rsid w:val="00107971"/>
    <w:rsid w:val="00114028"/>
    <w:rsid w:val="00117816"/>
    <w:rsid w:val="00120269"/>
    <w:rsid w:val="00125BB6"/>
    <w:rsid w:val="0013660F"/>
    <w:rsid w:val="001371AD"/>
    <w:rsid w:val="00146075"/>
    <w:rsid w:val="0014629D"/>
    <w:rsid w:val="00150B15"/>
    <w:rsid w:val="00152794"/>
    <w:rsid w:val="001567FD"/>
    <w:rsid w:val="00160ADE"/>
    <w:rsid w:val="00176498"/>
    <w:rsid w:val="00176F75"/>
    <w:rsid w:val="001810EA"/>
    <w:rsid w:val="001B03C4"/>
    <w:rsid w:val="001B1424"/>
    <w:rsid w:val="001C38D8"/>
    <w:rsid w:val="001D5A95"/>
    <w:rsid w:val="001D7A8A"/>
    <w:rsid w:val="001E20A0"/>
    <w:rsid w:val="001E5A19"/>
    <w:rsid w:val="001F0F9B"/>
    <w:rsid w:val="001F43A6"/>
    <w:rsid w:val="00201BCF"/>
    <w:rsid w:val="002051B7"/>
    <w:rsid w:val="0021568B"/>
    <w:rsid w:val="002221B2"/>
    <w:rsid w:val="002343E0"/>
    <w:rsid w:val="00234B3A"/>
    <w:rsid w:val="00250231"/>
    <w:rsid w:val="00260306"/>
    <w:rsid w:val="00270700"/>
    <w:rsid w:val="00275252"/>
    <w:rsid w:val="00277F65"/>
    <w:rsid w:val="002A07C2"/>
    <w:rsid w:val="002C5E4A"/>
    <w:rsid w:val="002D0BB9"/>
    <w:rsid w:val="002D36F0"/>
    <w:rsid w:val="002D45E2"/>
    <w:rsid w:val="002D6C39"/>
    <w:rsid w:val="002D7035"/>
    <w:rsid w:val="002E7B70"/>
    <w:rsid w:val="002F0902"/>
    <w:rsid w:val="003135B0"/>
    <w:rsid w:val="00322E66"/>
    <w:rsid w:val="00322F03"/>
    <w:rsid w:val="00326B5E"/>
    <w:rsid w:val="0033119E"/>
    <w:rsid w:val="003319F2"/>
    <w:rsid w:val="00335479"/>
    <w:rsid w:val="00335D2B"/>
    <w:rsid w:val="0035491B"/>
    <w:rsid w:val="00357A0A"/>
    <w:rsid w:val="0036121E"/>
    <w:rsid w:val="003655BF"/>
    <w:rsid w:val="0037772F"/>
    <w:rsid w:val="00381122"/>
    <w:rsid w:val="003B52AF"/>
    <w:rsid w:val="003C493F"/>
    <w:rsid w:val="003C6311"/>
    <w:rsid w:val="003D6384"/>
    <w:rsid w:val="003E0633"/>
    <w:rsid w:val="003E6D5A"/>
    <w:rsid w:val="0042166F"/>
    <w:rsid w:val="00427C1B"/>
    <w:rsid w:val="00431331"/>
    <w:rsid w:val="00435976"/>
    <w:rsid w:val="00440AB9"/>
    <w:rsid w:val="00441D72"/>
    <w:rsid w:val="00454F9C"/>
    <w:rsid w:val="00460AD1"/>
    <w:rsid w:val="00480F30"/>
    <w:rsid w:val="004810C1"/>
    <w:rsid w:val="00485D7B"/>
    <w:rsid w:val="00487C77"/>
    <w:rsid w:val="004A0241"/>
    <w:rsid w:val="004B2C29"/>
    <w:rsid w:val="004B4751"/>
    <w:rsid w:val="004B58B5"/>
    <w:rsid w:val="004B74DE"/>
    <w:rsid w:val="004D1940"/>
    <w:rsid w:val="004E076E"/>
    <w:rsid w:val="004E4030"/>
    <w:rsid w:val="004E75D1"/>
    <w:rsid w:val="004F74F7"/>
    <w:rsid w:val="005104C6"/>
    <w:rsid w:val="005206F3"/>
    <w:rsid w:val="0052314C"/>
    <w:rsid w:val="005236DC"/>
    <w:rsid w:val="005316B4"/>
    <w:rsid w:val="00536412"/>
    <w:rsid w:val="0054301D"/>
    <w:rsid w:val="005471BA"/>
    <w:rsid w:val="00563FCE"/>
    <w:rsid w:val="0058089A"/>
    <w:rsid w:val="0058626E"/>
    <w:rsid w:val="00591943"/>
    <w:rsid w:val="0059517C"/>
    <w:rsid w:val="0059543B"/>
    <w:rsid w:val="005A2EA7"/>
    <w:rsid w:val="005C1F24"/>
    <w:rsid w:val="005C77CA"/>
    <w:rsid w:val="005C7D0E"/>
    <w:rsid w:val="005D4BA5"/>
    <w:rsid w:val="005E4512"/>
    <w:rsid w:val="005E49AE"/>
    <w:rsid w:val="00605871"/>
    <w:rsid w:val="00607F81"/>
    <w:rsid w:val="00622DBD"/>
    <w:rsid w:val="00625A2A"/>
    <w:rsid w:val="006433F9"/>
    <w:rsid w:val="00654132"/>
    <w:rsid w:val="00664ADB"/>
    <w:rsid w:val="00666724"/>
    <w:rsid w:val="00674BE7"/>
    <w:rsid w:val="006768F8"/>
    <w:rsid w:val="0068375C"/>
    <w:rsid w:val="00690F8D"/>
    <w:rsid w:val="00692C4D"/>
    <w:rsid w:val="00693900"/>
    <w:rsid w:val="006A7189"/>
    <w:rsid w:val="006C60FD"/>
    <w:rsid w:val="006E1107"/>
    <w:rsid w:val="00701625"/>
    <w:rsid w:val="00707DFD"/>
    <w:rsid w:val="0071585C"/>
    <w:rsid w:val="00722476"/>
    <w:rsid w:val="00730C10"/>
    <w:rsid w:val="00733DD4"/>
    <w:rsid w:val="00742530"/>
    <w:rsid w:val="00743081"/>
    <w:rsid w:val="0074580F"/>
    <w:rsid w:val="007641E7"/>
    <w:rsid w:val="00765214"/>
    <w:rsid w:val="0078295F"/>
    <w:rsid w:val="00784250"/>
    <w:rsid w:val="007870DF"/>
    <w:rsid w:val="00790630"/>
    <w:rsid w:val="00794D74"/>
    <w:rsid w:val="007968C2"/>
    <w:rsid w:val="007A5136"/>
    <w:rsid w:val="007C5B19"/>
    <w:rsid w:val="007C6D63"/>
    <w:rsid w:val="007D1848"/>
    <w:rsid w:val="007E3F85"/>
    <w:rsid w:val="007E460C"/>
    <w:rsid w:val="007E5236"/>
    <w:rsid w:val="00824973"/>
    <w:rsid w:val="00831B2D"/>
    <w:rsid w:val="00834EE9"/>
    <w:rsid w:val="00854126"/>
    <w:rsid w:val="00880C6D"/>
    <w:rsid w:val="0089315E"/>
    <w:rsid w:val="00894010"/>
    <w:rsid w:val="00897C97"/>
    <w:rsid w:val="008A1C11"/>
    <w:rsid w:val="008B7C30"/>
    <w:rsid w:val="008C1045"/>
    <w:rsid w:val="008C6D33"/>
    <w:rsid w:val="008E0581"/>
    <w:rsid w:val="008E6813"/>
    <w:rsid w:val="008F3E23"/>
    <w:rsid w:val="008F5795"/>
    <w:rsid w:val="008F77D3"/>
    <w:rsid w:val="009257FF"/>
    <w:rsid w:val="0092614F"/>
    <w:rsid w:val="00927B0C"/>
    <w:rsid w:val="0093341C"/>
    <w:rsid w:val="00934B88"/>
    <w:rsid w:val="009361EC"/>
    <w:rsid w:val="009425B8"/>
    <w:rsid w:val="009437D5"/>
    <w:rsid w:val="00946A93"/>
    <w:rsid w:val="00952827"/>
    <w:rsid w:val="00954410"/>
    <w:rsid w:val="009651B1"/>
    <w:rsid w:val="009709D8"/>
    <w:rsid w:val="00994D1E"/>
    <w:rsid w:val="009A4BB2"/>
    <w:rsid w:val="009B4D8C"/>
    <w:rsid w:val="009C788C"/>
    <w:rsid w:val="009D31E6"/>
    <w:rsid w:val="009E203C"/>
    <w:rsid w:val="009E636F"/>
    <w:rsid w:val="00A12587"/>
    <w:rsid w:val="00A13B7F"/>
    <w:rsid w:val="00A16629"/>
    <w:rsid w:val="00A25271"/>
    <w:rsid w:val="00A26DDA"/>
    <w:rsid w:val="00A330A5"/>
    <w:rsid w:val="00A47E46"/>
    <w:rsid w:val="00A51100"/>
    <w:rsid w:val="00A56BBC"/>
    <w:rsid w:val="00A57CFF"/>
    <w:rsid w:val="00A60E3A"/>
    <w:rsid w:val="00A71CB3"/>
    <w:rsid w:val="00A76C36"/>
    <w:rsid w:val="00A863C1"/>
    <w:rsid w:val="00A87D5F"/>
    <w:rsid w:val="00AA5F1D"/>
    <w:rsid w:val="00AC37EF"/>
    <w:rsid w:val="00AD6460"/>
    <w:rsid w:val="00AE1394"/>
    <w:rsid w:val="00AF1E45"/>
    <w:rsid w:val="00AF4027"/>
    <w:rsid w:val="00B20DA5"/>
    <w:rsid w:val="00B26B13"/>
    <w:rsid w:val="00B3596A"/>
    <w:rsid w:val="00B52C1B"/>
    <w:rsid w:val="00B55675"/>
    <w:rsid w:val="00B602A4"/>
    <w:rsid w:val="00B61099"/>
    <w:rsid w:val="00B6366C"/>
    <w:rsid w:val="00B82225"/>
    <w:rsid w:val="00B9389E"/>
    <w:rsid w:val="00BA1FE0"/>
    <w:rsid w:val="00BA7B83"/>
    <w:rsid w:val="00BB14A0"/>
    <w:rsid w:val="00BB5DEB"/>
    <w:rsid w:val="00BB5F3F"/>
    <w:rsid w:val="00BC0B13"/>
    <w:rsid w:val="00BC4F8A"/>
    <w:rsid w:val="00BC661B"/>
    <w:rsid w:val="00BC6AD5"/>
    <w:rsid w:val="00BE1732"/>
    <w:rsid w:val="00BE23F6"/>
    <w:rsid w:val="00BF6D34"/>
    <w:rsid w:val="00C30318"/>
    <w:rsid w:val="00C368D8"/>
    <w:rsid w:val="00C61502"/>
    <w:rsid w:val="00C72499"/>
    <w:rsid w:val="00C920FD"/>
    <w:rsid w:val="00CB5A6C"/>
    <w:rsid w:val="00CC2FD1"/>
    <w:rsid w:val="00CC7A5F"/>
    <w:rsid w:val="00CE2F5E"/>
    <w:rsid w:val="00CF6A2D"/>
    <w:rsid w:val="00CF717A"/>
    <w:rsid w:val="00D1660B"/>
    <w:rsid w:val="00D2032E"/>
    <w:rsid w:val="00D320C2"/>
    <w:rsid w:val="00D40BF4"/>
    <w:rsid w:val="00D465C8"/>
    <w:rsid w:val="00D51A52"/>
    <w:rsid w:val="00D56A78"/>
    <w:rsid w:val="00D61FC7"/>
    <w:rsid w:val="00D71B3B"/>
    <w:rsid w:val="00D80F3E"/>
    <w:rsid w:val="00DA3A91"/>
    <w:rsid w:val="00DB430A"/>
    <w:rsid w:val="00DB7101"/>
    <w:rsid w:val="00DC0041"/>
    <w:rsid w:val="00DC432C"/>
    <w:rsid w:val="00DE2ED8"/>
    <w:rsid w:val="00DF5881"/>
    <w:rsid w:val="00E02E32"/>
    <w:rsid w:val="00E10D2E"/>
    <w:rsid w:val="00E21101"/>
    <w:rsid w:val="00E24714"/>
    <w:rsid w:val="00E2590D"/>
    <w:rsid w:val="00E26780"/>
    <w:rsid w:val="00E31703"/>
    <w:rsid w:val="00E7371C"/>
    <w:rsid w:val="00E77B79"/>
    <w:rsid w:val="00E828CD"/>
    <w:rsid w:val="00E9224C"/>
    <w:rsid w:val="00E97F6E"/>
    <w:rsid w:val="00EE48B1"/>
    <w:rsid w:val="00EE7FDF"/>
    <w:rsid w:val="00F0456B"/>
    <w:rsid w:val="00F047B1"/>
    <w:rsid w:val="00F0503D"/>
    <w:rsid w:val="00F16CF5"/>
    <w:rsid w:val="00F259C6"/>
    <w:rsid w:val="00F26B2E"/>
    <w:rsid w:val="00F332F6"/>
    <w:rsid w:val="00F36A31"/>
    <w:rsid w:val="00F413C8"/>
    <w:rsid w:val="00F515AB"/>
    <w:rsid w:val="00F52829"/>
    <w:rsid w:val="00F52EC6"/>
    <w:rsid w:val="00FA69A9"/>
    <w:rsid w:val="00FB6927"/>
    <w:rsid w:val="00FC260A"/>
    <w:rsid w:val="00FC5328"/>
    <w:rsid w:val="00FF73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971"/>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107971"/>
    <w:pPr>
      <w:ind w:left="593" w:right="793"/>
      <w:outlineLvl w:val="0"/>
    </w:pPr>
    <w:rPr>
      <w:b/>
      <w:bCs/>
      <w:sz w:val="24"/>
      <w:szCs w:val="24"/>
    </w:rPr>
  </w:style>
  <w:style w:type="paragraph" w:styleId="Ttulo2">
    <w:name w:val="heading 2"/>
    <w:basedOn w:val="Normal"/>
    <w:link w:val="Ttulo2Char"/>
    <w:unhideWhenUsed/>
    <w:qFormat/>
    <w:rsid w:val="00107971"/>
    <w:pPr>
      <w:ind w:left="1302"/>
      <w:outlineLvl w:val="1"/>
    </w:pPr>
    <w:rPr>
      <w:b/>
      <w:bCs/>
    </w:rPr>
  </w:style>
  <w:style w:type="paragraph" w:styleId="Ttulo3">
    <w:name w:val="heading 3"/>
    <w:basedOn w:val="Normal"/>
    <w:next w:val="Normal"/>
    <w:link w:val="Ttulo3Char"/>
    <w:uiPriority w:val="9"/>
    <w:semiHidden/>
    <w:unhideWhenUsed/>
    <w:qFormat/>
    <w:rsid w:val="00AF1E45"/>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semiHidden/>
    <w:unhideWhenUsed/>
    <w:qFormat/>
    <w:rsid w:val="00894010"/>
    <w:pPr>
      <w:keepNext/>
      <w:keepLines/>
      <w:widowControl/>
      <w:autoSpaceDE/>
      <w:autoSpaceDN/>
      <w:spacing w:before="40"/>
      <w:outlineLvl w:val="3"/>
    </w:pPr>
    <w:rPr>
      <w:rFonts w:asciiTheme="majorHAnsi" w:eastAsiaTheme="majorEastAsia" w:hAnsiTheme="majorHAnsi" w:cstheme="majorBidi"/>
      <w:i/>
      <w:iCs/>
      <w:color w:val="2E74B5" w:themeColor="accent1" w:themeShade="BF"/>
      <w:sz w:val="24"/>
      <w:szCs w:val="24"/>
      <w:lang w:val="pt-BR" w:eastAsia="pt-BR"/>
    </w:rPr>
  </w:style>
  <w:style w:type="paragraph" w:styleId="Ttulo5">
    <w:name w:val="heading 5"/>
    <w:basedOn w:val="Normal"/>
    <w:next w:val="Normal"/>
    <w:link w:val="Ttulo5Char"/>
    <w:uiPriority w:val="9"/>
    <w:unhideWhenUsed/>
    <w:qFormat/>
    <w:rsid w:val="00894010"/>
    <w:pPr>
      <w:keepNext/>
      <w:keepLines/>
      <w:widowControl/>
      <w:autoSpaceDE/>
      <w:autoSpaceDN/>
      <w:spacing w:before="320" w:after="200"/>
      <w:outlineLvl w:val="4"/>
    </w:pPr>
    <w:rPr>
      <w:rFonts w:ascii="Arial" w:eastAsia="Arial" w:hAnsi="Arial" w:cs="Arial"/>
      <w:b/>
      <w:bCs/>
      <w:sz w:val="24"/>
      <w:szCs w:val="24"/>
      <w:lang w:val="pt-BR" w:eastAsia="pt-BR"/>
    </w:rPr>
  </w:style>
  <w:style w:type="paragraph" w:styleId="Ttulo6">
    <w:name w:val="heading 6"/>
    <w:basedOn w:val="Normal"/>
    <w:next w:val="Normal"/>
    <w:link w:val="Ttulo6Char"/>
    <w:uiPriority w:val="9"/>
    <w:semiHidden/>
    <w:unhideWhenUsed/>
    <w:qFormat/>
    <w:rsid w:val="00894010"/>
    <w:pPr>
      <w:keepNext/>
      <w:keepLines/>
      <w:widowControl/>
      <w:autoSpaceDE/>
      <w:autoSpaceDN/>
      <w:spacing w:before="40" w:line="259" w:lineRule="auto"/>
      <w:outlineLvl w:val="5"/>
    </w:pPr>
    <w:rPr>
      <w:rFonts w:asciiTheme="majorHAnsi" w:eastAsiaTheme="majorEastAsia" w:hAnsiTheme="majorHAnsi" w:cstheme="majorBidi"/>
      <w:color w:val="1F4D78" w:themeColor="accent1" w:themeShade="7F"/>
      <w:lang w:val="pt-BR"/>
    </w:rPr>
  </w:style>
  <w:style w:type="paragraph" w:styleId="Ttulo7">
    <w:name w:val="heading 7"/>
    <w:basedOn w:val="Normal"/>
    <w:next w:val="Normal"/>
    <w:link w:val="Ttulo7Char"/>
    <w:uiPriority w:val="9"/>
    <w:unhideWhenUsed/>
    <w:qFormat/>
    <w:rsid w:val="00894010"/>
    <w:pPr>
      <w:keepNext/>
      <w:keepLines/>
      <w:widowControl/>
      <w:autoSpaceDE/>
      <w:autoSpaceDN/>
      <w:spacing w:before="320" w:after="200"/>
      <w:outlineLvl w:val="6"/>
    </w:pPr>
    <w:rPr>
      <w:rFonts w:ascii="Arial" w:eastAsia="Arial" w:hAnsi="Arial" w:cs="Arial"/>
      <w:b/>
      <w:bCs/>
      <w:i/>
      <w:iCs/>
      <w:lang w:val="pt-BR" w:eastAsia="pt-BR"/>
    </w:rPr>
  </w:style>
  <w:style w:type="paragraph" w:styleId="Ttulo8">
    <w:name w:val="heading 8"/>
    <w:basedOn w:val="Normal"/>
    <w:next w:val="Normal"/>
    <w:link w:val="Ttulo8Char"/>
    <w:uiPriority w:val="9"/>
    <w:unhideWhenUsed/>
    <w:qFormat/>
    <w:rsid w:val="00894010"/>
    <w:pPr>
      <w:keepNext/>
      <w:keepLines/>
      <w:widowControl/>
      <w:autoSpaceDE/>
      <w:autoSpaceDN/>
      <w:spacing w:before="320" w:after="200"/>
      <w:outlineLvl w:val="7"/>
    </w:pPr>
    <w:rPr>
      <w:rFonts w:ascii="Arial" w:eastAsia="Arial" w:hAnsi="Arial" w:cs="Arial"/>
      <w:i/>
      <w:iCs/>
      <w:lang w:val="pt-BR" w:eastAsia="pt-BR"/>
    </w:rPr>
  </w:style>
  <w:style w:type="paragraph" w:styleId="Ttulo9">
    <w:name w:val="heading 9"/>
    <w:basedOn w:val="Normal"/>
    <w:next w:val="Normal"/>
    <w:link w:val="Ttulo9Char"/>
    <w:uiPriority w:val="9"/>
    <w:unhideWhenUsed/>
    <w:qFormat/>
    <w:rsid w:val="00894010"/>
    <w:pPr>
      <w:keepNext/>
      <w:keepLines/>
      <w:widowControl/>
      <w:autoSpaceDE/>
      <w:autoSpaceDN/>
      <w:spacing w:before="320" w:after="200"/>
      <w:outlineLvl w:val="8"/>
    </w:pPr>
    <w:rPr>
      <w:rFonts w:ascii="Arial" w:eastAsia="Arial" w:hAnsi="Arial" w:cs="Arial"/>
      <w:i/>
      <w:iCs/>
      <w:sz w:val="21"/>
      <w:szCs w:val="21"/>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uiPriority w:val="99"/>
    <w:rsid w:val="00107971"/>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107971"/>
    <w:pPr>
      <w:tabs>
        <w:tab w:val="center" w:pos="4252"/>
        <w:tab w:val="right" w:pos="8504"/>
      </w:tabs>
    </w:pPr>
  </w:style>
  <w:style w:type="character" w:customStyle="1" w:styleId="CabealhoChar">
    <w:name w:val="Cabeçalho Char"/>
    <w:basedOn w:val="Fontepargpadro"/>
    <w:link w:val="Cabealho"/>
    <w:uiPriority w:val="99"/>
    <w:rsid w:val="00107971"/>
  </w:style>
  <w:style w:type="paragraph" w:styleId="Rodap">
    <w:name w:val="footer"/>
    <w:basedOn w:val="Normal"/>
    <w:link w:val="RodapChar"/>
    <w:uiPriority w:val="99"/>
    <w:unhideWhenUsed/>
    <w:rsid w:val="00107971"/>
    <w:pPr>
      <w:tabs>
        <w:tab w:val="center" w:pos="4252"/>
        <w:tab w:val="right" w:pos="8504"/>
      </w:tabs>
    </w:pPr>
  </w:style>
  <w:style w:type="character" w:customStyle="1" w:styleId="RodapChar">
    <w:name w:val="Rodapé Char"/>
    <w:basedOn w:val="Fontepargpadro"/>
    <w:link w:val="Rodap"/>
    <w:uiPriority w:val="99"/>
    <w:qFormat/>
    <w:rsid w:val="00107971"/>
  </w:style>
  <w:style w:type="character" w:styleId="Hyperlink">
    <w:name w:val="Hyperlink"/>
    <w:basedOn w:val="Fontepargpadro"/>
    <w:uiPriority w:val="99"/>
    <w:unhideWhenUsed/>
    <w:rsid w:val="00107971"/>
    <w:rPr>
      <w:color w:val="0563C1"/>
      <w:u w:val="single"/>
    </w:rPr>
  </w:style>
  <w:style w:type="character" w:customStyle="1" w:styleId="Ttulo1Char">
    <w:name w:val="Título 1 Char"/>
    <w:basedOn w:val="Fontepargpadro"/>
    <w:link w:val="Ttulo1"/>
    <w:uiPriority w:val="9"/>
    <w:rsid w:val="00107971"/>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rsid w:val="00107971"/>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107971"/>
  </w:style>
  <w:style w:type="character" w:customStyle="1" w:styleId="CorpodetextoChar">
    <w:name w:val="Corpo de texto Char"/>
    <w:basedOn w:val="Fontepargpadro"/>
    <w:link w:val="Corpodetexto"/>
    <w:uiPriority w:val="1"/>
    <w:rsid w:val="00107971"/>
    <w:rPr>
      <w:rFonts w:ascii="Times New Roman" w:eastAsia="Times New Roman" w:hAnsi="Times New Roman" w:cs="Times New Roman"/>
      <w:lang w:val="pt-PT"/>
    </w:rPr>
  </w:style>
  <w:style w:type="paragraph" w:customStyle="1" w:styleId="ParagraphStyle">
    <w:name w:val="Paragraph Style"/>
    <w:qFormat/>
    <w:rsid w:val="00107971"/>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paragraph" w:customStyle="1" w:styleId="Centered">
    <w:name w:val="Centered"/>
    <w:uiPriority w:val="99"/>
    <w:rsid w:val="00107971"/>
    <w:pPr>
      <w:widowControl w:val="0"/>
      <w:autoSpaceDE w:val="0"/>
      <w:autoSpaceDN w:val="0"/>
      <w:adjustRightInd w:val="0"/>
      <w:spacing w:after="0" w:line="240" w:lineRule="auto"/>
      <w:jc w:val="center"/>
    </w:pPr>
    <w:rPr>
      <w:rFonts w:ascii="Arial" w:eastAsiaTheme="minorEastAsia" w:hAnsi="Arial" w:cs="Arial"/>
      <w:sz w:val="24"/>
      <w:szCs w:val="24"/>
      <w:lang w:val="x-none" w:eastAsia="pt-BR"/>
    </w:rPr>
  </w:style>
  <w:style w:type="paragraph" w:styleId="PargrafodaLista">
    <w:name w:val="List Paragraph"/>
    <w:basedOn w:val="Normal"/>
    <w:link w:val="PargrafodaListaChar"/>
    <w:uiPriority w:val="34"/>
    <w:qFormat/>
    <w:rsid w:val="00107971"/>
    <w:pPr>
      <w:ind w:left="720"/>
      <w:contextualSpacing/>
    </w:pPr>
  </w:style>
  <w:style w:type="table" w:customStyle="1" w:styleId="TabeladeGrade4-nfase11">
    <w:name w:val="Tabela de Grade 4 - Ênfase 11"/>
    <w:basedOn w:val="Tabelanormal"/>
    <w:uiPriority w:val="49"/>
    <w:rsid w:val="00CB5A6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comgrade">
    <w:name w:val="Table Grid"/>
    <w:basedOn w:val="Tabelanormal"/>
    <w:rsid w:val="005D4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unhideWhenUsed/>
    <w:rsid w:val="00946A93"/>
    <w:rPr>
      <w:rFonts w:ascii="Segoe UI" w:hAnsi="Segoe UI" w:cs="Segoe UI"/>
      <w:sz w:val="18"/>
      <w:szCs w:val="18"/>
    </w:rPr>
  </w:style>
  <w:style w:type="character" w:customStyle="1" w:styleId="TextodebaloChar">
    <w:name w:val="Texto de balão Char"/>
    <w:basedOn w:val="Fontepargpadro"/>
    <w:link w:val="Textodebalo"/>
    <w:uiPriority w:val="99"/>
    <w:rsid w:val="00946A93"/>
    <w:rPr>
      <w:rFonts w:ascii="Segoe UI" w:eastAsia="Times New Roman" w:hAnsi="Segoe UI" w:cs="Segoe UI"/>
      <w:sz w:val="18"/>
      <w:szCs w:val="18"/>
      <w:lang w:val="pt-PT"/>
    </w:rPr>
  </w:style>
  <w:style w:type="paragraph" w:customStyle="1" w:styleId="Nivel01">
    <w:name w:val="Nivel 01"/>
    <w:basedOn w:val="Ttulo1"/>
    <w:next w:val="Normal"/>
    <w:link w:val="Nivel01Char"/>
    <w:autoRedefine/>
    <w:qFormat/>
    <w:rsid w:val="005A2EA7"/>
    <w:pPr>
      <w:keepNext/>
      <w:keepLines/>
      <w:widowControl/>
      <w:numPr>
        <w:numId w:val="1"/>
      </w:numPr>
      <w:tabs>
        <w:tab w:val="left" w:pos="567"/>
      </w:tabs>
      <w:autoSpaceDE/>
      <w:autoSpaceDN/>
      <w:spacing w:before="240" w:after="120" w:line="276" w:lineRule="auto"/>
      <w:ind w:left="0" w:right="0" w:firstLine="0"/>
      <w:jc w:val="both"/>
    </w:pPr>
    <w:rPr>
      <w:rFonts w:ascii="Arial" w:eastAsiaTheme="majorEastAsia" w:hAnsi="Arial" w:cs="Arial"/>
      <w:sz w:val="20"/>
      <w:szCs w:val="20"/>
      <w:lang w:val="pt-BR" w:eastAsia="pt-BR"/>
    </w:rPr>
  </w:style>
  <w:style w:type="paragraph" w:customStyle="1" w:styleId="Nivel2">
    <w:name w:val="Nivel 2"/>
    <w:basedOn w:val="Normal"/>
    <w:link w:val="Nivel2Char"/>
    <w:autoRedefine/>
    <w:uiPriority w:val="99"/>
    <w:qFormat/>
    <w:rsid w:val="005A2EA7"/>
    <w:pPr>
      <w:widowControl/>
      <w:numPr>
        <w:ilvl w:val="1"/>
        <w:numId w:val="1"/>
      </w:numPr>
      <w:autoSpaceDE/>
      <w:autoSpaceDN/>
      <w:spacing w:before="120" w:after="120" w:line="276" w:lineRule="auto"/>
      <w:ind w:left="0" w:firstLine="0"/>
      <w:jc w:val="both"/>
    </w:pPr>
    <w:rPr>
      <w:rFonts w:ascii="Arial" w:eastAsia="Arial" w:hAnsi="Arial" w:cs="Arial"/>
      <w:color w:val="000000"/>
      <w:sz w:val="20"/>
      <w:szCs w:val="20"/>
      <w:lang w:val="pt-BR" w:eastAsia="pt-BR"/>
    </w:rPr>
  </w:style>
  <w:style w:type="paragraph" w:customStyle="1" w:styleId="Nivel3">
    <w:name w:val="Nivel 3"/>
    <w:basedOn w:val="Normal"/>
    <w:link w:val="Nivel3Char"/>
    <w:autoRedefine/>
    <w:uiPriority w:val="99"/>
    <w:qFormat/>
    <w:rsid w:val="005A2EA7"/>
    <w:pPr>
      <w:widowControl/>
      <w:numPr>
        <w:ilvl w:val="2"/>
        <w:numId w:val="1"/>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5A2EA7"/>
    <w:pPr>
      <w:numPr>
        <w:ilvl w:val="3"/>
      </w:numPr>
    </w:pPr>
    <w:rPr>
      <w:color w:val="auto"/>
    </w:rPr>
  </w:style>
  <w:style w:type="paragraph" w:customStyle="1" w:styleId="Nivel5">
    <w:name w:val="Nivel 5"/>
    <w:basedOn w:val="Nivel4"/>
    <w:autoRedefine/>
    <w:uiPriority w:val="99"/>
    <w:qFormat/>
    <w:rsid w:val="005A2EA7"/>
    <w:pPr>
      <w:numPr>
        <w:ilvl w:val="4"/>
      </w:numPr>
      <w:ind w:left="851" w:firstLine="0"/>
    </w:pPr>
  </w:style>
  <w:style w:type="paragraph" w:customStyle="1" w:styleId="Nvel2-Red">
    <w:name w:val="Nível 2 -Red"/>
    <w:basedOn w:val="Nivel2"/>
    <w:link w:val="Nvel2-RedChar"/>
    <w:autoRedefine/>
    <w:qFormat/>
    <w:rsid w:val="005A2EA7"/>
    <w:pPr>
      <w:numPr>
        <w:ilvl w:val="0"/>
        <w:numId w:val="0"/>
      </w:numPr>
    </w:pPr>
    <w:rPr>
      <w:iCs/>
      <w:color w:val="auto"/>
    </w:rPr>
  </w:style>
  <w:style w:type="character" w:customStyle="1" w:styleId="Nvel2-RedChar">
    <w:name w:val="Nível 2 -Red Char"/>
    <w:basedOn w:val="Fontepargpadro"/>
    <w:link w:val="Nvel2-Red"/>
    <w:rsid w:val="005A2EA7"/>
    <w:rPr>
      <w:rFonts w:ascii="Arial" w:eastAsia="Arial" w:hAnsi="Arial" w:cs="Arial"/>
      <w:iCs/>
      <w:sz w:val="20"/>
      <w:szCs w:val="20"/>
      <w:lang w:eastAsia="pt-BR"/>
    </w:rPr>
  </w:style>
  <w:style w:type="character" w:styleId="Refdecomentrio">
    <w:name w:val="annotation reference"/>
    <w:basedOn w:val="Fontepargpadro"/>
    <w:unhideWhenUsed/>
    <w:qFormat/>
    <w:rsid w:val="004E75D1"/>
    <w:rPr>
      <w:sz w:val="16"/>
      <w:szCs w:val="16"/>
    </w:rPr>
  </w:style>
  <w:style w:type="paragraph" w:styleId="Textodecomentrio">
    <w:name w:val="annotation text"/>
    <w:basedOn w:val="Normal"/>
    <w:link w:val="TextodecomentrioChar"/>
    <w:uiPriority w:val="99"/>
    <w:unhideWhenUsed/>
    <w:qFormat/>
    <w:rsid w:val="004E75D1"/>
    <w:rPr>
      <w:sz w:val="20"/>
      <w:szCs w:val="20"/>
    </w:rPr>
  </w:style>
  <w:style w:type="character" w:customStyle="1" w:styleId="TextodecomentrioChar">
    <w:name w:val="Texto de comentário Char"/>
    <w:basedOn w:val="Fontepargpadro"/>
    <w:link w:val="Textodecomentrio"/>
    <w:uiPriority w:val="99"/>
    <w:qFormat/>
    <w:rsid w:val="004E75D1"/>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E75D1"/>
    <w:rPr>
      <w:b/>
      <w:bCs/>
    </w:rPr>
  </w:style>
  <w:style w:type="character" w:customStyle="1" w:styleId="AssuntodocomentrioChar">
    <w:name w:val="Assunto do comentário Char"/>
    <w:basedOn w:val="TextodecomentrioChar"/>
    <w:link w:val="Assuntodocomentrio"/>
    <w:uiPriority w:val="99"/>
    <w:semiHidden/>
    <w:rsid w:val="004E75D1"/>
    <w:rPr>
      <w:rFonts w:ascii="Times New Roman" w:eastAsia="Times New Roman" w:hAnsi="Times New Roman" w:cs="Times New Roman"/>
      <w:b/>
      <w:bCs/>
      <w:sz w:val="20"/>
      <w:szCs w:val="20"/>
      <w:lang w:val="pt-PT"/>
    </w:rPr>
  </w:style>
  <w:style w:type="paragraph" w:styleId="Reviso">
    <w:name w:val="Revision"/>
    <w:hidden/>
    <w:uiPriority w:val="99"/>
    <w:semiHidden/>
    <w:rsid w:val="004E75D1"/>
    <w:pPr>
      <w:spacing w:after="0" w:line="240" w:lineRule="auto"/>
    </w:pPr>
    <w:rPr>
      <w:rFonts w:ascii="Times New Roman" w:eastAsia="Times New Roman" w:hAnsi="Times New Roman" w:cs="Times New Roman"/>
      <w:lang w:val="pt-PT"/>
    </w:rPr>
  </w:style>
  <w:style w:type="character" w:customStyle="1" w:styleId="Nivel01Char">
    <w:name w:val="Nivel 01 Char"/>
    <w:basedOn w:val="Fontepargpadro"/>
    <w:link w:val="Nivel01"/>
    <w:rsid w:val="00DC0041"/>
    <w:rPr>
      <w:rFonts w:ascii="Arial" w:eastAsiaTheme="majorEastAsia" w:hAnsi="Arial" w:cs="Arial"/>
      <w:b/>
      <w:bCs/>
      <w:sz w:val="20"/>
      <w:szCs w:val="20"/>
      <w:lang w:eastAsia="pt-BR"/>
    </w:rPr>
  </w:style>
  <w:style w:type="character" w:customStyle="1" w:styleId="Nivel2Char">
    <w:name w:val="Nivel 2 Char"/>
    <w:basedOn w:val="Fontepargpadro"/>
    <w:link w:val="Nivel2"/>
    <w:uiPriority w:val="99"/>
    <w:locked/>
    <w:rsid w:val="00DC0041"/>
    <w:rPr>
      <w:rFonts w:ascii="Arial" w:eastAsia="Arial" w:hAnsi="Arial" w:cs="Arial"/>
      <w:color w:val="000000"/>
      <w:sz w:val="20"/>
      <w:szCs w:val="20"/>
      <w:lang w:eastAsia="pt-BR"/>
    </w:rPr>
  </w:style>
  <w:style w:type="character" w:customStyle="1" w:styleId="PargrafodaListaChar">
    <w:name w:val="Parágrafo da Lista Char"/>
    <w:basedOn w:val="Fontepargpadro"/>
    <w:link w:val="PargrafodaLista"/>
    <w:uiPriority w:val="34"/>
    <w:rsid w:val="00DC0041"/>
    <w:rPr>
      <w:rFonts w:ascii="Times New Roman" w:eastAsia="Times New Roman" w:hAnsi="Times New Roman" w:cs="Times New Roman"/>
      <w:lang w:val="pt-PT"/>
    </w:rPr>
  </w:style>
  <w:style w:type="character" w:customStyle="1" w:styleId="Nivel3Char">
    <w:name w:val="Nivel 3 Char"/>
    <w:basedOn w:val="Fontepargpadro"/>
    <w:link w:val="Nivel3"/>
    <w:uiPriority w:val="99"/>
    <w:rsid w:val="00DC0041"/>
    <w:rPr>
      <w:rFonts w:ascii="Arial" w:eastAsiaTheme="minorEastAsia" w:hAnsi="Arial" w:cs="Arial"/>
      <w:color w:val="000000"/>
      <w:sz w:val="20"/>
      <w:szCs w:val="20"/>
      <w:lang w:eastAsia="pt-BR"/>
    </w:rPr>
  </w:style>
  <w:style w:type="paragraph" w:styleId="NormalWeb">
    <w:name w:val="Normal (Web)"/>
    <w:basedOn w:val="Normal"/>
    <w:uiPriority w:val="99"/>
    <w:unhideWhenUsed/>
    <w:rsid w:val="00DC0041"/>
    <w:pPr>
      <w:widowControl/>
      <w:autoSpaceDE/>
      <w:autoSpaceDN/>
      <w:spacing w:before="100" w:beforeAutospacing="1" w:after="100" w:afterAutospacing="1"/>
    </w:pPr>
    <w:rPr>
      <w:sz w:val="24"/>
      <w:szCs w:val="24"/>
      <w:lang w:val="pt-BR" w:eastAsia="pt-BR"/>
    </w:rPr>
  </w:style>
  <w:style w:type="character" w:customStyle="1" w:styleId="Ttulo3Char">
    <w:name w:val="Título 3 Char"/>
    <w:basedOn w:val="Fontepargpadro"/>
    <w:link w:val="Ttulo3"/>
    <w:uiPriority w:val="9"/>
    <w:semiHidden/>
    <w:rsid w:val="00AF1E45"/>
    <w:rPr>
      <w:rFonts w:asciiTheme="majorHAnsi" w:eastAsiaTheme="majorEastAsia" w:hAnsiTheme="majorHAnsi" w:cstheme="majorBidi"/>
      <w:b/>
      <w:bCs/>
      <w:color w:val="5B9BD5" w:themeColor="accent1"/>
      <w:lang w:val="pt-PT"/>
    </w:rPr>
  </w:style>
  <w:style w:type="paragraph" w:customStyle="1" w:styleId="TableParagraph">
    <w:name w:val="Table Paragraph"/>
    <w:basedOn w:val="Normal"/>
    <w:uiPriority w:val="1"/>
    <w:qFormat/>
    <w:rsid w:val="00BA7B83"/>
    <w:pPr>
      <w:autoSpaceDE/>
      <w:autoSpaceDN/>
    </w:pPr>
  </w:style>
  <w:style w:type="character" w:customStyle="1" w:styleId="Ttulo4Char">
    <w:name w:val="Título 4 Char"/>
    <w:basedOn w:val="Fontepargpadro"/>
    <w:link w:val="Ttulo4"/>
    <w:semiHidden/>
    <w:rsid w:val="00894010"/>
    <w:rPr>
      <w:rFonts w:asciiTheme="majorHAnsi" w:eastAsiaTheme="majorEastAsia" w:hAnsiTheme="majorHAnsi" w:cstheme="majorBidi"/>
      <w:i/>
      <w:iCs/>
      <w:color w:val="2E74B5" w:themeColor="accent1" w:themeShade="BF"/>
      <w:sz w:val="24"/>
      <w:szCs w:val="24"/>
      <w:lang w:eastAsia="pt-BR"/>
    </w:rPr>
  </w:style>
  <w:style w:type="character" w:customStyle="1" w:styleId="Ttulo5Char">
    <w:name w:val="Título 5 Char"/>
    <w:basedOn w:val="Fontepargpadro"/>
    <w:link w:val="Ttulo5"/>
    <w:uiPriority w:val="9"/>
    <w:rsid w:val="00894010"/>
    <w:rPr>
      <w:rFonts w:ascii="Arial" w:eastAsia="Arial" w:hAnsi="Arial" w:cs="Arial"/>
      <w:b/>
      <w:bCs/>
      <w:sz w:val="24"/>
      <w:szCs w:val="24"/>
      <w:lang w:eastAsia="pt-BR"/>
    </w:rPr>
  </w:style>
  <w:style w:type="character" w:customStyle="1" w:styleId="Ttulo6Char">
    <w:name w:val="Título 6 Char"/>
    <w:basedOn w:val="Fontepargpadro"/>
    <w:link w:val="Ttulo6"/>
    <w:uiPriority w:val="9"/>
    <w:semiHidden/>
    <w:rsid w:val="00894010"/>
    <w:rPr>
      <w:rFonts w:asciiTheme="majorHAnsi" w:eastAsiaTheme="majorEastAsia" w:hAnsiTheme="majorHAnsi" w:cstheme="majorBidi"/>
      <w:color w:val="1F4D78" w:themeColor="accent1" w:themeShade="7F"/>
    </w:rPr>
  </w:style>
  <w:style w:type="character" w:customStyle="1" w:styleId="Ttulo7Char">
    <w:name w:val="Título 7 Char"/>
    <w:basedOn w:val="Fontepargpadro"/>
    <w:link w:val="Ttulo7"/>
    <w:uiPriority w:val="9"/>
    <w:rsid w:val="00894010"/>
    <w:rPr>
      <w:rFonts w:ascii="Arial" w:eastAsia="Arial" w:hAnsi="Arial" w:cs="Arial"/>
      <w:b/>
      <w:bCs/>
      <w:i/>
      <w:iCs/>
      <w:lang w:eastAsia="pt-BR"/>
    </w:rPr>
  </w:style>
  <w:style w:type="character" w:customStyle="1" w:styleId="Ttulo8Char">
    <w:name w:val="Título 8 Char"/>
    <w:basedOn w:val="Fontepargpadro"/>
    <w:link w:val="Ttulo8"/>
    <w:uiPriority w:val="9"/>
    <w:rsid w:val="00894010"/>
    <w:rPr>
      <w:rFonts w:ascii="Arial" w:eastAsia="Arial" w:hAnsi="Arial" w:cs="Arial"/>
      <w:i/>
      <w:iCs/>
      <w:lang w:eastAsia="pt-BR"/>
    </w:rPr>
  </w:style>
  <w:style w:type="character" w:customStyle="1" w:styleId="Ttulo9Char">
    <w:name w:val="Título 9 Char"/>
    <w:basedOn w:val="Fontepargpadro"/>
    <w:link w:val="Ttulo9"/>
    <w:uiPriority w:val="9"/>
    <w:rsid w:val="00894010"/>
    <w:rPr>
      <w:rFonts w:ascii="Arial" w:eastAsia="Arial" w:hAnsi="Arial" w:cs="Arial"/>
      <w:i/>
      <w:iCs/>
      <w:sz w:val="21"/>
      <w:szCs w:val="21"/>
      <w:lang w:eastAsia="pt-BR"/>
    </w:rPr>
  </w:style>
  <w:style w:type="character" w:customStyle="1" w:styleId="Heading5Char">
    <w:name w:val="Heading 5 Char"/>
    <w:basedOn w:val="Fontepargpadro"/>
    <w:uiPriority w:val="9"/>
    <w:rsid w:val="00894010"/>
    <w:rPr>
      <w:rFonts w:ascii="Arial" w:eastAsia="Arial" w:hAnsi="Arial" w:cs="Arial"/>
      <w:b/>
      <w:bCs/>
      <w:sz w:val="24"/>
      <w:szCs w:val="24"/>
    </w:rPr>
  </w:style>
  <w:style w:type="character" w:customStyle="1" w:styleId="Heading7Char">
    <w:name w:val="Heading 7 Char"/>
    <w:basedOn w:val="Fontepargpadro"/>
    <w:uiPriority w:val="9"/>
    <w:rsid w:val="00894010"/>
    <w:rPr>
      <w:rFonts w:ascii="Arial" w:eastAsia="Arial" w:hAnsi="Arial" w:cs="Arial"/>
      <w:b/>
      <w:bCs/>
      <w:i/>
      <w:iCs/>
      <w:sz w:val="22"/>
      <w:szCs w:val="22"/>
    </w:rPr>
  </w:style>
  <w:style w:type="character" w:customStyle="1" w:styleId="Heading8Char">
    <w:name w:val="Heading 8 Char"/>
    <w:basedOn w:val="Fontepargpadro"/>
    <w:uiPriority w:val="9"/>
    <w:rsid w:val="00894010"/>
    <w:rPr>
      <w:rFonts w:ascii="Arial" w:eastAsia="Arial" w:hAnsi="Arial" w:cs="Arial"/>
      <w:i/>
      <w:iCs/>
      <w:sz w:val="22"/>
      <w:szCs w:val="22"/>
    </w:rPr>
  </w:style>
  <w:style w:type="character" w:customStyle="1" w:styleId="Heading9Char">
    <w:name w:val="Heading 9 Char"/>
    <w:basedOn w:val="Fontepargpadro"/>
    <w:uiPriority w:val="9"/>
    <w:rsid w:val="00894010"/>
    <w:rPr>
      <w:rFonts w:ascii="Arial" w:eastAsia="Arial" w:hAnsi="Arial" w:cs="Arial"/>
      <w:i/>
      <w:iCs/>
      <w:sz w:val="21"/>
      <w:szCs w:val="21"/>
    </w:rPr>
  </w:style>
  <w:style w:type="character" w:customStyle="1" w:styleId="SubtitleChar">
    <w:name w:val="Subtitle Char"/>
    <w:basedOn w:val="Fontepargpadro"/>
    <w:uiPriority w:val="11"/>
    <w:rsid w:val="00894010"/>
    <w:rPr>
      <w:sz w:val="24"/>
      <w:szCs w:val="24"/>
    </w:rPr>
  </w:style>
  <w:style w:type="character" w:customStyle="1" w:styleId="IntenseQuoteChar">
    <w:name w:val="Intense Quote Char"/>
    <w:uiPriority w:val="30"/>
    <w:rsid w:val="00894010"/>
    <w:rPr>
      <w:i/>
    </w:rPr>
  </w:style>
  <w:style w:type="character" w:customStyle="1" w:styleId="EndnoteTextChar">
    <w:name w:val="Endnote Text Char"/>
    <w:uiPriority w:val="99"/>
    <w:rsid w:val="00894010"/>
    <w:rPr>
      <w:sz w:val="20"/>
    </w:rPr>
  </w:style>
  <w:style w:type="character" w:customStyle="1" w:styleId="Heading1Char">
    <w:name w:val="Heading 1 Char"/>
    <w:basedOn w:val="Fontepargpadro"/>
    <w:uiPriority w:val="9"/>
    <w:rsid w:val="00894010"/>
    <w:rPr>
      <w:rFonts w:ascii="Arial" w:eastAsia="Arial" w:hAnsi="Arial" w:cs="Arial"/>
      <w:sz w:val="40"/>
      <w:szCs w:val="40"/>
    </w:rPr>
  </w:style>
  <w:style w:type="character" w:customStyle="1" w:styleId="Heading2Char">
    <w:name w:val="Heading 2 Char"/>
    <w:basedOn w:val="Fontepargpadro"/>
    <w:uiPriority w:val="9"/>
    <w:rsid w:val="00894010"/>
    <w:rPr>
      <w:rFonts w:ascii="Arial" w:eastAsia="Arial" w:hAnsi="Arial" w:cs="Arial"/>
      <w:sz w:val="34"/>
    </w:rPr>
  </w:style>
  <w:style w:type="character" w:customStyle="1" w:styleId="Heading3Char">
    <w:name w:val="Heading 3 Char"/>
    <w:basedOn w:val="Fontepargpadro"/>
    <w:uiPriority w:val="9"/>
    <w:rsid w:val="00894010"/>
    <w:rPr>
      <w:rFonts w:ascii="Arial" w:eastAsia="Arial" w:hAnsi="Arial" w:cs="Arial"/>
      <w:sz w:val="30"/>
      <w:szCs w:val="30"/>
    </w:rPr>
  </w:style>
  <w:style w:type="character" w:customStyle="1" w:styleId="Heading4Char">
    <w:name w:val="Heading 4 Char"/>
    <w:basedOn w:val="Fontepargpadro"/>
    <w:uiPriority w:val="9"/>
    <w:rsid w:val="00894010"/>
    <w:rPr>
      <w:rFonts w:ascii="Arial" w:eastAsia="Arial" w:hAnsi="Arial" w:cs="Arial"/>
      <w:b/>
      <w:bCs/>
      <w:sz w:val="26"/>
      <w:szCs w:val="26"/>
    </w:rPr>
  </w:style>
  <w:style w:type="character" w:customStyle="1" w:styleId="Heading6Char">
    <w:name w:val="Heading 6 Char"/>
    <w:basedOn w:val="Fontepargpadro"/>
    <w:uiPriority w:val="9"/>
    <w:rsid w:val="00894010"/>
    <w:rPr>
      <w:rFonts w:ascii="Arial" w:eastAsia="Arial" w:hAnsi="Arial" w:cs="Arial"/>
      <w:b/>
      <w:bCs/>
      <w:sz w:val="22"/>
      <w:szCs w:val="22"/>
    </w:rPr>
  </w:style>
  <w:style w:type="character" w:customStyle="1" w:styleId="TitleChar">
    <w:name w:val="Title Char"/>
    <w:basedOn w:val="Fontepargpadro"/>
    <w:uiPriority w:val="10"/>
    <w:rsid w:val="00894010"/>
    <w:rPr>
      <w:sz w:val="48"/>
      <w:szCs w:val="48"/>
    </w:rPr>
  </w:style>
  <w:style w:type="paragraph" w:styleId="Subttulo">
    <w:name w:val="Subtitle"/>
    <w:basedOn w:val="Normal"/>
    <w:next w:val="Normal"/>
    <w:link w:val="SubttuloChar"/>
    <w:uiPriority w:val="11"/>
    <w:qFormat/>
    <w:rsid w:val="00894010"/>
    <w:pPr>
      <w:widowControl/>
      <w:autoSpaceDE/>
      <w:autoSpaceDN/>
      <w:spacing w:before="200" w:after="200"/>
    </w:pPr>
    <w:rPr>
      <w:rFonts w:ascii="Ecofont_Spranq_eco_Sans" w:eastAsiaTheme="minorEastAsia" w:hAnsi="Ecofont_Spranq_eco_Sans" w:cs="Tahoma"/>
      <w:sz w:val="24"/>
      <w:szCs w:val="24"/>
      <w:lang w:val="pt-BR" w:eastAsia="pt-BR"/>
    </w:rPr>
  </w:style>
  <w:style w:type="character" w:customStyle="1" w:styleId="SubttuloChar">
    <w:name w:val="Subtítulo Char"/>
    <w:basedOn w:val="Fontepargpadro"/>
    <w:link w:val="Subttulo"/>
    <w:uiPriority w:val="11"/>
    <w:rsid w:val="00894010"/>
    <w:rPr>
      <w:rFonts w:ascii="Ecofont_Spranq_eco_Sans" w:eastAsiaTheme="minorEastAsia" w:hAnsi="Ecofont_Spranq_eco_Sans" w:cs="Tahoma"/>
      <w:sz w:val="24"/>
      <w:szCs w:val="24"/>
      <w:lang w:eastAsia="pt-BR"/>
    </w:rPr>
  </w:style>
  <w:style w:type="paragraph" w:styleId="CitaoIntensa">
    <w:name w:val="Intense Quote"/>
    <w:basedOn w:val="Normal"/>
    <w:next w:val="Normal"/>
    <w:link w:val="CitaoIntensaChar"/>
    <w:uiPriority w:val="30"/>
    <w:qFormat/>
    <w:rsid w:val="00894010"/>
    <w:pPr>
      <w:widowControl/>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Ecofont_Spranq_eco_Sans" w:eastAsiaTheme="minorEastAsia" w:hAnsi="Ecofont_Spranq_eco_Sans" w:cs="Tahoma"/>
      <w:i/>
      <w:sz w:val="24"/>
      <w:szCs w:val="24"/>
      <w:lang w:val="pt-BR" w:eastAsia="pt-BR"/>
    </w:rPr>
  </w:style>
  <w:style w:type="character" w:customStyle="1" w:styleId="CitaoIntensaChar">
    <w:name w:val="Citação Intensa Char"/>
    <w:basedOn w:val="Fontepargpadro"/>
    <w:link w:val="CitaoIntensa"/>
    <w:uiPriority w:val="30"/>
    <w:rsid w:val="00894010"/>
    <w:rPr>
      <w:rFonts w:ascii="Ecofont_Spranq_eco_Sans" w:eastAsiaTheme="minorEastAsia" w:hAnsi="Ecofont_Spranq_eco_Sans" w:cs="Tahoma"/>
      <w:i/>
      <w:sz w:val="24"/>
      <w:szCs w:val="24"/>
      <w:shd w:val="clear" w:color="auto" w:fill="F2F2F2"/>
      <w:lang w:eastAsia="pt-BR"/>
    </w:rPr>
  </w:style>
  <w:style w:type="character" w:customStyle="1" w:styleId="HeaderChar">
    <w:name w:val="Header Char"/>
    <w:basedOn w:val="Fontepargpadro"/>
    <w:uiPriority w:val="99"/>
    <w:rsid w:val="00894010"/>
  </w:style>
  <w:style w:type="character" w:customStyle="1" w:styleId="FooterChar">
    <w:name w:val="Footer Char"/>
    <w:basedOn w:val="Fontepargpadro"/>
    <w:uiPriority w:val="99"/>
    <w:rsid w:val="00894010"/>
  </w:style>
  <w:style w:type="paragraph" w:styleId="Legenda">
    <w:name w:val="caption"/>
    <w:basedOn w:val="Normal"/>
    <w:next w:val="Normal"/>
    <w:uiPriority w:val="35"/>
    <w:semiHidden/>
    <w:unhideWhenUsed/>
    <w:qFormat/>
    <w:rsid w:val="00894010"/>
    <w:pPr>
      <w:widowControl/>
      <w:autoSpaceDE/>
      <w:autoSpaceDN/>
      <w:spacing w:line="276" w:lineRule="auto"/>
    </w:pPr>
    <w:rPr>
      <w:rFonts w:ascii="Ecofont_Spranq_eco_Sans" w:eastAsiaTheme="minorEastAsia" w:hAnsi="Ecofont_Spranq_eco_Sans" w:cs="Tahoma"/>
      <w:b/>
      <w:bCs/>
      <w:color w:val="5B9BD5" w:themeColor="accent1"/>
      <w:sz w:val="18"/>
      <w:szCs w:val="18"/>
      <w:lang w:val="pt-BR" w:eastAsia="pt-BR"/>
    </w:rPr>
  </w:style>
  <w:style w:type="character" w:customStyle="1" w:styleId="CaptionChar">
    <w:name w:val="Caption Char"/>
    <w:uiPriority w:val="99"/>
    <w:rsid w:val="00894010"/>
  </w:style>
  <w:style w:type="table" w:customStyle="1" w:styleId="TableGridLight">
    <w:name w:val="Table Grid Light"/>
    <w:basedOn w:val="Tabelanormal"/>
    <w:uiPriority w:val="59"/>
    <w:rsid w:val="00894010"/>
    <w:pPr>
      <w:spacing w:after="0" w:line="240" w:lineRule="auto"/>
    </w:pPr>
    <w:rPr>
      <w:rFonts w:ascii="Times New Roman" w:eastAsiaTheme="minorEastAsia" w:hAnsi="Times New Roman" w:cs="Times New Roman"/>
      <w:sz w:val="20"/>
      <w:szCs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elanormal"/>
    <w:uiPriority w:val="59"/>
    <w:rsid w:val="00894010"/>
    <w:pPr>
      <w:spacing w:after="0" w:line="240" w:lineRule="auto"/>
    </w:pPr>
    <w:rPr>
      <w:rFonts w:ascii="Times New Roman" w:eastAsiaTheme="minorEastAsia" w:hAnsi="Times New Roman" w:cs="Times New Roman"/>
      <w:sz w:val="20"/>
      <w:szCs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elanormal"/>
    <w:uiPriority w:val="59"/>
    <w:rsid w:val="00894010"/>
    <w:pPr>
      <w:spacing w:after="0" w:line="240" w:lineRule="auto"/>
    </w:pPr>
    <w:rPr>
      <w:rFonts w:ascii="Times New Roman" w:eastAsiaTheme="minorEastAsia" w:hAnsi="Times New Roman" w:cs="Times New Roman"/>
      <w:sz w:val="20"/>
      <w:szCs w:val="20"/>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elanormal"/>
    <w:uiPriority w:val="5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94010"/>
    <w:rPr>
      <w:sz w:val="18"/>
    </w:rPr>
  </w:style>
  <w:style w:type="paragraph" w:styleId="Textodenotadefim">
    <w:name w:val="endnote text"/>
    <w:basedOn w:val="Normal"/>
    <w:link w:val="TextodenotadefimChar"/>
    <w:uiPriority w:val="99"/>
    <w:semiHidden/>
    <w:unhideWhenUsed/>
    <w:rsid w:val="00894010"/>
    <w:pPr>
      <w:widowControl/>
      <w:autoSpaceDE/>
      <w:autoSpaceDN/>
    </w:pPr>
    <w:rPr>
      <w:rFonts w:ascii="Ecofont_Spranq_eco_Sans" w:eastAsiaTheme="minorEastAsia" w:hAnsi="Ecofont_Spranq_eco_Sans" w:cs="Tahoma"/>
      <w:sz w:val="20"/>
      <w:szCs w:val="24"/>
      <w:lang w:val="pt-BR" w:eastAsia="pt-BR"/>
    </w:rPr>
  </w:style>
  <w:style w:type="character" w:customStyle="1" w:styleId="TextodenotadefimChar">
    <w:name w:val="Texto de nota de fim Char"/>
    <w:basedOn w:val="Fontepargpadro"/>
    <w:link w:val="Textodenotadefim"/>
    <w:uiPriority w:val="99"/>
    <w:semiHidden/>
    <w:rsid w:val="00894010"/>
    <w:rPr>
      <w:rFonts w:ascii="Ecofont_Spranq_eco_Sans" w:eastAsiaTheme="minorEastAsia" w:hAnsi="Ecofont_Spranq_eco_Sans" w:cs="Tahoma"/>
      <w:sz w:val="20"/>
      <w:szCs w:val="24"/>
      <w:lang w:eastAsia="pt-BR"/>
    </w:rPr>
  </w:style>
  <w:style w:type="character" w:styleId="Refdenotadefim">
    <w:name w:val="endnote reference"/>
    <w:basedOn w:val="Fontepargpadro"/>
    <w:uiPriority w:val="99"/>
    <w:semiHidden/>
    <w:unhideWhenUsed/>
    <w:rsid w:val="00894010"/>
    <w:rPr>
      <w:vertAlign w:val="superscript"/>
    </w:rPr>
  </w:style>
  <w:style w:type="paragraph" w:styleId="Sumrio2">
    <w:name w:val="toc 2"/>
    <w:basedOn w:val="Normal"/>
    <w:next w:val="Normal"/>
    <w:uiPriority w:val="39"/>
    <w:unhideWhenUsed/>
    <w:rsid w:val="00894010"/>
    <w:pPr>
      <w:widowControl/>
      <w:autoSpaceDE/>
      <w:autoSpaceDN/>
      <w:spacing w:after="57"/>
      <w:ind w:left="283"/>
    </w:pPr>
    <w:rPr>
      <w:rFonts w:ascii="Ecofont_Spranq_eco_Sans" w:eastAsiaTheme="minorEastAsia" w:hAnsi="Ecofont_Spranq_eco_Sans" w:cs="Tahoma"/>
      <w:sz w:val="24"/>
      <w:szCs w:val="24"/>
      <w:lang w:val="pt-BR" w:eastAsia="pt-BR"/>
    </w:rPr>
  </w:style>
  <w:style w:type="paragraph" w:styleId="Sumrio3">
    <w:name w:val="toc 3"/>
    <w:basedOn w:val="Normal"/>
    <w:next w:val="Normal"/>
    <w:uiPriority w:val="39"/>
    <w:unhideWhenUsed/>
    <w:rsid w:val="00894010"/>
    <w:pPr>
      <w:widowControl/>
      <w:autoSpaceDE/>
      <w:autoSpaceDN/>
      <w:spacing w:after="57"/>
      <w:ind w:left="567"/>
    </w:pPr>
    <w:rPr>
      <w:rFonts w:ascii="Ecofont_Spranq_eco_Sans" w:eastAsiaTheme="minorEastAsia" w:hAnsi="Ecofont_Spranq_eco_Sans" w:cs="Tahoma"/>
      <w:sz w:val="24"/>
      <w:szCs w:val="24"/>
      <w:lang w:val="pt-BR" w:eastAsia="pt-BR"/>
    </w:rPr>
  </w:style>
  <w:style w:type="paragraph" w:styleId="Sumrio4">
    <w:name w:val="toc 4"/>
    <w:basedOn w:val="Normal"/>
    <w:next w:val="Normal"/>
    <w:uiPriority w:val="39"/>
    <w:unhideWhenUsed/>
    <w:rsid w:val="00894010"/>
    <w:pPr>
      <w:widowControl/>
      <w:autoSpaceDE/>
      <w:autoSpaceDN/>
      <w:spacing w:after="57"/>
      <w:ind w:left="850"/>
    </w:pPr>
    <w:rPr>
      <w:rFonts w:ascii="Ecofont_Spranq_eco_Sans" w:eastAsiaTheme="minorEastAsia" w:hAnsi="Ecofont_Spranq_eco_Sans" w:cs="Tahoma"/>
      <w:sz w:val="24"/>
      <w:szCs w:val="24"/>
      <w:lang w:val="pt-BR" w:eastAsia="pt-BR"/>
    </w:rPr>
  </w:style>
  <w:style w:type="paragraph" w:styleId="Sumrio5">
    <w:name w:val="toc 5"/>
    <w:basedOn w:val="Normal"/>
    <w:next w:val="Normal"/>
    <w:uiPriority w:val="39"/>
    <w:unhideWhenUsed/>
    <w:rsid w:val="00894010"/>
    <w:pPr>
      <w:widowControl/>
      <w:autoSpaceDE/>
      <w:autoSpaceDN/>
      <w:spacing w:after="57"/>
      <w:ind w:left="1134"/>
    </w:pPr>
    <w:rPr>
      <w:rFonts w:ascii="Ecofont_Spranq_eco_Sans" w:eastAsiaTheme="minorEastAsia" w:hAnsi="Ecofont_Spranq_eco_Sans" w:cs="Tahoma"/>
      <w:sz w:val="24"/>
      <w:szCs w:val="24"/>
      <w:lang w:val="pt-BR" w:eastAsia="pt-BR"/>
    </w:rPr>
  </w:style>
  <w:style w:type="paragraph" w:styleId="Sumrio6">
    <w:name w:val="toc 6"/>
    <w:basedOn w:val="Normal"/>
    <w:next w:val="Normal"/>
    <w:uiPriority w:val="39"/>
    <w:unhideWhenUsed/>
    <w:rsid w:val="00894010"/>
    <w:pPr>
      <w:widowControl/>
      <w:autoSpaceDE/>
      <w:autoSpaceDN/>
      <w:spacing w:after="57"/>
      <w:ind w:left="1417"/>
    </w:pPr>
    <w:rPr>
      <w:rFonts w:ascii="Ecofont_Spranq_eco_Sans" w:eastAsiaTheme="minorEastAsia" w:hAnsi="Ecofont_Spranq_eco_Sans" w:cs="Tahoma"/>
      <w:sz w:val="24"/>
      <w:szCs w:val="24"/>
      <w:lang w:val="pt-BR" w:eastAsia="pt-BR"/>
    </w:rPr>
  </w:style>
  <w:style w:type="paragraph" w:styleId="Sumrio7">
    <w:name w:val="toc 7"/>
    <w:basedOn w:val="Normal"/>
    <w:next w:val="Normal"/>
    <w:uiPriority w:val="39"/>
    <w:unhideWhenUsed/>
    <w:rsid w:val="00894010"/>
    <w:pPr>
      <w:widowControl/>
      <w:autoSpaceDE/>
      <w:autoSpaceDN/>
      <w:spacing w:after="57"/>
      <w:ind w:left="1701"/>
    </w:pPr>
    <w:rPr>
      <w:rFonts w:ascii="Ecofont_Spranq_eco_Sans" w:eastAsiaTheme="minorEastAsia" w:hAnsi="Ecofont_Spranq_eco_Sans" w:cs="Tahoma"/>
      <w:sz w:val="24"/>
      <w:szCs w:val="24"/>
      <w:lang w:val="pt-BR" w:eastAsia="pt-BR"/>
    </w:rPr>
  </w:style>
  <w:style w:type="paragraph" w:styleId="Sumrio8">
    <w:name w:val="toc 8"/>
    <w:basedOn w:val="Normal"/>
    <w:next w:val="Normal"/>
    <w:uiPriority w:val="39"/>
    <w:unhideWhenUsed/>
    <w:rsid w:val="00894010"/>
    <w:pPr>
      <w:widowControl/>
      <w:autoSpaceDE/>
      <w:autoSpaceDN/>
      <w:spacing w:after="57"/>
      <w:ind w:left="1984"/>
    </w:pPr>
    <w:rPr>
      <w:rFonts w:ascii="Ecofont_Spranq_eco_Sans" w:eastAsiaTheme="minorEastAsia" w:hAnsi="Ecofont_Spranq_eco_Sans" w:cs="Tahoma"/>
      <w:sz w:val="24"/>
      <w:szCs w:val="24"/>
      <w:lang w:val="pt-BR" w:eastAsia="pt-BR"/>
    </w:rPr>
  </w:style>
  <w:style w:type="paragraph" w:styleId="Sumrio9">
    <w:name w:val="toc 9"/>
    <w:basedOn w:val="Normal"/>
    <w:next w:val="Normal"/>
    <w:uiPriority w:val="39"/>
    <w:unhideWhenUsed/>
    <w:rsid w:val="00894010"/>
    <w:pPr>
      <w:widowControl/>
      <w:autoSpaceDE/>
      <w:autoSpaceDN/>
      <w:spacing w:after="57"/>
      <w:ind w:left="2268"/>
    </w:pPr>
    <w:rPr>
      <w:rFonts w:ascii="Ecofont_Spranq_eco_Sans" w:eastAsiaTheme="minorEastAsia" w:hAnsi="Ecofont_Spranq_eco_Sans" w:cs="Tahoma"/>
      <w:sz w:val="24"/>
      <w:szCs w:val="24"/>
      <w:lang w:val="pt-BR" w:eastAsia="pt-BR"/>
    </w:rPr>
  </w:style>
  <w:style w:type="paragraph" w:styleId="ndicedeilustraes">
    <w:name w:val="table of figures"/>
    <w:basedOn w:val="Normal"/>
    <w:next w:val="Normal"/>
    <w:uiPriority w:val="99"/>
    <w:unhideWhenUsed/>
    <w:rsid w:val="00894010"/>
    <w:pPr>
      <w:widowControl/>
      <w:autoSpaceDE/>
      <w:autoSpaceDN/>
    </w:pPr>
    <w:rPr>
      <w:rFonts w:ascii="Ecofont_Spranq_eco_Sans" w:eastAsiaTheme="minorEastAsia" w:hAnsi="Ecofont_Spranq_eco_Sans" w:cs="Tahoma"/>
      <w:sz w:val="24"/>
      <w:szCs w:val="24"/>
      <w:lang w:val="pt-BR" w:eastAsia="pt-BR"/>
    </w:rPr>
  </w:style>
  <w:style w:type="paragraph" w:customStyle="1" w:styleId="Nvel2">
    <w:name w:val="Nível 2"/>
    <w:basedOn w:val="Normal"/>
    <w:next w:val="Normal"/>
    <w:uiPriority w:val="99"/>
    <w:rsid w:val="00894010"/>
    <w:pPr>
      <w:widowControl/>
      <w:autoSpaceDE/>
      <w:autoSpaceDN/>
      <w:spacing w:after="120"/>
      <w:jc w:val="both"/>
    </w:pPr>
    <w:rPr>
      <w:rFonts w:ascii="Arial" w:eastAsiaTheme="minorEastAsia" w:hAnsi="Arial"/>
      <w:b/>
      <w:sz w:val="24"/>
      <w:szCs w:val="20"/>
      <w:lang w:val="pt-BR" w:eastAsia="pt-BR"/>
    </w:rPr>
  </w:style>
  <w:style w:type="character" w:customStyle="1" w:styleId="normalchar1">
    <w:name w:val="normal__char1"/>
    <w:rsid w:val="00894010"/>
    <w:rPr>
      <w:rFonts w:ascii="Arial" w:hAnsi="Arial" w:cs="Arial" w:hint="default"/>
      <w:strike w:val="0"/>
      <w:sz w:val="24"/>
      <w:szCs w:val="24"/>
      <w:u w:val="none"/>
    </w:rPr>
  </w:style>
  <w:style w:type="character" w:customStyle="1" w:styleId="apple-style-span">
    <w:name w:val="apple-style-span"/>
    <w:basedOn w:val="Fontepargpadro"/>
    <w:rsid w:val="00894010"/>
  </w:style>
  <w:style w:type="paragraph" w:styleId="Citao">
    <w:name w:val="Quote"/>
    <w:basedOn w:val="Normal"/>
    <w:next w:val="Normal"/>
    <w:link w:val="CitaoChar"/>
    <w:qFormat/>
    <w:rsid w:val="00894010"/>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ahoma"/>
      <w:i/>
      <w:iCs/>
      <w:color w:val="000000"/>
      <w:sz w:val="20"/>
      <w:szCs w:val="24"/>
      <w:lang w:val="pt-BR"/>
    </w:rPr>
  </w:style>
  <w:style w:type="character" w:customStyle="1" w:styleId="CitaoChar">
    <w:name w:val="Citação Char"/>
    <w:basedOn w:val="Fontepargpadro"/>
    <w:link w:val="Citao"/>
    <w:qFormat/>
    <w:rsid w:val="00894010"/>
    <w:rPr>
      <w:rFonts w:ascii="Arial" w:eastAsia="Calibri" w:hAnsi="Arial" w:cs="Tahoma"/>
      <w:i/>
      <w:iCs/>
      <w:color w:val="000000"/>
      <w:sz w:val="20"/>
      <w:szCs w:val="24"/>
      <w:shd w:val="clear" w:color="auto" w:fill="FFFFCC"/>
    </w:rPr>
  </w:style>
  <w:style w:type="paragraph" w:styleId="Commarcadores5">
    <w:name w:val="List Bullet 5"/>
    <w:basedOn w:val="Normal"/>
    <w:uiPriority w:val="99"/>
    <w:rsid w:val="00894010"/>
    <w:pPr>
      <w:widowControl/>
      <w:numPr>
        <w:numId w:val="31"/>
      </w:numPr>
      <w:autoSpaceDE/>
      <w:autoSpaceDN/>
      <w:contextualSpacing/>
    </w:pPr>
    <w:rPr>
      <w:rFonts w:ascii="Ecofont_Spranq_eco_Sans" w:eastAsiaTheme="minorEastAsia" w:hAnsi="Ecofont_Spranq_eco_Sans" w:cs="Tahoma"/>
      <w:sz w:val="24"/>
      <w:szCs w:val="24"/>
      <w:lang w:val="pt-BR" w:eastAsia="pt-BR"/>
    </w:rPr>
  </w:style>
  <w:style w:type="paragraph" w:customStyle="1" w:styleId="Notaexplicativa">
    <w:name w:val="Nota explicativa"/>
    <w:basedOn w:val="Citao"/>
    <w:link w:val="NotaexplicativaChar"/>
    <w:qFormat/>
    <w:rsid w:val="00894010"/>
    <w:rPr>
      <w:szCs w:val="20"/>
    </w:rPr>
  </w:style>
  <w:style w:type="character" w:customStyle="1" w:styleId="NotaexplicativaChar">
    <w:name w:val="Nota explicativa Char"/>
    <w:basedOn w:val="CitaoChar"/>
    <w:link w:val="Notaexplicativa"/>
    <w:rsid w:val="00894010"/>
    <w:rPr>
      <w:rFonts w:ascii="Arial" w:eastAsia="Calibri" w:hAnsi="Arial" w:cs="Tahoma"/>
      <w:i/>
      <w:iCs/>
      <w:color w:val="000000"/>
      <w:sz w:val="20"/>
      <w:szCs w:val="20"/>
      <w:shd w:val="clear" w:color="auto" w:fill="FFFFCC"/>
    </w:rPr>
  </w:style>
  <w:style w:type="numbering" w:customStyle="1" w:styleId="Estilo1">
    <w:name w:val="Estilo1"/>
    <w:uiPriority w:val="99"/>
    <w:rsid w:val="00894010"/>
    <w:pPr>
      <w:numPr>
        <w:numId w:val="32"/>
      </w:numPr>
    </w:pPr>
  </w:style>
  <w:style w:type="numbering" w:customStyle="1" w:styleId="Estilo2">
    <w:name w:val="Estilo2"/>
    <w:uiPriority w:val="99"/>
    <w:rsid w:val="00894010"/>
    <w:pPr>
      <w:numPr>
        <w:numId w:val="33"/>
      </w:numPr>
    </w:pPr>
  </w:style>
  <w:style w:type="numbering" w:customStyle="1" w:styleId="Estilo3">
    <w:name w:val="Estilo3"/>
    <w:uiPriority w:val="99"/>
    <w:rsid w:val="00894010"/>
    <w:pPr>
      <w:numPr>
        <w:numId w:val="34"/>
      </w:numPr>
    </w:pPr>
  </w:style>
  <w:style w:type="numbering" w:customStyle="1" w:styleId="Estilo4">
    <w:name w:val="Estilo4"/>
    <w:uiPriority w:val="99"/>
    <w:rsid w:val="00894010"/>
    <w:pPr>
      <w:numPr>
        <w:numId w:val="35"/>
      </w:numPr>
    </w:pPr>
  </w:style>
  <w:style w:type="numbering" w:customStyle="1" w:styleId="Estilo5">
    <w:name w:val="Estilo5"/>
    <w:uiPriority w:val="99"/>
    <w:rsid w:val="00894010"/>
    <w:pPr>
      <w:numPr>
        <w:numId w:val="36"/>
      </w:numPr>
    </w:pPr>
  </w:style>
  <w:style w:type="numbering" w:customStyle="1" w:styleId="Estilo6">
    <w:name w:val="Estilo6"/>
    <w:uiPriority w:val="99"/>
    <w:rsid w:val="00894010"/>
    <w:pPr>
      <w:numPr>
        <w:numId w:val="37"/>
      </w:numPr>
    </w:pPr>
  </w:style>
  <w:style w:type="paragraph" w:customStyle="1" w:styleId="Nivel01Titulo">
    <w:name w:val="Nivel_01_Titulo"/>
    <w:basedOn w:val="Nivel01"/>
    <w:link w:val="Nivel01TituloChar"/>
    <w:uiPriority w:val="99"/>
    <w:qFormat/>
    <w:rsid w:val="00894010"/>
    <w:pPr>
      <w:spacing w:after="0" w:line="240" w:lineRule="auto"/>
      <w:ind w:left="360" w:hanging="360"/>
      <w:jc w:val="left"/>
    </w:pPr>
    <w:rPr>
      <w:rFonts w:cstheme="majorBidi"/>
      <w:color w:val="000000" w:themeColor="text1"/>
      <w:spacing w:val="5"/>
      <w:sz w:val="52"/>
      <w:szCs w:val="52"/>
    </w:rPr>
  </w:style>
  <w:style w:type="paragraph" w:styleId="Ttulo">
    <w:name w:val="Title"/>
    <w:basedOn w:val="Normal"/>
    <w:next w:val="Normal"/>
    <w:link w:val="TtuloChar"/>
    <w:uiPriority w:val="10"/>
    <w:qFormat/>
    <w:rsid w:val="00894010"/>
    <w:pPr>
      <w:widowControl/>
      <w:pBdr>
        <w:bottom w:val="single" w:sz="8" w:space="4" w:color="5B9BD5" w:themeColor="accent1"/>
      </w:pBdr>
      <w:autoSpaceDE/>
      <w:autoSpaceDN/>
      <w:spacing w:after="300"/>
      <w:contextualSpacing/>
    </w:pPr>
    <w:rPr>
      <w:rFonts w:asciiTheme="majorHAnsi" w:eastAsiaTheme="majorEastAsia" w:hAnsiTheme="majorHAnsi" w:cstheme="majorBidi"/>
      <w:color w:val="323E4F" w:themeColor="text2" w:themeShade="BF"/>
      <w:spacing w:val="5"/>
      <w:sz w:val="52"/>
      <w:szCs w:val="52"/>
      <w:lang w:val="pt-BR" w:eastAsia="pt-BR"/>
    </w:rPr>
  </w:style>
  <w:style w:type="character" w:customStyle="1" w:styleId="TtuloChar">
    <w:name w:val="Título Char"/>
    <w:basedOn w:val="Fontepargpadro"/>
    <w:link w:val="Ttulo"/>
    <w:uiPriority w:val="10"/>
    <w:rsid w:val="00894010"/>
    <w:rPr>
      <w:rFonts w:asciiTheme="majorHAnsi" w:eastAsiaTheme="majorEastAsia" w:hAnsiTheme="majorHAnsi" w:cstheme="majorBidi"/>
      <w:color w:val="323E4F" w:themeColor="text2" w:themeShade="BF"/>
      <w:spacing w:val="5"/>
      <w:sz w:val="52"/>
      <w:szCs w:val="52"/>
      <w:lang w:eastAsia="pt-BR"/>
    </w:rPr>
  </w:style>
  <w:style w:type="character" w:customStyle="1" w:styleId="Nivel01TituloChar">
    <w:name w:val="Nivel_01_Titulo Char"/>
    <w:basedOn w:val="Nivel01Char"/>
    <w:link w:val="Nivel01Titulo"/>
    <w:uiPriority w:val="99"/>
    <w:qFormat/>
    <w:rsid w:val="00894010"/>
    <w:rPr>
      <w:rFonts w:ascii="Arial" w:eastAsiaTheme="majorEastAsia" w:hAnsi="Arial" w:cstheme="majorBidi"/>
      <w:b/>
      <w:bCs/>
      <w:color w:val="000000" w:themeColor="text1"/>
      <w:spacing w:val="5"/>
      <w:sz w:val="52"/>
      <w:szCs w:val="52"/>
      <w:lang w:eastAsia="pt-BR"/>
    </w:rPr>
  </w:style>
  <w:style w:type="paragraph" w:customStyle="1" w:styleId="PADRO">
    <w:name w:val="PADRÃO"/>
    <w:uiPriority w:val="99"/>
    <w:qFormat/>
    <w:rsid w:val="00894010"/>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894010"/>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894010"/>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pt-BR"/>
    </w:rPr>
  </w:style>
  <w:style w:type="paragraph" w:customStyle="1" w:styleId="paragraph">
    <w:name w:val="paragraph"/>
    <w:basedOn w:val="Normal"/>
    <w:uiPriority w:val="99"/>
    <w:rsid w:val="00894010"/>
    <w:pPr>
      <w:widowControl/>
      <w:autoSpaceDE/>
      <w:autoSpaceDN/>
      <w:spacing w:before="100" w:beforeAutospacing="1" w:after="100" w:afterAutospacing="1"/>
    </w:pPr>
    <w:rPr>
      <w:sz w:val="24"/>
      <w:szCs w:val="24"/>
      <w:lang w:val="pt-BR" w:eastAsia="pt-BR"/>
    </w:rPr>
  </w:style>
  <w:style w:type="character" w:customStyle="1" w:styleId="normaltextrun">
    <w:name w:val="normaltextrun"/>
    <w:basedOn w:val="Fontepargpadro"/>
    <w:rsid w:val="00894010"/>
  </w:style>
  <w:style w:type="character" w:customStyle="1" w:styleId="eop">
    <w:name w:val="eop"/>
    <w:basedOn w:val="Fontepargpadro"/>
    <w:rsid w:val="00894010"/>
  </w:style>
  <w:style w:type="character" w:customStyle="1" w:styleId="spellingerror">
    <w:name w:val="spellingerror"/>
    <w:basedOn w:val="Fontepargpadro"/>
    <w:rsid w:val="00894010"/>
  </w:style>
  <w:style w:type="paragraph" w:customStyle="1" w:styleId="Nivel1">
    <w:name w:val="Nivel1"/>
    <w:basedOn w:val="Ttulo1"/>
    <w:link w:val="Nivel1Char"/>
    <w:qFormat/>
    <w:rsid w:val="00894010"/>
    <w:pPr>
      <w:keepNext/>
      <w:keepLines/>
      <w:widowControl/>
      <w:autoSpaceDE/>
      <w:autoSpaceDN/>
      <w:spacing w:before="480" w:line="276" w:lineRule="auto"/>
      <w:ind w:left="357" w:right="0" w:hanging="357"/>
      <w:jc w:val="both"/>
    </w:pPr>
    <w:rPr>
      <w:rFonts w:ascii="Arial" w:eastAsiaTheme="majorEastAsia" w:hAnsi="Arial" w:cs="Arial"/>
      <w:bCs w:val="0"/>
      <w:color w:val="000000"/>
      <w:sz w:val="28"/>
      <w:szCs w:val="28"/>
      <w:lang w:eastAsia="pt-BR"/>
    </w:rPr>
  </w:style>
  <w:style w:type="character" w:customStyle="1" w:styleId="Nivel1Char">
    <w:name w:val="Nivel1 Char"/>
    <w:basedOn w:val="Ttulo1Char"/>
    <w:link w:val="Nivel1"/>
    <w:rsid w:val="00894010"/>
    <w:rPr>
      <w:rFonts w:ascii="Arial" w:eastAsiaTheme="majorEastAsia" w:hAnsi="Arial" w:cs="Arial"/>
      <w:b/>
      <w:bCs w:val="0"/>
      <w:color w:val="000000"/>
      <w:sz w:val="28"/>
      <w:szCs w:val="28"/>
      <w:lang w:val="pt-PT" w:eastAsia="pt-BR"/>
    </w:rPr>
  </w:style>
  <w:style w:type="paragraph" w:customStyle="1" w:styleId="PargrafodaLista1">
    <w:name w:val="Parágrafo da Lista1"/>
    <w:basedOn w:val="Normal"/>
    <w:uiPriority w:val="99"/>
    <w:qFormat/>
    <w:rsid w:val="00894010"/>
    <w:pPr>
      <w:widowControl/>
      <w:autoSpaceDE/>
      <w:autoSpaceDN/>
      <w:ind w:left="720"/>
    </w:pPr>
    <w:rPr>
      <w:rFonts w:ascii="Ecofont_Spranq_eco_Sans" w:hAnsi="Ecofont_Spranq_eco_Sans" w:cs="Ecofont_Spranq_eco_Sans"/>
      <w:sz w:val="24"/>
      <w:szCs w:val="24"/>
      <w:lang w:val="pt-BR" w:eastAsia="pt-BR"/>
    </w:rPr>
  </w:style>
  <w:style w:type="paragraph" w:customStyle="1" w:styleId="Nivel10">
    <w:name w:val="Nivel 1"/>
    <w:basedOn w:val="Nivel2"/>
    <w:next w:val="Nivel2"/>
    <w:uiPriority w:val="99"/>
    <w:qFormat/>
    <w:rsid w:val="00894010"/>
    <w:pPr>
      <w:numPr>
        <w:ilvl w:val="0"/>
        <w:numId w:val="0"/>
      </w:numPr>
      <w:ind w:left="360" w:hanging="360"/>
    </w:pPr>
    <w:rPr>
      <w:rFonts w:eastAsiaTheme="minorEastAsia"/>
      <w:b/>
    </w:rPr>
  </w:style>
  <w:style w:type="character" w:customStyle="1" w:styleId="Nivel4Char">
    <w:name w:val="Nivel 4 Char"/>
    <w:basedOn w:val="Fontepargpadro"/>
    <w:link w:val="Nivel4"/>
    <w:rsid w:val="00894010"/>
    <w:rPr>
      <w:rFonts w:ascii="Arial" w:eastAsiaTheme="minorEastAsia" w:hAnsi="Arial" w:cs="Arial"/>
      <w:sz w:val="20"/>
      <w:szCs w:val="20"/>
      <w:lang w:eastAsia="pt-BR"/>
    </w:rPr>
  </w:style>
  <w:style w:type="paragraph" w:customStyle="1" w:styleId="textbody">
    <w:name w:val="textbody"/>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em0020ementa">
    <w:name w:val="em_0020ementa"/>
    <w:basedOn w:val="Normal"/>
    <w:uiPriority w:val="99"/>
    <w:rsid w:val="00894010"/>
    <w:pPr>
      <w:widowControl/>
      <w:autoSpaceDE/>
      <w:autoSpaceDN/>
      <w:ind w:left="4160"/>
      <w:jc w:val="both"/>
    </w:pPr>
    <w:rPr>
      <w:sz w:val="28"/>
      <w:szCs w:val="28"/>
      <w:lang w:val="pt-BR" w:eastAsia="pt-BR"/>
    </w:rPr>
  </w:style>
  <w:style w:type="character" w:customStyle="1" w:styleId="cp0020corpodespachochar1">
    <w:name w:val="cp_0020corpodespacho__char1"/>
    <w:rsid w:val="00894010"/>
    <w:rPr>
      <w:rFonts w:ascii="Times New Roman" w:hAnsi="Times New Roman" w:cs="Times New Roman" w:hint="default"/>
      <w:strike w:val="0"/>
      <w:sz w:val="26"/>
      <w:szCs w:val="26"/>
      <w:u w:val="none"/>
    </w:rPr>
  </w:style>
  <w:style w:type="character" w:customStyle="1" w:styleId="em0020ementachar1">
    <w:name w:val="em_0020ementa__char1"/>
    <w:rsid w:val="00894010"/>
    <w:rPr>
      <w:rFonts w:ascii="Times New Roman" w:hAnsi="Times New Roman" w:cs="Times New Roman" w:hint="default"/>
      <w:strike w:val="0"/>
      <w:sz w:val="28"/>
      <w:szCs w:val="28"/>
      <w:u w:val="none"/>
    </w:rPr>
  </w:style>
  <w:style w:type="character" w:styleId="Forte">
    <w:name w:val="Strong"/>
    <w:basedOn w:val="Fontepargpadro"/>
    <w:uiPriority w:val="22"/>
    <w:rsid w:val="00894010"/>
    <w:rPr>
      <w:b/>
      <w:bCs/>
    </w:rPr>
  </w:style>
  <w:style w:type="character" w:styleId="nfase">
    <w:name w:val="Emphasis"/>
    <w:basedOn w:val="Fontepargpadro"/>
    <w:uiPriority w:val="20"/>
    <w:qFormat/>
    <w:rsid w:val="00894010"/>
    <w:rPr>
      <w:i/>
      <w:iCs/>
    </w:rPr>
  </w:style>
  <w:style w:type="character" w:customStyle="1" w:styleId="Manoel">
    <w:name w:val="Manoel"/>
    <w:rsid w:val="00894010"/>
    <w:rPr>
      <w:rFonts w:ascii="Arial" w:hAnsi="Arial" w:cs="Arial"/>
      <w:color w:val="7030A0"/>
      <w:sz w:val="20"/>
    </w:rPr>
  </w:style>
  <w:style w:type="character" w:customStyle="1" w:styleId="ListLabel12">
    <w:name w:val="ListLabel 12"/>
    <w:rsid w:val="00894010"/>
    <w:rPr>
      <w:b/>
    </w:rPr>
  </w:style>
  <w:style w:type="paragraph" w:customStyle="1" w:styleId="texto1">
    <w:name w:val="texto1"/>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GradeColorida-nfase11">
    <w:name w:val="Grade Colorida - Ênfase 11"/>
    <w:basedOn w:val="Normal"/>
    <w:next w:val="Normal"/>
    <w:link w:val="GradeColorida-nfase1Char"/>
    <w:uiPriority w:val="29"/>
    <w:qFormat/>
    <w:rsid w:val="00894010"/>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i/>
      <w:iCs/>
      <w:color w:val="000000"/>
      <w:sz w:val="20"/>
      <w:szCs w:val="24"/>
      <w:lang w:val="pt-BR"/>
    </w:rPr>
  </w:style>
  <w:style w:type="character" w:customStyle="1" w:styleId="GradeColorida-nfase1Char">
    <w:name w:val="Grade Colorida - Ênfase 1 Char"/>
    <w:link w:val="GradeColorida-nfase11"/>
    <w:uiPriority w:val="29"/>
    <w:rsid w:val="00894010"/>
    <w:rPr>
      <w:rFonts w:ascii="Arial" w:eastAsia="Calibri" w:hAnsi="Arial" w:cs="Times New Roman"/>
      <w:i/>
      <w:iCs/>
      <w:color w:val="000000"/>
      <w:sz w:val="20"/>
      <w:szCs w:val="24"/>
      <w:shd w:val="clear" w:color="auto" w:fill="FFFFCC"/>
    </w:rPr>
  </w:style>
  <w:style w:type="paragraph" w:customStyle="1" w:styleId="xwestern">
    <w:name w:val="x_western"/>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CU-Ac-item9-0">
    <w:name w:val="TCU - Ac - item 9 - §§_0"/>
    <w:basedOn w:val="Normal"/>
    <w:uiPriority w:val="99"/>
    <w:rsid w:val="00894010"/>
    <w:pPr>
      <w:widowControl/>
      <w:autoSpaceDE/>
      <w:autoSpaceDN/>
      <w:ind w:firstLine="1134"/>
      <w:jc w:val="both"/>
    </w:pPr>
    <w:rPr>
      <w:sz w:val="24"/>
      <w:lang w:val="pt-BR"/>
    </w:rPr>
  </w:style>
  <w:style w:type="paragraph" w:customStyle="1" w:styleId="Normal1">
    <w:name w:val="Normal_1"/>
    <w:uiPriority w:val="99"/>
    <w:rsid w:val="00894010"/>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extojustificadorecuoprimeiralinha">
    <w:name w:val="texto_justificado_recuo_primeira_linha"/>
    <w:basedOn w:val="Normal"/>
    <w:uiPriority w:val="99"/>
    <w:rsid w:val="00894010"/>
    <w:pPr>
      <w:widowControl/>
      <w:autoSpaceDE/>
      <w:autoSpaceDN/>
      <w:spacing w:before="100" w:beforeAutospacing="1" w:after="100" w:afterAutospacing="1"/>
    </w:pPr>
    <w:rPr>
      <w:sz w:val="24"/>
      <w:szCs w:val="24"/>
      <w:lang w:val="pt-BR" w:eastAsia="pt-BR"/>
    </w:rPr>
  </w:style>
  <w:style w:type="character" w:customStyle="1" w:styleId="highlight">
    <w:name w:val="highlight"/>
    <w:basedOn w:val="Fontepargpadro"/>
    <w:rsid w:val="00894010"/>
  </w:style>
  <w:style w:type="paragraph" w:customStyle="1" w:styleId="textojustificado">
    <w:name w:val="texto_justificado"/>
    <w:basedOn w:val="Normal"/>
    <w:uiPriority w:val="99"/>
    <w:rsid w:val="00894010"/>
    <w:pPr>
      <w:widowControl/>
      <w:autoSpaceDE/>
      <w:autoSpaceDN/>
      <w:spacing w:before="100" w:beforeAutospacing="1" w:after="100" w:afterAutospacing="1"/>
    </w:pPr>
    <w:rPr>
      <w:sz w:val="24"/>
      <w:szCs w:val="24"/>
      <w:lang w:val="pt-BR" w:eastAsia="pt-BR"/>
    </w:rPr>
  </w:style>
  <w:style w:type="character" w:styleId="HiperlinkVisitado">
    <w:name w:val="FollowedHyperlink"/>
    <w:basedOn w:val="Fontepargpadro"/>
    <w:uiPriority w:val="99"/>
    <w:semiHidden/>
    <w:unhideWhenUsed/>
    <w:rsid w:val="00894010"/>
    <w:rPr>
      <w:color w:val="954F72" w:themeColor="followedHyperlink"/>
      <w:u w:val="single"/>
    </w:rPr>
  </w:style>
  <w:style w:type="character" w:customStyle="1" w:styleId="MenoPendente1">
    <w:name w:val="Menção Pendente1"/>
    <w:basedOn w:val="Fontepargpadro"/>
    <w:uiPriority w:val="99"/>
    <w:semiHidden/>
    <w:unhideWhenUsed/>
    <w:rsid w:val="00894010"/>
    <w:rPr>
      <w:color w:val="605E5C"/>
      <w:shd w:val="clear" w:color="auto" w:fill="E1DFDD"/>
    </w:rPr>
  </w:style>
  <w:style w:type="character" w:customStyle="1" w:styleId="MenoPendente2">
    <w:name w:val="Menção Pendente2"/>
    <w:basedOn w:val="Fontepargpadro"/>
    <w:uiPriority w:val="99"/>
    <w:semiHidden/>
    <w:unhideWhenUsed/>
    <w:rsid w:val="00894010"/>
    <w:rPr>
      <w:color w:val="605E5C"/>
      <w:shd w:val="clear" w:color="auto" w:fill="E1DFDD"/>
    </w:rPr>
  </w:style>
  <w:style w:type="paragraph" w:customStyle="1" w:styleId="Nvel2Opcional">
    <w:name w:val="Nível 2 Opcional"/>
    <w:basedOn w:val="Nivel2"/>
    <w:link w:val="Nvel2OpcionalChar"/>
    <w:qFormat/>
    <w:rsid w:val="00894010"/>
    <w:pPr>
      <w:numPr>
        <w:ilvl w:val="0"/>
        <w:numId w:val="0"/>
      </w:numPr>
      <w:ind w:left="432" w:hanging="432"/>
    </w:pPr>
    <w:rPr>
      <w:rFonts w:eastAsia="Times New Roman"/>
      <w:i/>
      <w:color w:val="FF0000"/>
    </w:rPr>
  </w:style>
  <w:style w:type="paragraph" w:customStyle="1" w:styleId="Nvel3Opcional">
    <w:name w:val="Nível 3 Opcional"/>
    <w:basedOn w:val="Nivel3"/>
    <w:link w:val="Nvel3OpcionalChar"/>
    <w:qFormat/>
    <w:rsid w:val="00894010"/>
    <w:pPr>
      <w:numPr>
        <w:ilvl w:val="0"/>
        <w:numId w:val="0"/>
      </w:numPr>
      <w:ind w:left="1072" w:hanging="504"/>
    </w:pPr>
    <w:rPr>
      <w:rFonts w:eastAsia="Times New Roman"/>
      <w:i/>
      <w:iCs/>
      <w:color w:val="FF0000"/>
    </w:rPr>
  </w:style>
  <w:style w:type="character" w:customStyle="1" w:styleId="Nvel2OpcionalChar">
    <w:name w:val="Nível 2 Opcional Char"/>
    <w:basedOn w:val="Fontepargpadro"/>
    <w:link w:val="Nvel2Opcional"/>
    <w:rsid w:val="00894010"/>
    <w:rPr>
      <w:rFonts w:ascii="Arial" w:eastAsia="Times New Roman" w:hAnsi="Arial" w:cs="Arial"/>
      <w:i/>
      <w:color w:val="FF0000"/>
      <w:sz w:val="20"/>
      <w:szCs w:val="20"/>
      <w:lang w:eastAsia="pt-BR"/>
    </w:rPr>
  </w:style>
  <w:style w:type="character" w:customStyle="1" w:styleId="Nvel3OpcionalChar">
    <w:name w:val="Nível 3 Opcional Char"/>
    <w:basedOn w:val="Fontepargpadro"/>
    <w:link w:val="Nvel3Opcional"/>
    <w:rsid w:val="00894010"/>
    <w:rPr>
      <w:rFonts w:ascii="Arial" w:eastAsia="Times New Roman" w:hAnsi="Arial" w:cs="Arial"/>
      <w:i/>
      <w:iCs/>
      <w:color w:val="FF0000"/>
      <w:sz w:val="20"/>
      <w:szCs w:val="20"/>
      <w:lang w:eastAsia="pt-BR"/>
    </w:rPr>
  </w:style>
  <w:style w:type="character" w:styleId="TextodoEspaoReservado">
    <w:name w:val="Placeholder Text"/>
    <w:basedOn w:val="Fontepargpadro"/>
    <w:uiPriority w:val="67"/>
    <w:semiHidden/>
    <w:rsid w:val="00894010"/>
    <w:rPr>
      <w:color w:val="808080"/>
    </w:rPr>
  </w:style>
  <w:style w:type="paragraph" w:customStyle="1" w:styleId="SombreamentoMdio1-nfase31">
    <w:name w:val="Sombreamento Médio 1 - Ênfase 31"/>
    <w:basedOn w:val="Normal"/>
    <w:next w:val="Normal"/>
    <w:uiPriority w:val="99"/>
    <w:rsid w:val="00894010"/>
    <w:pPr>
      <w:widowControl/>
      <w:pBdr>
        <w:top w:val="single" w:sz="4" w:space="1" w:color="000080"/>
        <w:left w:val="single" w:sz="4" w:space="4" w:color="000080"/>
        <w:bottom w:val="single" w:sz="4" w:space="1" w:color="000080"/>
        <w:right w:val="single" w:sz="4" w:space="4" w:color="000080"/>
      </w:pBdr>
      <w:shd w:val="clear" w:color="auto" w:fill="FFFFCC"/>
      <w:autoSpaceDE/>
      <w:autoSpaceDN/>
      <w:spacing w:before="120"/>
      <w:jc w:val="both"/>
    </w:pPr>
    <w:rPr>
      <w:rFonts w:ascii="Ecofont_Spranq_eco_Sans" w:eastAsia="Calibri" w:hAnsi="Ecofont_Spranq_eco_Sans" w:cs="Tahoma"/>
      <w:i/>
      <w:iCs/>
      <w:color w:val="000000"/>
      <w:sz w:val="20"/>
      <w:szCs w:val="24"/>
      <w:lang w:val="pt-BR" w:eastAsia="zh-CN"/>
    </w:rPr>
  </w:style>
  <w:style w:type="paragraph" w:customStyle="1" w:styleId="corpo">
    <w:name w:val="corpo"/>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itemnivel2">
    <w:name w:val="item_nivel2"/>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itemnivel1">
    <w:name w:val="item_nivel1"/>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itemalinealetra">
    <w:name w:val="item_alinea_letra"/>
    <w:basedOn w:val="Normal"/>
    <w:uiPriority w:val="99"/>
    <w:rsid w:val="00894010"/>
    <w:pPr>
      <w:widowControl/>
      <w:autoSpaceDE/>
      <w:autoSpaceDN/>
      <w:spacing w:before="100" w:beforeAutospacing="1" w:after="100" w:afterAutospacing="1"/>
    </w:pPr>
    <w:rPr>
      <w:sz w:val="24"/>
      <w:szCs w:val="24"/>
      <w:lang w:val="pt-BR" w:eastAsia="pt-BR"/>
    </w:rPr>
  </w:style>
  <w:style w:type="character" w:customStyle="1" w:styleId="markedcontent">
    <w:name w:val="markedcontent"/>
    <w:basedOn w:val="Fontepargpadro"/>
    <w:rsid w:val="00894010"/>
  </w:style>
  <w:style w:type="paragraph" w:customStyle="1" w:styleId="Standard">
    <w:name w:val="Standard"/>
    <w:uiPriority w:val="99"/>
    <w:rsid w:val="00894010"/>
    <w:pPr>
      <w:spacing w:after="0" w:line="240" w:lineRule="auto"/>
    </w:pPr>
    <w:rPr>
      <w:rFonts w:ascii="Liberation Serif" w:eastAsia="NSimSun" w:hAnsi="Liberation Serif" w:cs="Lucida Sans"/>
      <w:sz w:val="24"/>
      <w:szCs w:val="24"/>
      <w:lang w:eastAsia="zh-CN" w:bidi="hi-IN"/>
    </w:rPr>
  </w:style>
  <w:style w:type="paragraph" w:customStyle="1" w:styleId="Textbody0">
    <w:name w:val="Text body"/>
    <w:basedOn w:val="Standard"/>
    <w:uiPriority w:val="99"/>
    <w:rsid w:val="00894010"/>
    <w:pPr>
      <w:spacing w:after="140" w:line="276" w:lineRule="auto"/>
    </w:pPr>
  </w:style>
  <w:style w:type="character" w:customStyle="1" w:styleId="MenoPendente3">
    <w:name w:val="Menção Pendente3"/>
    <w:basedOn w:val="Fontepargpadro"/>
    <w:uiPriority w:val="99"/>
    <w:semiHidden/>
    <w:unhideWhenUsed/>
    <w:rsid w:val="00894010"/>
    <w:rPr>
      <w:color w:val="605E5C"/>
      <w:shd w:val="clear" w:color="auto" w:fill="E1DFDD"/>
    </w:rPr>
  </w:style>
  <w:style w:type="character" w:customStyle="1" w:styleId="MenoPendente4">
    <w:name w:val="Menção Pendente4"/>
    <w:basedOn w:val="Fontepargpadro"/>
    <w:uiPriority w:val="99"/>
    <w:semiHidden/>
    <w:unhideWhenUsed/>
    <w:rsid w:val="00894010"/>
    <w:rPr>
      <w:color w:val="605E5C"/>
      <w:shd w:val="clear" w:color="auto" w:fill="E1DFDD"/>
    </w:rPr>
  </w:style>
  <w:style w:type="paragraph" w:customStyle="1" w:styleId="ou">
    <w:name w:val="ou"/>
    <w:basedOn w:val="PargrafodaLista"/>
    <w:link w:val="ouChar"/>
    <w:qFormat/>
    <w:rsid w:val="00894010"/>
    <w:pPr>
      <w:widowControl/>
      <w:autoSpaceDE/>
      <w:autoSpaceDN/>
      <w:spacing w:before="60" w:after="60" w:line="259" w:lineRule="auto"/>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PargrafodaListaChar"/>
    <w:link w:val="ou"/>
    <w:rsid w:val="00894010"/>
    <w:rPr>
      <w:rFonts w:ascii="Arial" w:eastAsia="Times New Roman" w:hAnsi="Arial" w:cs="Arial"/>
      <w:b/>
      <w:bCs/>
      <w:i/>
      <w:iCs/>
      <w:color w:val="FF0000"/>
      <w:sz w:val="24"/>
      <w:szCs w:val="24"/>
      <w:u w:val="single"/>
      <w:lang w:val="pt-PT" w:eastAsia="pt-BR"/>
    </w:rPr>
  </w:style>
  <w:style w:type="paragraph" w:customStyle="1" w:styleId="dou-paragraph">
    <w:name w:val="dou-paragraph"/>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Nvel3-R">
    <w:name w:val="Nível 3-R"/>
    <w:basedOn w:val="Nivel3"/>
    <w:link w:val="Nvel3-RChar"/>
    <w:uiPriority w:val="99"/>
    <w:qFormat/>
    <w:rsid w:val="00894010"/>
    <w:pPr>
      <w:ind w:left="425"/>
    </w:pPr>
    <w:rPr>
      <w:i/>
      <w:iCs/>
      <w:color w:val="FF0000"/>
    </w:rPr>
  </w:style>
  <w:style w:type="paragraph" w:customStyle="1" w:styleId="Nvel4-R">
    <w:name w:val="Nível 4-R"/>
    <w:basedOn w:val="Nivel4"/>
    <w:link w:val="Nvel4-RChar"/>
    <w:uiPriority w:val="99"/>
    <w:qFormat/>
    <w:rsid w:val="00894010"/>
    <w:rPr>
      <w:i/>
      <w:iCs/>
      <w:color w:val="FF0000"/>
    </w:rPr>
  </w:style>
  <w:style w:type="character" w:customStyle="1" w:styleId="Nvel3-RChar">
    <w:name w:val="Nível 3-R Char"/>
    <w:basedOn w:val="Nivel3Char"/>
    <w:link w:val="Nvel3-R"/>
    <w:uiPriority w:val="99"/>
    <w:rsid w:val="00894010"/>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894010"/>
    <w:pPr>
      <w:numPr>
        <w:numId w:val="0"/>
      </w:numPr>
      <w:spacing w:after="0" w:line="240" w:lineRule="auto"/>
      <w:ind w:left="357"/>
      <w:outlineLvl w:val="1"/>
    </w:pPr>
    <w:rPr>
      <w:color w:val="FF0000"/>
    </w:rPr>
  </w:style>
  <w:style w:type="character" w:customStyle="1" w:styleId="Nvel4-RChar">
    <w:name w:val="Nível 4-R Char"/>
    <w:basedOn w:val="Nivel4Char"/>
    <w:link w:val="Nvel4-R"/>
    <w:uiPriority w:val="99"/>
    <w:rsid w:val="00894010"/>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894010"/>
    <w:rPr>
      <w:color w:val="0563C1" w:themeColor="hyperlink"/>
      <w:u w:val="single"/>
    </w:rPr>
  </w:style>
  <w:style w:type="character" w:customStyle="1" w:styleId="Nvel1-SemNumChar">
    <w:name w:val="Nível 1-Sem Num Char"/>
    <w:basedOn w:val="Nivel01Char"/>
    <w:link w:val="Nvel1-SemNum"/>
    <w:rsid w:val="00894010"/>
    <w:rPr>
      <w:rFonts w:ascii="Arial" w:eastAsiaTheme="majorEastAsia" w:hAnsi="Arial" w:cs="Arial"/>
      <w:b/>
      <w:bCs/>
      <w:color w:val="FF0000"/>
      <w:sz w:val="20"/>
      <w:szCs w:val="20"/>
      <w:lang w:eastAsia="pt-BR"/>
    </w:rPr>
  </w:style>
  <w:style w:type="paragraph" w:customStyle="1" w:styleId="citao2">
    <w:name w:val="citação 2"/>
    <w:basedOn w:val="Citao"/>
    <w:link w:val="citao2Char"/>
    <w:qFormat/>
    <w:rsid w:val="00894010"/>
    <w:rPr>
      <w:szCs w:val="20"/>
    </w:rPr>
  </w:style>
  <w:style w:type="paragraph" w:customStyle="1" w:styleId="Prembulo">
    <w:name w:val="Preâmbulo"/>
    <w:basedOn w:val="Normal"/>
    <w:link w:val="PrembuloChar"/>
    <w:qFormat/>
    <w:rsid w:val="00894010"/>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894010"/>
    <w:rPr>
      <w:rFonts w:ascii="Arial" w:eastAsia="Arial" w:hAnsi="Arial" w:cs="Arial"/>
      <w:bCs/>
      <w:sz w:val="20"/>
      <w:szCs w:val="20"/>
      <w:lang w:eastAsia="pt-BR"/>
    </w:rPr>
  </w:style>
  <w:style w:type="character" w:customStyle="1" w:styleId="UnresolvedMention">
    <w:name w:val="Unresolved Mention"/>
    <w:basedOn w:val="Fontepargpadro"/>
    <w:uiPriority w:val="99"/>
    <w:semiHidden/>
    <w:unhideWhenUsed/>
    <w:rsid w:val="00894010"/>
    <w:rPr>
      <w:color w:val="605E5C"/>
      <w:shd w:val="clear" w:color="auto" w:fill="E1DFDD"/>
    </w:rPr>
  </w:style>
  <w:style w:type="paragraph" w:customStyle="1" w:styleId="msonormal0">
    <w:name w:val="msonormal"/>
    <w:basedOn w:val="Normal"/>
    <w:uiPriority w:val="99"/>
    <w:rsid w:val="00894010"/>
    <w:pPr>
      <w:widowControl/>
      <w:autoSpaceDE/>
      <w:autoSpaceDN/>
      <w:spacing w:before="100" w:beforeAutospacing="1" w:after="100" w:afterAutospacing="1"/>
    </w:pPr>
    <w:rPr>
      <w:sz w:val="24"/>
      <w:szCs w:val="24"/>
      <w:lang w:val="pt-BR" w:eastAsia="pt-BR"/>
    </w:rPr>
  </w:style>
  <w:style w:type="paragraph" w:styleId="Sumrio1">
    <w:name w:val="toc 1"/>
    <w:basedOn w:val="Normal"/>
    <w:next w:val="Normal"/>
    <w:uiPriority w:val="39"/>
    <w:semiHidden/>
    <w:unhideWhenUsed/>
    <w:rsid w:val="00894010"/>
    <w:pPr>
      <w:widowControl/>
      <w:autoSpaceDE/>
      <w:autoSpaceDN/>
      <w:spacing w:before="120" w:after="120"/>
      <w:jc w:val="center"/>
    </w:pPr>
    <w:rPr>
      <w:rFonts w:asciiTheme="minorHAnsi" w:eastAsiaTheme="minorHAnsi" w:hAnsiTheme="minorHAnsi" w:cstheme="minorHAnsi"/>
      <w:b/>
      <w:bCs/>
      <w:sz w:val="28"/>
      <w:szCs w:val="28"/>
      <w:lang w:val="pt-BR"/>
    </w:rPr>
  </w:style>
  <w:style w:type="paragraph" w:styleId="Textodenotaderodap">
    <w:name w:val="footnote text"/>
    <w:basedOn w:val="Normal"/>
    <w:link w:val="TextodenotaderodapChar"/>
    <w:uiPriority w:val="99"/>
    <w:semiHidden/>
    <w:unhideWhenUsed/>
    <w:rsid w:val="00894010"/>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uiPriority w:val="99"/>
    <w:semiHidden/>
    <w:rsid w:val="00894010"/>
    <w:rPr>
      <w:sz w:val="20"/>
      <w:szCs w:val="20"/>
    </w:rPr>
  </w:style>
  <w:style w:type="paragraph" w:styleId="CabealhodoSumrio">
    <w:name w:val="TOC Heading"/>
    <w:basedOn w:val="Ttulo1"/>
    <w:next w:val="Normal"/>
    <w:uiPriority w:val="39"/>
    <w:semiHidden/>
    <w:unhideWhenUsed/>
    <w:qFormat/>
    <w:rsid w:val="00894010"/>
    <w:pPr>
      <w:keepNext/>
      <w:keepLines/>
      <w:widowControl/>
      <w:autoSpaceDE/>
      <w:autoSpaceDN/>
      <w:spacing w:before="240" w:line="256" w:lineRule="auto"/>
      <w:ind w:left="0" w:right="0"/>
      <w:outlineLvl w:val="9"/>
    </w:pPr>
    <w:rPr>
      <w:rFonts w:asciiTheme="majorHAnsi" w:eastAsiaTheme="majorEastAsia" w:hAnsiTheme="majorHAnsi" w:cstheme="majorBidi"/>
      <w:b w:val="0"/>
      <w:bCs w:val="0"/>
      <w:color w:val="2E74B5" w:themeColor="accent1" w:themeShade="BF"/>
      <w:sz w:val="32"/>
      <w:szCs w:val="32"/>
      <w:lang w:val="pt-BR" w:eastAsia="pt-BR"/>
    </w:rPr>
  </w:style>
  <w:style w:type="paragraph" w:customStyle="1" w:styleId="assina">
    <w:name w:val="assina"/>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abelatextocentralizado">
    <w:name w:val="tabela_texto_centralizado"/>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extojustificadonegrito">
    <w:name w:val="texto_justificado_negrito"/>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extocentralizadomaiusculas">
    <w:name w:val="texto_centralizado_maiusculas"/>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extojustificadorecuoprimeiralinhaespsimples">
    <w:name w:val="texto_justificado_recuo_primeira_linha_esp_simples"/>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preformattedtext">
    <w:name w:val="preformattedtext"/>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standard0">
    <w:name w:val="standard"/>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extocentralizado12">
    <w:name w:val="texto_centralizado_12"/>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extocentralizadomaiusculasnegrito">
    <w:name w:val="texto_centralizado_maiusculas_negrito"/>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abelatextoalinhadoesquerda">
    <w:name w:val="tabela_texto_alinhado_esquerda"/>
    <w:basedOn w:val="Normal"/>
    <w:uiPriority w:val="99"/>
    <w:rsid w:val="00894010"/>
    <w:pPr>
      <w:widowControl/>
      <w:autoSpaceDE/>
      <w:autoSpaceDN/>
      <w:spacing w:before="100" w:beforeAutospacing="1" w:after="100" w:afterAutospacing="1"/>
    </w:pPr>
    <w:rPr>
      <w:sz w:val="24"/>
      <w:szCs w:val="24"/>
      <w:lang w:val="pt-BR" w:eastAsia="pt-BR"/>
    </w:rPr>
  </w:style>
  <w:style w:type="character" w:customStyle="1" w:styleId="citao2Char">
    <w:name w:val="citação 2 Char"/>
    <w:basedOn w:val="CitaoChar"/>
    <w:link w:val="citao2"/>
    <w:rsid w:val="00894010"/>
    <w:rPr>
      <w:rFonts w:ascii="Arial" w:eastAsia="Calibri" w:hAnsi="Arial" w:cs="Tahoma"/>
      <w:i/>
      <w:iCs/>
      <w:color w:val="000000"/>
      <w:sz w:val="20"/>
      <w:szCs w:val="20"/>
      <w:shd w:val="clear" w:color="auto" w:fill="FFFFCC"/>
    </w:rPr>
  </w:style>
  <w:style w:type="character" w:styleId="Refdenotaderodap">
    <w:name w:val="footnote reference"/>
    <w:basedOn w:val="Fontepargpadro"/>
    <w:uiPriority w:val="99"/>
    <w:semiHidden/>
    <w:unhideWhenUsed/>
    <w:rsid w:val="00894010"/>
    <w:rPr>
      <w:vertAlign w:val="superscript"/>
    </w:rPr>
  </w:style>
  <w:style w:type="character" w:customStyle="1" w:styleId="sr-only">
    <w:name w:val="sr-only"/>
    <w:basedOn w:val="Fontepargpadro"/>
    <w:rsid w:val="00894010"/>
  </w:style>
  <w:style w:type="character" w:customStyle="1" w:styleId="documentpublished">
    <w:name w:val="documentpublished"/>
    <w:basedOn w:val="Fontepargpadro"/>
    <w:rsid w:val="00894010"/>
  </w:style>
  <w:style w:type="character" w:customStyle="1" w:styleId="value">
    <w:name w:val="value"/>
    <w:basedOn w:val="Fontepargpadro"/>
    <w:rsid w:val="00894010"/>
  </w:style>
  <w:style w:type="character" w:customStyle="1" w:styleId="external-link">
    <w:name w:val="external-link"/>
    <w:basedOn w:val="Fontepargpadro"/>
    <w:rsid w:val="00894010"/>
  </w:style>
  <w:style w:type="paragraph" w:styleId="SemEspaamento">
    <w:name w:val="No Spacing"/>
    <w:link w:val="SemEspaamentoChar"/>
    <w:uiPriority w:val="1"/>
    <w:qFormat/>
    <w:rsid w:val="00894010"/>
    <w:pPr>
      <w:spacing w:after="0" w:line="240" w:lineRule="auto"/>
    </w:pPr>
    <w:rPr>
      <w:rFonts w:ascii="Times New Roman" w:eastAsia="PMingLiU" w:hAnsi="Times New Roman" w:cs="Times New Roman"/>
      <w:sz w:val="24"/>
      <w:szCs w:val="24"/>
      <w:lang w:eastAsia="pt-BR"/>
    </w:rPr>
  </w:style>
  <w:style w:type="paragraph" w:customStyle="1" w:styleId="pagespeed1739300735">
    <w:name w:val="page_speed_1739300735"/>
    <w:basedOn w:val="Normal"/>
    <w:uiPriority w:val="99"/>
    <w:rsid w:val="00894010"/>
    <w:pPr>
      <w:widowControl/>
      <w:autoSpaceDE/>
      <w:autoSpaceDN/>
      <w:spacing w:before="100" w:beforeAutospacing="1" w:after="100" w:afterAutospacing="1"/>
    </w:pPr>
    <w:rPr>
      <w:sz w:val="24"/>
      <w:szCs w:val="24"/>
      <w:lang w:val="pt-BR" w:eastAsia="pt-BR"/>
    </w:rPr>
  </w:style>
  <w:style w:type="character" w:customStyle="1" w:styleId="MenoPendente">
    <w:name w:val="Menção Pendente"/>
    <w:uiPriority w:val="99"/>
    <w:semiHidden/>
    <w:rsid w:val="00894010"/>
    <w:rPr>
      <w:color w:val="605E5C"/>
      <w:shd w:val="clear" w:color="auto" w:fill="E1DFDD"/>
    </w:rPr>
  </w:style>
  <w:style w:type="character" w:customStyle="1" w:styleId="pagespeed1100795452">
    <w:name w:val="page_speed_1100795452"/>
    <w:rsid w:val="00894010"/>
  </w:style>
  <w:style w:type="character" w:customStyle="1" w:styleId="pagespeed943146824">
    <w:name w:val="page_speed_943146824"/>
    <w:rsid w:val="00894010"/>
  </w:style>
  <w:style w:type="character" w:customStyle="1" w:styleId="pagespeed1048573975">
    <w:name w:val="page_speed_1048573975"/>
    <w:rsid w:val="00894010"/>
  </w:style>
  <w:style w:type="character" w:customStyle="1" w:styleId="Sobrescrito">
    <w:name w:val="Sobrescrito"/>
    <w:uiPriority w:val="99"/>
    <w:rsid w:val="00894010"/>
    <w:rPr>
      <w:position w:val="8"/>
      <w:sz w:val="16"/>
    </w:rPr>
  </w:style>
  <w:style w:type="character" w:customStyle="1" w:styleId="Subscrito">
    <w:name w:val="Subscrito"/>
    <w:uiPriority w:val="99"/>
    <w:rsid w:val="00894010"/>
    <w:rPr>
      <w:position w:val="-8"/>
      <w:sz w:val="16"/>
    </w:rPr>
  </w:style>
  <w:style w:type="character" w:customStyle="1" w:styleId="Tag">
    <w:name w:val="Tag"/>
    <w:uiPriority w:val="99"/>
    <w:rsid w:val="00894010"/>
    <w:rPr>
      <w:sz w:val="20"/>
      <w:shd w:val="clear" w:color="auto" w:fill="FFFFFF"/>
    </w:rPr>
  </w:style>
  <w:style w:type="character" w:customStyle="1" w:styleId="SemEspaamentoChar">
    <w:name w:val="Sem Espaçamento Char"/>
    <w:basedOn w:val="Fontepargpadro"/>
    <w:link w:val="SemEspaamento"/>
    <w:uiPriority w:val="1"/>
    <w:rsid w:val="00894010"/>
    <w:rPr>
      <w:rFonts w:ascii="Times New Roman" w:eastAsia="PMingLiU" w:hAnsi="Times New Roman" w:cs="Times New Roman"/>
      <w:sz w:val="24"/>
      <w:szCs w:val="24"/>
      <w:lang w:eastAsia="pt-BR"/>
    </w:rPr>
  </w:style>
  <w:style w:type="character" w:customStyle="1" w:styleId="CitaoChar1">
    <w:name w:val="Citação Char1"/>
    <w:basedOn w:val="Fontepargpadro"/>
    <w:uiPriority w:val="99"/>
    <w:rsid w:val="00894010"/>
    <w:rPr>
      <w:rFonts w:ascii="Ecofont_Spranq_eco_Sans" w:hAnsi="Ecofont_Spranq_eco_Sans" w:cs="Tahoma"/>
      <w:i/>
      <w:iCs/>
      <w:color w:val="404040" w:themeColor="text1" w:themeTint="BF"/>
      <w:sz w:val="24"/>
      <w:szCs w:val="24"/>
      <w:lang w:eastAsia="pt-BR"/>
    </w:rPr>
  </w:style>
  <w:style w:type="character" w:customStyle="1" w:styleId="MenoPendente5">
    <w:name w:val="Menção Pendente5"/>
    <w:basedOn w:val="Fontepargpadro"/>
    <w:uiPriority w:val="99"/>
    <w:semiHidden/>
    <w:rsid w:val="00894010"/>
    <w:rPr>
      <w:color w:val="605E5C"/>
      <w:shd w:val="clear" w:color="auto" w:fill="E1DFDD"/>
    </w:rPr>
  </w:style>
  <w:style w:type="character" w:customStyle="1" w:styleId="MenoPendente6">
    <w:name w:val="Menção Pendente6"/>
    <w:basedOn w:val="Fontepargpadro"/>
    <w:uiPriority w:val="99"/>
    <w:semiHidden/>
    <w:rsid w:val="00894010"/>
    <w:rPr>
      <w:color w:val="605E5C"/>
      <w:shd w:val="clear" w:color="auto" w:fill="E1DFDD"/>
    </w:rPr>
  </w:style>
  <w:style w:type="paragraph" w:customStyle="1" w:styleId="Anexo">
    <w:name w:val="Anexo"/>
    <w:rsid w:val="008940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pPr>
    <w:rPr>
      <w:rFonts w:ascii="Arial" w:eastAsia="Times New Roman" w:hAnsi="Arial" w:cs="Arial"/>
      <w:b/>
      <w:spacing w:val="20"/>
      <w:sz w:val="24"/>
      <w:szCs w:val="24"/>
      <w:u w:val="single"/>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971"/>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107971"/>
    <w:pPr>
      <w:ind w:left="593" w:right="793"/>
      <w:outlineLvl w:val="0"/>
    </w:pPr>
    <w:rPr>
      <w:b/>
      <w:bCs/>
      <w:sz w:val="24"/>
      <w:szCs w:val="24"/>
    </w:rPr>
  </w:style>
  <w:style w:type="paragraph" w:styleId="Ttulo2">
    <w:name w:val="heading 2"/>
    <w:basedOn w:val="Normal"/>
    <w:link w:val="Ttulo2Char"/>
    <w:unhideWhenUsed/>
    <w:qFormat/>
    <w:rsid w:val="00107971"/>
    <w:pPr>
      <w:ind w:left="1302"/>
      <w:outlineLvl w:val="1"/>
    </w:pPr>
    <w:rPr>
      <w:b/>
      <w:bCs/>
    </w:rPr>
  </w:style>
  <w:style w:type="paragraph" w:styleId="Ttulo3">
    <w:name w:val="heading 3"/>
    <w:basedOn w:val="Normal"/>
    <w:next w:val="Normal"/>
    <w:link w:val="Ttulo3Char"/>
    <w:uiPriority w:val="9"/>
    <w:semiHidden/>
    <w:unhideWhenUsed/>
    <w:qFormat/>
    <w:rsid w:val="00AF1E45"/>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semiHidden/>
    <w:unhideWhenUsed/>
    <w:qFormat/>
    <w:rsid w:val="00894010"/>
    <w:pPr>
      <w:keepNext/>
      <w:keepLines/>
      <w:widowControl/>
      <w:autoSpaceDE/>
      <w:autoSpaceDN/>
      <w:spacing w:before="40"/>
      <w:outlineLvl w:val="3"/>
    </w:pPr>
    <w:rPr>
      <w:rFonts w:asciiTheme="majorHAnsi" w:eastAsiaTheme="majorEastAsia" w:hAnsiTheme="majorHAnsi" w:cstheme="majorBidi"/>
      <w:i/>
      <w:iCs/>
      <w:color w:val="2E74B5" w:themeColor="accent1" w:themeShade="BF"/>
      <w:sz w:val="24"/>
      <w:szCs w:val="24"/>
      <w:lang w:val="pt-BR" w:eastAsia="pt-BR"/>
    </w:rPr>
  </w:style>
  <w:style w:type="paragraph" w:styleId="Ttulo5">
    <w:name w:val="heading 5"/>
    <w:basedOn w:val="Normal"/>
    <w:next w:val="Normal"/>
    <w:link w:val="Ttulo5Char"/>
    <w:uiPriority w:val="9"/>
    <w:unhideWhenUsed/>
    <w:qFormat/>
    <w:rsid w:val="00894010"/>
    <w:pPr>
      <w:keepNext/>
      <w:keepLines/>
      <w:widowControl/>
      <w:autoSpaceDE/>
      <w:autoSpaceDN/>
      <w:spacing w:before="320" w:after="200"/>
      <w:outlineLvl w:val="4"/>
    </w:pPr>
    <w:rPr>
      <w:rFonts w:ascii="Arial" w:eastAsia="Arial" w:hAnsi="Arial" w:cs="Arial"/>
      <w:b/>
      <w:bCs/>
      <w:sz w:val="24"/>
      <w:szCs w:val="24"/>
      <w:lang w:val="pt-BR" w:eastAsia="pt-BR"/>
    </w:rPr>
  </w:style>
  <w:style w:type="paragraph" w:styleId="Ttulo6">
    <w:name w:val="heading 6"/>
    <w:basedOn w:val="Normal"/>
    <w:next w:val="Normal"/>
    <w:link w:val="Ttulo6Char"/>
    <w:uiPriority w:val="9"/>
    <w:semiHidden/>
    <w:unhideWhenUsed/>
    <w:qFormat/>
    <w:rsid w:val="00894010"/>
    <w:pPr>
      <w:keepNext/>
      <w:keepLines/>
      <w:widowControl/>
      <w:autoSpaceDE/>
      <w:autoSpaceDN/>
      <w:spacing w:before="40" w:line="259" w:lineRule="auto"/>
      <w:outlineLvl w:val="5"/>
    </w:pPr>
    <w:rPr>
      <w:rFonts w:asciiTheme="majorHAnsi" w:eastAsiaTheme="majorEastAsia" w:hAnsiTheme="majorHAnsi" w:cstheme="majorBidi"/>
      <w:color w:val="1F4D78" w:themeColor="accent1" w:themeShade="7F"/>
      <w:lang w:val="pt-BR"/>
    </w:rPr>
  </w:style>
  <w:style w:type="paragraph" w:styleId="Ttulo7">
    <w:name w:val="heading 7"/>
    <w:basedOn w:val="Normal"/>
    <w:next w:val="Normal"/>
    <w:link w:val="Ttulo7Char"/>
    <w:uiPriority w:val="9"/>
    <w:unhideWhenUsed/>
    <w:qFormat/>
    <w:rsid w:val="00894010"/>
    <w:pPr>
      <w:keepNext/>
      <w:keepLines/>
      <w:widowControl/>
      <w:autoSpaceDE/>
      <w:autoSpaceDN/>
      <w:spacing w:before="320" w:after="200"/>
      <w:outlineLvl w:val="6"/>
    </w:pPr>
    <w:rPr>
      <w:rFonts w:ascii="Arial" w:eastAsia="Arial" w:hAnsi="Arial" w:cs="Arial"/>
      <w:b/>
      <w:bCs/>
      <w:i/>
      <w:iCs/>
      <w:lang w:val="pt-BR" w:eastAsia="pt-BR"/>
    </w:rPr>
  </w:style>
  <w:style w:type="paragraph" w:styleId="Ttulo8">
    <w:name w:val="heading 8"/>
    <w:basedOn w:val="Normal"/>
    <w:next w:val="Normal"/>
    <w:link w:val="Ttulo8Char"/>
    <w:uiPriority w:val="9"/>
    <w:unhideWhenUsed/>
    <w:qFormat/>
    <w:rsid w:val="00894010"/>
    <w:pPr>
      <w:keepNext/>
      <w:keepLines/>
      <w:widowControl/>
      <w:autoSpaceDE/>
      <w:autoSpaceDN/>
      <w:spacing w:before="320" w:after="200"/>
      <w:outlineLvl w:val="7"/>
    </w:pPr>
    <w:rPr>
      <w:rFonts w:ascii="Arial" w:eastAsia="Arial" w:hAnsi="Arial" w:cs="Arial"/>
      <w:i/>
      <w:iCs/>
      <w:lang w:val="pt-BR" w:eastAsia="pt-BR"/>
    </w:rPr>
  </w:style>
  <w:style w:type="paragraph" w:styleId="Ttulo9">
    <w:name w:val="heading 9"/>
    <w:basedOn w:val="Normal"/>
    <w:next w:val="Normal"/>
    <w:link w:val="Ttulo9Char"/>
    <w:uiPriority w:val="9"/>
    <w:unhideWhenUsed/>
    <w:qFormat/>
    <w:rsid w:val="00894010"/>
    <w:pPr>
      <w:keepNext/>
      <w:keepLines/>
      <w:widowControl/>
      <w:autoSpaceDE/>
      <w:autoSpaceDN/>
      <w:spacing w:before="320" w:after="200"/>
      <w:outlineLvl w:val="8"/>
    </w:pPr>
    <w:rPr>
      <w:rFonts w:ascii="Arial" w:eastAsia="Arial" w:hAnsi="Arial" w:cs="Arial"/>
      <w:i/>
      <w:iCs/>
      <w:sz w:val="21"/>
      <w:szCs w:val="21"/>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uiPriority w:val="99"/>
    <w:rsid w:val="00107971"/>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107971"/>
    <w:pPr>
      <w:tabs>
        <w:tab w:val="center" w:pos="4252"/>
        <w:tab w:val="right" w:pos="8504"/>
      </w:tabs>
    </w:pPr>
  </w:style>
  <w:style w:type="character" w:customStyle="1" w:styleId="CabealhoChar">
    <w:name w:val="Cabeçalho Char"/>
    <w:basedOn w:val="Fontepargpadro"/>
    <w:link w:val="Cabealho"/>
    <w:uiPriority w:val="99"/>
    <w:rsid w:val="00107971"/>
  </w:style>
  <w:style w:type="paragraph" w:styleId="Rodap">
    <w:name w:val="footer"/>
    <w:basedOn w:val="Normal"/>
    <w:link w:val="RodapChar"/>
    <w:uiPriority w:val="99"/>
    <w:unhideWhenUsed/>
    <w:rsid w:val="00107971"/>
    <w:pPr>
      <w:tabs>
        <w:tab w:val="center" w:pos="4252"/>
        <w:tab w:val="right" w:pos="8504"/>
      </w:tabs>
    </w:pPr>
  </w:style>
  <w:style w:type="character" w:customStyle="1" w:styleId="RodapChar">
    <w:name w:val="Rodapé Char"/>
    <w:basedOn w:val="Fontepargpadro"/>
    <w:link w:val="Rodap"/>
    <w:uiPriority w:val="99"/>
    <w:qFormat/>
    <w:rsid w:val="00107971"/>
  </w:style>
  <w:style w:type="character" w:styleId="Hyperlink">
    <w:name w:val="Hyperlink"/>
    <w:basedOn w:val="Fontepargpadro"/>
    <w:uiPriority w:val="99"/>
    <w:unhideWhenUsed/>
    <w:rsid w:val="00107971"/>
    <w:rPr>
      <w:color w:val="0563C1"/>
      <w:u w:val="single"/>
    </w:rPr>
  </w:style>
  <w:style w:type="character" w:customStyle="1" w:styleId="Ttulo1Char">
    <w:name w:val="Título 1 Char"/>
    <w:basedOn w:val="Fontepargpadro"/>
    <w:link w:val="Ttulo1"/>
    <w:uiPriority w:val="9"/>
    <w:rsid w:val="00107971"/>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rsid w:val="00107971"/>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107971"/>
  </w:style>
  <w:style w:type="character" w:customStyle="1" w:styleId="CorpodetextoChar">
    <w:name w:val="Corpo de texto Char"/>
    <w:basedOn w:val="Fontepargpadro"/>
    <w:link w:val="Corpodetexto"/>
    <w:uiPriority w:val="1"/>
    <w:rsid w:val="00107971"/>
    <w:rPr>
      <w:rFonts w:ascii="Times New Roman" w:eastAsia="Times New Roman" w:hAnsi="Times New Roman" w:cs="Times New Roman"/>
      <w:lang w:val="pt-PT"/>
    </w:rPr>
  </w:style>
  <w:style w:type="paragraph" w:customStyle="1" w:styleId="ParagraphStyle">
    <w:name w:val="Paragraph Style"/>
    <w:qFormat/>
    <w:rsid w:val="00107971"/>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paragraph" w:customStyle="1" w:styleId="Centered">
    <w:name w:val="Centered"/>
    <w:uiPriority w:val="99"/>
    <w:rsid w:val="00107971"/>
    <w:pPr>
      <w:widowControl w:val="0"/>
      <w:autoSpaceDE w:val="0"/>
      <w:autoSpaceDN w:val="0"/>
      <w:adjustRightInd w:val="0"/>
      <w:spacing w:after="0" w:line="240" w:lineRule="auto"/>
      <w:jc w:val="center"/>
    </w:pPr>
    <w:rPr>
      <w:rFonts w:ascii="Arial" w:eastAsiaTheme="minorEastAsia" w:hAnsi="Arial" w:cs="Arial"/>
      <w:sz w:val="24"/>
      <w:szCs w:val="24"/>
      <w:lang w:val="x-none" w:eastAsia="pt-BR"/>
    </w:rPr>
  </w:style>
  <w:style w:type="paragraph" w:styleId="PargrafodaLista">
    <w:name w:val="List Paragraph"/>
    <w:basedOn w:val="Normal"/>
    <w:link w:val="PargrafodaListaChar"/>
    <w:uiPriority w:val="34"/>
    <w:qFormat/>
    <w:rsid w:val="00107971"/>
    <w:pPr>
      <w:ind w:left="720"/>
      <w:contextualSpacing/>
    </w:pPr>
  </w:style>
  <w:style w:type="table" w:customStyle="1" w:styleId="TabeladeGrade4-nfase11">
    <w:name w:val="Tabela de Grade 4 - Ênfase 11"/>
    <w:basedOn w:val="Tabelanormal"/>
    <w:uiPriority w:val="49"/>
    <w:rsid w:val="00CB5A6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comgrade">
    <w:name w:val="Table Grid"/>
    <w:basedOn w:val="Tabelanormal"/>
    <w:rsid w:val="005D4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unhideWhenUsed/>
    <w:rsid w:val="00946A93"/>
    <w:rPr>
      <w:rFonts w:ascii="Segoe UI" w:hAnsi="Segoe UI" w:cs="Segoe UI"/>
      <w:sz w:val="18"/>
      <w:szCs w:val="18"/>
    </w:rPr>
  </w:style>
  <w:style w:type="character" w:customStyle="1" w:styleId="TextodebaloChar">
    <w:name w:val="Texto de balão Char"/>
    <w:basedOn w:val="Fontepargpadro"/>
    <w:link w:val="Textodebalo"/>
    <w:uiPriority w:val="99"/>
    <w:rsid w:val="00946A93"/>
    <w:rPr>
      <w:rFonts w:ascii="Segoe UI" w:eastAsia="Times New Roman" w:hAnsi="Segoe UI" w:cs="Segoe UI"/>
      <w:sz w:val="18"/>
      <w:szCs w:val="18"/>
      <w:lang w:val="pt-PT"/>
    </w:rPr>
  </w:style>
  <w:style w:type="paragraph" w:customStyle="1" w:styleId="Nivel01">
    <w:name w:val="Nivel 01"/>
    <w:basedOn w:val="Ttulo1"/>
    <w:next w:val="Normal"/>
    <w:link w:val="Nivel01Char"/>
    <w:autoRedefine/>
    <w:qFormat/>
    <w:rsid w:val="005A2EA7"/>
    <w:pPr>
      <w:keepNext/>
      <w:keepLines/>
      <w:widowControl/>
      <w:numPr>
        <w:numId w:val="1"/>
      </w:numPr>
      <w:tabs>
        <w:tab w:val="left" w:pos="567"/>
      </w:tabs>
      <w:autoSpaceDE/>
      <w:autoSpaceDN/>
      <w:spacing w:before="240" w:after="120" w:line="276" w:lineRule="auto"/>
      <w:ind w:left="0" w:right="0" w:firstLine="0"/>
      <w:jc w:val="both"/>
    </w:pPr>
    <w:rPr>
      <w:rFonts w:ascii="Arial" w:eastAsiaTheme="majorEastAsia" w:hAnsi="Arial" w:cs="Arial"/>
      <w:sz w:val="20"/>
      <w:szCs w:val="20"/>
      <w:lang w:val="pt-BR" w:eastAsia="pt-BR"/>
    </w:rPr>
  </w:style>
  <w:style w:type="paragraph" w:customStyle="1" w:styleId="Nivel2">
    <w:name w:val="Nivel 2"/>
    <w:basedOn w:val="Normal"/>
    <w:link w:val="Nivel2Char"/>
    <w:autoRedefine/>
    <w:uiPriority w:val="99"/>
    <w:qFormat/>
    <w:rsid w:val="005A2EA7"/>
    <w:pPr>
      <w:widowControl/>
      <w:numPr>
        <w:ilvl w:val="1"/>
        <w:numId w:val="1"/>
      </w:numPr>
      <w:autoSpaceDE/>
      <w:autoSpaceDN/>
      <w:spacing w:before="120" w:after="120" w:line="276" w:lineRule="auto"/>
      <w:ind w:left="0" w:firstLine="0"/>
      <w:jc w:val="both"/>
    </w:pPr>
    <w:rPr>
      <w:rFonts w:ascii="Arial" w:eastAsia="Arial" w:hAnsi="Arial" w:cs="Arial"/>
      <w:color w:val="000000"/>
      <w:sz w:val="20"/>
      <w:szCs w:val="20"/>
      <w:lang w:val="pt-BR" w:eastAsia="pt-BR"/>
    </w:rPr>
  </w:style>
  <w:style w:type="paragraph" w:customStyle="1" w:styleId="Nivel3">
    <w:name w:val="Nivel 3"/>
    <w:basedOn w:val="Normal"/>
    <w:link w:val="Nivel3Char"/>
    <w:autoRedefine/>
    <w:uiPriority w:val="99"/>
    <w:qFormat/>
    <w:rsid w:val="005A2EA7"/>
    <w:pPr>
      <w:widowControl/>
      <w:numPr>
        <w:ilvl w:val="2"/>
        <w:numId w:val="1"/>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5A2EA7"/>
    <w:pPr>
      <w:numPr>
        <w:ilvl w:val="3"/>
      </w:numPr>
    </w:pPr>
    <w:rPr>
      <w:color w:val="auto"/>
    </w:rPr>
  </w:style>
  <w:style w:type="paragraph" w:customStyle="1" w:styleId="Nivel5">
    <w:name w:val="Nivel 5"/>
    <w:basedOn w:val="Nivel4"/>
    <w:autoRedefine/>
    <w:uiPriority w:val="99"/>
    <w:qFormat/>
    <w:rsid w:val="005A2EA7"/>
    <w:pPr>
      <w:numPr>
        <w:ilvl w:val="4"/>
      </w:numPr>
      <w:ind w:left="851" w:firstLine="0"/>
    </w:pPr>
  </w:style>
  <w:style w:type="paragraph" w:customStyle="1" w:styleId="Nvel2-Red">
    <w:name w:val="Nível 2 -Red"/>
    <w:basedOn w:val="Nivel2"/>
    <w:link w:val="Nvel2-RedChar"/>
    <w:autoRedefine/>
    <w:qFormat/>
    <w:rsid w:val="005A2EA7"/>
    <w:pPr>
      <w:numPr>
        <w:ilvl w:val="0"/>
        <w:numId w:val="0"/>
      </w:numPr>
    </w:pPr>
    <w:rPr>
      <w:iCs/>
      <w:color w:val="auto"/>
    </w:rPr>
  </w:style>
  <w:style w:type="character" w:customStyle="1" w:styleId="Nvel2-RedChar">
    <w:name w:val="Nível 2 -Red Char"/>
    <w:basedOn w:val="Fontepargpadro"/>
    <w:link w:val="Nvel2-Red"/>
    <w:rsid w:val="005A2EA7"/>
    <w:rPr>
      <w:rFonts w:ascii="Arial" w:eastAsia="Arial" w:hAnsi="Arial" w:cs="Arial"/>
      <w:iCs/>
      <w:sz w:val="20"/>
      <w:szCs w:val="20"/>
      <w:lang w:eastAsia="pt-BR"/>
    </w:rPr>
  </w:style>
  <w:style w:type="character" w:styleId="Refdecomentrio">
    <w:name w:val="annotation reference"/>
    <w:basedOn w:val="Fontepargpadro"/>
    <w:unhideWhenUsed/>
    <w:qFormat/>
    <w:rsid w:val="004E75D1"/>
    <w:rPr>
      <w:sz w:val="16"/>
      <w:szCs w:val="16"/>
    </w:rPr>
  </w:style>
  <w:style w:type="paragraph" w:styleId="Textodecomentrio">
    <w:name w:val="annotation text"/>
    <w:basedOn w:val="Normal"/>
    <w:link w:val="TextodecomentrioChar"/>
    <w:uiPriority w:val="99"/>
    <w:unhideWhenUsed/>
    <w:qFormat/>
    <w:rsid w:val="004E75D1"/>
    <w:rPr>
      <w:sz w:val="20"/>
      <w:szCs w:val="20"/>
    </w:rPr>
  </w:style>
  <w:style w:type="character" w:customStyle="1" w:styleId="TextodecomentrioChar">
    <w:name w:val="Texto de comentário Char"/>
    <w:basedOn w:val="Fontepargpadro"/>
    <w:link w:val="Textodecomentrio"/>
    <w:uiPriority w:val="99"/>
    <w:qFormat/>
    <w:rsid w:val="004E75D1"/>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E75D1"/>
    <w:rPr>
      <w:b/>
      <w:bCs/>
    </w:rPr>
  </w:style>
  <w:style w:type="character" w:customStyle="1" w:styleId="AssuntodocomentrioChar">
    <w:name w:val="Assunto do comentário Char"/>
    <w:basedOn w:val="TextodecomentrioChar"/>
    <w:link w:val="Assuntodocomentrio"/>
    <w:uiPriority w:val="99"/>
    <w:semiHidden/>
    <w:rsid w:val="004E75D1"/>
    <w:rPr>
      <w:rFonts w:ascii="Times New Roman" w:eastAsia="Times New Roman" w:hAnsi="Times New Roman" w:cs="Times New Roman"/>
      <w:b/>
      <w:bCs/>
      <w:sz w:val="20"/>
      <w:szCs w:val="20"/>
      <w:lang w:val="pt-PT"/>
    </w:rPr>
  </w:style>
  <w:style w:type="paragraph" w:styleId="Reviso">
    <w:name w:val="Revision"/>
    <w:hidden/>
    <w:uiPriority w:val="99"/>
    <w:semiHidden/>
    <w:rsid w:val="004E75D1"/>
    <w:pPr>
      <w:spacing w:after="0" w:line="240" w:lineRule="auto"/>
    </w:pPr>
    <w:rPr>
      <w:rFonts w:ascii="Times New Roman" w:eastAsia="Times New Roman" w:hAnsi="Times New Roman" w:cs="Times New Roman"/>
      <w:lang w:val="pt-PT"/>
    </w:rPr>
  </w:style>
  <w:style w:type="character" w:customStyle="1" w:styleId="Nivel01Char">
    <w:name w:val="Nivel 01 Char"/>
    <w:basedOn w:val="Fontepargpadro"/>
    <w:link w:val="Nivel01"/>
    <w:rsid w:val="00DC0041"/>
    <w:rPr>
      <w:rFonts w:ascii="Arial" w:eastAsiaTheme="majorEastAsia" w:hAnsi="Arial" w:cs="Arial"/>
      <w:b/>
      <w:bCs/>
      <w:sz w:val="20"/>
      <w:szCs w:val="20"/>
      <w:lang w:eastAsia="pt-BR"/>
    </w:rPr>
  </w:style>
  <w:style w:type="character" w:customStyle="1" w:styleId="Nivel2Char">
    <w:name w:val="Nivel 2 Char"/>
    <w:basedOn w:val="Fontepargpadro"/>
    <w:link w:val="Nivel2"/>
    <w:uiPriority w:val="99"/>
    <w:locked/>
    <w:rsid w:val="00DC0041"/>
    <w:rPr>
      <w:rFonts w:ascii="Arial" w:eastAsia="Arial" w:hAnsi="Arial" w:cs="Arial"/>
      <w:color w:val="000000"/>
      <w:sz w:val="20"/>
      <w:szCs w:val="20"/>
      <w:lang w:eastAsia="pt-BR"/>
    </w:rPr>
  </w:style>
  <w:style w:type="character" w:customStyle="1" w:styleId="PargrafodaListaChar">
    <w:name w:val="Parágrafo da Lista Char"/>
    <w:basedOn w:val="Fontepargpadro"/>
    <w:link w:val="PargrafodaLista"/>
    <w:uiPriority w:val="34"/>
    <w:rsid w:val="00DC0041"/>
    <w:rPr>
      <w:rFonts w:ascii="Times New Roman" w:eastAsia="Times New Roman" w:hAnsi="Times New Roman" w:cs="Times New Roman"/>
      <w:lang w:val="pt-PT"/>
    </w:rPr>
  </w:style>
  <w:style w:type="character" w:customStyle="1" w:styleId="Nivel3Char">
    <w:name w:val="Nivel 3 Char"/>
    <w:basedOn w:val="Fontepargpadro"/>
    <w:link w:val="Nivel3"/>
    <w:uiPriority w:val="99"/>
    <w:rsid w:val="00DC0041"/>
    <w:rPr>
      <w:rFonts w:ascii="Arial" w:eastAsiaTheme="minorEastAsia" w:hAnsi="Arial" w:cs="Arial"/>
      <w:color w:val="000000"/>
      <w:sz w:val="20"/>
      <w:szCs w:val="20"/>
      <w:lang w:eastAsia="pt-BR"/>
    </w:rPr>
  </w:style>
  <w:style w:type="paragraph" w:styleId="NormalWeb">
    <w:name w:val="Normal (Web)"/>
    <w:basedOn w:val="Normal"/>
    <w:uiPriority w:val="99"/>
    <w:unhideWhenUsed/>
    <w:rsid w:val="00DC0041"/>
    <w:pPr>
      <w:widowControl/>
      <w:autoSpaceDE/>
      <w:autoSpaceDN/>
      <w:spacing w:before="100" w:beforeAutospacing="1" w:after="100" w:afterAutospacing="1"/>
    </w:pPr>
    <w:rPr>
      <w:sz w:val="24"/>
      <w:szCs w:val="24"/>
      <w:lang w:val="pt-BR" w:eastAsia="pt-BR"/>
    </w:rPr>
  </w:style>
  <w:style w:type="character" w:customStyle="1" w:styleId="Ttulo3Char">
    <w:name w:val="Título 3 Char"/>
    <w:basedOn w:val="Fontepargpadro"/>
    <w:link w:val="Ttulo3"/>
    <w:uiPriority w:val="9"/>
    <w:semiHidden/>
    <w:rsid w:val="00AF1E45"/>
    <w:rPr>
      <w:rFonts w:asciiTheme="majorHAnsi" w:eastAsiaTheme="majorEastAsia" w:hAnsiTheme="majorHAnsi" w:cstheme="majorBidi"/>
      <w:b/>
      <w:bCs/>
      <w:color w:val="5B9BD5" w:themeColor="accent1"/>
      <w:lang w:val="pt-PT"/>
    </w:rPr>
  </w:style>
  <w:style w:type="paragraph" w:customStyle="1" w:styleId="TableParagraph">
    <w:name w:val="Table Paragraph"/>
    <w:basedOn w:val="Normal"/>
    <w:uiPriority w:val="1"/>
    <w:qFormat/>
    <w:rsid w:val="00BA7B83"/>
    <w:pPr>
      <w:autoSpaceDE/>
      <w:autoSpaceDN/>
    </w:pPr>
  </w:style>
  <w:style w:type="character" w:customStyle="1" w:styleId="Ttulo4Char">
    <w:name w:val="Título 4 Char"/>
    <w:basedOn w:val="Fontepargpadro"/>
    <w:link w:val="Ttulo4"/>
    <w:semiHidden/>
    <w:rsid w:val="00894010"/>
    <w:rPr>
      <w:rFonts w:asciiTheme="majorHAnsi" w:eastAsiaTheme="majorEastAsia" w:hAnsiTheme="majorHAnsi" w:cstheme="majorBidi"/>
      <w:i/>
      <w:iCs/>
      <w:color w:val="2E74B5" w:themeColor="accent1" w:themeShade="BF"/>
      <w:sz w:val="24"/>
      <w:szCs w:val="24"/>
      <w:lang w:eastAsia="pt-BR"/>
    </w:rPr>
  </w:style>
  <w:style w:type="character" w:customStyle="1" w:styleId="Ttulo5Char">
    <w:name w:val="Título 5 Char"/>
    <w:basedOn w:val="Fontepargpadro"/>
    <w:link w:val="Ttulo5"/>
    <w:uiPriority w:val="9"/>
    <w:rsid w:val="00894010"/>
    <w:rPr>
      <w:rFonts w:ascii="Arial" w:eastAsia="Arial" w:hAnsi="Arial" w:cs="Arial"/>
      <w:b/>
      <w:bCs/>
      <w:sz w:val="24"/>
      <w:szCs w:val="24"/>
      <w:lang w:eastAsia="pt-BR"/>
    </w:rPr>
  </w:style>
  <w:style w:type="character" w:customStyle="1" w:styleId="Ttulo6Char">
    <w:name w:val="Título 6 Char"/>
    <w:basedOn w:val="Fontepargpadro"/>
    <w:link w:val="Ttulo6"/>
    <w:uiPriority w:val="9"/>
    <w:semiHidden/>
    <w:rsid w:val="00894010"/>
    <w:rPr>
      <w:rFonts w:asciiTheme="majorHAnsi" w:eastAsiaTheme="majorEastAsia" w:hAnsiTheme="majorHAnsi" w:cstheme="majorBidi"/>
      <w:color w:val="1F4D78" w:themeColor="accent1" w:themeShade="7F"/>
    </w:rPr>
  </w:style>
  <w:style w:type="character" w:customStyle="1" w:styleId="Ttulo7Char">
    <w:name w:val="Título 7 Char"/>
    <w:basedOn w:val="Fontepargpadro"/>
    <w:link w:val="Ttulo7"/>
    <w:uiPriority w:val="9"/>
    <w:rsid w:val="00894010"/>
    <w:rPr>
      <w:rFonts w:ascii="Arial" w:eastAsia="Arial" w:hAnsi="Arial" w:cs="Arial"/>
      <w:b/>
      <w:bCs/>
      <w:i/>
      <w:iCs/>
      <w:lang w:eastAsia="pt-BR"/>
    </w:rPr>
  </w:style>
  <w:style w:type="character" w:customStyle="1" w:styleId="Ttulo8Char">
    <w:name w:val="Título 8 Char"/>
    <w:basedOn w:val="Fontepargpadro"/>
    <w:link w:val="Ttulo8"/>
    <w:uiPriority w:val="9"/>
    <w:rsid w:val="00894010"/>
    <w:rPr>
      <w:rFonts w:ascii="Arial" w:eastAsia="Arial" w:hAnsi="Arial" w:cs="Arial"/>
      <w:i/>
      <w:iCs/>
      <w:lang w:eastAsia="pt-BR"/>
    </w:rPr>
  </w:style>
  <w:style w:type="character" w:customStyle="1" w:styleId="Ttulo9Char">
    <w:name w:val="Título 9 Char"/>
    <w:basedOn w:val="Fontepargpadro"/>
    <w:link w:val="Ttulo9"/>
    <w:uiPriority w:val="9"/>
    <w:rsid w:val="00894010"/>
    <w:rPr>
      <w:rFonts w:ascii="Arial" w:eastAsia="Arial" w:hAnsi="Arial" w:cs="Arial"/>
      <w:i/>
      <w:iCs/>
      <w:sz w:val="21"/>
      <w:szCs w:val="21"/>
      <w:lang w:eastAsia="pt-BR"/>
    </w:rPr>
  </w:style>
  <w:style w:type="character" w:customStyle="1" w:styleId="Heading5Char">
    <w:name w:val="Heading 5 Char"/>
    <w:basedOn w:val="Fontepargpadro"/>
    <w:uiPriority w:val="9"/>
    <w:rsid w:val="00894010"/>
    <w:rPr>
      <w:rFonts w:ascii="Arial" w:eastAsia="Arial" w:hAnsi="Arial" w:cs="Arial"/>
      <w:b/>
      <w:bCs/>
      <w:sz w:val="24"/>
      <w:szCs w:val="24"/>
    </w:rPr>
  </w:style>
  <w:style w:type="character" w:customStyle="1" w:styleId="Heading7Char">
    <w:name w:val="Heading 7 Char"/>
    <w:basedOn w:val="Fontepargpadro"/>
    <w:uiPriority w:val="9"/>
    <w:rsid w:val="00894010"/>
    <w:rPr>
      <w:rFonts w:ascii="Arial" w:eastAsia="Arial" w:hAnsi="Arial" w:cs="Arial"/>
      <w:b/>
      <w:bCs/>
      <w:i/>
      <w:iCs/>
      <w:sz w:val="22"/>
      <w:szCs w:val="22"/>
    </w:rPr>
  </w:style>
  <w:style w:type="character" w:customStyle="1" w:styleId="Heading8Char">
    <w:name w:val="Heading 8 Char"/>
    <w:basedOn w:val="Fontepargpadro"/>
    <w:uiPriority w:val="9"/>
    <w:rsid w:val="00894010"/>
    <w:rPr>
      <w:rFonts w:ascii="Arial" w:eastAsia="Arial" w:hAnsi="Arial" w:cs="Arial"/>
      <w:i/>
      <w:iCs/>
      <w:sz w:val="22"/>
      <w:szCs w:val="22"/>
    </w:rPr>
  </w:style>
  <w:style w:type="character" w:customStyle="1" w:styleId="Heading9Char">
    <w:name w:val="Heading 9 Char"/>
    <w:basedOn w:val="Fontepargpadro"/>
    <w:uiPriority w:val="9"/>
    <w:rsid w:val="00894010"/>
    <w:rPr>
      <w:rFonts w:ascii="Arial" w:eastAsia="Arial" w:hAnsi="Arial" w:cs="Arial"/>
      <w:i/>
      <w:iCs/>
      <w:sz w:val="21"/>
      <w:szCs w:val="21"/>
    </w:rPr>
  </w:style>
  <w:style w:type="character" w:customStyle="1" w:styleId="SubtitleChar">
    <w:name w:val="Subtitle Char"/>
    <w:basedOn w:val="Fontepargpadro"/>
    <w:uiPriority w:val="11"/>
    <w:rsid w:val="00894010"/>
    <w:rPr>
      <w:sz w:val="24"/>
      <w:szCs w:val="24"/>
    </w:rPr>
  </w:style>
  <w:style w:type="character" w:customStyle="1" w:styleId="IntenseQuoteChar">
    <w:name w:val="Intense Quote Char"/>
    <w:uiPriority w:val="30"/>
    <w:rsid w:val="00894010"/>
    <w:rPr>
      <w:i/>
    </w:rPr>
  </w:style>
  <w:style w:type="character" w:customStyle="1" w:styleId="EndnoteTextChar">
    <w:name w:val="Endnote Text Char"/>
    <w:uiPriority w:val="99"/>
    <w:rsid w:val="00894010"/>
    <w:rPr>
      <w:sz w:val="20"/>
    </w:rPr>
  </w:style>
  <w:style w:type="character" w:customStyle="1" w:styleId="Heading1Char">
    <w:name w:val="Heading 1 Char"/>
    <w:basedOn w:val="Fontepargpadro"/>
    <w:uiPriority w:val="9"/>
    <w:rsid w:val="00894010"/>
    <w:rPr>
      <w:rFonts w:ascii="Arial" w:eastAsia="Arial" w:hAnsi="Arial" w:cs="Arial"/>
      <w:sz w:val="40"/>
      <w:szCs w:val="40"/>
    </w:rPr>
  </w:style>
  <w:style w:type="character" w:customStyle="1" w:styleId="Heading2Char">
    <w:name w:val="Heading 2 Char"/>
    <w:basedOn w:val="Fontepargpadro"/>
    <w:uiPriority w:val="9"/>
    <w:rsid w:val="00894010"/>
    <w:rPr>
      <w:rFonts w:ascii="Arial" w:eastAsia="Arial" w:hAnsi="Arial" w:cs="Arial"/>
      <w:sz w:val="34"/>
    </w:rPr>
  </w:style>
  <w:style w:type="character" w:customStyle="1" w:styleId="Heading3Char">
    <w:name w:val="Heading 3 Char"/>
    <w:basedOn w:val="Fontepargpadro"/>
    <w:uiPriority w:val="9"/>
    <w:rsid w:val="00894010"/>
    <w:rPr>
      <w:rFonts w:ascii="Arial" w:eastAsia="Arial" w:hAnsi="Arial" w:cs="Arial"/>
      <w:sz w:val="30"/>
      <w:szCs w:val="30"/>
    </w:rPr>
  </w:style>
  <w:style w:type="character" w:customStyle="1" w:styleId="Heading4Char">
    <w:name w:val="Heading 4 Char"/>
    <w:basedOn w:val="Fontepargpadro"/>
    <w:uiPriority w:val="9"/>
    <w:rsid w:val="00894010"/>
    <w:rPr>
      <w:rFonts w:ascii="Arial" w:eastAsia="Arial" w:hAnsi="Arial" w:cs="Arial"/>
      <w:b/>
      <w:bCs/>
      <w:sz w:val="26"/>
      <w:szCs w:val="26"/>
    </w:rPr>
  </w:style>
  <w:style w:type="character" w:customStyle="1" w:styleId="Heading6Char">
    <w:name w:val="Heading 6 Char"/>
    <w:basedOn w:val="Fontepargpadro"/>
    <w:uiPriority w:val="9"/>
    <w:rsid w:val="00894010"/>
    <w:rPr>
      <w:rFonts w:ascii="Arial" w:eastAsia="Arial" w:hAnsi="Arial" w:cs="Arial"/>
      <w:b/>
      <w:bCs/>
      <w:sz w:val="22"/>
      <w:szCs w:val="22"/>
    </w:rPr>
  </w:style>
  <w:style w:type="character" w:customStyle="1" w:styleId="TitleChar">
    <w:name w:val="Title Char"/>
    <w:basedOn w:val="Fontepargpadro"/>
    <w:uiPriority w:val="10"/>
    <w:rsid w:val="00894010"/>
    <w:rPr>
      <w:sz w:val="48"/>
      <w:szCs w:val="48"/>
    </w:rPr>
  </w:style>
  <w:style w:type="paragraph" w:styleId="Subttulo">
    <w:name w:val="Subtitle"/>
    <w:basedOn w:val="Normal"/>
    <w:next w:val="Normal"/>
    <w:link w:val="SubttuloChar"/>
    <w:uiPriority w:val="11"/>
    <w:qFormat/>
    <w:rsid w:val="00894010"/>
    <w:pPr>
      <w:widowControl/>
      <w:autoSpaceDE/>
      <w:autoSpaceDN/>
      <w:spacing w:before="200" w:after="200"/>
    </w:pPr>
    <w:rPr>
      <w:rFonts w:ascii="Ecofont_Spranq_eco_Sans" w:eastAsiaTheme="minorEastAsia" w:hAnsi="Ecofont_Spranq_eco_Sans" w:cs="Tahoma"/>
      <w:sz w:val="24"/>
      <w:szCs w:val="24"/>
      <w:lang w:val="pt-BR" w:eastAsia="pt-BR"/>
    </w:rPr>
  </w:style>
  <w:style w:type="character" w:customStyle="1" w:styleId="SubttuloChar">
    <w:name w:val="Subtítulo Char"/>
    <w:basedOn w:val="Fontepargpadro"/>
    <w:link w:val="Subttulo"/>
    <w:uiPriority w:val="11"/>
    <w:rsid w:val="00894010"/>
    <w:rPr>
      <w:rFonts w:ascii="Ecofont_Spranq_eco_Sans" w:eastAsiaTheme="minorEastAsia" w:hAnsi="Ecofont_Spranq_eco_Sans" w:cs="Tahoma"/>
      <w:sz w:val="24"/>
      <w:szCs w:val="24"/>
      <w:lang w:eastAsia="pt-BR"/>
    </w:rPr>
  </w:style>
  <w:style w:type="paragraph" w:styleId="CitaoIntensa">
    <w:name w:val="Intense Quote"/>
    <w:basedOn w:val="Normal"/>
    <w:next w:val="Normal"/>
    <w:link w:val="CitaoIntensaChar"/>
    <w:uiPriority w:val="30"/>
    <w:qFormat/>
    <w:rsid w:val="00894010"/>
    <w:pPr>
      <w:widowControl/>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Ecofont_Spranq_eco_Sans" w:eastAsiaTheme="minorEastAsia" w:hAnsi="Ecofont_Spranq_eco_Sans" w:cs="Tahoma"/>
      <w:i/>
      <w:sz w:val="24"/>
      <w:szCs w:val="24"/>
      <w:lang w:val="pt-BR" w:eastAsia="pt-BR"/>
    </w:rPr>
  </w:style>
  <w:style w:type="character" w:customStyle="1" w:styleId="CitaoIntensaChar">
    <w:name w:val="Citação Intensa Char"/>
    <w:basedOn w:val="Fontepargpadro"/>
    <w:link w:val="CitaoIntensa"/>
    <w:uiPriority w:val="30"/>
    <w:rsid w:val="00894010"/>
    <w:rPr>
      <w:rFonts w:ascii="Ecofont_Spranq_eco_Sans" w:eastAsiaTheme="minorEastAsia" w:hAnsi="Ecofont_Spranq_eco_Sans" w:cs="Tahoma"/>
      <w:i/>
      <w:sz w:val="24"/>
      <w:szCs w:val="24"/>
      <w:shd w:val="clear" w:color="auto" w:fill="F2F2F2"/>
      <w:lang w:eastAsia="pt-BR"/>
    </w:rPr>
  </w:style>
  <w:style w:type="character" w:customStyle="1" w:styleId="HeaderChar">
    <w:name w:val="Header Char"/>
    <w:basedOn w:val="Fontepargpadro"/>
    <w:uiPriority w:val="99"/>
    <w:rsid w:val="00894010"/>
  </w:style>
  <w:style w:type="character" w:customStyle="1" w:styleId="FooterChar">
    <w:name w:val="Footer Char"/>
    <w:basedOn w:val="Fontepargpadro"/>
    <w:uiPriority w:val="99"/>
    <w:rsid w:val="00894010"/>
  </w:style>
  <w:style w:type="paragraph" w:styleId="Legenda">
    <w:name w:val="caption"/>
    <w:basedOn w:val="Normal"/>
    <w:next w:val="Normal"/>
    <w:uiPriority w:val="35"/>
    <w:semiHidden/>
    <w:unhideWhenUsed/>
    <w:qFormat/>
    <w:rsid w:val="00894010"/>
    <w:pPr>
      <w:widowControl/>
      <w:autoSpaceDE/>
      <w:autoSpaceDN/>
      <w:spacing w:line="276" w:lineRule="auto"/>
    </w:pPr>
    <w:rPr>
      <w:rFonts w:ascii="Ecofont_Spranq_eco_Sans" w:eastAsiaTheme="minorEastAsia" w:hAnsi="Ecofont_Spranq_eco_Sans" w:cs="Tahoma"/>
      <w:b/>
      <w:bCs/>
      <w:color w:val="5B9BD5" w:themeColor="accent1"/>
      <w:sz w:val="18"/>
      <w:szCs w:val="18"/>
      <w:lang w:val="pt-BR" w:eastAsia="pt-BR"/>
    </w:rPr>
  </w:style>
  <w:style w:type="character" w:customStyle="1" w:styleId="CaptionChar">
    <w:name w:val="Caption Char"/>
    <w:uiPriority w:val="99"/>
    <w:rsid w:val="00894010"/>
  </w:style>
  <w:style w:type="table" w:customStyle="1" w:styleId="TableGridLight">
    <w:name w:val="Table Grid Light"/>
    <w:basedOn w:val="Tabelanormal"/>
    <w:uiPriority w:val="59"/>
    <w:rsid w:val="00894010"/>
    <w:pPr>
      <w:spacing w:after="0" w:line="240" w:lineRule="auto"/>
    </w:pPr>
    <w:rPr>
      <w:rFonts w:ascii="Times New Roman" w:eastAsiaTheme="minorEastAsia" w:hAnsi="Times New Roman" w:cs="Times New Roman"/>
      <w:sz w:val="20"/>
      <w:szCs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elanormal"/>
    <w:uiPriority w:val="59"/>
    <w:rsid w:val="00894010"/>
    <w:pPr>
      <w:spacing w:after="0" w:line="240" w:lineRule="auto"/>
    </w:pPr>
    <w:rPr>
      <w:rFonts w:ascii="Times New Roman" w:eastAsiaTheme="minorEastAsia" w:hAnsi="Times New Roman" w:cs="Times New Roman"/>
      <w:sz w:val="20"/>
      <w:szCs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elanormal"/>
    <w:uiPriority w:val="59"/>
    <w:rsid w:val="00894010"/>
    <w:pPr>
      <w:spacing w:after="0" w:line="240" w:lineRule="auto"/>
    </w:pPr>
    <w:rPr>
      <w:rFonts w:ascii="Times New Roman" w:eastAsiaTheme="minorEastAsia" w:hAnsi="Times New Roman" w:cs="Times New Roman"/>
      <w:sz w:val="20"/>
      <w:szCs w:val="20"/>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elanormal"/>
    <w:uiPriority w:val="5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94010"/>
    <w:rPr>
      <w:sz w:val="18"/>
    </w:rPr>
  </w:style>
  <w:style w:type="paragraph" w:styleId="Textodenotadefim">
    <w:name w:val="endnote text"/>
    <w:basedOn w:val="Normal"/>
    <w:link w:val="TextodenotadefimChar"/>
    <w:uiPriority w:val="99"/>
    <w:semiHidden/>
    <w:unhideWhenUsed/>
    <w:rsid w:val="00894010"/>
    <w:pPr>
      <w:widowControl/>
      <w:autoSpaceDE/>
      <w:autoSpaceDN/>
    </w:pPr>
    <w:rPr>
      <w:rFonts w:ascii="Ecofont_Spranq_eco_Sans" w:eastAsiaTheme="minorEastAsia" w:hAnsi="Ecofont_Spranq_eco_Sans" w:cs="Tahoma"/>
      <w:sz w:val="20"/>
      <w:szCs w:val="24"/>
      <w:lang w:val="pt-BR" w:eastAsia="pt-BR"/>
    </w:rPr>
  </w:style>
  <w:style w:type="character" w:customStyle="1" w:styleId="TextodenotadefimChar">
    <w:name w:val="Texto de nota de fim Char"/>
    <w:basedOn w:val="Fontepargpadro"/>
    <w:link w:val="Textodenotadefim"/>
    <w:uiPriority w:val="99"/>
    <w:semiHidden/>
    <w:rsid w:val="00894010"/>
    <w:rPr>
      <w:rFonts w:ascii="Ecofont_Spranq_eco_Sans" w:eastAsiaTheme="minorEastAsia" w:hAnsi="Ecofont_Spranq_eco_Sans" w:cs="Tahoma"/>
      <w:sz w:val="20"/>
      <w:szCs w:val="24"/>
      <w:lang w:eastAsia="pt-BR"/>
    </w:rPr>
  </w:style>
  <w:style w:type="character" w:styleId="Refdenotadefim">
    <w:name w:val="endnote reference"/>
    <w:basedOn w:val="Fontepargpadro"/>
    <w:uiPriority w:val="99"/>
    <w:semiHidden/>
    <w:unhideWhenUsed/>
    <w:rsid w:val="00894010"/>
    <w:rPr>
      <w:vertAlign w:val="superscript"/>
    </w:rPr>
  </w:style>
  <w:style w:type="paragraph" w:styleId="Sumrio2">
    <w:name w:val="toc 2"/>
    <w:basedOn w:val="Normal"/>
    <w:next w:val="Normal"/>
    <w:uiPriority w:val="39"/>
    <w:unhideWhenUsed/>
    <w:rsid w:val="00894010"/>
    <w:pPr>
      <w:widowControl/>
      <w:autoSpaceDE/>
      <w:autoSpaceDN/>
      <w:spacing w:after="57"/>
      <w:ind w:left="283"/>
    </w:pPr>
    <w:rPr>
      <w:rFonts w:ascii="Ecofont_Spranq_eco_Sans" w:eastAsiaTheme="minorEastAsia" w:hAnsi="Ecofont_Spranq_eco_Sans" w:cs="Tahoma"/>
      <w:sz w:val="24"/>
      <w:szCs w:val="24"/>
      <w:lang w:val="pt-BR" w:eastAsia="pt-BR"/>
    </w:rPr>
  </w:style>
  <w:style w:type="paragraph" w:styleId="Sumrio3">
    <w:name w:val="toc 3"/>
    <w:basedOn w:val="Normal"/>
    <w:next w:val="Normal"/>
    <w:uiPriority w:val="39"/>
    <w:unhideWhenUsed/>
    <w:rsid w:val="00894010"/>
    <w:pPr>
      <w:widowControl/>
      <w:autoSpaceDE/>
      <w:autoSpaceDN/>
      <w:spacing w:after="57"/>
      <w:ind w:left="567"/>
    </w:pPr>
    <w:rPr>
      <w:rFonts w:ascii="Ecofont_Spranq_eco_Sans" w:eastAsiaTheme="minorEastAsia" w:hAnsi="Ecofont_Spranq_eco_Sans" w:cs="Tahoma"/>
      <w:sz w:val="24"/>
      <w:szCs w:val="24"/>
      <w:lang w:val="pt-BR" w:eastAsia="pt-BR"/>
    </w:rPr>
  </w:style>
  <w:style w:type="paragraph" w:styleId="Sumrio4">
    <w:name w:val="toc 4"/>
    <w:basedOn w:val="Normal"/>
    <w:next w:val="Normal"/>
    <w:uiPriority w:val="39"/>
    <w:unhideWhenUsed/>
    <w:rsid w:val="00894010"/>
    <w:pPr>
      <w:widowControl/>
      <w:autoSpaceDE/>
      <w:autoSpaceDN/>
      <w:spacing w:after="57"/>
      <w:ind w:left="850"/>
    </w:pPr>
    <w:rPr>
      <w:rFonts w:ascii="Ecofont_Spranq_eco_Sans" w:eastAsiaTheme="minorEastAsia" w:hAnsi="Ecofont_Spranq_eco_Sans" w:cs="Tahoma"/>
      <w:sz w:val="24"/>
      <w:szCs w:val="24"/>
      <w:lang w:val="pt-BR" w:eastAsia="pt-BR"/>
    </w:rPr>
  </w:style>
  <w:style w:type="paragraph" w:styleId="Sumrio5">
    <w:name w:val="toc 5"/>
    <w:basedOn w:val="Normal"/>
    <w:next w:val="Normal"/>
    <w:uiPriority w:val="39"/>
    <w:unhideWhenUsed/>
    <w:rsid w:val="00894010"/>
    <w:pPr>
      <w:widowControl/>
      <w:autoSpaceDE/>
      <w:autoSpaceDN/>
      <w:spacing w:after="57"/>
      <w:ind w:left="1134"/>
    </w:pPr>
    <w:rPr>
      <w:rFonts w:ascii="Ecofont_Spranq_eco_Sans" w:eastAsiaTheme="minorEastAsia" w:hAnsi="Ecofont_Spranq_eco_Sans" w:cs="Tahoma"/>
      <w:sz w:val="24"/>
      <w:szCs w:val="24"/>
      <w:lang w:val="pt-BR" w:eastAsia="pt-BR"/>
    </w:rPr>
  </w:style>
  <w:style w:type="paragraph" w:styleId="Sumrio6">
    <w:name w:val="toc 6"/>
    <w:basedOn w:val="Normal"/>
    <w:next w:val="Normal"/>
    <w:uiPriority w:val="39"/>
    <w:unhideWhenUsed/>
    <w:rsid w:val="00894010"/>
    <w:pPr>
      <w:widowControl/>
      <w:autoSpaceDE/>
      <w:autoSpaceDN/>
      <w:spacing w:after="57"/>
      <w:ind w:left="1417"/>
    </w:pPr>
    <w:rPr>
      <w:rFonts w:ascii="Ecofont_Spranq_eco_Sans" w:eastAsiaTheme="minorEastAsia" w:hAnsi="Ecofont_Spranq_eco_Sans" w:cs="Tahoma"/>
      <w:sz w:val="24"/>
      <w:szCs w:val="24"/>
      <w:lang w:val="pt-BR" w:eastAsia="pt-BR"/>
    </w:rPr>
  </w:style>
  <w:style w:type="paragraph" w:styleId="Sumrio7">
    <w:name w:val="toc 7"/>
    <w:basedOn w:val="Normal"/>
    <w:next w:val="Normal"/>
    <w:uiPriority w:val="39"/>
    <w:unhideWhenUsed/>
    <w:rsid w:val="00894010"/>
    <w:pPr>
      <w:widowControl/>
      <w:autoSpaceDE/>
      <w:autoSpaceDN/>
      <w:spacing w:after="57"/>
      <w:ind w:left="1701"/>
    </w:pPr>
    <w:rPr>
      <w:rFonts w:ascii="Ecofont_Spranq_eco_Sans" w:eastAsiaTheme="minorEastAsia" w:hAnsi="Ecofont_Spranq_eco_Sans" w:cs="Tahoma"/>
      <w:sz w:val="24"/>
      <w:szCs w:val="24"/>
      <w:lang w:val="pt-BR" w:eastAsia="pt-BR"/>
    </w:rPr>
  </w:style>
  <w:style w:type="paragraph" w:styleId="Sumrio8">
    <w:name w:val="toc 8"/>
    <w:basedOn w:val="Normal"/>
    <w:next w:val="Normal"/>
    <w:uiPriority w:val="39"/>
    <w:unhideWhenUsed/>
    <w:rsid w:val="00894010"/>
    <w:pPr>
      <w:widowControl/>
      <w:autoSpaceDE/>
      <w:autoSpaceDN/>
      <w:spacing w:after="57"/>
      <w:ind w:left="1984"/>
    </w:pPr>
    <w:rPr>
      <w:rFonts w:ascii="Ecofont_Spranq_eco_Sans" w:eastAsiaTheme="minorEastAsia" w:hAnsi="Ecofont_Spranq_eco_Sans" w:cs="Tahoma"/>
      <w:sz w:val="24"/>
      <w:szCs w:val="24"/>
      <w:lang w:val="pt-BR" w:eastAsia="pt-BR"/>
    </w:rPr>
  </w:style>
  <w:style w:type="paragraph" w:styleId="Sumrio9">
    <w:name w:val="toc 9"/>
    <w:basedOn w:val="Normal"/>
    <w:next w:val="Normal"/>
    <w:uiPriority w:val="39"/>
    <w:unhideWhenUsed/>
    <w:rsid w:val="00894010"/>
    <w:pPr>
      <w:widowControl/>
      <w:autoSpaceDE/>
      <w:autoSpaceDN/>
      <w:spacing w:after="57"/>
      <w:ind w:left="2268"/>
    </w:pPr>
    <w:rPr>
      <w:rFonts w:ascii="Ecofont_Spranq_eco_Sans" w:eastAsiaTheme="minorEastAsia" w:hAnsi="Ecofont_Spranq_eco_Sans" w:cs="Tahoma"/>
      <w:sz w:val="24"/>
      <w:szCs w:val="24"/>
      <w:lang w:val="pt-BR" w:eastAsia="pt-BR"/>
    </w:rPr>
  </w:style>
  <w:style w:type="paragraph" w:styleId="ndicedeilustraes">
    <w:name w:val="table of figures"/>
    <w:basedOn w:val="Normal"/>
    <w:next w:val="Normal"/>
    <w:uiPriority w:val="99"/>
    <w:unhideWhenUsed/>
    <w:rsid w:val="00894010"/>
    <w:pPr>
      <w:widowControl/>
      <w:autoSpaceDE/>
      <w:autoSpaceDN/>
    </w:pPr>
    <w:rPr>
      <w:rFonts w:ascii="Ecofont_Spranq_eco_Sans" w:eastAsiaTheme="minorEastAsia" w:hAnsi="Ecofont_Spranq_eco_Sans" w:cs="Tahoma"/>
      <w:sz w:val="24"/>
      <w:szCs w:val="24"/>
      <w:lang w:val="pt-BR" w:eastAsia="pt-BR"/>
    </w:rPr>
  </w:style>
  <w:style w:type="paragraph" w:customStyle="1" w:styleId="Nvel2">
    <w:name w:val="Nível 2"/>
    <w:basedOn w:val="Normal"/>
    <w:next w:val="Normal"/>
    <w:uiPriority w:val="99"/>
    <w:rsid w:val="00894010"/>
    <w:pPr>
      <w:widowControl/>
      <w:autoSpaceDE/>
      <w:autoSpaceDN/>
      <w:spacing w:after="120"/>
      <w:jc w:val="both"/>
    </w:pPr>
    <w:rPr>
      <w:rFonts w:ascii="Arial" w:eastAsiaTheme="minorEastAsia" w:hAnsi="Arial"/>
      <w:b/>
      <w:sz w:val="24"/>
      <w:szCs w:val="20"/>
      <w:lang w:val="pt-BR" w:eastAsia="pt-BR"/>
    </w:rPr>
  </w:style>
  <w:style w:type="character" w:customStyle="1" w:styleId="normalchar1">
    <w:name w:val="normal__char1"/>
    <w:rsid w:val="00894010"/>
    <w:rPr>
      <w:rFonts w:ascii="Arial" w:hAnsi="Arial" w:cs="Arial" w:hint="default"/>
      <w:strike w:val="0"/>
      <w:sz w:val="24"/>
      <w:szCs w:val="24"/>
      <w:u w:val="none"/>
    </w:rPr>
  </w:style>
  <w:style w:type="character" w:customStyle="1" w:styleId="apple-style-span">
    <w:name w:val="apple-style-span"/>
    <w:basedOn w:val="Fontepargpadro"/>
    <w:rsid w:val="00894010"/>
  </w:style>
  <w:style w:type="paragraph" w:styleId="Citao">
    <w:name w:val="Quote"/>
    <w:basedOn w:val="Normal"/>
    <w:next w:val="Normal"/>
    <w:link w:val="CitaoChar"/>
    <w:qFormat/>
    <w:rsid w:val="00894010"/>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ahoma"/>
      <w:i/>
      <w:iCs/>
      <w:color w:val="000000"/>
      <w:sz w:val="20"/>
      <w:szCs w:val="24"/>
      <w:lang w:val="pt-BR"/>
    </w:rPr>
  </w:style>
  <w:style w:type="character" w:customStyle="1" w:styleId="CitaoChar">
    <w:name w:val="Citação Char"/>
    <w:basedOn w:val="Fontepargpadro"/>
    <w:link w:val="Citao"/>
    <w:qFormat/>
    <w:rsid w:val="00894010"/>
    <w:rPr>
      <w:rFonts w:ascii="Arial" w:eastAsia="Calibri" w:hAnsi="Arial" w:cs="Tahoma"/>
      <w:i/>
      <w:iCs/>
      <w:color w:val="000000"/>
      <w:sz w:val="20"/>
      <w:szCs w:val="24"/>
      <w:shd w:val="clear" w:color="auto" w:fill="FFFFCC"/>
    </w:rPr>
  </w:style>
  <w:style w:type="paragraph" w:styleId="Commarcadores5">
    <w:name w:val="List Bullet 5"/>
    <w:basedOn w:val="Normal"/>
    <w:uiPriority w:val="99"/>
    <w:rsid w:val="00894010"/>
    <w:pPr>
      <w:widowControl/>
      <w:numPr>
        <w:numId w:val="31"/>
      </w:numPr>
      <w:autoSpaceDE/>
      <w:autoSpaceDN/>
      <w:contextualSpacing/>
    </w:pPr>
    <w:rPr>
      <w:rFonts w:ascii="Ecofont_Spranq_eco_Sans" w:eastAsiaTheme="minorEastAsia" w:hAnsi="Ecofont_Spranq_eco_Sans" w:cs="Tahoma"/>
      <w:sz w:val="24"/>
      <w:szCs w:val="24"/>
      <w:lang w:val="pt-BR" w:eastAsia="pt-BR"/>
    </w:rPr>
  </w:style>
  <w:style w:type="paragraph" w:customStyle="1" w:styleId="Notaexplicativa">
    <w:name w:val="Nota explicativa"/>
    <w:basedOn w:val="Citao"/>
    <w:link w:val="NotaexplicativaChar"/>
    <w:qFormat/>
    <w:rsid w:val="00894010"/>
    <w:rPr>
      <w:szCs w:val="20"/>
    </w:rPr>
  </w:style>
  <w:style w:type="character" w:customStyle="1" w:styleId="NotaexplicativaChar">
    <w:name w:val="Nota explicativa Char"/>
    <w:basedOn w:val="CitaoChar"/>
    <w:link w:val="Notaexplicativa"/>
    <w:rsid w:val="00894010"/>
    <w:rPr>
      <w:rFonts w:ascii="Arial" w:eastAsia="Calibri" w:hAnsi="Arial" w:cs="Tahoma"/>
      <w:i/>
      <w:iCs/>
      <w:color w:val="000000"/>
      <w:sz w:val="20"/>
      <w:szCs w:val="20"/>
      <w:shd w:val="clear" w:color="auto" w:fill="FFFFCC"/>
    </w:rPr>
  </w:style>
  <w:style w:type="numbering" w:customStyle="1" w:styleId="Estilo1">
    <w:name w:val="Estilo1"/>
    <w:uiPriority w:val="99"/>
    <w:rsid w:val="00894010"/>
    <w:pPr>
      <w:numPr>
        <w:numId w:val="32"/>
      </w:numPr>
    </w:pPr>
  </w:style>
  <w:style w:type="numbering" w:customStyle="1" w:styleId="Estilo2">
    <w:name w:val="Estilo2"/>
    <w:uiPriority w:val="99"/>
    <w:rsid w:val="00894010"/>
    <w:pPr>
      <w:numPr>
        <w:numId w:val="33"/>
      </w:numPr>
    </w:pPr>
  </w:style>
  <w:style w:type="numbering" w:customStyle="1" w:styleId="Estilo3">
    <w:name w:val="Estilo3"/>
    <w:uiPriority w:val="99"/>
    <w:rsid w:val="00894010"/>
    <w:pPr>
      <w:numPr>
        <w:numId w:val="34"/>
      </w:numPr>
    </w:pPr>
  </w:style>
  <w:style w:type="numbering" w:customStyle="1" w:styleId="Estilo4">
    <w:name w:val="Estilo4"/>
    <w:uiPriority w:val="99"/>
    <w:rsid w:val="00894010"/>
    <w:pPr>
      <w:numPr>
        <w:numId w:val="35"/>
      </w:numPr>
    </w:pPr>
  </w:style>
  <w:style w:type="numbering" w:customStyle="1" w:styleId="Estilo5">
    <w:name w:val="Estilo5"/>
    <w:uiPriority w:val="99"/>
    <w:rsid w:val="00894010"/>
    <w:pPr>
      <w:numPr>
        <w:numId w:val="36"/>
      </w:numPr>
    </w:pPr>
  </w:style>
  <w:style w:type="numbering" w:customStyle="1" w:styleId="Estilo6">
    <w:name w:val="Estilo6"/>
    <w:uiPriority w:val="99"/>
    <w:rsid w:val="00894010"/>
    <w:pPr>
      <w:numPr>
        <w:numId w:val="37"/>
      </w:numPr>
    </w:pPr>
  </w:style>
  <w:style w:type="paragraph" w:customStyle="1" w:styleId="Nivel01Titulo">
    <w:name w:val="Nivel_01_Titulo"/>
    <w:basedOn w:val="Nivel01"/>
    <w:link w:val="Nivel01TituloChar"/>
    <w:uiPriority w:val="99"/>
    <w:qFormat/>
    <w:rsid w:val="00894010"/>
    <w:pPr>
      <w:spacing w:after="0" w:line="240" w:lineRule="auto"/>
      <w:ind w:left="360" w:hanging="360"/>
      <w:jc w:val="left"/>
    </w:pPr>
    <w:rPr>
      <w:rFonts w:cstheme="majorBidi"/>
      <w:color w:val="000000" w:themeColor="text1"/>
      <w:spacing w:val="5"/>
      <w:sz w:val="52"/>
      <w:szCs w:val="52"/>
    </w:rPr>
  </w:style>
  <w:style w:type="paragraph" w:styleId="Ttulo">
    <w:name w:val="Title"/>
    <w:basedOn w:val="Normal"/>
    <w:next w:val="Normal"/>
    <w:link w:val="TtuloChar"/>
    <w:uiPriority w:val="10"/>
    <w:qFormat/>
    <w:rsid w:val="00894010"/>
    <w:pPr>
      <w:widowControl/>
      <w:pBdr>
        <w:bottom w:val="single" w:sz="8" w:space="4" w:color="5B9BD5" w:themeColor="accent1"/>
      </w:pBdr>
      <w:autoSpaceDE/>
      <w:autoSpaceDN/>
      <w:spacing w:after="300"/>
      <w:contextualSpacing/>
    </w:pPr>
    <w:rPr>
      <w:rFonts w:asciiTheme="majorHAnsi" w:eastAsiaTheme="majorEastAsia" w:hAnsiTheme="majorHAnsi" w:cstheme="majorBidi"/>
      <w:color w:val="323E4F" w:themeColor="text2" w:themeShade="BF"/>
      <w:spacing w:val="5"/>
      <w:sz w:val="52"/>
      <w:szCs w:val="52"/>
      <w:lang w:val="pt-BR" w:eastAsia="pt-BR"/>
    </w:rPr>
  </w:style>
  <w:style w:type="character" w:customStyle="1" w:styleId="TtuloChar">
    <w:name w:val="Título Char"/>
    <w:basedOn w:val="Fontepargpadro"/>
    <w:link w:val="Ttulo"/>
    <w:uiPriority w:val="10"/>
    <w:rsid w:val="00894010"/>
    <w:rPr>
      <w:rFonts w:asciiTheme="majorHAnsi" w:eastAsiaTheme="majorEastAsia" w:hAnsiTheme="majorHAnsi" w:cstheme="majorBidi"/>
      <w:color w:val="323E4F" w:themeColor="text2" w:themeShade="BF"/>
      <w:spacing w:val="5"/>
      <w:sz w:val="52"/>
      <w:szCs w:val="52"/>
      <w:lang w:eastAsia="pt-BR"/>
    </w:rPr>
  </w:style>
  <w:style w:type="character" w:customStyle="1" w:styleId="Nivel01TituloChar">
    <w:name w:val="Nivel_01_Titulo Char"/>
    <w:basedOn w:val="Nivel01Char"/>
    <w:link w:val="Nivel01Titulo"/>
    <w:uiPriority w:val="99"/>
    <w:qFormat/>
    <w:rsid w:val="00894010"/>
    <w:rPr>
      <w:rFonts w:ascii="Arial" w:eastAsiaTheme="majorEastAsia" w:hAnsi="Arial" w:cstheme="majorBidi"/>
      <w:b/>
      <w:bCs/>
      <w:color w:val="000000" w:themeColor="text1"/>
      <w:spacing w:val="5"/>
      <w:sz w:val="52"/>
      <w:szCs w:val="52"/>
      <w:lang w:eastAsia="pt-BR"/>
    </w:rPr>
  </w:style>
  <w:style w:type="paragraph" w:customStyle="1" w:styleId="PADRO">
    <w:name w:val="PADRÃO"/>
    <w:uiPriority w:val="99"/>
    <w:qFormat/>
    <w:rsid w:val="00894010"/>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894010"/>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894010"/>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pt-BR"/>
    </w:rPr>
  </w:style>
  <w:style w:type="paragraph" w:customStyle="1" w:styleId="paragraph">
    <w:name w:val="paragraph"/>
    <w:basedOn w:val="Normal"/>
    <w:uiPriority w:val="99"/>
    <w:rsid w:val="00894010"/>
    <w:pPr>
      <w:widowControl/>
      <w:autoSpaceDE/>
      <w:autoSpaceDN/>
      <w:spacing w:before="100" w:beforeAutospacing="1" w:after="100" w:afterAutospacing="1"/>
    </w:pPr>
    <w:rPr>
      <w:sz w:val="24"/>
      <w:szCs w:val="24"/>
      <w:lang w:val="pt-BR" w:eastAsia="pt-BR"/>
    </w:rPr>
  </w:style>
  <w:style w:type="character" w:customStyle="1" w:styleId="normaltextrun">
    <w:name w:val="normaltextrun"/>
    <w:basedOn w:val="Fontepargpadro"/>
    <w:rsid w:val="00894010"/>
  </w:style>
  <w:style w:type="character" w:customStyle="1" w:styleId="eop">
    <w:name w:val="eop"/>
    <w:basedOn w:val="Fontepargpadro"/>
    <w:rsid w:val="00894010"/>
  </w:style>
  <w:style w:type="character" w:customStyle="1" w:styleId="spellingerror">
    <w:name w:val="spellingerror"/>
    <w:basedOn w:val="Fontepargpadro"/>
    <w:rsid w:val="00894010"/>
  </w:style>
  <w:style w:type="paragraph" w:customStyle="1" w:styleId="Nivel1">
    <w:name w:val="Nivel1"/>
    <w:basedOn w:val="Ttulo1"/>
    <w:link w:val="Nivel1Char"/>
    <w:qFormat/>
    <w:rsid w:val="00894010"/>
    <w:pPr>
      <w:keepNext/>
      <w:keepLines/>
      <w:widowControl/>
      <w:autoSpaceDE/>
      <w:autoSpaceDN/>
      <w:spacing w:before="480" w:line="276" w:lineRule="auto"/>
      <w:ind w:left="357" w:right="0" w:hanging="357"/>
      <w:jc w:val="both"/>
    </w:pPr>
    <w:rPr>
      <w:rFonts w:ascii="Arial" w:eastAsiaTheme="majorEastAsia" w:hAnsi="Arial" w:cs="Arial"/>
      <w:bCs w:val="0"/>
      <w:color w:val="000000"/>
      <w:sz w:val="28"/>
      <w:szCs w:val="28"/>
      <w:lang w:eastAsia="pt-BR"/>
    </w:rPr>
  </w:style>
  <w:style w:type="character" w:customStyle="1" w:styleId="Nivel1Char">
    <w:name w:val="Nivel1 Char"/>
    <w:basedOn w:val="Ttulo1Char"/>
    <w:link w:val="Nivel1"/>
    <w:rsid w:val="00894010"/>
    <w:rPr>
      <w:rFonts w:ascii="Arial" w:eastAsiaTheme="majorEastAsia" w:hAnsi="Arial" w:cs="Arial"/>
      <w:b/>
      <w:bCs w:val="0"/>
      <w:color w:val="000000"/>
      <w:sz w:val="28"/>
      <w:szCs w:val="28"/>
      <w:lang w:val="pt-PT" w:eastAsia="pt-BR"/>
    </w:rPr>
  </w:style>
  <w:style w:type="paragraph" w:customStyle="1" w:styleId="PargrafodaLista1">
    <w:name w:val="Parágrafo da Lista1"/>
    <w:basedOn w:val="Normal"/>
    <w:uiPriority w:val="99"/>
    <w:qFormat/>
    <w:rsid w:val="00894010"/>
    <w:pPr>
      <w:widowControl/>
      <w:autoSpaceDE/>
      <w:autoSpaceDN/>
      <w:ind w:left="720"/>
    </w:pPr>
    <w:rPr>
      <w:rFonts w:ascii="Ecofont_Spranq_eco_Sans" w:hAnsi="Ecofont_Spranq_eco_Sans" w:cs="Ecofont_Spranq_eco_Sans"/>
      <w:sz w:val="24"/>
      <w:szCs w:val="24"/>
      <w:lang w:val="pt-BR" w:eastAsia="pt-BR"/>
    </w:rPr>
  </w:style>
  <w:style w:type="paragraph" w:customStyle="1" w:styleId="Nivel10">
    <w:name w:val="Nivel 1"/>
    <w:basedOn w:val="Nivel2"/>
    <w:next w:val="Nivel2"/>
    <w:uiPriority w:val="99"/>
    <w:qFormat/>
    <w:rsid w:val="00894010"/>
    <w:pPr>
      <w:numPr>
        <w:ilvl w:val="0"/>
        <w:numId w:val="0"/>
      </w:numPr>
      <w:ind w:left="360" w:hanging="360"/>
    </w:pPr>
    <w:rPr>
      <w:rFonts w:eastAsiaTheme="minorEastAsia"/>
      <w:b/>
    </w:rPr>
  </w:style>
  <w:style w:type="character" w:customStyle="1" w:styleId="Nivel4Char">
    <w:name w:val="Nivel 4 Char"/>
    <w:basedOn w:val="Fontepargpadro"/>
    <w:link w:val="Nivel4"/>
    <w:rsid w:val="00894010"/>
    <w:rPr>
      <w:rFonts w:ascii="Arial" w:eastAsiaTheme="minorEastAsia" w:hAnsi="Arial" w:cs="Arial"/>
      <w:sz w:val="20"/>
      <w:szCs w:val="20"/>
      <w:lang w:eastAsia="pt-BR"/>
    </w:rPr>
  </w:style>
  <w:style w:type="paragraph" w:customStyle="1" w:styleId="textbody">
    <w:name w:val="textbody"/>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em0020ementa">
    <w:name w:val="em_0020ementa"/>
    <w:basedOn w:val="Normal"/>
    <w:uiPriority w:val="99"/>
    <w:rsid w:val="00894010"/>
    <w:pPr>
      <w:widowControl/>
      <w:autoSpaceDE/>
      <w:autoSpaceDN/>
      <w:ind w:left="4160"/>
      <w:jc w:val="both"/>
    </w:pPr>
    <w:rPr>
      <w:sz w:val="28"/>
      <w:szCs w:val="28"/>
      <w:lang w:val="pt-BR" w:eastAsia="pt-BR"/>
    </w:rPr>
  </w:style>
  <w:style w:type="character" w:customStyle="1" w:styleId="cp0020corpodespachochar1">
    <w:name w:val="cp_0020corpodespacho__char1"/>
    <w:rsid w:val="00894010"/>
    <w:rPr>
      <w:rFonts w:ascii="Times New Roman" w:hAnsi="Times New Roman" w:cs="Times New Roman" w:hint="default"/>
      <w:strike w:val="0"/>
      <w:sz w:val="26"/>
      <w:szCs w:val="26"/>
      <w:u w:val="none"/>
    </w:rPr>
  </w:style>
  <w:style w:type="character" w:customStyle="1" w:styleId="em0020ementachar1">
    <w:name w:val="em_0020ementa__char1"/>
    <w:rsid w:val="00894010"/>
    <w:rPr>
      <w:rFonts w:ascii="Times New Roman" w:hAnsi="Times New Roman" w:cs="Times New Roman" w:hint="default"/>
      <w:strike w:val="0"/>
      <w:sz w:val="28"/>
      <w:szCs w:val="28"/>
      <w:u w:val="none"/>
    </w:rPr>
  </w:style>
  <w:style w:type="character" w:styleId="Forte">
    <w:name w:val="Strong"/>
    <w:basedOn w:val="Fontepargpadro"/>
    <w:uiPriority w:val="22"/>
    <w:rsid w:val="00894010"/>
    <w:rPr>
      <w:b/>
      <w:bCs/>
    </w:rPr>
  </w:style>
  <w:style w:type="character" w:styleId="nfase">
    <w:name w:val="Emphasis"/>
    <w:basedOn w:val="Fontepargpadro"/>
    <w:uiPriority w:val="20"/>
    <w:qFormat/>
    <w:rsid w:val="00894010"/>
    <w:rPr>
      <w:i/>
      <w:iCs/>
    </w:rPr>
  </w:style>
  <w:style w:type="character" w:customStyle="1" w:styleId="Manoel">
    <w:name w:val="Manoel"/>
    <w:rsid w:val="00894010"/>
    <w:rPr>
      <w:rFonts w:ascii="Arial" w:hAnsi="Arial" w:cs="Arial"/>
      <w:color w:val="7030A0"/>
      <w:sz w:val="20"/>
    </w:rPr>
  </w:style>
  <w:style w:type="character" w:customStyle="1" w:styleId="ListLabel12">
    <w:name w:val="ListLabel 12"/>
    <w:rsid w:val="00894010"/>
    <w:rPr>
      <w:b/>
    </w:rPr>
  </w:style>
  <w:style w:type="paragraph" w:customStyle="1" w:styleId="texto1">
    <w:name w:val="texto1"/>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GradeColorida-nfase11">
    <w:name w:val="Grade Colorida - Ênfase 11"/>
    <w:basedOn w:val="Normal"/>
    <w:next w:val="Normal"/>
    <w:link w:val="GradeColorida-nfase1Char"/>
    <w:uiPriority w:val="29"/>
    <w:qFormat/>
    <w:rsid w:val="00894010"/>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i/>
      <w:iCs/>
      <w:color w:val="000000"/>
      <w:sz w:val="20"/>
      <w:szCs w:val="24"/>
      <w:lang w:val="pt-BR"/>
    </w:rPr>
  </w:style>
  <w:style w:type="character" w:customStyle="1" w:styleId="GradeColorida-nfase1Char">
    <w:name w:val="Grade Colorida - Ênfase 1 Char"/>
    <w:link w:val="GradeColorida-nfase11"/>
    <w:uiPriority w:val="29"/>
    <w:rsid w:val="00894010"/>
    <w:rPr>
      <w:rFonts w:ascii="Arial" w:eastAsia="Calibri" w:hAnsi="Arial" w:cs="Times New Roman"/>
      <w:i/>
      <w:iCs/>
      <w:color w:val="000000"/>
      <w:sz w:val="20"/>
      <w:szCs w:val="24"/>
      <w:shd w:val="clear" w:color="auto" w:fill="FFFFCC"/>
    </w:rPr>
  </w:style>
  <w:style w:type="paragraph" w:customStyle="1" w:styleId="xwestern">
    <w:name w:val="x_western"/>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CU-Ac-item9-0">
    <w:name w:val="TCU - Ac - item 9 - §§_0"/>
    <w:basedOn w:val="Normal"/>
    <w:uiPriority w:val="99"/>
    <w:rsid w:val="00894010"/>
    <w:pPr>
      <w:widowControl/>
      <w:autoSpaceDE/>
      <w:autoSpaceDN/>
      <w:ind w:firstLine="1134"/>
      <w:jc w:val="both"/>
    </w:pPr>
    <w:rPr>
      <w:sz w:val="24"/>
      <w:lang w:val="pt-BR"/>
    </w:rPr>
  </w:style>
  <w:style w:type="paragraph" w:customStyle="1" w:styleId="Normal1">
    <w:name w:val="Normal_1"/>
    <w:uiPriority w:val="99"/>
    <w:rsid w:val="00894010"/>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extojustificadorecuoprimeiralinha">
    <w:name w:val="texto_justificado_recuo_primeira_linha"/>
    <w:basedOn w:val="Normal"/>
    <w:uiPriority w:val="99"/>
    <w:rsid w:val="00894010"/>
    <w:pPr>
      <w:widowControl/>
      <w:autoSpaceDE/>
      <w:autoSpaceDN/>
      <w:spacing w:before="100" w:beforeAutospacing="1" w:after="100" w:afterAutospacing="1"/>
    </w:pPr>
    <w:rPr>
      <w:sz w:val="24"/>
      <w:szCs w:val="24"/>
      <w:lang w:val="pt-BR" w:eastAsia="pt-BR"/>
    </w:rPr>
  </w:style>
  <w:style w:type="character" w:customStyle="1" w:styleId="highlight">
    <w:name w:val="highlight"/>
    <w:basedOn w:val="Fontepargpadro"/>
    <w:rsid w:val="00894010"/>
  </w:style>
  <w:style w:type="paragraph" w:customStyle="1" w:styleId="textojustificado">
    <w:name w:val="texto_justificado"/>
    <w:basedOn w:val="Normal"/>
    <w:uiPriority w:val="99"/>
    <w:rsid w:val="00894010"/>
    <w:pPr>
      <w:widowControl/>
      <w:autoSpaceDE/>
      <w:autoSpaceDN/>
      <w:spacing w:before="100" w:beforeAutospacing="1" w:after="100" w:afterAutospacing="1"/>
    </w:pPr>
    <w:rPr>
      <w:sz w:val="24"/>
      <w:szCs w:val="24"/>
      <w:lang w:val="pt-BR" w:eastAsia="pt-BR"/>
    </w:rPr>
  </w:style>
  <w:style w:type="character" w:styleId="HiperlinkVisitado">
    <w:name w:val="FollowedHyperlink"/>
    <w:basedOn w:val="Fontepargpadro"/>
    <w:uiPriority w:val="99"/>
    <w:semiHidden/>
    <w:unhideWhenUsed/>
    <w:rsid w:val="00894010"/>
    <w:rPr>
      <w:color w:val="954F72" w:themeColor="followedHyperlink"/>
      <w:u w:val="single"/>
    </w:rPr>
  </w:style>
  <w:style w:type="character" w:customStyle="1" w:styleId="MenoPendente1">
    <w:name w:val="Menção Pendente1"/>
    <w:basedOn w:val="Fontepargpadro"/>
    <w:uiPriority w:val="99"/>
    <w:semiHidden/>
    <w:unhideWhenUsed/>
    <w:rsid w:val="00894010"/>
    <w:rPr>
      <w:color w:val="605E5C"/>
      <w:shd w:val="clear" w:color="auto" w:fill="E1DFDD"/>
    </w:rPr>
  </w:style>
  <w:style w:type="character" w:customStyle="1" w:styleId="MenoPendente2">
    <w:name w:val="Menção Pendente2"/>
    <w:basedOn w:val="Fontepargpadro"/>
    <w:uiPriority w:val="99"/>
    <w:semiHidden/>
    <w:unhideWhenUsed/>
    <w:rsid w:val="00894010"/>
    <w:rPr>
      <w:color w:val="605E5C"/>
      <w:shd w:val="clear" w:color="auto" w:fill="E1DFDD"/>
    </w:rPr>
  </w:style>
  <w:style w:type="paragraph" w:customStyle="1" w:styleId="Nvel2Opcional">
    <w:name w:val="Nível 2 Opcional"/>
    <w:basedOn w:val="Nivel2"/>
    <w:link w:val="Nvel2OpcionalChar"/>
    <w:qFormat/>
    <w:rsid w:val="00894010"/>
    <w:pPr>
      <w:numPr>
        <w:ilvl w:val="0"/>
        <w:numId w:val="0"/>
      </w:numPr>
      <w:ind w:left="432" w:hanging="432"/>
    </w:pPr>
    <w:rPr>
      <w:rFonts w:eastAsia="Times New Roman"/>
      <w:i/>
      <w:color w:val="FF0000"/>
    </w:rPr>
  </w:style>
  <w:style w:type="paragraph" w:customStyle="1" w:styleId="Nvel3Opcional">
    <w:name w:val="Nível 3 Opcional"/>
    <w:basedOn w:val="Nivel3"/>
    <w:link w:val="Nvel3OpcionalChar"/>
    <w:qFormat/>
    <w:rsid w:val="00894010"/>
    <w:pPr>
      <w:numPr>
        <w:ilvl w:val="0"/>
        <w:numId w:val="0"/>
      </w:numPr>
      <w:ind w:left="1072" w:hanging="504"/>
    </w:pPr>
    <w:rPr>
      <w:rFonts w:eastAsia="Times New Roman"/>
      <w:i/>
      <w:iCs/>
      <w:color w:val="FF0000"/>
    </w:rPr>
  </w:style>
  <w:style w:type="character" w:customStyle="1" w:styleId="Nvel2OpcionalChar">
    <w:name w:val="Nível 2 Opcional Char"/>
    <w:basedOn w:val="Fontepargpadro"/>
    <w:link w:val="Nvel2Opcional"/>
    <w:rsid w:val="00894010"/>
    <w:rPr>
      <w:rFonts w:ascii="Arial" w:eastAsia="Times New Roman" w:hAnsi="Arial" w:cs="Arial"/>
      <w:i/>
      <w:color w:val="FF0000"/>
      <w:sz w:val="20"/>
      <w:szCs w:val="20"/>
      <w:lang w:eastAsia="pt-BR"/>
    </w:rPr>
  </w:style>
  <w:style w:type="character" w:customStyle="1" w:styleId="Nvel3OpcionalChar">
    <w:name w:val="Nível 3 Opcional Char"/>
    <w:basedOn w:val="Fontepargpadro"/>
    <w:link w:val="Nvel3Opcional"/>
    <w:rsid w:val="00894010"/>
    <w:rPr>
      <w:rFonts w:ascii="Arial" w:eastAsia="Times New Roman" w:hAnsi="Arial" w:cs="Arial"/>
      <w:i/>
      <w:iCs/>
      <w:color w:val="FF0000"/>
      <w:sz w:val="20"/>
      <w:szCs w:val="20"/>
      <w:lang w:eastAsia="pt-BR"/>
    </w:rPr>
  </w:style>
  <w:style w:type="character" w:styleId="TextodoEspaoReservado">
    <w:name w:val="Placeholder Text"/>
    <w:basedOn w:val="Fontepargpadro"/>
    <w:uiPriority w:val="67"/>
    <w:semiHidden/>
    <w:rsid w:val="00894010"/>
    <w:rPr>
      <w:color w:val="808080"/>
    </w:rPr>
  </w:style>
  <w:style w:type="paragraph" w:customStyle="1" w:styleId="SombreamentoMdio1-nfase31">
    <w:name w:val="Sombreamento Médio 1 - Ênfase 31"/>
    <w:basedOn w:val="Normal"/>
    <w:next w:val="Normal"/>
    <w:uiPriority w:val="99"/>
    <w:rsid w:val="00894010"/>
    <w:pPr>
      <w:widowControl/>
      <w:pBdr>
        <w:top w:val="single" w:sz="4" w:space="1" w:color="000080"/>
        <w:left w:val="single" w:sz="4" w:space="4" w:color="000080"/>
        <w:bottom w:val="single" w:sz="4" w:space="1" w:color="000080"/>
        <w:right w:val="single" w:sz="4" w:space="4" w:color="000080"/>
      </w:pBdr>
      <w:shd w:val="clear" w:color="auto" w:fill="FFFFCC"/>
      <w:autoSpaceDE/>
      <w:autoSpaceDN/>
      <w:spacing w:before="120"/>
      <w:jc w:val="both"/>
    </w:pPr>
    <w:rPr>
      <w:rFonts w:ascii="Ecofont_Spranq_eco_Sans" w:eastAsia="Calibri" w:hAnsi="Ecofont_Spranq_eco_Sans" w:cs="Tahoma"/>
      <w:i/>
      <w:iCs/>
      <w:color w:val="000000"/>
      <w:sz w:val="20"/>
      <w:szCs w:val="24"/>
      <w:lang w:val="pt-BR" w:eastAsia="zh-CN"/>
    </w:rPr>
  </w:style>
  <w:style w:type="paragraph" w:customStyle="1" w:styleId="corpo">
    <w:name w:val="corpo"/>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itemnivel2">
    <w:name w:val="item_nivel2"/>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itemnivel1">
    <w:name w:val="item_nivel1"/>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itemalinealetra">
    <w:name w:val="item_alinea_letra"/>
    <w:basedOn w:val="Normal"/>
    <w:uiPriority w:val="99"/>
    <w:rsid w:val="00894010"/>
    <w:pPr>
      <w:widowControl/>
      <w:autoSpaceDE/>
      <w:autoSpaceDN/>
      <w:spacing w:before="100" w:beforeAutospacing="1" w:after="100" w:afterAutospacing="1"/>
    </w:pPr>
    <w:rPr>
      <w:sz w:val="24"/>
      <w:szCs w:val="24"/>
      <w:lang w:val="pt-BR" w:eastAsia="pt-BR"/>
    </w:rPr>
  </w:style>
  <w:style w:type="character" w:customStyle="1" w:styleId="markedcontent">
    <w:name w:val="markedcontent"/>
    <w:basedOn w:val="Fontepargpadro"/>
    <w:rsid w:val="00894010"/>
  </w:style>
  <w:style w:type="paragraph" w:customStyle="1" w:styleId="Standard">
    <w:name w:val="Standard"/>
    <w:uiPriority w:val="99"/>
    <w:rsid w:val="00894010"/>
    <w:pPr>
      <w:spacing w:after="0" w:line="240" w:lineRule="auto"/>
    </w:pPr>
    <w:rPr>
      <w:rFonts w:ascii="Liberation Serif" w:eastAsia="NSimSun" w:hAnsi="Liberation Serif" w:cs="Lucida Sans"/>
      <w:sz w:val="24"/>
      <w:szCs w:val="24"/>
      <w:lang w:eastAsia="zh-CN" w:bidi="hi-IN"/>
    </w:rPr>
  </w:style>
  <w:style w:type="paragraph" w:customStyle="1" w:styleId="Textbody0">
    <w:name w:val="Text body"/>
    <w:basedOn w:val="Standard"/>
    <w:uiPriority w:val="99"/>
    <w:rsid w:val="00894010"/>
    <w:pPr>
      <w:spacing w:after="140" w:line="276" w:lineRule="auto"/>
    </w:pPr>
  </w:style>
  <w:style w:type="character" w:customStyle="1" w:styleId="MenoPendente3">
    <w:name w:val="Menção Pendente3"/>
    <w:basedOn w:val="Fontepargpadro"/>
    <w:uiPriority w:val="99"/>
    <w:semiHidden/>
    <w:unhideWhenUsed/>
    <w:rsid w:val="00894010"/>
    <w:rPr>
      <w:color w:val="605E5C"/>
      <w:shd w:val="clear" w:color="auto" w:fill="E1DFDD"/>
    </w:rPr>
  </w:style>
  <w:style w:type="character" w:customStyle="1" w:styleId="MenoPendente4">
    <w:name w:val="Menção Pendente4"/>
    <w:basedOn w:val="Fontepargpadro"/>
    <w:uiPriority w:val="99"/>
    <w:semiHidden/>
    <w:unhideWhenUsed/>
    <w:rsid w:val="00894010"/>
    <w:rPr>
      <w:color w:val="605E5C"/>
      <w:shd w:val="clear" w:color="auto" w:fill="E1DFDD"/>
    </w:rPr>
  </w:style>
  <w:style w:type="paragraph" w:customStyle="1" w:styleId="ou">
    <w:name w:val="ou"/>
    <w:basedOn w:val="PargrafodaLista"/>
    <w:link w:val="ouChar"/>
    <w:qFormat/>
    <w:rsid w:val="00894010"/>
    <w:pPr>
      <w:widowControl/>
      <w:autoSpaceDE/>
      <w:autoSpaceDN/>
      <w:spacing w:before="60" w:after="60" w:line="259" w:lineRule="auto"/>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PargrafodaListaChar"/>
    <w:link w:val="ou"/>
    <w:rsid w:val="00894010"/>
    <w:rPr>
      <w:rFonts w:ascii="Arial" w:eastAsia="Times New Roman" w:hAnsi="Arial" w:cs="Arial"/>
      <w:b/>
      <w:bCs/>
      <w:i/>
      <w:iCs/>
      <w:color w:val="FF0000"/>
      <w:sz w:val="24"/>
      <w:szCs w:val="24"/>
      <w:u w:val="single"/>
      <w:lang w:val="pt-PT" w:eastAsia="pt-BR"/>
    </w:rPr>
  </w:style>
  <w:style w:type="paragraph" w:customStyle="1" w:styleId="dou-paragraph">
    <w:name w:val="dou-paragraph"/>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Nvel3-R">
    <w:name w:val="Nível 3-R"/>
    <w:basedOn w:val="Nivel3"/>
    <w:link w:val="Nvel3-RChar"/>
    <w:uiPriority w:val="99"/>
    <w:qFormat/>
    <w:rsid w:val="00894010"/>
    <w:pPr>
      <w:ind w:left="425"/>
    </w:pPr>
    <w:rPr>
      <w:i/>
      <w:iCs/>
      <w:color w:val="FF0000"/>
    </w:rPr>
  </w:style>
  <w:style w:type="paragraph" w:customStyle="1" w:styleId="Nvel4-R">
    <w:name w:val="Nível 4-R"/>
    <w:basedOn w:val="Nivel4"/>
    <w:link w:val="Nvel4-RChar"/>
    <w:uiPriority w:val="99"/>
    <w:qFormat/>
    <w:rsid w:val="00894010"/>
    <w:rPr>
      <w:i/>
      <w:iCs/>
      <w:color w:val="FF0000"/>
    </w:rPr>
  </w:style>
  <w:style w:type="character" w:customStyle="1" w:styleId="Nvel3-RChar">
    <w:name w:val="Nível 3-R Char"/>
    <w:basedOn w:val="Nivel3Char"/>
    <w:link w:val="Nvel3-R"/>
    <w:uiPriority w:val="99"/>
    <w:rsid w:val="00894010"/>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894010"/>
    <w:pPr>
      <w:numPr>
        <w:numId w:val="0"/>
      </w:numPr>
      <w:spacing w:after="0" w:line="240" w:lineRule="auto"/>
      <w:ind w:left="357"/>
      <w:outlineLvl w:val="1"/>
    </w:pPr>
    <w:rPr>
      <w:color w:val="FF0000"/>
    </w:rPr>
  </w:style>
  <w:style w:type="character" w:customStyle="1" w:styleId="Nvel4-RChar">
    <w:name w:val="Nível 4-R Char"/>
    <w:basedOn w:val="Nivel4Char"/>
    <w:link w:val="Nvel4-R"/>
    <w:uiPriority w:val="99"/>
    <w:rsid w:val="00894010"/>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894010"/>
    <w:rPr>
      <w:color w:val="0563C1" w:themeColor="hyperlink"/>
      <w:u w:val="single"/>
    </w:rPr>
  </w:style>
  <w:style w:type="character" w:customStyle="1" w:styleId="Nvel1-SemNumChar">
    <w:name w:val="Nível 1-Sem Num Char"/>
    <w:basedOn w:val="Nivel01Char"/>
    <w:link w:val="Nvel1-SemNum"/>
    <w:rsid w:val="00894010"/>
    <w:rPr>
      <w:rFonts w:ascii="Arial" w:eastAsiaTheme="majorEastAsia" w:hAnsi="Arial" w:cs="Arial"/>
      <w:b/>
      <w:bCs/>
      <w:color w:val="FF0000"/>
      <w:sz w:val="20"/>
      <w:szCs w:val="20"/>
      <w:lang w:eastAsia="pt-BR"/>
    </w:rPr>
  </w:style>
  <w:style w:type="paragraph" w:customStyle="1" w:styleId="citao2">
    <w:name w:val="citação 2"/>
    <w:basedOn w:val="Citao"/>
    <w:link w:val="citao2Char"/>
    <w:qFormat/>
    <w:rsid w:val="00894010"/>
    <w:rPr>
      <w:szCs w:val="20"/>
    </w:rPr>
  </w:style>
  <w:style w:type="paragraph" w:customStyle="1" w:styleId="Prembulo">
    <w:name w:val="Preâmbulo"/>
    <w:basedOn w:val="Normal"/>
    <w:link w:val="PrembuloChar"/>
    <w:qFormat/>
    <w:rsid w:val="00894010"/>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894010"/>
    <w:rPr>
      <w:rFonts w:ascii="Arial" w:eastAsia="Arial" w:hAnsi="Arial" w:cs="Arial"/>
      <w:bCs/>
      <w:sz w:val="20"/>
      <w:szCs w:val="20"/>
      <w:lang w:eastAsia="pt-BR"/>
    </w:rPr>
  </w:style>
  <w:style w:type="character" w:customStyle="1" w:styleId="UnresolvedMention">
    <w:name w:val="Unresolved Mention"/>
    <w:basedOn w:val="Fontepargpadro"/>
    <w:uiPriority w:val="99"/>
    <w:semiHidden/>
    <w:unhideWhenUsed/>
    <w:rsid w:val="00894010"/>
    <w:rPr>
      <w:color w:val="605E5C"/>
      <w:shd w:val="clear" w:color="auto" w:fill="E1DFDD"/>
    </w:rPr>
  </w:style>
  <w:style w:type="paragraph" w:customStyle="1" w:styleId="msonormal0">
    <w:name w:val="msonormal"/>
    <w:basedOn w:val="Normal"/>
    <w:uiPriority w:val="99"/>
    <w:rsid w:val="00894010"/>
    <w:pPr>
      <w:widowControl/>
      <w:autoSpaceDE/>
      <w:autoSpaceDN/>
      <w:spacing w:before="100" w:beforeAutospacing="1" w:after="100" w:afterAutospacing="1"/>
    </w:pPr>
    <w:rPr>
      <w:sz w:val="24"/>
      <w:szCs w:val="24"/>
      <w:lang w:val="pt-BR" w:eastAsia="pt-BR"/>
    </w:rPr>
  </w:style>
  <w:style w:type="paragraph" w:styleId="Sumrio1">
    <w:name w:val="toc 1"/>
    <w:basedOn w:val="Normal"/>
    <w:next w:val="Normal"/>
    <w:uiPriority w:val="39"/>
    <w:semiHidden/>
    <w:unhideWhenUsed/>
    <w:rsid w:val="00894010"/>
    <w:pPr>
      <w:widowControl/>
      <w:autoSpaceDE/>
      <w:autoSpaceDN/>
      <w:spacing w:before="120" w:after="120"/>
      <w:jc w:val="center"/>
    </w:pPr>
    <w:rPr>
      <w:rFonts w:asciiTheme="minorHAnsi" w:eastAsiaTheme="minorHAnsi" w:hAnsiTheme="minorHAnsi" w:cstheme="minorHAnsi"/>
      <w:b/>
      <w:bCs/>
      <w:sz w:val="28"/>
      <w:szCs w:val="28"/>
      <w:lang w:val="pt-BR"/>
    </w:rPr>
  </w:style>
  <w:style w:type="paragraph" w:styleId="Textodenotaderodap">
    <w:name w:val="footnote text"/>
    <w:basedOn w:val="Normal"/>
    <w:link w:val="TextodenotaderodapChar"/>
    <w:uiPriority w:val="99"/>
    <w:semiHidden/>
    <w:unhideWhenUsed/>
    <w:rsid w:val="00894010"/>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uiPriority w:val="99"/>
    <w:semiHidden/>
    <w:rsid w:val="00894010"/>
    <w:rPr>
      <w:sz w:val="20"/>
      <w:szCs w:val="20"/>
    </w:rPr>
  </w:style>
  <w:style w:type="paragraph" w:styleId="CabealhodoSumrio">
    <w:name w:val="TOC Heading"/>
    <w:basedOn w:val="Ttulo1"/>
    <w:next w:val="Normal"/>
    <w:uiPriority w:val="39"/>
    <w:semiHidden/>
    <w:unhideWhenUsed/>
    <w:qFormat/>
    <w:rsid w:val="00894010"/>
    <w:pPr>
      <w:keepNext/>
      <w:keepLines/>
      <w:widowControl/>
      <w:autoSpaceDE/>
      <w:autoSpaceDN/>
      <w:spacing w:before="240" w:line="256" w:lineRule="auto"/>
      <w:ind w:left="0" w:right="0"/>
      <w:outlineLvl w:val="9"/>
    </w:pPr>
    <w:rPr>
      <w:rFonts w:asciiTheme="majorHAnsi" w:eastAsiaTheme="majorEastAsia" w:hAnsiTheme="majorHAnsi" w:cstheme="majorBidi"/>
      <w:b w:val="0"/>
      <w:bCs w:val="0"/>
      <w:color w:val="2E74B5" w:themeColor="accent1" w:themeShade="BF"/>
      <w:sz w:val="32"/>
      <w:szCs w:val="32"/>
      <w:lang w:val="pt-BR" w:eastAsia="pt-BR"/>
    </w:rPr>
  </w:style>
  <w:style w:type="paragraph" w:customStyle="1" w:styleId="assina">
    <w:name w:val="assina"/>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abelatextocentralizado">
    <w:name w:val="tabela_texto_centralizado"/>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extojustificadonegrito">
    <w:name w:val="texto_justificado_negrito"/>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extocentralizadomaiusculas">
    <w:name w:val="texto_centralizado_maiusculas"/>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extojustificadorecuoprimeiralinhaespsimples">
    <w:name w:val="texto_justificado_recuo_primeira_linha_esp_simples"/>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preformattedtext">
    <w:name w:val="preformattedtext"/>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standard0">
    <w:name w:val="standard"/>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extocentralizado12">
    <w:name w:val="texto_centralizado_12"/>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extocentralizadomaiusculasnegrito">
    <w:name w:val="texto_centralizado_maiusculas_negrito"/>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abelatextoalinhadoesquerda">
    <w:name w:val="tabela_texto_alinhado_esquerda"/>
    <w:basedOn w:val="Normal"/>
    <w:uiPriority w:val="99"/>
    <w:rsid w:val="00894010"/>
    <w:pPr>
      <w:widowControl/>
      <w:autoSpaceDE/>
      <w:autoSpaceDN/>
      <w:spacing w:before="100" w:beforeAutospacing="1" w:after="100" w:afterAutospacing="1"/>
    </w:pPr>
    <w:rPr>
      <w:sz w:val="24"/>
      <w:szCs w:val="24"/>
      <w:lang w:val="pt-BR" w:eastAsia="pt-BR"/>
    </w:rPr>
  </w:style>
  <w:style w:type="character" w:customStyle="1" w:styleId="citao2Char">
    <w:name w:val="citação 2 Char"/>
    <w:basedOn w:val="CitaoChar"/>
    <w:link w:val="citao2"/>
    <w:rsid w:val="00894010"/>
    <w:rPr>
      <w:rFonts w:ascii="Arial" w:eastAsia="Calibri" w:hAnsi="Arial" w:cs="Tahoma"/>
      <w:i/>
      <w:iCs/>
      <w:color w:val="000000"/>
      <w:sz w:val="20"/>
      <w:szCs w:val="20"/>
      <w:shd w:val="clear" w:color="auto" w:fill="FFFFCC"/>
    </w:rPr>
  </w:style>
  <w:style w:type="character" w:styleId="Refdenotaderodap">
    <w:name w:val="footnote reference"/>
    <w:basedOn w:val="Fontepargpadro"/>
    <w:uiPriority w:val="99"/>
    <w:semiHidden/>
    <w:unhideWhenUsed/>
    <w:rsid w:val="00894010"/>
    <w:rPr>
      <w:vertAlign w:val="superscript"/>
    </w:rPr>
  </w:style>
  <w:style w:type="character" w:customStyle="1" w:styleId="sr-only">
    <w:name w:val="sr-only"/>
    <w:basedOn w:val="Fontepargpadro"/>
    <w:rsid w:val="00894010"/>
  </w:style>
  <w:style w:type="character" w:customStyle="1" w:styleId="documentpublished">
    <w:name w:val="documentpublished"/>
    <w:basedOn w:val="Fontepargpadro"/>
    <w:rsid w:val="00894010"/>
  </w:style>
  <w:style w:type="character" w:customStyle="1" w:styleId="value">
    <w:name w:val="value"/>
    <w:basedOn w:val="Fontepargpadro"/>
    <w:rsid w:val="00894010"/>
  </w:style>
  <w:style w:type="character" w:customStyle="1" w:styleId="external-link">
    <w:name w:val="external-link"/>
    <w:basedOn w:val="Fontepargpadro"/>
    <w:rsid w:val="00894010"/>
  </w:style>
  <w:style w:type="paragraph" w:styleId="SemEspaamento">
    <w:name w:val="No Spacing"/>
    <w:link w:val="SemEspaamentoChar"/>
    <w:uiPriority w:val="1"/>
    <w:qFormat/>
    <w:rsid w:val="00894010"/>
    <w:pPr>
      <w:spacing w:after="0" w:line="240" w:lineRule="auto"/>
    </w:pPr>
    <w:rPr>
      <w:rFonts w:ascii="Times New Roman" w:eastAsia="PMingLiU" w:hAnsi="Times New Roman" w:cs="Times New Roman"/>
      <w:sz w:val="24"/>
      <w:szCs w:val="24"/>
      <w:lang w:eastAsia="pt-BR"/>
    </w:rPr>
  </w:style>
  <w:style w:type="paragraph" w:customStyle="1" w:styleId="pagespeed1739300735">
    <w:name w:val="page_speed_1739300735"/>
    <w:basedOn w:val="Normal"/>
    <w:uiPriority w:val="99"/>
    <w:rsid w:val="00894010"/>
    <w:pPr>
      <w:widowControl/>
      <w:autoSpaceDE/>
      <w:autoSpaceDN/>
      <w:spacing w:before="100" w:beforeAutospacing="1" w:after="100" w:afterAutospacing="1"/>
    </w:pPr>
    <w:rPr>
      <w:sz w:val="24"/>
      <w:szCs w:val="24"/>
      <w:lang w:val="pt-BR" w:eastAsia="pt-BR"/>
    </w:rPr>
  </w:style>
  <w:style w:type="character" w:customStyle="1" w:styleId="MenoPendente">
    <w:name w:val="Menção Pendente"/>
    <w:uiPriority w:val="99"/>
    <w:semiHidden/>
    <w:rsid w:val="00894010"/>
    <w:rPr>
      <w:color w:val="605E5C"/>
      <w:shd w:val="clear" w:color="auto" w:fill="E1DFDD"/>
    </w:rPr>
  </w:style>
  <w:style w:type="character" w:customStyle="1" w:styleId="pagespeed1100795452">
    <w:name w:val="page_speed_1100795452"/>
    <w:rsid w:val="00894010"/>
  </w:style>
  <w:style w:type="character" w:customStyle="1" w:styleId="pagespeed943146824">
    <w:name w:val="page_speed_943146824"/>
    <w:rsid w:val="00894010"/>
  </w:style>
  <w:style w:type="character" w:customStyle="1" w:styleId="pagespeed1048573975">
    <w:name w:val="page_speed_1048573975"/>
    <w:rsid w:val="00894010"/>
  </w:style>
  <w:style w:type="character" w:customStyle="1" w:styleId="Sobrescrito">
    <w:name w:val="Sobrescrito"/>
    <w:uiPriority w:val="99"/>
    <w:rsid w:val="00894010"/>
    <w:rPr>
      <w:position w:val="8"/>
      <w:sz w:val="16"/>
    </w:rPr>
  </w:style>
  <w:style w:type="character" w:customStyle="1" w:styleId="Subscrito">
    <w:name w:val="Subscrito"/>
    <w:uiPriority w:val="99"/>
    <w:rsid w:val="00894010"/>
    <w:rPr>
      <w:position w:val="-8"/>
      <w:sz w:val="16"/>
    </w:rPr>
  </w:style>
  <w:style w:type="character" w:customStyle="1" w:styleId="Tag">
    <w:name w:val="Tag"/>
    <w:uiPriority w:val="99"/>
    <w:rsid w:val="00894010"/>
    <w:rPr>
      <w:sz w:val="20"/>
      <w:shd w:val="clear" w:color="auto" w:fill="FFFFFF"/>
    </w:rPr>
  </w:style>
  <w:style w:type="character" w:customStyle="1" w:styleId="SemEspaamentoChar">
    <w:name w:val="Sem Espaçamento Char"/>
    <w:basedOn w:val="Fontepargpadro"/>
    <w:link w:val="SemEspaamento"/>
    <w:uiPriority w:val="1"/>
    <w:rsid w:val="00894010"/>
    <w:rPr>
      <w:rFonts w:ascii="Times New Roman" w:eastAsia="PMingLiU" w:hAnsi="Times New Roman" w:cs="Times New Roman"/>
      <w:sz w:val="24"/>
      <w:szCs w:val="24"/>
      <w:lang w:eastAsia="pt-BR"/>
    </w:rPr>
  </w:style>
  <w:style w:type="character" w:customStyle="1" w:styleId="CitaoChar1">
    <w:name w:val="Citação Char1"/>
    <w:basedOn w:val="Fontepargpadro"/>
    <w:uiPriority w:val="99"/>
    <w:rsid w:val="00894010"/>
    <w:rPr>
      <w:rFonts w:ascii="Ecofont_Spranq_eco_Sans" w:hAnsi="Ecofont_Spranq_eco_Sans" w:cs="Tahoma"/>
      <w:i/>
      <w:iCs/>
      <w:color w:val="404040" w:themeColor="text1" w:themeTint="BF"/>
      <w:sz w:val="24"/>
      <w:szCs w:val="24"/>
      <w:lang w:eastAsia="pt-BR"/>
    </w:rPr>
  </w:style>
  <w:style w:type="character" w:customStyle="1" w:styleId="MenoPendente5">
    <w:name w:val="Menção Pendente5"/>
    <w:basedOn w:val="Fontepargpadro"/>
    <w:uiPriority w:val="99"/>
    <w:semiHidden/>
    <w:rsid w:val="00894010"/>
    <w:rPr>
      <w:color w:val="605E5C"/>
      <w:shd w:val="clear" w:color="auto" w:fill="E1DFDD"/>
    </w:rPr>
  </w:style>
  <w:style w:type="character" w:customStyle="1" w:styleId="MenoPendente6">
    <w:name w:val="Menção Pendente6"/>
    <w:basedOn w:val="Fontepargpadro"/>
    <w:uiPriority w:val="99"/>
    <w:semiHidden/>
    <w:rsid w:val="00894010"/>
    <w:rPr>
      <w:color w:val="605E5C"/>
      <w:shd w:val="clear" w:color="auto" w:fill="E1DFDD"/>
    </w:rPr>
  </w:style>
  <w:style w:type="paragraph" w:customStyle="1" w:styleId="Anexo">
    <w:name w:val="Anexo"/>
    <w:rsid w:val="008940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pPr>
    <w:rPr>
      <w:rFonts w:ascii="Arial" w:eastAsia="Times New Roman" w:hAnsi="Arial" w:cs="Arial"/>
      <w:b/>
      <w:spacing w:val="20"/>
      <w:sz w:val="24"/>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3822">
      <w:bodyDiv w:val="1"/>
      <w:marLeft w:val="0"/>
      <w:marRight w:val="0"/>
      <w:marTop w:val="0"/>
      <w:marBottom w:val="0"/>
      <w:divBdr>
        <w:top w:val="none" w:sz="0" w:space="0" w:color="auto"/>
        <w:left w:val="none" w:sz="0" w:space="0" w:color="auto"/>
        <w:bottom w:val="none" w:sz="0" w:space="0" w:color="auto"/>
        <w:right w:val="none" w:sz="0" w:space="0" w:color="auto"/>
      </w:divBdr>
    </w:div>
    <w:div w:id="120273870">
      <w:bodyDiv w:val="1"/>
      <w:marLeft w:val="0"/>
      <w:marRight w:val="0"/>
      <w:marTop w:val="0"/>
      <w:marBottom w:val="0"/>
      <w:divBdr>
        <w:top w:val="none" w:sz="0" w:space="0" w:color="auto"/>
        <w:left w:val="none" w:sz="0" w:space="0" w:color="auto"/>
        <w:bottom w:val="none" w:sz="0" w:space="0" w:color="auto"/>
        <w:right w:val="none" w:sz="0" w:space="0" w:color="auto"/>
      </w:divBdr>
    </w:div>
    <w:div w:id="134182287">
      <w:bodyDiv w:val="1"/>
      <w:marLeft w:val="0"/>
      <w:marRight w:val="0"/>
      <w:marTop w:val="0"/>
      <w:marBottom w:val="0"/>
      <w:divBdr>
        <w:top w:val="none" w:sz="0" w:space="0" w:color="auto"/>
        <w:left w:val="none" w:sz="0" w:space="0" w:color="auto"/>
        <w:bottom w:val="none" w:sz="0" w:space="0" w:color="auto"/>
        <w:right w:val="none" w:sz="0" w:space="0" w:color="auto"/>
      </w:divBdr>
    </w:div>
    <w:div w:id="256407265">
      <w:bodyDiv w:val="1"/>
      <w:marLeft w:val="0"/>
      <w:marRight w:val="0"/>
      <w:marTop w:val="0"/>
      <w:marBottom w:val="0"/>
      <w:divBdr>
        <w:top w:val="none" w:sz="0" w:space="0" w:color="auto"/>
        <w:left w:val="none" w:sz="0" w:space="0" w:color="auto"/>
        <w:bottom w:val="none" w:sz="0" w:space="0" w:color="auto"/>
        <w:right w:val="none" w:sz="0" w:space="0" w:color="auto"/>
      </w:divBdr>
    </w:div>
    <w:div w:id="539900391">
      <w:bodyDiv w:val="1"/>
      <w:marLeft w:val="0"/>
      <w:marRight w:val="0"/>
      <w:marTop w:val="0"/>
      <w:marBottom w:val="0"/>
      <w:divBdr>
        <w:top w:val="none" w:sz="0" w:space="0" w:color="auto"/>
        <w:left w:val="none" w:sz="0" w:space="0" w:color="auto"/>
        <w:bottom w:val="none" w:sz="0" w:space="0" w:color="auto"/>
        <w:right w:val="none" w:sz="0" w:space="0" w:color="auto"/>
      </w:divBdr>
    </w:div>
    <w:div w:id="940449501">
      <w:bodyDiv w:val="1"/>
      <w:marLeft w:val="0"/>
      <w:marRight w:val="0"/>
      <w:marTop w:val="0"/>
      <w:marBottom w:val="0"/>
      <w:divBdr>
        <w:top w:val="none" w:sz="0" w:space="0" w:color="auto"/>
        <w:left w:val="none" w:sz="0" w:space="0" w:color="auto"/>
        <w:bottom w:val="none" w:sz="0" w:space="0" w:color="auto"/>
        <w:right w:val="none" w:sz="0" w:space="0" w:color="auto"/>
      </w:divBdr>
    </w:div>
    <w:div w:id="1100418977">
      <w:bodyDiv w:val="1"/>
      <w:marLeft w:val="0"/>
      <w:marRight w:val="0"/>
      <w:marTop w:val="0"/>
      <w:marBottom w:val="0"/>
      <w:divBdr>
        <w:top w:val="none" w:sz="0" w:space="0" w:color="auto"/>
        <w:left w:val="none" w:sz="0" w:space="0" w:color="auto"/>
        <w:bottom w:val="none" w:sz="0" w:space="0" w:color="auto"/>
        <w:right w:val="none" w:sz="0" w:space="0" w:color="auto"/>
      </w:divBdr>
    </w:div>
    <w:div w:id="1209991380">
      <w:bodyDiv w:val="1"/>
      <w:marLeft w:val="0"/>
      <w:marRight w:val="0"/>
      <w:marTop w:val="0"/>
      <w:marBottom w:val="0"/>
      <w:divBdr>
        <w:top w:val="none" w:sz="0" w:space="0" w:color="auto"/>
        <w:left w:val="none" w:sz="0" w:space="0" w:color="auto"/>
        <w:bottom w:val="none" w:sz="0" w:space="0" w:color="auto"/>
        <w:right w:val="none" w:sz="0" w:space="0" w:color="auto"/>
      </w:divBdr>
    </w:div>
    <w:div w:id="1227373787">
      <w:bodyDiv w:val="1"/>
      <w:marLeft w:val="0"/>
      <w:marRight w:val="0"/>
      <w:marTop w:val="0"/>
      <w:marBottom w:val="0"/>
      <w:divBdr>
        <w:top w:val="none" w:sz="0" w:space="0" w:color="auto"/>
        <w:left w:val="none" w:sz="0" w:space="0" w:color="auto"/>
        <w:bottom w:val="none" w:sz="0" w:space="0" w:color="auto"/>
        <w:right w:val="none" w:sz="0" w:space="0" w:color="auto"/>
      </w:divBdr>
    </w:div>
    <w:div w:id="1449200919">
      <w:bodyDiv w:val="1"/>
      <w:marLeft w:val="0"/>
      <w:marRight w:val="0"/>
      <w:marTop w:val="0"/>
      <w:marBottom w:val="0"/>
      <w:divBdr>
        <w:top w:val="none" w:sz="0" w:space="0" w:color="auto"/>
        <w:left w:val="none" w:sz="0" w:space="0" w:color="auto"/>
        <w:bottom w:val="none" w:sz="0" w:space="0" w:color="auto"/>
        <w:right w:val="none" w:sz="0" w:space="0" w:color="auto"/>
      </w:divBdr>
    </w:div>
    <w:div w:id="1690833409">
      <w:bodyDiv w:val="1"/>
      <w:marLeft w:val="0"/>
      <w:marRight w:val="0"/>
      <w:marTop w:val="0"/>
      <w:marBottom w:val="0"/>
      <w:divBdr>
        <w:top w:val="none" w:sz="0" w:space="0" w:color="auto"/>
        <w:left w:val="none" w:sz="0" w:space="0" w:color="auto"/>
        <w:bottom w:val="none" w:sz="0" w:space="0" w:color="auto"/>
        <w:right w:val="none" w:sz="0" w:space="0" w:color="auto"/>
      </w:divBdr>
    </w:div>
    <w:div w:id="1853102110">
      <w:bodyDiv w:val="1"/>
      <w:marLeft w:val="0"/>
      <w:marRight w:val="0"/>
      <w:marTop w:val="0"/>
      <w:marBottom w:val="0"/>
      <w:divBdr>
        <w:top w:val="none" w:sz="0" w:space="0" w:color="auto"/>
        <w:left w:val="none" w:sz="0" w:space="0" w:color="auto"/>
        <w:bottom w:val="none" w:sz="0" w:space="0" w:color="auto"/>
        <w:right w:val="none" w:sz="0" w:space="0" w:color="auto"/>
      </w:divBdr>
    </w:div>
    <w:div w:id="212121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msas.pr.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jpg"/><Relationship Id="rId7" Type="http://schemas.openxmlformats.org/officeDocument/2006/relationships/footnotes" Target="footnotes.xml"/><Relationship Id="rId12" Type="http://schemas.openxmlformats.org/officeDocument/2006/relationships/hyperlink" Target="mailto:licitacao1@pmsas.pr.gov.br" TargetMode="External"/><Relationship Id="rId17" Type="http://schemas.openxmlformats.org/officeDocument/2006/relationships/hyperlink" Target="mailto:licitacoes1@pmsas.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lanalto.gov.br/ccivil_03/leis/lcp/lcp123.htm" TargetMode="External"/><Relationship Id="rId20" Type="http://schemas.openxmlformats.org/officeDocument/2006/relationships/hyperlink" Target="https://www.planalto.gov.br/ccivil_03/leis/lcp/lcp123.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msas.pr.gov.br/"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pmsas.pr.gov.br/" TargetMode="External"/><Relationship Id="rId23" Type="http://schemas.openxmlformats.org/officeDocument/2006/relationships/hyperlink" Target="https://www.planalto.gov.br/ccivil_03/leis/lcp/lcp123.htm" TargetMode="External"/><Relationship Id="rId10" Type="http://schemas.openxmlformats.org/officeDocument/2006/relationships/image" Target="media/image2.png"/><Relationship Id="rId19" Type="http://schemas.openxmlformats.org/officeDocument/2006/relationships/hyperlink" Target="http://www.planalto.gov.br/ccivil_03/_ato2019-2022/2021/lei/L14133.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v.br/empresas-e-negocios/pt-br/empreendedor" TargetMode="External"/><Relationship Id="rId22"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hyperlink" Target="mailto:licitacao1@pmsas.pr.gov.br%20" TargetMode="External"/><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B8473-7192-4B85-B507-5F7AC0F9F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15918</Words>
  <Characters>85963</Characters>
  <Application>Microsoft Office Word</Application>
  <DocSecurity>0</DocSecurity>
  <Lines>716</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PLANEJAMENTO-02</dc:creator>
  <cp:lastModifiedBy>PMSAS</cp:lastModifiedBy>
  <cp:revision>7</cp:revision>
  <cp:lastPrinted>2024-02-09T14:34:00Z</cp:lastPrinted>
  <dcterms:created xsi:type="dcterms:W3CDTF">2025-03-31T13:44:00Z</dcterms:created>
  <dcterms:modified xsi:type="dcterms:W3CDTF">2025-04-30T12:10:00Z</dcterms:modified>
</cp:coreProperties>
</file>